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D25" w:rsidRDefault="00775C96">
      <w:pPr>
        <w:spacing w:line="258" w:lineRule="exact"/>
        <w:rPr>
          <w:rFonts w:ascii="Tahoma" w:hAnsi="Tahoma"/>
          <w:color w:val="000000"/>
          <w:spacing w:val="20"/>
          <w:sz w:val="24"/>
          <w:lang w:val="cs-CZ"/>
        </w:rPr>
      </w:pPr>
      <w:r>
        <w:rPr>
          <w:rFonts w:ascii="Tahoma" w:hAnsi="Tahoma"/>
          <w:color w:val="000000"/>
          <w:spacing w:val="20"/>
          <w:sz w:val="24"/>
          <w:lang w:val="cs-CZ"/>
        </w:rPr>
        <w:t>Smlouva o dílo a licenční</w:t>
      </w:r>
    </w:p>
    <w:p w:rsidR="001D0D25" w:rsidRDefault="00775C96">
      <w:pPr>
        <w:spacing w:before="252" w:line="234" w:lineRule="exact"/>
        <w:ind w:right="72"/>
        <w:rPr>
          <w:rFonts w:ascii="Verdana" w:hAnsi="Verdana"/>
          <w:color w:val="000000"/>
          <w:spacing w:val="-1"/>
          <w:sz w:val="15"/>
          <w:lang w:val="cs-CZ"/>
        </w:rPr>
      </w:pPr>
      <w:r>
        <w:rPr>
          <w:rFonts w:ascii="Verdana" w:hAnsi="Verdana"/>
          <w:color w:val="000000"/>
          <w:spacing w:val="-1"/>
          <w:sz w:val="15"/>
          <w:lang w:val="cs-CZ"/>
        </w:rPr>
        <w:t xml:space="preserve">uzavřená podle ustanovení § 2586 a násl., § 2631 a násl., a podle § 2371 a násl. zákona č. 89/2012 </w:t>
      </w:r>
      <w:r>
        <w:rPr>
          <w:rFonts w:ascii="Verdana" w:hAnsi="Verdana"/>
          <w:color w:val="000000"/>
          <w:spacing w:val="-2"/>
          <w:sz w:val="15"/>
          <w:lang w:val="cs-CZ"/>
        </w:rPr>
        <w:t xml:space="preserve">Sb., občanského zákoníku, ve znění pozdějších předpisů a dle zákona č. 121/2000 Sb., autorský zákon, </w:t>
      </w:r>
      <w:r>
        <w:rPr>
          <w:rFonts w:ascii="Verdana" w:hAnsi="Verdana"/>
          <w:color w:val="000000"/>
          <w:sz w:val="15"/>
          <w:lang w:val="cs-CZ"/>
        </w:rPr>
        <w:t>v platném znění</w:t>
      </w:r>
    </w:p>
    <w:p w:rsidR="001D0D25" w:rsidRDefault="00775C96">
      <w:pPr>
        <w:spacing w:before="216" w:line="214" w:lineRule="exact"/>
        <w:jc w:val="right"/>
        <w:rPr>
          <w:rFonts w:ascii="Verdana" w:hAnsi="Verdana"/>
          <w:color w:val="000000"/>
          <w:spacing w:val="-2"/>
          <w:sz w:val="15"/>
          <w:lang w:val="cs-CZ"/>
        </w:rPr>
      </w:pPr>
      <w:proofErr w:type="gramStart"/>
      <w:r>
        <w:rPr>
          <w:rFonts w:ascii="Verdana" w:hAnsi="Verdana"/>
          <w:color w:val="000000"/>
          <w:spacing w:val="-2"/>
          <w:sz w:val="15"/>
          <w:lang w:val="cs-CZ"/>
        </w:rPr>
        <w:t>Č.j.</w:t>
      </w:r>
      <w:proofErr w:type="gramEnd"/>
      <w:r>
        <w:rPr>
          <w:rFonts w:ascii="Verdana" w:hAnsi="Verdana"/>
          <w:color w:val="000000"/>
          <w:spacing w:val="-2"/>
          <w:sz w:val="15"/>
          <w:lang w:val="cs-CZ"/>
        </w:rPr>
        <w:t>:</w:t>
      </w:r>
    </w:p>
    <w:p w:rsidR="001D0D25" w:rsidRDefault="00775C96">
      <w:pPr>
        <w:spacing w:before="180" w:line="184" w:lineRule="exact"/>
        <w:rPr>
          <w:rFonts w:ascii="Tahoma" w:hAnsi="Tahoma"/>
          <w:b/>
          <w:color w:val="000000"/>
          <w:sz w:val="15"/>
          <w:lang w:val="cs-CZ"/>
        </w:rPr>
      </w:pPr>
      <w:r>
        <w:rPr>
          <w:rFonts w:ascii="Tahoma" w:hAnsi="Tahoma"/>
          <w:b/>
          <w:color w:val="000000"/>
          <w:sz w:val="15"/>
          <w:lang w:val="cs-CZ"/>
        </w:rPr>
        <w:t>Článek I.</w:t>
      </w:r>
    </w:p>
    <w:p w:rsidR="001D0D25" w:rsidRDefault="00775C96">
      <w:pPr>
        <w:spacing w:before="72" w:line="187" w:lineRule="exact"/>
        <w:rPr>
          <w:rFonts w:ascii="Tahoma" w:hAnsi="Tahoma"/>
          <w:b/>
          <w:color w:val="000000"/>
          <w:sz w:val="15"/>
          <w:lang w:val="cs-CZ"/>
        </w:rPr>
      </w:pPr>
      <w:r>
        <w:rPr>
          <w:rFonts w:ascii="Tahoma" w:hAnsi="Tahoma"/>
          <w:b/>
          <w:color w:val="000000"/>
          <w:sz w:val="15"/>
          <w:lang w:val="cs-CZ"/>
        </w:rPr>
        <w:t>Smluvní strany</w:t>
      </w:r>
    </w:p>
    <w:p w:rsidR="001D0D25" w:rsidRDefault="00775C96">
      <w:pPr>
        <w:tabs>
          <w:tab w:val="right" w:pos="5264"/>
        </w:tabs>
        <w:spacing w:before="72" w:line="194" w:lineRule="exact"/>
        <w:ind w:left="72"/>
        <w:rPr>
          <w:rFonts w:ascii="Tahoma" w:hAnsi="Tahoma"/>
          <w:b/>
          <w:color w:val="000000"/>
          <w:sz w:val="15"/>
          <w:lang w:val="cs-CZ"/>
        </w:rPr>
      </w:pPr>
      <w:r>
        <w:rPr>
          <w:rFonts w:ascii="Tahoma" w:hAnsi="Tahoma"/>
          <w:b/>
          <w:color w:val="000000"/>
          <w:sz w:val="15"/>
          <w:lang w:val="cs-CZ"/>
        </w:rPr>
        <w:t>1. Objednatel:</w:t>
      </w:r>
      <w:r>
        <w:rPr>
          <w:rFonts w:ascii="Tahoma" w:hAnsi="Tahoma"/>
          <w:b/>
          <w:color w:val="000000"/>
          <w:sz w:val="15"/>
          <w:lang w:val="cs-CZ"/>
        </w:rPr>
        <w:tab/>
      </w:r>
      <w:r>
        <w:rPr>
          <w:rFonts w:ascii="Tahoma" w:hAnsi="Tahoma"/>
          <w:b/>
          <w:color w:val="000000"/>
          <w:spacing w:val="2"/>
          <w:sz w:val="15"/>
          <w:lang w:val="cs-CZ"/>
        </w:rPr>
        <w:t>Regionální muzeum ve Vysokém Mýtě</w:t>
      </w:r>
    </w:p>
    <w:p w:rsidR="001D0D25" w:rsidRDefault="00775C96">
      <w:pPr>
        <w:spacing w:line="194" w:lineRule="exact"/>
        <w:rPr>
          <w:rFonts w:ascii="Verdana" w:hAnsi="Verdana"/>
          <w:color w:val="000000"/>
          <w:spacing w:val="-1"/>
          <w:sz w:val="15"/>
          <w:lang w:val="cs-CZ"/>
        </w:rPr>
      </w:pPr>
      <w:r>
        <w:rPr>
          <w:rFonts w:ascii="Verdana" w:hAnsi="Verdana"/>
          <w:color w:val="000000"/>
          <w:spacing w:val="-1"/>
          <w:sz w:val="15"/>
          <w:lang w:val="cs-CZ"/>
        </w:rPr>
        <w:t>příspěvková organizace Pardubického kraje</w:t>
      </w:r>
    </w:p>
    <w:p w:rsidR="001D0D25" w:rsidRDefault="00775C96">
      <w:pPr>
        <w:tabs>
          <w:tab w:val="right" w:pos="3658"/>
        </w:tabs>
        <w:spacing w:before="180" w:line="217" w:lineRule="exact"/>
        <w:ind w:left="144"/>
        <w:rPr>
          <w:rFonts w:ascii="Verdana" w:hAnsi="Verdana"/>
          <w:color w:val="000000"/>
          <w:spacing w:val="-6"/>
          <w:sz w:val="15"/>
          <w:lang w:val="cs-CZ"/>
        </w:rPr>
      </w:pPr>
      <w:r>
        <w:rPr>
          <w:rFonts w:ascii="Verdana" w:hAnsi="Verdana"/>
          <w:color w:val="000000"/>
          <w:spacing w:val="-6"/>
          <w:sz w:val="15"/>
          <w:lang w:val="cs-CZ"/>
        </w:rPr>
        <w:t>Se sídlem:</w:t>
      </w:r>
      <w:r>
        <w:rPr>
          <w:rFonts w:ascii="Verdana" w:hAnsi="Verdana"/>
          <w:color w:val="000000"/>
          <w:spacing w:val="-6"/>
          <w:sz w:val="15"/>
          <w:lang w:val="cs-CZ"/>
        </w:rPr>
        <w:tab/>
      </w:r>
      <w:proofErr w:type="gramStart"/>
      <w:r>
        <w:rPr>
          <w:rFonts w:ascii="Verdana" w:hAnsi="Verdana"/>
          <w:color w:val="000000"/>
          <w:spacing w:val="-4"/>
          <w:sz w:val="15"/>
          <w:lang w:val="cs-CZ"/>
        </w:rPr>
        <w:t>A.V.</w:t>
      </w:r>
      <w:proofErr w:type="gramEnd"/>
      <w:r>
        <w:rPr>
          <w:rFonts w:ascii="Verdana" w:hAnsi="Verdana"/>
          <w:color w:val="000000"/>
          <w:spacing w:val="-4"/>
          <w:sz w:val="15"/>
          <w:lang w:val="cs-CZ"/>
        </w:rPr>
        <w:t xml:space="preserve"> Šembery 125</w:t>
      </w:r>
    </w:p>
    <w:p w:rsidR="001D0D25" w:rsidRDefault="00775C96">
      <w:pPr>
        <w:tabs>
          <w:tab w:val="right" w:pos="3168"/>
        </w:tabs>
        <w:spacing w:line="191" w:lineRule="exact"/>
        <w:ind w:left="144"/>
        <w:rPr>
          <w:rFonts w:ascii="Verdana" w:hAnsi="Verdana"/>
          <w:color w:val="000000"/>
          <w:spacing w:val="-32"/>
          <w:sz w:val="15"/>
          <w:lang w:val="cs-CZ"/>
        </w:rPr>
      </w:pPr>
      <w:r>
        <w:rPr>
          <w:rFonts w:ascii="Verdana" w:hAnsi="Verdana"/>
          <w:color w:val="000000"/>
          <w:spacing w:val="-32"/>
          <w:sz w:val="15"/>
          <w:lang w:val="cs-CZ"/>
        </w:rPr>
        <w:t>IČ:</w:t>
      </w:r>
      <w:r>
        <w:rPr>
          <w:rFonts w:ascii="Verdana" w:hAnsi="Verdana"/>
          <w:color w:val="000000"/>
          <w:spacing w:val="-32"/>
          <w:sz w:val="15"/>
          <w:lang w:val="cs-CZ"/>
        </w:rPr>
        <w:tab/>
      </w:r>
      <w:r>
        <w:rPr>
          <w:rFonts w:ascii="Verdana" w:hAnsi="Verdana"/>
          <w:color w:val="000000"/>
          <w:sz w:val="15"/>
          <w:lang w:val="cs-CZ"/>
        </w:rPr>
        <w:t>000372331</w:t>
      </w:r>
    </w:p>
    <w:p w:rsidR="001D0D25" w:rsidRDefault="00775C96">
      <w:pPr>
        <w:tabs>
          <w:tab w:val="right" w:pos="2669"/>
        </w:tabs>
        <w:spacing w:line="191" w:lineRule="exact"/>
        <w:ind w:left="144"/>
        <w:rPr>
          <w:rFonts w:ascii="Verdana" w:hAnsi="Verdana"/>
          <w:color w:val="000000"/>
          <w:spacing w:val="-20"/>
          <w:sz w:val="15"/>
          <w:lang w:val="cs-CZ"/>
        </w:rPr>
      </w:pPr>
      <w:r>
        <w:rPr>
          <w:rFonts w:ascii="Verdana" w:hAnsi="Verdana"/>
          <w:color w:val="000000"/>
          <w:spacing w:val="-20"/>
          <w:sz w:val="15"/>
          <w:lang w:val="cs-CZ"/>
        </w:rPr>
        <w:t>DIČ:</w:t>
      </w:r>
      <w:r>
        <w:rPr>
          <w:rFonts w:ascii="Verdana" w:hAnsi="Verdana"/>
          <w:color w:val="000000"/>
          <w:spacing w:val="-20"/>
          <w:sz w:val="15"/>
          <w:lang w:val="cs-CZ"/>
        </w:rPr>
        <w:tab/>
      </w:r>
      <w:r>
        <w:rPr>
          <w:rFonts w:ascii="Verdana" w:hAnsi="Verdana"/>
          <w:color w:val="000000"/>
          <w:sz w:val="15"/>
          <w:lang w:val="cs-CZ"/>
        </w:rPr>
        <w:t>není</w:t>
      </w:r>
    </w:p>
    <w:p w:rsidR="001D0D25" w:rsidRDefault="00775C96">
      <w:pPr>
        <w:tabs>
          <w:tab w:val="right" w:pos="3696"/>
        </w:tabs>
        <w:spacing w:before="36" w:line="191" w:lineRule="exact"/>
        <w:ind w:left="72"/>
        <w:rPr>
          <w:rFonts w:ascii="Verdana" w:hAnsi="Verdana"/>
          <w:color w:val="000000"/>
          <w:spacing w:val="-4"/>
          <w:sz w:val="15"/>
          <w:lang w:val="cs-CZ"/>
        </w:rPr>
      </w:pPr>
      <w:r>
        <w:rPr>
          <w:rFonts w:ascii="Verdana" w:hAnsi="Verdana"/>
          <w:color w:val="000000"/>
          <w:spacing w:val="-4"/>
          <w:sz w:val="15"/>
          <w:lang w:val="cs-CZ"/>
        </w:rPr>
        <w:t>Zastoupené:</w:t>
      </w:r>
      <w:r>
        <w:rPr>
          <w:rFonts w:ascii="Verdana" w:hAnsi="Verdana"/>
          <w:color w:val="000000"/>
          <w:spacing w:val="-4"/>
          <w:sz w:val="15"/>
          <w:lang w:val="cs-CZ"/>
        </w:rPr>
        <w:tab/>
      </w:r>
      <w:r>
        <w:rPr>
          <w:rFonts w:ascii="Verdana" w:hAnsi="Verdana"/>
          <w:color w:val="000000"/>
          <w:spacing w:val="-2"/>
          <w:sz w:val="15"/>
          <w:lang w:val="cs-CZ"/>
        </w:rPr>
        <w:t>Mgr. Jiřím Junkem</w:t>
      </w:r>
    </w:p>
    <w:p w:rsidR="001D0D25" w:rsidRDefault="00775C96">
      <w:pPr>
        <w:spacing w:before="36" w:line="159" w:lineRule="exact"/>
        <w:ind w:left="2304"/>
        <w:rPr>
          <w:rFonts w:ascii="Verdana" w:hAnsi="Verdana"/>
          <w:color w:val="000000"/>
          <w:sz w:val="15"/>
          <w:lang w:val="cs-CZ"/>
        </w:rPr>
      </w:pPr>
      <w:r>
        <w:rPr>
          <w:rFonts w:ascii="Verdana" w:hAnsi="Verdana"/>
          <w:color w:val="000000"/>
          <w:sz w:val="15"/>
          <w:lang w:val="cs-CZ"/>
        </w:rPr>
        <w:t>ředitelem muzea</w:t>
      </w:r>
    </w:p>
    <w:p w:rsidR="001D0D25" w:rsidRDefault="00775C96">
      <w:pPr>
        <w:spacing w:before="180" w:line="194" w:lineRule="exact"/>
        <w:ind w:left="2304"/>
        <w:rPr>
          <w:rFonts w:ascii="Verdana" w:hAnsi="Verdana"/>
          <w:color w:val="000000"/>
          <w:sz w:val="15"/>
          <w:lang w:val="cs-CZ"/>
        </w:rPr>
      </w:pPr>
      <w:r>
        <w:rPr>
          <w:rFonts w:ascii="Verdana" w:hAnsi="Verdana"/>
          <w:color w:val="000000"/>
          <w:sz w:val="15"/>
          <w:lang w:val="cs-CZ"/>
        </w:rPr>
        <w:t>(dále jen „objednatel")</w:t>
      </w:r>
    </w:p>
    <w:p w:rsidR="001D0D25" w:rsidRDefault="00775C96">
      <w:pPr>
        <w:tabs>
          <w:tab w:val="right" w:pos="5549"/>
        </w:tabs>
        <w:spacing w:before="180" w:line="197" w:lineRule="exact"/>
        <w:ind w:left="72"/>
        <w:rPr>
          <w:rFonts w:ascii="Verdana" w:hAnsi="Verdana"/>
          <w:color w:val="000000"/>
          <w:spacing w:val="-6"/>
          <w:sz w:val="15"/>
          <w:lang w:val="cs-CZ"/>
        </w:rPr>
      </w:pPr>
      <w:r>
        <w:rPr>
          <w:rFonts w:ascii="Verdana" w:hAnsi="Verdana"/>
          <w:color w:val="000000"/>
          <w:spacing w:val="-6"/>
          <w:sz w:val="15"/>
          <w:lang w:val="cs-CZ"/>
        </w:rPr>
        <w:t>Zhotovitel:</w:t>
      </w:r>
      <w:r>
        <w:rPr>
          <w:rFonts w:ascii="Verdana" w:hAnsi="Verdana"/>
          <w:color w:val="000000"/>
          <w:spacing w:val="-6"/>
          <w:sz w:val="15"/>
          <w:lang w:val="cs-CZ"/>
        </w:rPr>
        <w:tab/>
      </w:r>
      <w:r>
        <w:rPr>
          <w:rFonts w:ascii="Verdana" w:hAnsi="Verdana"/>
          <w:color w:val="000000"/>
          <w:spacing w:val="-3"/>
          <w:sz w:val="15"/>
          <w:lang w:val="cs-CZ"/>
        </w:rPr>
        <w:t>ROBUST architekti / Ing. arch. Ondřej Busta</w:t>
      </w:r>
    </w:p>
    <w:p w:rsidR="001D0D25" w:rsidRDefault="00775C96">
      <w:pPr>
        <w:tabs>
          <w:tab w:val="right" w:pos="5021"/>
        </w:tabs>
        <w:spacing w:line="216" w:lineRule="exact"/>
        <w:ind w:left="72"/>
        <w:rPr>
          <w:rFonts w:ascii="Verdana" w:hAnsi="Verdana"/>
          <w:color w:val="000000"/>
          <w:spacing w:val="-8"/>
          <w:sz w:val="15"/>
          <w:lang w:val="cs-CZ"/>
        </w:rPr>
      </w:pPr>
      <w:r>
        <w:rPr>
          <w:rFonts w:ascii="Verdana" w:hAnsi="Verdana"/>
          <w:color w:val="000000"/>
          <w:spacing w:val="-8"/>
          <w:sz w:val="15"/>
          <w:lang w:val="cs-CZ"/>
        </w:rPr>
        <w:t>Se sídlem:</w:t>
      </w:r>
      <w:r>
        <w:rPr>
          <w:rFonts w:ascii="Verdana" w:hAnsi="Verdana"/>
          <w:color w:val="000000"/>
          <w:spacing w:val="-8"/>
          <w:sz w:val="15"/>
          <w:lang w:val="cs-CZ"/>
        </w:rPr>
        <w:tab/>
      </w:r>
      <w:r>
        <w:rPr>
          <w:rFonts w:ascii="Verdana" w:hAnsi="Verdana"/>
          <w:color w:val="000000"/>
          <w:spacing w:val="-3"/>
          <w:sz w:val="15"/>
          <w:lang w:val="cs-CZ"/>
        </w:rPr>
        <w:t>Dělnická 158, 381 01 Český Krumlov</w:t>
      </w:r>
    </w:p>
    <w:p w:rsidR="001D0D25" w:rsidRDefault="00775C96">
      <w:pPr>
        <w:tabs>
          <w:tab w:val="right" w:pos="3072"/>
        </w:tabs>
        <w:spacing w:line="191" w:lineRule="exact"/>
        <w:ind w:left="72"/>
        <w:rPr>
          <w:rFonts w:ascii="Verdana" w:hAnsi="Verdana"/>
          <w:color w:val="000000"/>
          <w:spacing w:val="-18"/>
          <w:sz w:val="15"/>
          <w:lang w:val="cs-CZ"/>
        </w:rPr>
      </w:pPr>
      <w:r>
        <w:rPr>
          <w:rFonts w:ascii="Verdana" w:hAnsi="Verdana"/>
          <w:color w:val="000000"/>
          <w:spacing w:val="-18"/>
          <w:sz w:val="15"/>
          <w:lang w:val="cs-CZ"/>
        </w:rPr>
        <w:t>IČO:</w:t>
      </w:r>
      <w:r>
        <w:rPr>
          <w:rFonts w:ascii="Verdana" w:hAnsi="Verdana"/>
          <w:color w:val="000000"/>
          <w:spacing w:val="-18"/>
          <w:sz w:val="15"/>
          <w:lang w:val="cs-CZ"/>
        </w:rPr>
        <w:tab/>
      </w:r>
      <w:r>
        <w:rPr>
          <w:rFonts w:ascii="Verdana" w:hAnsi="Verdana"/>
          <w:color w:val="000000"/>
          <w:sz w:val="15"/>
          <w:lang w:val="cs-CZ"/>
        </w:rPr>
        <w:t>76609448</w:t>
      </w:r>
    </w:p>
    <w:p w:rsidR="001D0D25" w:rsidRDefault="00775C96">
      <w:pPr>
        <w:spacing w:line="185" w:lineRule="exact"/>
        <w:ind w:left="72"/>
        <w:rPr>
          <w:rFonts w:ascii="Verdana" w:hAnsi="Verdana"/>
          <w:color w:val="000000"/>
          <w:spacing w:val="-4"/>
          <w:sz w:val="15"/>
          <w:lang w:val="cs-CZ"/>
        </w:rPr>
      </w:pPr>
      <w:r>
        <w:rPr>
          <w:rFonts w:ascii="Verdana" w:hAnsi="Verdana"/>
          <w:color w:val="000000"/>
          <w:spacing w:val="-4"/>
          <w:sz w:val="15"/>
          <w:lang w:val="cs-CZ"/>
        </w:rPr>
        <w:t>Číslo účtu:</w:t>
      </w:r>
    </w:p>
    <w:p w:rsidR="001D0D25" w:rsidRDefault="00775C96">
      <w:pPr>
        <w:spacing w:before="108" w:line="191" w:lineRule="exact"/>
        <w:ind w:left="2304"/>
        <w:rPr>
          <w:rFonts w:ascii="Verdana" w:hAnsi="Verdana"/>
          <w:color w:val="000000"/>
          <w:sz w:val="15"/>
          <w:lang w:val="cs-CZ"/>
        </w:rPr>
      </w:pPr>
      <w:r>
        <w:rPr>
          <w:rFonts w:ascii="Verdana" w:hAnsi="Verdana"/>
          <w:color w:val="000000"/>
          <w:sz w:val="15"/>
          <w:lang w:val="cs-CZ"/>
        </w:rPr>
        <w:t>(dále jen „zhotovitel")</w:t>
      </w:r>
    </w:p>
    <w:p w:rsidR="001D0D25" w:rsidRDefault="00775C96">
      <w:pPr>
        <w:spacing w:before="684" w:line="222" w:lineRule="exact"/>
        <w:ind w:right="6264"/>
        <w:rPr>
          <w:rFonts w:ascii="Tahoma" w:hAnsi="Tahoma"/>
          <w:b/>
          <w:color w:val="000000"/>
          <w:sz w:val="15"/>
          <w:lang w:val="cs-CZ"/>
        </w:rPr>
      </w:pPr>
      <w:r>
        <w:rPr>
          <w:rFonts w:ascii="Tahoma" w:hAnsi="Tahoma"/>
          <w:b/>
          <w:color w:val="000000"/>
          <w:sz w:val="15"/>
          <w:lang w:val="cs-CZ"/>
        </w:rPr>
        <w:t>Článek II. Předmět smlouvy</w:t>
      </w:r>
    </w:p>
    <w:p w:rsidR="001D0D25" w:rsidRDefault="00775C96">
      <w:pPr>
        <w:numPr>
          <w:ilvl w:val="0"/>
          <w:numId w:val="1"/>
        </w:numPr>
        <w:tabs>
          <w:tab w:val="clear" w:pos="288"/>
          <w:tab w:val="decimal" w:pos="360"/>
        </w:tabs>
        <w:spacing w:before="216" w:line="246" w:lineRule="exact"/>
        <w:ind w:left="360" w:right="72" w:hanging="288"/>
        <w:jc w:val="both"/>
        <w:rPr>
          <w:rFonts w:ascii="Verdana" w:hAnsi="Verdana"/>
          <w:color w:val="000000"/>
          <w:spacing w:val="-3"/>
          <w:sz w:val="15"/>
          <w:lang w:val="cs-CZ"/>
        </w:rPr>
      </w:pPr>
      <w:r>
        <w:rPr>
          <w:rFonts w:ascii="Verdana" w:hAnsi="Verdana"/>
          <w:color w:val="000000"/>
          <w:spacing w:val="-3"/>
          <w:sz w:val="15"/>
          <w:lang w:val="cs-CZ"/>
        </w:rPr>
        <w:t>Zhotovitel se zavazuje vytvo</w:t>
      </w:r>
      <w:r>
        <w:rPr>
          <w:rFonts w:ascii="Verdana" w:hAnsi="Verdana"/>
          <w:color w:val="000000"/>
          <w:spacing w:val="-3"/>
          <w:sz w:val="15"/>
          <w:lang w:val="cs-CZ"/>
        </w:rPr>
        <w:t>řit na svůj náklad a nebezpečí dílo: Studii prostorově-výtvarného a grafického řešení stále expozice Technického muzea Pardubického kraje a navržení interiérových pohledů a vnitřního vzhledu návštěvnického zázemí tj. místnost 1.04 pokladna, místnost 1.03 o</w:t>
      </w:r>
      <w:r>
        <w:rPr>
          <w:rFonts w:ascii="Verdana" w:hAnsi="Verdana"/>
          <w:color w:val="000000"/>
          <w:spacing w:val="-3"/>
          <w:sz w:val="15"/>
          <w:lang w:val="cs-CZ"/>
        </w:rPr>
        <w:t xml:space="preserve">bčerstvení a místnost 1.02 šatna Technického muzea. Expozice a návštěvnické zázemí budou realizovány v objektu Technického muzea Pardubického kraje čp. 272 v ulici Kpt. </w:t>
      </w:r>
      <w:proofErr w:type="spellStart"/>
      <w:r>
        <w:rPr>
          <w:rFonts w:ascii="Verdana" w:hAnsi="Verdana"/>
          <w:color w:val="000000"/>
          <w:spacing w:val="-3"/>
          <w:sz w:val="15"/>
          <w:lang w:val="cs-CZ"/>
        </w:rPr>
        <w:t>Poplera</w:t>
      </w:r>
      <w:proofErr w:type="spellEnd"/>
      <w:r>
        <w:rPr>
          <w:rFonts w:ascii="Verdana" w:hAnsi="Verdana"/>
          <w:color w:val="000000"/>
          <w:spacing w:val="-3"/>
          <w:sz w:val="15"/>
          <w:lang w:val="cs-CZ"/>
        </w:rPr>
        <w:t xml:space="preserve">, 566 01 </w:t>
      </w:r>
      <w:r>
        <w:rPr>
          <w:rFonts w:ascii="Verdana" w:hAnsi="Verdana"/>
          <w:color w:val="000000"/>
          <w:sz w:val="15"/>
          <w:lang w:val="cs-CZ"/>
        </w:rPr>
        <w:t>Vysoké Mýto.</w:t>
      </w:r>
    </w:p>
    <w:p w:rsidR="001D0D25" w:rsidRDefault="00775C96">
      <w:pPr>
        <w:numPr>
          <w:ilvl w:val="0"/>
          <w:numId w:val="1"/>
        </w:numPr>
        <w:tabs>
          <w:tab w:val="clear" w:pos="288"/>
          <w:tab w:val="decimal" w:pos="360"/>
        </w:tabs>
        <w:spacing w:before="72" w:line="197" w:lineRule="exact"/>
        <w:ind w:left="360" w:hanging="288"/>
        <w:jc w:val="both"/>
        <w:rPr>
          <w:rFonts w:ascii="Verdana" w:hAnsi="Verdana"/>
          <w:color w:val="000000"/>
          <w:spacing w:val="1"/>
          <w:sz w:val="15"/>
          <w:lang w:val="cs-CZ"/>
        </w:rPr>
      </w:pPr>
      <w:r>
        <w:rPr>
          <w:rFonts w:ascii="Verdana" w:hAnsi="Verdana"/>
          <w:color w:val="000000"/>
          <w:spacing w:val="1"/>
          <w:sz w:val="15"/>
          <w:lang w:val="cs-CZ"/>
        </w:rPr>
        <w:t>Zhotovitel se dále zavazuje k realizaci činností dle čl. I</w:t>
      </w:r>
      <w:r>
        <w:rPr>
          <w:rFonts w:ascii="Verdana" w:hAnsi="Verdana"/>
          <w:color w:val="000000"/>
          <w:spacing w:val="1"/>
          <w:sz w:val="15"/>
          <w:lang w:val="cs-CZ"/>
        </w:rPr>
        <w:t>II. této smlouvy.</w:t>
      </w:r>
    </w:p>
    <w:p w:rsidR="001D0D25" w:rsidRDefault="00775C96">
      <w:pPr>
        <w:numPr>
          <w:ilvl w:val="0"/>
          <w:numId w:val="1"/>
        </w:numPr>
        <w:tabs>
          <w:tab w:val="clear" w:pos="288"/>
          <w:tab w:val="decimal" w:pos="360"/>
        </w:tabs>
        <w:spacing w:before="72" w:line="226" w:lineRule="exact"/>
        <w:ind w:left="360" w:right="720" w:hanging="288"/>
        <w:rPr>
          <w:rFonts w:ascii="Verdana" w:hAnsi="Verdana"/>
          <w:color w:val="000000"/>
          <w:spacing w:val="-6"/>
          <w:sz w:val="15"/>
          <w:lang w:val="cs-CZ"/>
        </w:rPr>
      </w:pPr>
      <w:r>
        <w:rPr>
          <w:rFonts w:ascii="Verdana" w:hAnsi="Verdana"/>
          <w:color w:val="000000"/>
          <w:spacing w:val="-6"/>
          <w:sz w:val="15"/>
          <w:lang w:val="cs-CZ"/>
        </w:rPr>
        <w:t xml:space="preserve">Dále je předmětem této smlouvy poskytnutí výhradní licence zhotovitele k oprávnění dílo </w:t>
      </w:r>
      <w:r>
        <w:rPr>
          <w:rFonts w:ascii="Verdana" w:hAnsi="Verdana"/>
          <w:color w:val="000000"/>
          <w:spacing w:val="-1"/>
          <w:sz w:val="15"/>
          <w:lang w:val="cs-CZ"/>
        </w:rPr>
        <w:t xml:space="preserve">objednatelem užít včetně dodání a následného užití zdrojových dat (čl. </w:t>
      </w:r>
      <w:proofErr w:type="spellStart"/>
      <w:r>
        <w:rPr>
          <w:rFonts w:ascii="Verdana" w:hAnsi="Verdana"/>
          <w:color w:val="000000"/>
          <w:spacing w:val="-1"/>
          <w:sz w:val="15"/>
          <w:lang w:val="cs-CZ"/>
        </w:rPr>
        <w:t>Vl</w:t>
      </w:r>
      <w:proofErr w:type="spellEnd"/>
      <w:r>
        <w:rPr>
          <w:rFonts w:ascii="Verdana" w:hAnsi="Verdana"/>
          <w:color w:val="000000"/>
          <w:spacing w:val="-1"/>
          <w:sz w:val="15"/>
          <w:lang w:val="cs-CZ"/>
        </w:rPr>
        <w:t>.).</w:t>
      </w:r>
    </w:p>
    <w:p w:rsidR="001D0D25" w:rsidRDefault="00775C96">
      <w:pPr>
        <w:numPr>
          <w:ilvl w:val="0"/>
          <w:numId w:val="1"/>
        </w:numPr>
        <w:tabs>
          <w:tab w:val="clear" w:pos="288"/>
          <w:tab w:val="decimal" w:pos="360"/>
        </w:tabs>
        <w:spacing w:before="36" w:line="197" w:lineRule="exact"/>
        <w:ind w:left="360" w:hanging="288"/>
        <w:rPr>
          <w:rFonts w:ascii="Verdana" w:hAnsi="Verdana"/>
          <w:color w:val="000000"/>
          <w:spacing w:val="2"/>
          <w:sz w:val="15"/>
          <w:lang w:val="cs-CZ"/>
        </w:rPr>
      </w:pPr>
      <w:r>
        <w:rPr>
          <w:rFonts w:ascii="Verdana" w:hAnsi="Verdana"/>
          <w:color w:val="000000"/>
          <w:spacing w:val="2"/>
          <w:sz w:val="15"/>
          <w:lang w:val="cs-CZ"/>
        </w:rPr>
        <w:t>P</w:t>
      </w:r>
      <w:r>
        <w:rPr>
          <w:rFonts w:ascii="Verdana" w:hAnsi="Verdana"/>
          <w:color w:val="000000"/>
          <w:spacing w:val="2"/>
          <w:sz w:val="15"/>
          <w:lang w:val="cs-CZ"/>
        </w:rPr>
        <w:t>ředmětem této smlouvy není dodávka tisku grafiky a audiovizuálních programů.</w:t>
      </w:r>
    </w:p>
    <w:p w:rsidR="00775C96" w:rsidRDefault="00775C96">
      <w:pPr>
        <w:numPr>
          <w:ilvl w:val="0"/>
          <w:numId w:val="1"/>
        </w:numPr>
        <w:tabs>
          <w:tab w:val="clear" w:pos="288"/>
          <w:tab w:val="decimal" w:pos="360"/>
        </w:tabs>
        <w:spacing w:before="72" w:line="204" w:lineRule="exact"/>
        <w:ind w:left="360" w:right="504" w:hanging="288"/>
        <w:rPr>
          <w:rFonts w:ascii="Verdana" w:hAnsi="Verdana"/>
          <w:color w:val="000000"/>
          <w:sz w:val="15"/>
          <w:lang w:val="cs-CZ"/>
        </w:rPr>
      </w:pPr>
      <w:r>
        <w:rPr>
          <w:rFonts w:ascii="Verdana" w:hAnsi="Verdana"/>
          <w:color w:val="000000"/>
          <w:spacing w:val="-6"/>
          <w:sz w:val="15"/>
          <w:lang w:val="cs-CZ"/>
        </w:rPr>
        <w:t xml:space="preserve">Objednatel se zavazuje řádně a včas dodané dílo převzít a zaplatit odměnu v souladu s touto </w:t>
      </w:r>
      <w:r>
        <w:rPr>
          <w:rFonts w:ascii="Verdana" w:hAnsi="Verdana"/>
          <w:color w:val="000000"/>
          <w:sz w:val="15"/>
          <w:lang w:val="cs-CZ"/>
        </w:rPr>
        <w:t>smlouvou.</w:t>
      </w:r>
    </w:p>
    <w:p w:rsidR="00775C96" w:rsidRDefault="00775C96">
      <w:pPr>
        <w:rPr>
          <w:rFonts w:ascii="Verdana" w:hAnsi="Verdana"/>
          <w:color w:val="000000"/>
          <w:sz w:val="15"/>
          <w:lang w:val="cs-CZ"/>
        </w:rPr>
      </w:pPr>
      <w:r>
        <w:rPr>
          <w:rFonts w:ascii="Verdana" w:hAnsi="Verdana"/>
          <w:color w:val="000000"/>
          <w:sz w:val="15"/>
          <w:lang w:val="cs-CZ"/>
        </w:rPr>
        <w:br w:type="page"/>
      </w:r>
    </w:p>
    <w:p w:rsidR="00775C96" w:rsidRDefault="00775C96" w:rsidP="00775C96">
      <w:pPr>
        <w:ind w:left="288"/>
        <w:rPr>
          <w:rFonts w:ascii="Tahoma" w:hAnsi="Tahoma"/>
          <w:b/>
          <w:color w:val="000000"/>
          <w:spacing w:val="-6"/>
          <w:sz w:val="15"/>
          <w:lang w:val="cs-CZ"/>
        </w:rPr>
      </w:pPr>
      <w:r>
        <w:rPr>
          <w:rFonts w:ascii="Tahoma" w:hAnsi="Tahoma"/>
          <w:b/>
          <w:color w:val="000000"/>
          <w:spacing w:val="-6"/>
          <w:sz w:val="15"/>
          <w:lang w:val="cs-CZ"/>
        </w:rPr>
        <w:lastRenderedPageBreak/>
        <w:t>Článek III.</w:t>
      </w:r>
    </w:p>
    <w:p w:rsidR="00775C96" w:rsidRDefault="00775C96" w:rsidP="00775C96">
      <w:pPr>
        <w:spacing w:before="72"/>
        <w:ind w:left="288"/>
        <w:rPr>
          <w:rFonts w:ascii="Tahoma" w:hAnsi="Tahoma"/>
          <w:b/>
          <w:color w:val="000000"/>
          <w:spacing w:val="1"/>
          <w:sz w:val="15"/>
          <w:lang w:val="cs-CZ"/>
        </w:rPr>
      </w:pPr>
      <w:r>
        <w:rPr>
          <w:rFonts w:ascii="Tahoma" w:hAnsi="Tahoma"/>
          <w:b/>
          <w:color w:val="000000"/>
          <w:spacing w:val="1"/>
          <w:sz w:val="15"/>
          <w:lang w:val="cs-CZ"/>
        </w:rPr>
        <w:t>Povinnosti a termíny zhotovitele</w:t>
      </w:r>
    </w:p>
    <w:p w:rsidR="00775C96" w:rsidRDefault="00775C96" w:rsidP="00775C96">
      <w:pPr>
        <w:spacing w:before="324"/>
        <w:ind w:left="288"/>
        <w:rPr>
          <w:rFonts w:ascii="Verdana" w:hAnsi="Verdana"/>
          <w:color w:val="000000"/>
          <w:spacing w:val="-2"/>
          <w:sz w:val="15"/>
          <w:lang w:val="cs-CZ"/>
        </w:rPr>
      </w:pPr>
      <w:r>
        <w:rPr>
          <w:rFonts w:ascii="Verdana" w:hAnsi="Verdana"/>
          <w:color w:val="000000"/>
          <w:spacing w:val="-2"/>
          <w:sz w:val="15"/>
          <w:lang w:val="cs-CZ"/>
        </w:rPr>
        <w:t>Zhotovitel se podpisem této smlouvy zavazuje:</w:t>
      </w:r>
    </w:p>
    <w:p w:rsidR="00775C96" w:rsidRDefault="00775C96" w:rsidP="00775C96">
      <w:pPr>
        <w:numPr>
          <w:ilvl w:val="0"/>
          <w:numId w:val="2"/>
        </w:numPr>
        <w:tabs>
          <w:tab w:val="clear" w:pos="288"/>
          <w:tab w:val="decimal" w:pos="360"/>
        </w:tabs>
        <w:spacing w:before="252"/>
        <w:ind w:left="360" w:hanging="288"/>
        <w:rPr>
          <w:rFonts w:ascii="Verdana" w:hAnsi="Verdana"/>
          <w:color w:val="000000"/>
          <w:spacing w:val="3"/>
          <w:sz w:val="15"/>
          <w:lang w:val="cs-CZ"/>
        </w:rPr>
      </w:pPr>
      <w:r>
        <w:rPr>
          <w:rFonts w:ascii="Verdana" w:hAnsi="Verdana"/>
          <w:color w:val="000000"/>
          <w:spacing w:val="3"/>
          <w:sz w:val="15"/>
          <w:lang w:val="cs-CZ"/>
        </w:rPr>
        <w:t>Ke zpracování stupňů projektové dokumentace v tomto rozsahu:</w:t>
      </w:r>
    </w:p>
    <w:p w:rsidR="00775C96" w:rsidRDefault="00775C96" w:rsidP="00775C96">
      <w:pPr>
        <w:spacing w:before="36" w:line="292" w:lineRule="auto"/>
        <w:ind w:left="288" w:right="648"/>
        <w:rPr>
          <w:rFonts w:ascii="Verdana" w:hAnsi="Verdana"/>
          <w:color w:val="000000"/>
          <w:sz w:val="15"/>
          <w:lang w:val="cs-CZ"/>
        </w:rPr>
      </w:pPr>
      <w:r>
        <w:rPr>
          <w:rFonts w:ascii="Verdana" w:hAnsi="Verdana"/>
          <w:color w:val="000000"/>
          <w:sz w:val="15"/>
          <w:lang w:val="cs-CZ"/>
        </w:rPr>
        <w:t xml:space="preserve">Studie koncepce provozní dispozice, materiálové a grafické řešení, revize navržených dispozic </w:t>
      </w:r>
      <w:r>
        <w:rPr>
          <w:rFonts w:ascii="Verdana" w:hAnsi="Verdana"/>
          <w:color w:val="000000"/>
          <w:spacing w:val="-1"/>
          <w:sz w:val="15"/>
          <w:lang w:val="cs-CZ"/>
        </w:rPr>
        <w:t>a provozu, návrh koncepce řešení stálé výstavní expozice, interiéru a grafického řešení</w:t>
      </w:r>
    </w:p>
    <w:p w:rsidR="00775C96" w:rsidRDefault="00775C96" w:rsidP="00775C96">
      <w:pPr>
        <w:numPr>
          <w:ilvl w:val="0"/>
          <w:numId w:val="2"/>
        </w:numPr>
        <w:tabs>
          <w:tab w:val="clear" w:pos="288"/>
          <w:tab w:val="decimal" w:pos="360"/>
        </w:tabs>
        <w:spacing w:before="216" w:line="360" w:lineRule="auto"/>
        <w:ind w:left="360" w:hanging="288"/>
        <w:jc w:val="both"/>
        <w:rPr>
          <w:rFonts w:ascii="Verdana" w:hAnsi="Verdana"/>
          <w:color w:val="000000"/>
          <w:spacing w:val="-3"/>
          <w:sz w:val="15"/>
          <w:lang w:val="cs-CZ"/>
        </w:rPr>
      </w:pPr>
      <w:r>
        <w:rPr>
          <w:rFonts w:ascii="Verdana" w:hAnsi="Verdana"/>
          <w:color w:val="000000"/>
          <w:spacing w:val="-3"/>
          <w:sz w:val="15"/>
          <w:lang w:val="cs-CZ"/>
        </w:rPr>
        <w:t xml:space="preserve">Vypracovat návrh interiérových pohledů a vnitřního vzhledu návštěvnického zázemí tj. místnost 1.04 </w:t>
      </w:r>
      <w:r>
        <w:rPr>
          <w:rFonts w:ascii="Verdana" w:hAnsi="Verdana"/>
          <w:color w:val="000000"/>
          <w:sz w:val="15"/>
          <w:lang w:val="cs-CZ"/>
        </w:rPr>
        <w:t xml:space="preserve">pokladna, místnost 1.03 občerstvení a místnost 1.02 šatna v projektové dokumentaci objektu </w:t>
      </w:r>
      <w:r>
        <w:rPr>
          <w:rFonts w:ascii="Verdana" w:hAnsi="Verdana"/>
          <w:color w:val="000000"/>
          <w:spacing w:val="-2"/>
          <w:sz w:val="15"/>
          <w:lang w:val="cs-CZ"/>
        </w:rPr>
        <w:t xml:space="preserve">Technického muzea čp. 272 v ulici Kpt. </w:t>
      </w:r>
      <w:proofErr w:type="spellStart"/>
      <w:r>
        <w:rPr>
          <w:rFonts w:ascii="Verdana" w:hAnsi="Verdana"/>
          <w:color w:val="000000"/>
          <w:spacing w:val="-2"/>
          <w:sz w:val="15"/>
          <w:lang w:val="cs-CZ"/>
        </w:rPr>
        <w:t>Poplera</w:t>
      </w:r>
      <w:proofErr w:type="spellEnd"/>
    </w:p>
    <w:p w:rsidR="00775C96" w:rsidRDefault="00775C96" w:rsidP="00775C96">
      <w:pPr>
        <w:spacing w:before="180" w:line="204" w:lineRule="auto"/>
        <w:ind w:left="288"/>
        <w:rPr>
          <w:rFonts w:ascii="Tahoma" w:hAnsi="Tahoma"/>
          <w:b/>
          <w:color w:val="000000"/>
          <w:sz w:val="15"/>
          <w:lang w:val="cs-CZ"/>
        </w:rPr>
      </w:pPr>
      <w:r>
        <w:rPr>
          <w:rFonts w:ascii="Tahoma" w:hAnsi="Tahoma"/>
          <w:b/>
          <w:color w:val="000000"/>
          <w:sz w:val="15"/>
          <w:lang w:val="cs-CZ"/>
        </w:rPr>
        <w:t>Studie bude obsahovat:</w:t>
      </w:r>
    </w:p>
    <w:p w:rsidR="00775C96" w:rsidRDefault="00775C96" w:rsidP="00775C96">
      <w:pPr>
        <w:spacing w:before="72" w:line="290" w:lineRule="auto"/>
        <w:ind w:left="288" w:right="4320"/>
        <w:rPr>
          <w:rFonts w:ascii="Verdana" w:hAnsi="Verdana"/>
          <w:color w:val="000000"/>
          <w:spacing w:val="-5"/>
          <w:sz w:val="15"/>
          <w:lang w:val="cs-CZ"/>
        </w:rPr>
      </w:pPr>
      <w:r>
        <w:rPr>
          <w:rFonts w:ascii="Verdana" w:hAnsi="Verdana"/>
          <w:color w:val="000000"/>
          <w:spacing w:val="-5"/>
          <w:sz w:val="15"/>
          <w:lang w:val="cs-CZ"/>
        </w:rPr>
        <w:t xml:space="preserve">Textovou část (koncept, materiálové řešení) </w:t>
      </w:r>
      <w:r>
        <w:rPr>
          <w:rFonts w:ascii="Verdana" w:hAnsi="Verdana"/>
          <w:color w:val="000000"/>
          <w:sz w:val="15"/>
          <w:lang w:val="cs-CZ"/>
        </w:rPr>
        <w:t>Výkresovou část</w:t>
      </w:r>
    </w:p>
    <w:p w:rsidR="00775C96" w:rsidRDefault="00775C96" w:rsidP="00775C96">
      <w:pPr>
        <w:spacing w:line="292" w:lineRule="auto"/>
        <w:ind w:left="288" w:right="4752"/>
        <w:rPr>
          <w:rFonts w:ascii="Verdana" w:hAnsi="Verdana"/>
          <w:color w:val="000000"/>
          <w:spacing w:val="-5"/>
          <w:sz w:val="15"/>
          <w:lang w:val="cs-CZ"/>
        </w:rPr>
      </w:pPr>
      <w:r>
        <w:rPr>
          <w:rFonts w:ascii="Verdana" w:hAnsi="Verdana"/>
          <w:color w:val="000000"/>
          <w:spacing w:val="-5"/>
          <w:sz w:val="15"/>
          <w:lang w:val="cs-CZ"/>
        </w:rPr>
        <w:t xml:space="preserve">Návrh použitých materiálů a vybavení </w:t>
      </w:r>
      <w:r>
        <w:rPr>
          <w:rFonts w:ascii="Verdana" w:hAnsi="Verdana"/>
          <w:color w:val="000000"/>
          <w:sz w:val="15"/>
          <w:lang w:val="cs-CZ"/>
        </w:rPr>
        <w:t>Vizualizace dotčených prostorů</w:t>
      </w:r>
    </w:p>
    <w:p w:rsidR="00775C96" w:rsidRDefault="00775C96" w:rsidP="00775C96">
      <w:pPr>
        <w:spacing w:before="252" w:line="208" w:lineRule="auto"/>
        <w:ind w:left="288"/>
        <w:rPr>
          <w:rFonts w:ascii="Tahoma" w:hAnsi="Tahoma"/>
          <w:b/>
          <w:color w:val="000000"/>
          <w:spacing w:val="1"/>
          <w:sz w:val="15"/>
          <w:lang w:val="cs-CZ"/>
        </w:rPr>
      </w:pPr>
      <w:r>
        <w:rPr>
          <w:rFonts w:ascii="Tahoma" w:hAnsi="Tahoma"/>
          <w:b/>
          <w:color w:val="000000"/>
          <w:spacing w:val="1"/>
          <w:sz w:val="15"/>
          <w:lang w:val="cs-CZ"/>
        </w:rPr>
        <w:t>Termín dodání: do 31. 7. 2023</w:t>
      </w:r>
    </w:p>
    <w:p w:rsidR="00775C96" w:rsidRDefault="00775C96" w:rsidP="00775C96">
      <w:pPr>
        <w:numPr>
          <w:ilvl w:val="0"/>
          <w:numId w:val="2"/>
        </w:numPr>
        <w:tabs>
          <w:tab w:val="clear" w:pos="288"/>
          <w:tab w:val="decimal" w:pos="360"/>
        </w:tabs>
        <w:spacing w:before="288" w:line="292" w:lineRule="auto"/>
        <w:ind w:left="360" w:hanging="288"/>
        <w:jc w:val="both"/>
        <w:rPr>
          <w:rFonts w:ascii="Verdana" w:hAnsi="Verdana"/>
          <w:color w:val="000000"/>
          <w:spacing w:val="2"/>
          <w:sz w:val="15"/>
          <w:lang w:val="cs-CZ"/>
        </w:rPr>
      </w:pPr>
      <w:r>
        <w:rPr>
          <w:rFonts w:ascii="Verdana" w:hAnsi="Verdana"/>
          <w:color w:val="000000"/>
          <w:spacing w:val="2"/>
          <w:sz w:val="15"/>
          <w:lang w:val="cs-CZ"/>
        </w:rPr>
        <w:t xml:space="preserve">Vypracovat studii architektonického řešení expozic Technického muzea Pardubického kraje pro </w:t>
      </w:r>
      <w:r>
        <w:rPr>
          <w:rFonts w:ascii="Verdana" w:hAnsi="Verdana"/>
          <w:color w:val="000000"/>
          <w:spacing w:val="-4"/>
          <w:sz w:val="15"/>
          <w:lang w:val="cs-CZ"/>
        </w:rPr>
        <w:t xml:space="preserve">plochu 1 000 m2. Přesné umístění expozice dle předložené výkresové dokumentace. Náplň a lokace </w:t>
      </w:r>
      <w:r>
        <w:rPr>
          <w:rFonts w:ascii="Verdana" w:hAnsi="Verdana"/>
          <w:color w:val="000000"/>
          <w:sz w:val="15"/>
          <w:lang w:val="cs-CZ"/>
        </w:rPr>
        <w:t>jednotlivých částí expozice dle předloženého libreta.</w:t>
      </w:r>
    </w:p>
    <w:p w:rsidR="00775C96" w:rsidRDefault="00775C96" w:rsidP="00775C96">
      <w:pPr>
        <w:spacing w:before="252" w:line="204" w:lineRule="auto"/>
        <w:ind w:left="288"/>
        <w:rPr>
          <w:rFonts w:ascii="Tahoma" w:hAnsi="Tahoma"/>
          <w:b/>
          <w:color w:val="000000"/>
          <w:sz w:val="15"/>
          <w:lang w:val="cs-CZ"/>
        </w:rPr>
      </w:pPr>
      <w:r>
        <w:rPr>
          <w:rFonts w:ascii="Tahoma" w:hAnsi="Tahoma"/>
          <w:b/>
          <w:color w:val="000000"/>
          <w:sz w:val="15"/>
          <w:lang w:val="cs-CZ"/>
        </w:rPr>
        <w:t>Studie bude obsahovat:</w:t>
      </w:r>
    </w:p>
    <w:p w:rsidR="00775C96" w:rsidRDefault="00775C96" w:rsidP="00775C96">
      <w:pPr>
        <w:spacing w:before="36"/>
        <w:ind w:left="288"/>
        <w:rPr>
          <w:rFonts w:ascii="Verdana" w:hAnsi="Verdana"/>
          <w:color w:val="000000"/>
          <w:spacing w:val="-2"/>
          <w:sz w:val="15"/>
          <w:lang w:val="cs-CZ"/>
        </w:rPr>
      </w:pPr>
      <w:r>
        <w:rPr>
          <w:rFonts w:ascii="Verdana" w:hAnsi="Verdana"/>
          <w:color w:val="000000"/>
          <w:spacing w:val="-2"/>
          <w:sz w:val="15"/>
          <w:lang w:val="cs-CZ"/>
        </w:rPr>
        <w:t>1a/ průvodní text (koncept, materiálové řešení)</w:t>
      </w:r>
    </w:p>
    <w:p w:rsidR="00775C96" w:rsidRDefault="00775C96" w:rsidP="00775C96">
      <w:pPr>
        <w:spacing w:before="36"/>
        <w:ind w:left="288"/>
        <w:rPr>
          <w:rFonts w:ascii="Verdana" w:hAnsi="Verdana"/>
          <w:color w:val="000000"/>
          <w:spacing w:val="-2"/>
          <w:sz w:val="15"/>
          <w:lang w:val="cs-CZ"/>
        </w:rPr>
      </w:pPr>
      <w:r>
        <w:rPr>
          <w:rFonts w:ascii="Verdana" w:hAnsi="Verdana"/>
          <w:color w:val="000000"/>
          <w:spacing w:val="-2"/>
          <w:sz w:val="15"/>
          <w:lang w:val="cs-CZ"/>
        </w:rPr>
        <w:t>1b/ výkresová část</w:t>
      </w:r>
    </w:p>
    <w:p w:rsidR="00775C96" w:rsidRDefault="00775C96" w:rsidP="00775C96">
      <w:pPr>
        <w:spacing w:before="72"/>
        <w:ind w:left="288"/>
        <w:rPr>
          <w:rFonts w:ascii="Verdana" w:hAnsi="Verdana"/>
          <w:color w:val="000000"/>
          <w:spacing w:val="-2"/>
          <w:sz w:val="15"/>
          <w:lang w:val="cs-CZ"/>
        </w:rPr>
      </w:pPr>
      <w:r>
        <w:rPr>
          <w:rFonts w:ascii="Verdana" w:hAnsi="Verdana"/>
          <w:color w:val="000000"/>
          <w:spacing w:val="-2"/>
          <w:sz w:val="15"/>
          <w:lang w:val="cs-CZ"/>
        </w:rPr>
        <w:t>1b.1/ situace / vstup do expozice</w:t>
      </w:r>
    </w:p>
    <w:p w:rsidR="00775C96" w:rsidRDefault="00775C96" w:rsidP="00775C96">
      <w:pPr>
        <w:spacing w:before="36" w:line="292" w:lineRule="auto"/>
        <w:ind w:left="288" w:right="2448"/>
        <w:rPr>
          <w:rFonts w:ascii="Verdana" w:hAnsi="Verdana"/>
          <w:color w:val="000000"/>
          <w:sz w:val="15"/>
          <w:lang w:val="cs-CZ"/>
        </w:rPr>
      </w:pPr>
      <w:r>
        <w:rPr>
          <w:rFonts w:ascii="Verdana" w:hAnsi="Verdana"/>
          <w:color w:val="000000"/>
          <w:sz w:val="15"/>
          <w:lang w:val="cs-CZ"/>
        </w:rPr>
        <w:t xml:space="preserve">1b.2/ půdorysy 1— 3 NP v předpokládaném měřítku 1:100 - 1:50 </w:t>
      </w:r>
      <w:r>
        <w:rPr>
          <w:rFonts w:ascii="Verdana" w:hAnsi="Verdana"/>
          <w:color w:val="000000"/>
          <w:spacing w:val="-2"/>
          <w:sz w:val="15"/>
          <w:lang w:val="cs-CZ"/>
        </w:rPr>
        <w:t xml:space="preserve">1b.3/ charakteristické řezy v předpokládaném měřítku 1:100 - 1:50 </w:t>
      </w:r>
      <w:r>
        <w:rPr>
          <w:rFonts w:ascii="Verdana" w:hAnsi="Verdana"/>
          <w:color w:val="000000"/>
          <w:spacing w:val="-4"/>
          <w:sz w:val="15"/>
          <w:lang w:val="cs-CZ"/>
        </w:rPr>
        <w:t xml:space="preserve">1b.4/ typické pohledy vnitřní v předpokládaném měřítku 1:100 - 1:50 </w:t>
      </w:r>
      <w:r>
        <w:rPr>
          <w:rFonts w:ascii="Verdana" w:hAnsi="Verdana"/>
          <w:color w:val="000000"/>
          <w:spacing w:val="-2"/>
          <w:sz w:val="15"/>
          <w:lang w:val="cs-CZ"/>
        </w:rPr>
        <w:t>1b.5/ charakteristické perspektivy v min. počtu 5 kusů</w:t>
      </w:r>
    </w:p>
    <w:p w:rsidR="00775C96" w:rsidRDefault="00775C96" w:rsidP="00775C96">
      <w:pPr>
        <w:spacing w:line="266" w:lineRule="auto"/>
        <w:ind w:left="288"/>
        <w:rPr>
          <w:rFonts w:ascii="Verdana" w:hAnsi="Verdana"/>
          <w:color w:val="000000"/>
          <w:spacing w:val="-1"/>
          <w:sz w:val="15"/>
          <w:lang w:val="cs-CZ"/>
        </w:rPr>
      </w:pPr>
      <w:r>
        <w:rPr>
          <w:rFonts w:ascii="Verdana" w:hAnsi="Verdana"/>
          <w:color w:val="000000"/>
          <w:spacing w:val="-1"/>
          <w:sz w:val="15"/>
          <w:lang w:val="cs-CZ"/>
        </w:rPr>
        <w:t>1b.6/ pracovní schéma provozu budovy, axonometrie 3d</w:t>
      </w:r>
    </w:p>
    <w:p w:rsidR="00775C96" w:rsidRDefault="00775C96" w:rsidP="00775C96">
      <w:pPr>
        <w:spacing w:before="36"/>
        <w:ind w:left="288"/>
        <w:rPr>
          <w:rFonts w:ascii="Verdana" w:hAnsi="Verdana"/>
          <w:color w:val="000000"/>
          <w:spacing w:val="-3"/>
          <w:sz w:val="15"/>
          <w:lang w:val="cs-CZ"/>
        </w:rPr>
      </w:pPr>
      <w:r>
        <w:rPr>
          <w:rFonts w:ascii="Verdana" w:hAnsi="Verdana"/>
          <w:color w:val="000000"/>
          <w:spacing w:val="-3"/>
          <w:sz w:val="15"/>
          <w:lang w:val="cs-CZ"/>
        </w:rPr>
        <w:t>1b.7/ potřebné detaily 1:50 až 1:5</w:t>
      </w:r>
    </w:p>
    <w:p w:rsidR="00775C96" w:rsidRDefault="00775C96" w:rsidP="00775C96">
      <w:pPr>
        <w:spacing w:before="36"/>
        <w:ind w:left="288"/>
        <w:rPr>
          <w:rFonts w:ascii="Verdana" w:hAnsi="Verdana"/>
          <w:color w:val="000000"/>
          <w:spacing w:val="-2"/>
          <w:sz w:val="15"/>
          <w:lang w:val="cs-CZ"/>
        </w:rPr>
      </w:pPr>
      <w:r>
        <w:rPr>
          <w:rFonts w:ascii="Verdana" w:hAnsi="Verdana"/>
          <w:color w:val="000000"/>
          <w:spacing w:val="-2"/>
          <w:sz w:val="15"/>
          <w:lang w:val="cs-CZ"/>
        </w:rPr>
        <w:t xml:space="preserve">1b.8/ design výstavního </w:t>
      </w:r>
      <w:proofErr w:type="spellStart"/>
      <w:r>
        <w:rPr>
          <w:rFonts w:ascii="Verdana" w:hAnsi="Verdana"/>
          <w:color w:val="000000"/>
          <w:spacing w:val="-2"/>
          <w:sz w:val="15"/>
          <w:lang w:val="cs-CZ"/>
        </w:rPr>
        <w:t>fundusu</w:t>
      </w:r>
      <w:proofErr w:type="spellEnd"/>
      <w:r>
        <w:rPr>
          <w:rFonts w:ascii="Verdana" w:hAnsi="Verdana"/>
          <w:color w:val="000000"/>
          <w:spacing w:val="-2"/>
          <w:sz w:val="15"/>
          <w:lang w:val="cs-CZ"/>
        </w:rPr>
        <w:t xml:space="preserve"> / materiál, barva</w:t>
      </w:r>
    </w:p>
    <w:p w:rsidR="00775C96" w:rsidRDefault="00775C96" w:rsidP="00775C96">
      <w:pPr>
        <w:spacing w:before="36" w:line="292" w:lineRule="auto"/>
        <w:ind w:left="288" w:right="1728"/>
        <w:rPr>
          <w:rFonts w:ascii="Verdana" w:hAnsi="Verdana"/>
          <w:color w:val="000000"/>
          <w:spacing w:val="-5"/>
          <w:sz w:val="15"/>
          <w:lang w:val="cs-CZ"/>
        </w:rPr>
      </w:pPr>
      <w:r>
        <w:rPr>
          <w:rFonts w:ascii="Verdana" w:hAnsi="Verdana"/>
          <w:color w:val="000000"/>
          <w:spacing w:val="-5"/>
          <w:sz w:val="15"/>
          <w:lang w:val="cs-CZ"/>
        </w:rPr>
        <w:t xml:space="preserve">1b.9/ pozice koncových prvků elektro přípojek — výběr designu, typy, dodavatel </w:t>
      </w:r>
      <w:r>
        <w:rPr>
          <w:rFonts w:ascii="Verdana" w:hAnsi="Verdana"/>
          <w:color w:val="000000"/>
          <w:spacing w:val="-2"/>
          <w:sz w:val="15"/>
          <w:lang w:val="cs-CZ"/>
        </w:rPr>
        <w:t>1b.10/ návrh osvětlení exponátů — předpokládané pozice, design, typ</w:t>
      </w:r>
    </w:p>
    <w:p w:rsidR="00775C96" w:rsidRDefault="00775C96" w:rsidP="00775C96">
      <w:pPr>
        <w:spacing w:line="292" w:lineRule="auto"/>
        <w:ind w:left="288" w:right="3240"/>
        <w:rPr>
          <w:rFonts w:ascii="Verdana" w:hAnsi="Verdana"/>
          <w:color w:val="000000"/>
          <w:spacing w:val="-6"/>
          <w:sz w:val="15"/>
          <w:lang w:val="cs-CZ"/>
        </w:rPr>
      </w:pPr>
      <w:r>
        <w:rPr>
          <w:rFonts w:ascii="Verdana" w:hAnsi="Verdana"/>
          <w:color w:val="000000"/>
          <w:spacing w:val="-6"/>
          <w:sz w:val="15"/>
          <w:lang w:val="cs-CZ"/>
        </w:rPr>
        <w:t xml:space="preserve">1b.11/ povrchy stěn, podlah, stropů — materiál, design, typ </w:t>
      </w:r>
      <w:r>
        <w:rPr>
          <w:rFonts w:ascii="Verdana" w:hAnsi="Verdana"/>
          <w:color w:val="000000"/>
          <w:spacing w:val="-2"/>
          <w:sz w:val="15"/>
          <w:lang w:val="cs-CZ"/>
        </w:rPr>
        <w:t>1b.12/ použití AV techniky, příklady, design, typ</w:t>
      </w:r>
    </w:p>
    <w:p w:rsidR="00775C96" w:rsidRDefault="00775C96" w:rsidP="00775C96">
      <w:pPr>
        <w:ind w:left="288"/>
        <w:rPr>
          <w:rFonts w:ascii="Verdana" w:hAnsi="Verdana"/>
          <w:color w:val="000000"/>
          <w:spacing w:val="-3"/>
          <w:sz w:val="15"/>
          <w:lang w:val="cs-CZ"/>
        </w:rPr>
      </w:pPr>
      <w:r>
        <w:rPr>
          <w:rFonts w:ascii="Verdana" w:hAnsi="Verdana"/>
          <w:color w:val="000000"/>
          <w:spacing w:val="-3"/>
          <w:sz w:val="15"/>
          <w:lang w:val="cs-CZ"/>
        </w:rPr>
        <w:t>1b.13/ návrh osvětlení — design, typy, dodavatel</w:t>
      </w:r>
    </w:p>
    <w:p w:rsidR="00775C96" w:rsidRDefault="00775C96" w:rsidP="00775C96">
      <w:pPr>
        <w:spacing w:before="36" w:line="290" w:lineRule="auto"/>
        <w:ind w:left="288" w:right="432"/>
        <w:rPr>
          <w:rFonts w:ascii="Verdana" w:hAnsi="Verdana"/>
          <w:color w:val="000000"/>
          <w:spacing w:val="-4"/>
          <w:sz w:val="15"/>
          <w:lang w:val="cs-CZ"/>
        </w:rPr>
      </w:pPr>
      <w:r>
        <w:rPr>
          <w:rFonts w:ascii="Verdana" w:hAnsi="Verdana"/>
          <w:color w:val="000000"/>
          <w:spacing w:val="-4"/>
          <w:sz w:val="15"/>
          <w:lang w:val="cs-CZ"/>
        </w:rPr>
        <w:t xml:space="preserve">1b.14/ návrh a popis fungování interaktivních prvků a haptických modelů — architektura a design </w:t>
      </w:r>
      <w:r>
        <w:rPr>
          <w:rFonts w:ascii="Verdana" w:hAnsi="Verdana"/>
          <w:color w:val="000000"/>
          <w:spacing w:val="-2"/>
          <w:sz w:val="15"/>
          <w:lang w:val="cs-CZ"/>
        </w:rPr>
        <w:t>1b.15/ návrh vnitřního vybavení, mobilní — design, typy, dodavatel</w:t>
      </w:r>
    </w:p>
    <w:p w:rsidR="00775C96" w:rsidRDefault="00775C96" w:rsidP="00775C96">
      <w:pPr>
        <w:spacing w:before="36" w:line="264" w:lineRule="auto"/>
        <w:ind w:left="288"/>
        <w:rPr>
          <w:rFonts w:ascii="Verdana" w:hAnsi="Verdana"/>
          <w:color w:val="000000"/>
          <w:spacing w:val="-1"/>
          <w:sz w:val="15"/>
          <w:lang w:val="cs-CZ"/>
        </w:rPr>
      </w:pPr>
      <w:r>
        <w:rPr>
          <w:rFonts w:ascii="Verdana" w:hAnsi="Verdana"/>
          <w:color w:val="000000"/>
          <w:spacing w:val="-1"/>
          <w:sz w:val="15"/>
          <w:lang w:val="cs-CZ"/>
        </w:rPr>
        <w:t>2b.01/ grafický styl expozice včetně typologie písma a příkladů jeho použití</w:t>
      </w:r>
    </w:p>
    <w:p w:rsidR="00775C96" w:rsidRDefault="00775C96" w:rsidP="00775C96">
      <w:pPr>
        <w:spacing w:before="180" w:line="204" w:lineRule="auto"/>
        <w:ind w:left="504"/>
        <w:rPr>
          <w:rFonts w:ascii="Tahoma" w:hAnsi="Tahoma"/>
          <w:b/>
          <w:color w:val="000000"/>
          <w:spacing w:val="-2"/>
          <w:sz w:val="15"/>
          <w:lang w:val="cs-CZ"/>
        </w:rPr>
      </w:pPr>
      <w:r>
        <w:rPr>
          <w:rFonts w:ascii="Tahoma" w:hAnsi="Tahoma"/>
          <w:b/>
          <w:color w:val="000000"/>
          <w:spacing w:val="-2"/>
          <w:sz w:val="15"/>
          <w:lang w:val="cs-CZ"/>
        </w:rPr>
        <w:t xml:space="preserve">Termín dodání: </w:t>
      </w:r>
      <w:r>
        <w:rPr>
          <w:rFonts w:ascii="Verdana" w:hAnsi="Verdana"/>
          <w:color w:val="000000"/>
          <w:spacing w:val="-2"/>
          <w:sz w:val="15"/>
          <w:lang w:val="cs-CZ"/>
        </w:rPr>
        <w:t>30. 10. 2023</w:t>
      </w:r>
    </w:p>
    <w:p w:rsidR="00775C96" w:rsidRDefault="00775C96">
      <w:pPr>
        <w:rPr>
          <w:rFonts w:ascii="Verdana" w:hAnsi="Verdana"/>
          <w:color w:val="000000"/>
          <w:spacing w:val="-6"/>
          <w:sz w:val="15"/>
          <w:lang w:val="cs-CZ"/>
        </w:rPr>
      </w:pPr>
      <w:r>
        <w:rPr>
          <w:rFonts w:ascii="Verdana" w:hAnsi="Verdana"/>
          <w:color w:val="000000"/>
          <w:spacing w:val="-6"/>
          <w:sz w:val="15"/>
          <w:lang w:val="cs-CZ"/>
        </w:rPr>
        <w:br w:type="page"/>
      </w:r>
    </w:p>
    <w:p w:rsidR="00775C96" w:rsidRDefault="00775C96" w:rsidP="00775C96">
      <w:pPr>
        <w:numPr>
          <w:ilvl w:val="0"/>
          <w:numId w:val="3"/>
        </w:numPr>
        <w:tabs>
          <w:tab w:val="clear" w:pos="216"/>
          <w:tab w:val="decimal" w:pos="576"/>
        </w:tabs>
        <w:spacing w:line="230" w:lineRule="exact"/>
        <w:ind w:left="576" w:right="792" w:hanging="216"/>
        <w:rPr>
          <w:rFonts w:ascii="Verdana" w:hAnsi="Verdana"/>
          <w:color w:val="000000"/>
          <w:spacing w:val="-5"/>
          <w:sz w:val="15"/>
          <w:lang w:val="cs-CZ"/>
        </w:rPr>
      </w:pPr>
      <w:r>
        <w:rPr>
          <w:rFonts w:ascii="Verdana" w:hAnsi="Verdana"/>
          <w:color w:val="000000"/>
          <w:spacing w:val="-5"/>
          <w:sz w:val="15"/>
          <w:lang w:val="cs-CZ"/>
        </w:rPr>
        <w:lastRenderedPageBreak/>
        <w:t xml:space="preserve">Zhotovitel je povinen postupovat při přípravě díla v součinnosti s autorským týmem </w:t>
      </w:r>
      <w:r>
        <w:rPr>
          <w:rFonts w:ascii="Verdana" w:hAnsi="Verdana"/>
          <w:color w:val="000000"/>
          <w:sz w:val="15"/>
          <w:lang w:val="cs-CZ"/>
        </w:rPr>
        <w:t>expozice.</w:t>
      </w:r>
    </w:p>
    <w:p w:rsidR="00775C96" w:rsidRDefault="00775C96" w:rsidP="00775C96">
      <w:pPr>
        <w:numPr>
          <w:ilvl w:val="0"/>
          <w:numId w:val="3"/>
        </w:numPr>
        <w:tabs>
          <w:tab w:val="clear" w:pos="216"/>
          <w:tab w:val="decimal" w:pos="576"/>
        </w:tabs>
        <w:spacing w:before="144" w:line="227" w:lineRule="exact"/>
        <w:ind w:left="576" w:right="1152" w:hanging="216"/>
        <w:rPr>
          <w:rFonts w:ascii="Verdana" w:hAnsi="Verdana"/>
          <w:color w:val="000000"/>
          <w:spacing w:val="-5"/>
          <w:sz w:val="15"/>
          <w:lang w:val="cs-CZ"/>
        </w:rPr>
      </w:pPr>
      <w:r>
        <w:rPr>
          <w:rFonts w:ascii="Verdana" w:hAnsi="Verdana"/>
          <w:color w:val="000000"/>
          <w:spacing w:val="-5"/>
          <w:sz w:val="15"/>
          <w:lang w:val="cs-CZ"/>
        </w:rPr>
        <w:t xml:space="preserve">Ostatní požadavky na zhotovitele budou řešeny formou písemných číslovaných </w:t>
      </w:r>
      <w:r>
        <w:rPr>
          <w:rFonts w:ascii="Verdana" w:hAnsi="Verdana"/>
          <w:color w:val="000000"/>
          <w:spacing w:val="-1"/>
          <w:sz w:val="15"/>
          <w:lang w:val="cs-CZ"/>
        </w:rPr>
        <w:t>dodatků k této smlouvě a budou pokládány za vícepráce.</w:t>
      </w:r>
    </w:p>
    <w:p w:rsidR="00775C96" w:rsidRDefault="00775C96" w:rsidP="00775C96">
      <w:pPr>
        <w:numPr>
          <w:ilvl w:val="0"/>
          <w:numId w:val="3"/>
        </w:numPr>
        <w:tabs>
          <w:tab w:val="clear" w:pos="216"/>
          <w:tab w:val="decimal" w:pos="576"/>
        </w:tabs>
        <w:spacing w:before="144" w:line="200" w:lineRule="exact"/>
        <w:ind w:left="576" w:hanging="216"/>
        <w:rPr>
          <w:rFonts w:ascii="Verdana" w:hAnsi="Verdana"/>
          <w:color w:val="000000"/>
          <w:spacing w:val="2"/>
          <w:sz w:val="15"/>
          <w:lang w:val="cs-CZ"/>
        </w:rPr>
      </w:pPr>
      <w:r>
        <w:rPr>
          <w:rFonts w:ascii="Verdana" w:hAnsi="Verdana"/>
          <w:color w:val="000000"/>
          <w:spacing w:val="2"/>
          <w:sz w:val="15"/>
          <w:lang w:val="cs-CZ"/>
        </w:rPr>
        <w:t>Zhotovitel není oprávněn zavazovat objednatele vůči třetím osobám.</w:t>
      </w:r>
    </w:p>
    <w:p w:rsidR="00775C96" w:rsidRDefault="00775C96" w:rsidP="00775C96">
      <w:pPr>
        <w:spacing w:before="468" w:line="184" w:lineRule="exact"/>
        <w:rPr>
          <w:rFonts w:ascii="Tahoma" w:hAnsi="Tahoma"/>
          <w:b/>
          <w:color w:val="000000"/>
          <w:sz w:val="14"/>
          <w:lang w:val="cs-CZ"/>
        </w:rPr>
      </w:pPr>
      <w:r>
        <w:rPr>
          <w:rFonts w:ascii="Tahoma" w:hAnsi="Tahoma"/>
          <w:b/>
          <w:color w:val="000000"/>
          <w:sz w:val="14"/>
          <w:lang w:val="cs-CZ"/>
        </w:rPr>
        <w:t>Článek IV.</w:t>
      </w:r>
    </w:p>
    <w:p w:rsidR="00775C96" w:rsidRDefault="00775C96" w:rsidP="00775C96">
      <w:pPr>
        <w:spacing w:before="72" w:line="186" w:lineRule="exact"/>
        <w:rPr>
          <w:rFonts w:ascii="Tahoma" w:hAnsi="Tahoma"/>
          <w:b/>
          <w:color w:val="000000"/>
          <w:spacing w:val="6"/>
          <w:sz w:val="14"/>
          <w:lang w:val="cs-CZ"/>
        </w:rPr>
      </w:pPr>
      <w:r>
        <w:rPr>
          <w:rFonts w:ascii="Tahoma" w:hAnsi="Tahoma"/>
          <w:b/>
          <w:color w:val="000000"/>
          <w:spacing w:val="6"/>
          <w:sz w:val="14"/>
          <w:lang w:val="cs-CZ"/>
        </w:rPr>
        <w:t>Povinnosti objednatele</w:t>
      </w:r>
    </w:p>
    <w:p w:rsidR="00775C96" w:rsidRDefault="00775C96" w:rsidP="00775C96">
      <w:pPr>
        <w:spacing w:before="216" w:line="187" w:lineRule="exact"/>
        <w:rPr>
          <w:rFonts w:ascii="Verdana" w:hAnsi="Verdana"/>
          <w:color w:val="000000"/>
          <w:spacing w:val="-2"/>
          <w:sz w:val="15"/>
          <w:lang w:val="cs-CZ"/>
        </w:rPr>
      </w:pPr>
      <w:r>
        <w:rPr>
          <w:rFonts w:ascii="Verdana" w:hAnsi="Verdana"/>
          <w:color w:val="000000"/>
          <w:spacing w:val="-2"/>
          <w:sz w:val="15"/>
          <w:lang w:val="cs-CZ"/>
        </w:rPr>
        <w:t>Objednatel se podpisem této smlouvy zavazuje:</w:t>
      </w:r>
    </w:p>
    <w:p w:rsidR="00775C96" w:rsidRDefault="00775C96" w:rsidP="00775C96">
      <w:pPr>
        <w:numPr>
          <w:ilvl w:val="0"/>
          <w:numId w:val="4"/>
        </w:numPr>
        <w:tabs>
          <w:tab w:val="clear" w:pos="288"/>
          <w:tab w:val="decimal" w:pos="360"/>
        </w:tabs>
        <w:spacing w:before="36" w:line="215" w:lineRule="exact"/>
        <w:ind w:left="360" w:right="72" w:hanging="288"/>
        <w:rPr>
          <w:rFonts w:ascii="Verdana" w:hAnsi="Verdana"/>
          <w:color w:val="000000"/>
          <w:spacing w:val="-4"/>
          <w:sz w:val="15"/>
          <w:lang w:val="cs-CZ"/>
        </w:rPr>
      </w:pPr>
      <w:r>
        <w:rPr>
          <w:rFonts w:ascii="Verdana" w:hAnsi="Verdana"/>
          <w:color w:val="000000"/>
          <w:spacing w:val="-4"/>
          <w:sz w:val="15"/>
          <w:lang w:val="cs-CZ"/>
        </w:rPr>
        <w:t xml:space="preserve">Zajistit zhotoviteli přístup do prostoru, kde bude expozice realizována, v termínech po vzájemné </w:t>
      </w:r>
      <w:r>
        <w:rPr>
          <w:rFonts w:ascii="Verdana" w:hAnsi="Verdana"/>
          <w:color w:val="000000"/>
          <w:sz w:val="15"/>
          <w:lang w:val="cs-CZ"/>
        </w:rPr>
        <w:t>dohodě.</w:t>
      </w:r>
    </w:p>
    <w:p w:rsidR="00775C96" w:rsidRDefault="00775C96" w:rsidP="00775C96">
      <w:pPr>
        <w:numPr>
          <w:ilvl w:val="0"/>
          <w:numId w:val="4"/>
        </w:numPr>
        <w:tabs>
          <w:tab w:val="clear" w:pos="288"/>
          <w:tab w:val="decimal" w:pos="360"/>
        </w:tabs>
        <w:spacing w:before="72" w:line="230" w:lineRule="exact"/>
        <w:ind w:left="360" w:hanging="288"/>
        <w:rPr>
          <w:rFonts w:ascii="Verdana" w:hAnsi="Verdana"/>
          <w:color w:val="000000"/>
          <w:spacing w:val="-3"/>
          <w:sz w:val="15"/>
          <w:lang w:val="cs-CZ"/>
        </w:rPr>
      </w:pPr>
      <w:r>
        <w:rPr>
          <w:rFonts w:ascii="Verdana" w:hAnsi="Verdana"/>
          <w:color w:val="000000"/>
          <w:spacing w:val="-3"/>
          <w:sz w:val="15"/>
          <w:lang w:val="cs-CZ"/>
        </w:rPr>
        <w:t xml:space="preserve">Předat podklady ke zhotovení studie (plány výstavních prostor, seznam exponátů, libreto výstavy </w:t>
      </w:r>
      <w:r>
        <w:rPr>
          <w:rFonts w:ascii="Verdana" w:hAnsi="Verdana"/>
          <w:color w:val="000000"/>
          <w:sz w:val="15"/>
          <w:lang w:val="cs-CZ"/>
        </w:rPr>
        <w:t>atd.)</w:t>
      </w:r>
    </w:p>
    <w:p w:rsidR="00775C96" w:rsidRDefault="00775C96" w:rsidP="00775C96">
      <w:pPr>
        <w:numPr>
          <w:ilvl w:val="0"/>
          <w:numId w:val="4"/>
        </w:numPr>
        <w:tabs>
          <w:tab w:val="clear" w:pos="288"/>
          <w:tab w:val="decimal" w:pos="360"/>
        </w:tabs>
        <w:spacing w:before="72" w:line="226" w:lineRule="exact"/>
        <w:ind w:left="360" w:right="72" w:hanging="288"/>
        <w:rPr>
          <w:rFonts w:ascii="Verdana" w:hAnsi="Verdana"/>
          <w:color w:val="000000"/>
          <w:spacing w:val="-3"/>
          <w:sz w:val="15"/>
          <w:lang w:val="cs-CZ"/>
        </w:rPr>
      </w:pPr>
      <w:r>
        <w:rPr>
          <w:rFonts w:ascii="Verdana" w:hAnsi="Verdana"/>
          <w:color w:val="000000"/>
          <w:spacing w:val="-3"/>
          <w:sz w:val="15"/>
          <w:lang w:val="cs-CZ"/>
        </w:rPr>
        <w:t xml:space="preserve">Odsouhlasit výkresovou dokumentaci architektonické studie tak, že schválené řešení již nebude </w:t>
      </w:r>
      <w:r>
        <w:rPr>
          <w:rFonts w:ascii="Verdana" w:hAnsi="Verdana"/>
          <w:color w:val="000000"/>
          <w:spacing w:val="-1"/>
          <w:sz w:val="15"/>
          <w:lang w:val="cs-CZ"/>
        </w:rPr>
        <w:t>možno zásadním způsobem měnit.</w:t>
      </w:r>
    </w:p>
    <w:p w:rsidR="00775C96" w:rsidRDefault="00775C96" w:rsidP="00775C96">
      <w:pPr>
        <w:numPr>
          <w:ilvl w:val="0"/>
          <w:numId w:val="4"/>
        </w:numPr>
        <w:tabs>
          <w:tab w:val="clear" w:pos="288"/>
          <w:tab w:val="decimal" w:pos="360"/>
        </w:tabs>
        <w:spacing w:before="36" w:line="250" w:lineRule="exact"/>
        <w:ind w:left="360" w:hanging="288"/>
        <w:rPr>
          <w:rFonts w:ascii="Verdana" w:hAnsi="Verdana"/>
          <w:color w:val="000000"/>
          <w:spacing w:val="-2"/>
          <w:sz w:val="15"/>
          <w:lang w:val="cs-CZ"/>
        </w:rPr>
      </w:pPr>
      <w:r>
        <w:rPr>
          <w:rFonts w:ascii="Verdana" w:hAnsi="Verdana"/>
          <w:color w:val="000000"/>
          <w:spacing w:val="-2"/>
          <w:sz w:val="15"/>
          <w:lang w:val="cs-CZ"/>
        </w:rPr>
        <w:t xml:space="preserve">Zahájit předávání podkladů ke zhotovení expoziční grafiky (texty s překlady, veškeré obrazové </w:t>
      </w:r>
      <w:r>
        <w:rPr>
          <w:rFonts w:ascii="Verdana" w:hAnsi="Verdana"/>
          <w:color w:val="000000"/>
          <w:spacing w:val="1"/>
          <w:sz w:val="15"/>
          <w:lang w:val="cs-CZ"/>
        </w:rPr>
        <w:t xml:space="preserve">přílohy a brožury), a to ihned po podpisu smlouvy. Objednatel prohlašuje, že je oprávněn </w:t>
      </w:r>
      <w:r>
        <w:rPr>
          <w:rFonts w:ascii="Verdana" w:hAnsi="Verdana"/>
          <w:color w:val="000000"/>
          <w:sz w:val="15"/>
          <w:lang w:val="cs-CZ"/>
        </w:rPr>
        <w:t xml:space="preserve">podklady, které zhotoviteli předá, užít způsobem podle této smlouvy a že jejich začleněním do </w:t>
      </w:r>
      <w:r>
        <w:rPr>
          <w:rFonts w:ascii="Verdana" w:hAnsi="Verdana"/>
          <w:color w:val="000000"/>
          <w:spacing w:val="-3"/>
          <w:sz w:val="15"/>
          <w:lang w:val="cs-CZ"/>
        </w:rPr>
        <w:t xml:space="preserve">díla a dalším užíváním díla nebudou dotčena autorská práva nositelů těchto práv k podkladům (či </w:t>
      </w:r>
      <w:r>
        <w:rPr>
          <w:rFonts w:ascii="Verdana" w:hAnsi="Verdana"/>
          <w:color w:val="000000"/>
          <w:spacing w:val="-1"/>
          <w:sz w:val="15"/>
          <w:lang w:val="cs-CZ"/>
        </w:rPr>
        <w:t xml:space="preserve">práva související s právem autorským, či práva pořizovatele databáze) a dále práva nositelů práv </w:t>
      </w:r>
      <w:r>
        <w:rPr>
          <w:rFonts w:ascii="Verdana" w:hAnsi="Verdana"/>
          <w:color w:val="000000"/>
          <w:sz w:val="15"/>
          <w:lang w:val="cs-CZ"/>
        </w:rPr>
        <w:t xml:space="preserve">k ochranné známce či jiná práva průmyslového vlastnictví. V případě nepravdivosti tohoto </w:t>
      </w:r>
      <w:r>
        <w:rPr>
          <w:rFonts w:ascii="Verdana" w:hAnsi="Verdana"/>
          <w:color w:val="000000"/>
          <w:spacing w:val="-2"/>
          <w:sz w:val="15"/>
          <w:lang w:val="cs-CZ"/>
        </w:rPr>
        <w:t>prohlášení se objednatel zavazuje uhradit zhotoviteli škodu, která mu tím vznikne, a podniknout kroky k odvrácení hrozící škody.</w:t>
      </w:r>
    </w:p>
    <w:p w:rsidR="00775C96" w:rsidRDefault="00775C96" w:rsidP="00775C96">
      <w:pPr>
        <w:numPr>
          <w:ilvl w:val="0"/>
          <w:numId w:val="4"/>
        </w:numPr>
        <w:tabs>
          <w:tab w:val="clear" w:pos="288"/>
          <w:tab w:val="decimal" w:pos="360"/>
        </w:tabs>
        <w:spacing w:before="72" w:line="194" w:lineRule="exact"/>
        <w:ind w:left="360" w:hanging="288"/>
        <w:rPr>
          <w:rFonts w:ascii="Verdana" w:hAnsi="Verdana"/>
          <w:color w:val="000000"/>
          <w:spacing w:val="3"/>
          <w:sz w:val="15"/>
          <w:lang w:val="cs-CZ"/>
        </w:rPr>
      </w:pPr>
      <w:r>
        <w:rPr>
          <w:rFonts w:ascii="Verdana" w:hAnsi="Verdana"/>
          <w:color w:val="000000"/>
          <w:spacing w:val="3"/>
          <w:sz w:val="15"/>
          <w:lang w:val="cs-CZ"/>
        </w:rPr>
        <w:t>Vyplatit zhotoviteli odměnu dle čl. VII. této smlouvy.</w:t>
      </w:r>
    </w:p>
    <w:p w:rsidR="00775C96" w:rsidRDefault="00775C96" w:rsidP="00775C96">
      <w:pPr>
        <w:spacing w:before="504" w:line="218" w:lineRule="exact"/>
        <w:ind w:right="6480"/>
        <w:rPr>
          <w:rFonts w:ascii="Tahoma" w:hAnsi="Tahoma"/>
          <w:b/>
          <w:color w:val="000000"/>
          <w:sz w:val="14"/>
          <w:lang w:val="cs-CZ"/>
        </w:rPr>
      </w:pPr>
      <w:r>
        <w:rPr>
          <w:rFonts w:ascii="Tahoma" w:hAnsi="Tahoma"/>
          <w:b/>
          <w:color w:val="000000"/>
          <w:sz w:val="14"/>
          <w:lang w:val="cs-CZ"/>
        </w:rPr>
        <w:t>Článek V. Předávání díla</w:t>
      </w:r>
    </w:p>
    <w:p w:rsidR="00775C96" w:rsidRDefault="00775C96" w:rsidP="00775C96">
      <w:pPr>
        <w:numPr>
          <w:ilvl w:val="0"/>
          <w:numId w:val="5"/>
        </w:numPr>
        <w:tabs>
          <w:tab w:val="clear" w:pos="288"/>
          <w:tab w:val="decimal" w:pos="360"/>
        </w:tabs>
        <w:spacing w:before="216" w:line="243" w:lineRule="exact"/>
        <w:ind w:left="360" w:right="216" w:hanging="288"/>
        <w:rPr>
          <w:rFonts w:ascii="Verdana" w:hAnsi="Verdana"/>
          <w:color w:val="000000"/>
          <w:spacing w:val="-6"/>
          <w:sz w:val="15"/>
          <w:lang w:val="cs-CZ"/>
        </w:rPr>
      </w:pPr>
      <w:r>
        <w:rPr>
          <w:rFonts w:ascii="Verdana" w:hAnsi="Verdana"/>
          <w:color w:val="000000"/>
          <w:spacing w:val="-6"/>
          <w:sz w:val="15"/>
          <w:lang w:val="cs-CZ"/>
        </w:rPr>
        <w:t xml:space="preserve">Objednatel si po převzetí vypracované výkresové dokumentace dle čl. III. odst. 1. této smlouvy </w:t>
      </w:r>
      <w:r>
        <w:rPr>
          <w:rFonts w:ascii="Verdana" w:hAnsi="Verdana"/>
          <w:color w:val="000000"/>
          <w:spacing w:val="-1"/>
          <w:sz w:val="15"/>
          <w:lang w:val="cs-CZ"/>
        </w:rPr>
        <w:t>vyhrazuje lhůtu 3 pracovních dnů na odsouhlasení dokumentace. Pokud objednatel vrátí dokumentaci dle čl. III. odst. 1. této smlouvy zhotoviteli k dop</w:t>
      </w:r>
      <w:r>
        <w:rPr>
          <w:rFonts w:ascii="Verdana" w:hAnsi="Verdana"/>
          <w:color w:val="000000"/>
          <w:spacing w:val="-1"/>
          <w:sz w:val="15"/>
          <w:lang w:val="cs-CZ"/>
        </w:rPr>
        <w:t>l</w:t>
      </w:r>
      <w:r>
        <w:rPr>
          <w:rFonts w:ascii="Verdana" w:hAnsi="Verdana"/>
          <w:color w:val="000000"/>
          <w:spacing w:val="-1"/>
          <w:sz w:val="15"/>
          <w:lang w:val="cs-CZ"/>
        </w:rPr>
        <w:t>nění či přepracování, objednatel a zhotovitel sjednají nový termín pro odevzdání.</w:t>
      </w:r>
    </w:p>
    <w:p w:rsidR="00775C96" w:rsidRDefault="00775C96" w:rsidP="00775C96">
      <w:pPr>
        <w:numPr>
          <w:ilvl w:val="0"/>
          <w:numId w:val="5"/>
        </w:numPr>
        <w:tabs>
          <w:tab w:val="clear" w:pos="288"/>
          <w:tab w:val="decimal" w:pos="360"/>
        </w:tabs>
        <w:spacing w:before="72" w:line="236" w:lineRule="exact"/>
        <w:ind w:left="360" w:right="720" w:hanging="288"/>
        <w:jc w:val="both"/>
        <w:rPr>
          <w:rFonts w:ascii="Verdana" w:hAnsi="Verdana"/>
          <w:color w:val="000000"/>
          <w:sz w:val="15"/>
          <w:lang w:val="cs-CZ"/>
        </w:rPr>
      </w:pPr>
      <w:r>
        <w:rPr>
          <w:rFonts w:ascii="Verdana" w:hAnsi="Verdana"/>
          <w:color w:val="000000"/>
          <w:sz w:val="15"/>
          <w:lang w:val="cs-CZ"/>
        </w:rPr>
        <w:t xml:space="preserve">Realizační projekt výstavy předá zhotovitel objednateli ve třech vyhotoveních společně </w:t>
      </w:r>
      <w:r>
        <w:rPr>
          <w:rFonts w:ascii="Verdana" w:hAnsi="Verdana"/>
          <w:color w:val="000000"/>
          <w:spacing w:val="-1"/>
          <w:sz w:val="15"/>
          <w:lang w:val="cs-CZ"/>
        </w:rPr>
        <w:t xml:space="preserve">s technickými zprávami v </w:t>
      </w:r>
      <w:proofErr w:type="spellStart"/>
      <w:r>
        <w:rPr>
          <w:rFonts w:ascii="Verdana" w:hAnsi="Verdana"/>
          <w:color w:val="000000"/>
          <w:spacing w:val="-1"/>
          <w:sz w:val="15"/>
          <w:lang w:val="cs-CZ"/>
        </w:rPr>
        <w:t>paré</w:t>
      </w:r>
      <w:proofErr w:type="spellEnd"/>
      <w:r>
        <w:rPr>
          <w:rFonts w:ascii="Verdana" w:hAnsi="Verdana"/>
          <w:color w:val="000000"/>
          <w:spacing w:val="-1"/>
          <w:sz w:val="15"/>
          <w:lang w:val="cs-CZ"/>
        </w:rPr>
        <w:t xml:space="preserve"> naležato ve formátu A3, jednom vyhotovení ve složce A4 v deskách, v jednom vyhotovení v elektronické podobě.</w:t>
      </w:r>
    </w:p>
    <w:p w:rsidR="00775C96" w:rsidRDefault="00775C96">
      <w:pPr>
        <w:rPr>
          <w:rFonts w:ascii="Verdana" w:hAnsi="Verdana"/>
          <w:color w:val="000000"/>
          <w:spacing w:val="-6"/>
          <w:sz w:val="15"/>
          <w:lang w:val="cs-CZ"/>
        </w:rPr>
      </w:pPr>
      <w:r>
        <w:rPr>
          <w:rFonts w:ascii="Verdana" w:hAnsi="Verdana"/>
          <w:color w:val="000000"/>
          <w:spacing w:val="-6"/>
          <w:sz w:val="15"/>
          <w:lang w:val="cs-CZ"/>
        </w:rPr>
        <w:br w:type="page"/>
      </w:r>
    </w:p>
    <w:p w:rsidR="00775C96" w:rsidRDefault="00775C96" w:rsidP="00775C96">
      <w:pPr>
        <w:numPr>
          <w:ilvl w:val="0"/>
          <w:numId w:val="6"/>
        </w:numPr>
        <w:tabs>
          <w:tab w:val="clear" w:pos="360"/>
          <w:tab w:val="decimal" w:pos="432"/>
        </w:tabs>
        <w:spacing w:line="227" w:lineRule="exact"/>
        <w:ind w:left="432" w:right="360" w:hanging="360"/>
        <w:rPr>
          <w:rFonts w:ascii="Verdana" w:hAnsi="Verdana"/>
          <w:color w:val="000000"/>
          <w:spacing w:val="-4"/>
          <w:sz w:val="15"/>
          <w:lang w:val="cs-CZ"/>
        </w:rPr>
      </w:pPr>
      <w:r>
        <w:rPr>
          <w:rFonts w:ascii="Verdana" w:hAnsi="Verdana"/>
          <w:color w:val="000000"/>
          <w:spacing w:val="-4"/>
          <w:sz w:val="15"/>
          <w:lang w:val="cs-CZ"/>
        </w:rPr>
        <w:lastRenderedPageBreak/>
        <w:t xml:space="preserve">Převzetí materiálů potvrdí objednatel zhotoviteli písemným protokolem, který podepíší oba </w:t>
      </w:r>
      <w:r>
        <w:rPr>
          <w:rFonts w:ascii="Verdana" w:hAnsi="Verdana"/>
          <w:color w:val="000000"/>
          <w:spacing w:val="-2"/>
          <w:sz w:val="15"/>
          <w:lang w:val="cs-CZ"/>
        </w:rPr>
        <w:t>účastníci smlouvy.</w:t>
      </w:r>
    </w:p>
    <w:p w:rsidR="00775C96" w:rsidRDefault="00775C96" w:rsidP="00775C96">
      <w:pPr>
        <w:numPr>
          <w:ilvl w:val="0"/>
          <w:numId w:val="6"/>
        </w:numPr>
        <w:tabs>
          <w:tab w:val="clear" w:pos="360"/>
          <w:tab w:val="decimal" w:pos="432"/>
        </w:tabs>
        <w:spacing w:before="36" w:line="241" w:lineRule="exact"/>
        <w:ind w:left="432" w:right="144" w:hanging="360"/>
        <w:rPr>
          <w:rFonts w:ascii="Verdana" w:hAnsi="Verdana"/>
          <w:color w:val="000000"/>
          <w:spacing w:val="-2"/>
          <w:sz w:val="15"/>
          <w:lang w:val="cs-CZ"/>
        </w:rPr>
      </w:pPr>
      <w:r>
        <w:rPr>
          <w:rFonts w:ascii="Verdana" w:hAnsi="Verdana"/>
          <w:color w:val="000000"/>
          <w:spacing w:val="-2"/>
          <w:sz w:val="15"/>
          <w:lang w:val="cs-CZ"/>
        </w:rPr>
        <w:t xml:space="preserve">V případě, že materiál bude vrácen zhotoviteli k přepracování dle odst. 1. tohoto článku, je zhotovitel povinen všechny požadavky, pokud nejsou v rozporu s ustanoveními této smlouvy </w:t>
      </w:r>
      <w:r>
        <w:rPr>
          <w:rFonts w:ascii="Verdana" w:hAnsi="Verdana"/>
          <w:color w:val="000000"/>
          <w:spacing w:val="-4"/>
          <w:sz w:val="15"/>
          <w:lang w:val="cs-CZ"/>
        </w:rPr>
        <w:t>sp</w:t>
      </w:r>
      <w:r>
        <w:rPr>
          <w:rFonts w:ascii="Verdana" w:hAnsi="Verdana"/>
          <w:color w:val="000000"/>
          <w:spacing w:val="-4"/>
          <w:sz w:val="15"/>
          <w:lang w:val="cs-CZ"/>
        </w:rPr>
        <w:t>l</w:t>
      </w:r>
      <w:r>
        <w:rPr>
          <w:rFonts w:ascii="Verdana" w:hAnsi="Verdana"/>
          <w:color w:val="000000"/>
          <w:spacing w:val="-4"/>
          <w:sz w:val="15"/>
          <w:lang w:val="cs-CZ"/>
        </w:rPr>
        <w:t xml:space="preserve">nit, přičemž objednatel je oprávněn pozdržet do doby, než bude materiál odevzdán, úhradu </w:t>
      </w:r>
      <w:r>
        <w:rPr>
          <w:rFonts w:ascii="Verdana" w:hAnsi="Verdana"/>
          <w:color w:val="000000"/>
          <w:spacing w:val="-2"/>
          <w:sz w:val="15"/>
          <w:lang w:val="cs-CZ"/>
        </w:rPr>
        <w:t>odměn dle čl. VII. této smlouvy, aniž by se tak dostal do prodlení.</w:t>
      </w:r>
    </w:p>
    <w:p w:rsidR="00775C96" w:rsidRDefault="00775C96" w:rsidP="00775C96">
      <w:pPr>
        <w:numPr>
          <w:ilvl w:val="0"/>
          <w:numId w:val="6"/>
        </w:numPr>
        <w:tabs>
          <w:tab w:val="clear" w:pos="360"/>
          <w:tab w:val="decimal" w:pos="432"/>
        </w:tabs>
        <w:spacing w:before="72" w:line="230" w:lineRule="exact"/>
        <w:ind w:left="432" w:right="360" w:hanging="360"/>
        <w:rPr>
          <w:rFonts w:ascii="Verdana" w:hAnsi="Verdana"/>
          <w:color w:val="000000"/>
          <w:spacing w:val="-4"/>
          <w:sz w:val="15"/>
          <w:lang w:val="cs-CZ"/>
        </w:rPr>
      </w:pPr>
      <w:r>
        <w:rPr>
          <w:rFonts w:ascii="Verdana" w:hAnsi="Verdana"/>
          <w:color w:val="000000"/>
          <w:spacing w:val="-4"/>
          <w:sz w:val="15"/>
          <w:lang w:val="cs-CZ"/>
        </w:rPr>
        <w:t xml:space="preserve">Objednatel je oprávněn v případě, že zhotovitel nedodrží termíny dle čl. </w:t>
      </w:r>
      <w:r>
        <w:rPr>
          <w:rFonts w:ascii="Arial" w:hAnsi="Arial"/>
          <w:b/>
          <w:color w:val="000000"/>
          <w:spacing w:val="-4"/>
          <w:sz w:val="16"/>
          <w:lang w:val="cs-CZ"/>
        </w:rPr>
        <w:t xml:space="preserve">III. </w:t>
      </w:r>
      <w:r>
        <w:rPr>
          <w:rFonts w:ascii="Verdana" w:hAnsi="Verdana"/>
          <w:color w:val="000000"/>
          <w:spacing w:val="-4"/>
          <w:sz w:val="15"/>
          <w:lang w:val="cs-CZ"/>
        </w:rPr>
        <w:t xml:space="preserve">odst. 1. - 4. této </w:t>
      </w:r>
      <w:r>
        <w:rPr>
          <w:rFonts w:ascii="Verdana" w:hAnsi="Verdana"/>
          <w:color w:val="000000"/>
          <w:spacing w:val="-1"/>
          <w:sz w:val="15"/>
          <w:lang w:val="cs-CZ"/>
        </w:rPr>
        <w:t>smlouvy, od smlouvy odstoupit.</w:t>
      </w:r>
    </w:p>
    <w:p w:rsidR="00775C96" w:rsidRDefault="00775C96" w:rsidP="00775C96">
      <w:pPr>
        <w:spacing w:before="504" w:line="196" w:lineRule="exact"/>
        <w:rPr>
          <w:rFonts w:ascii="Arial" w:hAnsi="Arial"/>
          <w:b/>
          <w:color w:val="000000"/>
          <w:sz w:val="16"/>
          <w:lang w:val="cs-CZ"/>
        </w:rPr>
      </w:pPr>
      <w:r>
        <w:rPr>
          <w:rFonts w:ascii="Arial" w:hAnsi="Arial"/>
          <w:b/>
          <w:color w:val="000000"/>
          <w:sz w:val="16"/>
          <w:lang w:val="cs-CZ"/>
        </w:rPr>
        <w:t xml:space="preserve">Článek </w:t>
      </w:r>
      <w:proofErr w:type="spellStart"/>
      <w:r>
        <w:rPr>
          <w:rFonts w:ascii="Arial" w:hAnsi="Arial"/>
          <w:b/>
          <w:color w:val="000000"/>
          <w:sz w:val="16"/>
          <w:lang w:val="cs-CZ"/>
        </w:rPr>
        <w:t>Vl</w:t>
      </w:r>
      <w:proofErr w:type="spellEnd"/>
      <w:r>
        <w:rPr>
          <w:rFonts w:ascii="Arial" w:hAnsi="Arial"/>
          <w:b/>
          <w:color w:val="000000"/>
          <w:sz w:val="16"/>
          <w:lang w:val="cs-CZ"/>
        </w:rPr>
        <w:t>.</w:t>
      </w:r>
    </w:p>
    <w:p w:rsidR="00775C96" w:rsidRDefault="00775C96" w:rsidP="00775C96">
      <w:pPr>
        <w:spacing w:before="72" w:line="206" w:lineRule="exact"/>
        <w:rPr>
          <w:rFonts w:ascii="Arial" w:hAnsi="Arial"/>
          <w:b/>
          <w:color w:val="000000"/>
          <w:spacing w:val="1"/>
          <w:sz w:val="16"/>
          <w:lang w:val="cs-CZ"/>
        </w:rPr>
      </w:pPr>
      <w:r>
        <w:rPr>
          <w:rFonts w:ascii="Arial" w:hAnsi="Arial"/>
          <w:b/>
          <w:color w:val="000000"/>
          <w:spacing w:val="1"/>
          <w:sz w:val="16"/>
          <w:lang w:val="cs-CZ"/>
        </w:rPr>
        <w:t>Udělení oprávnění užít dílo objednatelem (licence)</w:t>
      </w:r>
    </w:p>
    <w:p w:rsidR="00775C96" w:rsidRDefault="00775C96" w:rsidP="00775C96">
      <w:pPr>
        <w:numPr>
          <w:ilvl w:val="0"/>
          <w:numId w:val="7"/>
        </w:numPr>
        <w:tabs>
          <w:tab w:val="clear" w:pos="288"/>
          <w:tab w:val="decimal" w:pos="360"/>
        </w:tabs>
        <w:spacing w:before="180" w:line="241" w:lineRule="exact"/>
        <w:ind w:left="360" w:right="72" w:hanging="288"/>
        <w:rPr>
          <w:rFonts w:ascii="Verdana" w:hAnsi="Verdana"/>
          <w:color w:val="000000"/>
          <w:spacing w:val="-1"/>
          <w:sz w:val="15"/>
          <w:lang w:val="cs-CZ"/>
        </w:rPr>
      </w:pPr>
      <w:r>
        <w:rPr>
          <w:rFonts w:ascii="Verdana" w:hAnsi="Verdana"/>
          <w:color w:val="000000"/>
          <w:spacing w:val="-1"/>
          <w:sz w:val="15"/>
          <w:lang w:val="cs-CZ"/>
        </w:rPr>
        <w:t xml:space="preserve">Zhotovitel uděluje objednateli dle zákona č. 89/2012 Sb., občanského zákoníku, výhradní licenci </w:t>
      </w:r>
      <w:r>
        <w:rPr>
          <w:rFonts w:ascii="Verdana" w:hAnsi="Verdana"/>
          <w:color w:val="000000"/>
          <w:spacing w:val="-4"/>
          <w:sz w:val="15"/>
          <w:lang w:val="cs-CZ"/>
        </w:rPr>
        <w:t xml:space="preserve">k užití díla dle čl. III. odst. 1., 3. a 4. této smlouvy, a to na celou dobu ochrany práv k dílu dle </w:t>
      </w:r>
      <w:r>
        <w:rPr>
          <w:rFonts w:ascii="Verdana" w:hAnsi="Verdana"/>
          <w:color w:val="000000"/>
          <w:sz w:val="15"/>
          <w:lang w:val="cs-CZ"/>
        </w:rPr>
        <w:t xml:space="preserve">příslušných ustanovení zákona č. 121/2000 Sb., o právu autorském a o právech souvisejících </w:t>
      </w:r>
      <w:r>
        <w:rPr>
          <w:rFonts w:ascii="Verdana" w:hAnsi="Verdana"/>
          <w:color w:val="000000"/>
          <w:spacing w:val="-2"/>
          <w:sz w:val="15"/>
          <w:lang w:val="cs-CZ"/>
        </w:rPr>
        <w:t>s právem autorským a dále bez jakýchkoliv teritoriálních omezení.</w:t>
      </w:r>
    </w:p>
    <w:p w:rsidR="00775C96" w:rsidRDefault="00775C96" w:rsidP="00775C96">
      <w:pPr>
        <w:numPr>
          <w:ilvl w:val="0"/>
          <w:numId w:val="7"/>
        </w:numPr>
        <w:tabs>
          <w:tab w:val="clear" w:pos="288"/>
          <w:tab w:val="decimal" w:pos="360"/>
        </w:tabs>
        <w:spacing w:before="72" w:line="237" w:lineRule="exact"/>
        <w:ind w:left="360" w:right="72" w:hanging="288"/>
        <w:rPr>
          <w:rFonts w:ascii="Verdana" w:hAnsi="Verdana"/>
          <w:color w:val="000000"/>
          <w:spacing w:val="-1"/>
          <w:sz w:val="15"/>
          <w:lang w:val="cs-CZ"/>
        </w:rPr>
      </w:pPr>
      <w:r>
        <w:rPr>
          <w:rFonts w:ascii="Verdana" w:hAnsi="Verdana"/>
          <w:color w:val="000000"/>
          <w:spacing w:val="-1"/>
          <w:sz w:val="15"/>
          <w:lang w:val="cs-CZ"/>
        </w:rPr>
        <w:t xml:space="preserve">Zhotovitel uděluje objednateli touto smlouvou výhradní oprávnění užít dílo dle čl. III. odst. 1., 3. a 4. této smlouvy všemi způsoby užití ve smyslu § 12 odst. 1 a násl. zákona č. 121/2000 Sb., </w:t>
      </w:r>
      <w:r>
        <w:rPr>
          <w:rFonts w:ascii="Verdana" w:hAnsi="Verdana"/>
          <w:color w:val="000000"/>
          <w:spacing w:val="-2"/>
          <w:sz w:val="15"/>
          <w:lang w:val="cs-CZ"/>
        </w:rPr>
        <w:t>o právu autorském a o právech souvisejících s právem autorským.</w:t>
      </w:r>
    </w:p>
    <w:p w:rsidR="00775C96" w:rsidRDefault="00775C96" w:rsidP="00775C96">
      <w:pPr>
        <w:numPr>
          <w:ilvl w:val="0"/>
          <w:numId w:val="7"/>
        </w:numPr>
        <w:tabs>
          <w:tab w:val="clear" w:pos="288"/>
          <w:tab w:val="decimal" w:pos="360"/>
        </w:tabs>
        <w:spacing w:before="72" w:line="205" w:lineRule="exact"/>
        <w:ind w:left="360" w:hanging="288"/>
        <w:rPr>
          <w:rFonts w:ascii="Verdana" w:hAnsi="Verdana"/>
          <w:color w:val="000000"/>
          <w:spacing w:val="1"/>
          <w:sz w:val="15"/>
          <w:lang w:val="cs-CZ"/>
        </w:rPr>
      </w:pPr>
      <w:r>
        <w:rPr>
          <w:rFonts w:ascii="Verdana" w:hAnsi="Verdana"/>
          <w:color w:val="000000"/>
          <w:spacing w:val="1"/>
          <w:sz w:val="15"/>
          <w:lang w:val="cs-CZ"/>
        </w:rPr>
        <w:t>Dílo může být ze strany objednatele šířeno všemi formami propagace výstavy i objednatele.</w:t>
      </w:r>
    </w:p>
    <w:p w:rsidR="00775C96" w:rsidRDefault="00775C96" w:rsidP="00775C96">
      <w:pPr>
        <w:numPr>
          <w:ilvl w:val="0"/>
          <w:numId w:val="7"/>
        </w:numPr>
        <w:tabs>
          <w:tab w:val="clear" w:pos="288"/>
          <w:tab w:val="decimal" w:pos="360"/>
        </w:tabs>
        <w:spacing w:before="36" w:line="226" w:lineRule="exact"/>
        <w:ind w:left="360" w:right="504" w:hanging="288"/>
        <w:rPr>
          <w:rFonts w:ascii="Verdana" w:hAnsi="Verdana"/>
          <w:color w:val="000000"/>
          <w:spacing w:val="-6"/>
          <w:sz w:val="15"/>
          <w:lang w:val="cs-CZ"/>
        </w:rPr>
      </w:pPr>
      <w:r>
        <w:rPr>
          <w:rFonts w:ascii="Verdana" w:hAnsi="Verdana"/>
          <w:color w:val="000000"/>
          <w:spacing w:val="-6"/>
          <w:sz w:val="15"/>
          <w:lang w:val="cs-CZ"/>
        </w:rPr>
        <w:t xml:space="preserve">Objednatel je oprávněn poskytnout dílo dle čl. </w:t>
      </w:r>
      <w:r>
        <w:rPr>
          <w:rFonts w:ascii="Arial" w:hAnsi="Arial"/>
          <w:b/>
          <w:color w:val="000000"/>
          <w:spacing w:val="-6"/>
          <w:sz w:val="16"/>
          <w:lang w:val="cs-CZ"/>
        </w:rPr>
        <w:t xml:space="preserve">III. </w:t>
      </w:r>
      <w:r>
        <w:rPr>
          <w:rFonts w:ascii="Verdana" w:hAnsi="Verdana"/>
          <w:color w:val="000000"/>
          <w:spacing w:val="-6"/>
          <w:sz w:val="15"/>
          <w:lang w:val="cs-CZ"/>
        </w:rPr>
        <w:t xml:space="preserve">odst. 1., 3. a 4. této smlouvy třetí osobě </w:t>
      </w:r>
      <w:r>
        <w:rPr>
          <w:rFonts w:ascii="Verdana" w:hAnsi="Verdana"/>
          <w:color w:val="000000"/>
          <w:spacing w:val="-2"/>
          <w:sz w:val="15"/>
          <w:lang w:val="cs-CZ"/>
        </w:rPr>
        <w:t>(podlicence).</w:t>
      </w:r>
    </w:p>
    <w:p w:rsidR="00775C96" w:rsidRDefault="00775C96" w:rsidP="00775C96">
      <w:pPr>
        <w:numPr>
          <w:ilvl w:val="0"/>
          <w:numId w:val="7"/>
        </w:numPr>
        <w:tabs>
          <w:tab w:val="clear" w:pos="288"/>
          <w:tab w:val="decimal" w:pos="360"/>
        </w:tabs>
        <w:spacing w:before="72" w:line="189" w:lineRule="exact"/>
        <w:ind w:left="360" w:hanging="288"/>
        <w:rPr>
          <w:rFonts w:ascii="Verdana" w:hAnsi="Verdana"/>
          <w:color w:val="000000"/>
          <w:spacing w:val="5"/>
          <w:sz w:val="15"/>
          <w:lang w:val="cs-CZ"/>
        </w:rPr>
      </w:pPr>
      <w:r>
        <w:rPr>
          <w:rFonts w:ascii="Verdana" w:hAnsi="Verdana"/>
          <w:color w:val="000000"/>
          <w:spacing w:val="5"/>
          <w:sz w:val="15"/>
          <w:lang w:val="cs-CZ"/>
        </w:rPr>
        <w:t>Cena licence je zahrnuta v ceně díla.</w:t>
      </w:r>
    </w:p>
    <w:p w:rsidR="00775C96" w:rsidRDefault="00775C96" w:rsidP="00775C96">
      <w:pPr>
        <w:spacing w:before="324" w:line="226" w:lineRule="exact"/>
        <w:ind w:right="6120"/>
        <w:rPr>
          <w:rFonts w:ascii="Arial" w:hAnsi="Arial"/>
          <w:b/>
          <w:color w:val="000000"/>
          <w:spacing w:val="4"/>
          <w:sz w:val="16"/>
          <w:lang w:val="cs-CZ"/>
        </w:rPr>
      </w:pPr>
      <w:r>
        <w:rPr>
          <w:rFonts w:ascii="Arial" w:hAnsi="Arial"/>
          <w:b/>
          <w:color w:val="000000"/>
          <w:spacing w:val="4"/>
          <w:sz w:val="16"/>
          <w:lang w:val="cs-CZ"/>
        </w:rPr>
        <w:t xml:space="preserve">Článek VII. </w:t>
      </w:r>
      <w:r>
        <w:rPr>
          <w:rFonts w:ascii="Arial" w:hAnsi="Arial"/>
          <w:b/>
          <w:color w:val="000000"/>
          <w:spacing w:val="-2"/>
          <w:sz w:val="16"/>
          <w:lang w:val="cs-CZ"/>
        </w:rPr>
        <w:t>Dohoda o odměně</w:t>
      </w:r>
    </w:p>
    <w:p w:rsidR="00775C96" w:rsidRDefault="00775C96" w:rsidP="00775C96">
      <w:pPr>
        <w:spacing w:before="252" w:line="225" w:lineRule="exact"/>
        <w:ind w:left="288" w:right="576" w:hanging="288"/>
        <w:rPr>
          <w:rFonts w:ascii="Verdana" w:hAnsi="Verdana"/>
          <w:color w:val="000000"/>
          <w:spacing w:val="-3"/>
          <w:sz w:val="15"/>
          <w:lang w:val="cs-CZ"/>
        </w:rPr>
      </w:pPr>
      <w:r>
        <w:rPr>
          <w:rFonts w:ascii="Verdana" w:hAnsi="Verdana"/>
          <w:color w:val="000000"/>
          <w:spacing w:val="-3"/>
          <w:sz w:val="15"/>
          <w:lang w:val="cs-CZ"/>
        </w:rPr>
        <w:t xml:space="preserve">1. Zhotoviteli náleží odměna za vytvoření díla, poskytnutí licence k dílu dle této smlouvy a za </w:t>
      </w:r>
      <w:r>
        <w:rPr>
          <w:rFonts w:ascii="Verdana" w:hAnsi="Verdana"/>
          <w:color w:val="000000"/>
          <w:spacing w:val="-2"/>
          <w:sz w:val="15"/>
          <w:lang w:val="cs-CZ"/>
        </w:rPr>
        <w:t>realizaci dalších činností dle této smlouvy ve výši:</w:t>
      </w:r>
    </w:p>
    <w:p w:rsidR="00775C96" w:rsidRDefault="00775C96" w:rsidP="00775C96">
      <w:pPr>
        <w:numPr>
          <w:ilvl w:val="0"/>
          <w:numId w:val="8"/>
        </w:numPr>
        <w:spacing w:before="288" w:line="198" w:lineRule="exact"/>
        <w:ind w:left="0"/>
        <w:rPr>
          <w:rFonts w:ascii="Verdana" w:hAnsi="Verdana"/>
          <w:color w:val="000000"/>
          <w:spacing w:val="-1"/>
          <w:sz w:val="15"/>
          <w:lang w:val="cs-CZ"/>
        </w:rPr>
      </w:pPr>
      <w:r>
        <w:rPr>
          <w:rFonts w:ascii="Verdana" w:hAnsi="Verdana"/>
          <w:color w:val="000000"/>
          <w:spacing w:val="-1"/>
          <w:sz w:val="15"/>
          <w:lang w:val="cs-CZ"/>
        </w:rPr>
        <w:t>studie expozice a grafického řešení / termín odevzdání 30. 10. 2023 - 700 000,- Kč</w:t>
      </w:r>
    </w:p>
    <w:p w:rsidR="00775C96" w:rsidRDefault="00775C96" w:rsidP="00775C96">
      <w:pPr>
        <w:numPr>
          <w:ilvl w:val="0"/>
          <w:numId w:val="8"/>
        </w:numPr>
        <w:spacing w:line="195" w:lineRule="exact"/>
        <w:ind w:left="0"/>
        <w:rPr>
          <w:rFonts w:ascii="Verdana" w:hAnsi="Verdana"/>
          <w:color w:val="000000"/>
          <w:spacing w:val="-1"/>
          <w:sz w:val="15"/>
          <w:lang w:val="cs-CZ"/>
        </w:rPr>
      </w:pPr>
      <w:r>
        <w:rPr>
          <w:rFonts w:ascii="Verdana" w:hAnsi="Verdana"/>
          <w:color w:val="000000"/>
          <w:spacing w:val="-1"/>
          <w:sz w:val="15"/>
          <w:lang w:val="cs-CZ"/>
        </w:rPr>
        <w:t>studie interiéru návštěvnického zázemí / termín odevzdání 31. 7. 2023 - 290 000,- Kč</w:t>
      </w:r>
    </w:p>
    <w:p w:rsidR="00775C96" w:rsidRDefault="00775C96" w:rsidP="00775C96">
      <w:pPr>
        <w:spacing w:before="288" w:line="189" w:lineRule="exact"/>
        <w:rPr>
          <w:rFonts w:ascii="Verdana" w:hAnsi="Verdana"/>
          <w:color w:val="000000"/>
          <w:sz w:val="15"/>
          <w:lang w:val="cs-CZ"/>
        </w:rPr>
      </w:pPr>
      <w:r>
        <w:rPr>
          <w:rFonts w:ascii="Verdana" w:hAnsi="Verdana"/>
          <w:color w:val="000000"/>
          <w:sz w:val="15"/>
          <w:lang w:val="cs-CZ"/>
        </w:rPr>
        <w:t xml:space="preserve">CELKEM: </w:t>
      </w:r>
      <w:r>
        <w:rPr>
          <w:rFonts w:ascii="Arial" w:hAnsi="Arial"/>
          <w:b/>
          <w:color w:val="000000"/>
          <w:sz w:val="16"/>
          <w:lang w:val="cs-CZ"/>
        </w:rPr>
        <w:t>990 000,- Kč</w:t>
      </w:r>
    </w:p>
    <w:p w:rsidR="00775C96" w:rsidRDefault="00775C96" w:rsidP="00775C96">
      <w:pPr>
        <w:numPr>
          <w:ilvl w:val="0"/>
          <w:numId w:val="9"/>
        </w:numPr>
        <w:tabs>
          <w:tab w:val="clear" w:pos="288"/>
          <w:tab w:val="decimal" w:pos="360"/>
        </w:tabs>
        <w:spacing w:before="540" w:line="224" w:lineRule="exact"/>
        <w:ind w:left="360" w:hanging="288"/>
        <w:rPr>
          <w:rFonts w:ascii="Verdana" w:hAnsi="Verdana"/>
          <w:color w:val="000000"/>
          <w:spacing w:val="-5"/>
          <w:sz w:val="15"/>
          <w:lang w:val="cs-CZ"/>
        </w:rPr>
      </w:pPr>
      <w:r>
        <w:rPr>
          <w:rFonts w:ascii="Verdana" w:hAnsi="Verdana"/>
          <w:color w:val="000000"/>
          <w:spacing w:val="-5"/>
          <w:sz w:val="15"/>
          <w:lang w:val="cs-CZ"/>
        </w:rPr>
        <w:t xml:space="preserve">Odměna dle čl. VII., odst. 1. této smlouvy zahrnuje také odměnu za udělení licence dle čl. </w:t>
      </w:r>
      <w:proofErr w:type="spellStart"/>
      <w:r>
        <w:rPr>
          <w:rFonts w:ascii="Verdana" w:hAnsi="Verdana"/>
          <w:color w:val="000000"/>
          <w:spacing w:val="-5"/>
          <w:sz w:val="15"/>
          <w:lang w:val="cs-CZ"/>
        </w:rPr>
        <w:t>Vl</w:t>
      </w:r>
      <w:proofErr w:type="spellEnd"/>
      <w:r>
        <w:rPr>
          <w:rFonts w:ascii="Verdana" w:hAnsi="Verdana"/>
          <w:color w:val="000000"/>
          <w:spacing w:val="-5"/>
          <w:sz w:val="15"/>
          <w:lang w:val="cs-CZ"/>
        </w:rPr>
        <w:t xml:space="preserve">. této </w:t>
      </w:r>
      <w:r>
        <w:rPr>
          <w:rFonts w:ascii="Verdana" w:hAnsi="Verdana"/>
          <w:color w:val="000000"/>
          <w:sz w:val="15"/>
          <w:lang w:val="cs-CZ"/>
        </w:rPr>
        <w:t>smlouvy.</w:t>
      </w:r>
    </w:p>
    <w:p w:rsidR="00775C96" w:rsidRDefault="00775C96" w:rsidP="00775C96">
      <w:pPr>
        <w:numPr>
          <w:ilvl w:val="0"/>
          <w:numId w:val="9"/>
        </w:numPr>
        <w:tabs>
          <w:tab w:val="clear" w:pos="288"/>
          <w:tab w:val="decimal" w:pos="360"/>
        </w:tabs>
        <w:spacing w:before="72" w:line="224" w:lineRule="exact"/>
        <w:ind w:left="360" w:hanging="288"/>
        <w:rPr>
          <w:rFonts w:ascii="Verdana" w:hAnsi="Verdana"/>
          <w:color w:val="000000"/>
          <w:spacing w:val="-3"/>
          <w:sz w:val="15"/>
          <w:lang w:val="cs-CZ"/>
        </w:rPr>
      </w:pPr>
      <w:r>
        <w:rPr>
          <w:rFonts w:ascii="Verdana" w:hAnsi="Verdana"/>
          <w:color w:val="000000"/>
          <w:spacing w:val="-3"/>
          <w:sz w:val="15"/>
          <w:lang w:val="cs-CZ"/>
        </w:rPr>
        <w:t xml:space="preserve">Smluvní strany podpisem této smlouvy potvrzují, že dohodnutá cena (odměna) specifikovaná v čl. </w:t>
      </w:r>
      <w:r>
        <w:rPr>
          <w:rFonts w:ascii="Verdana" w:hAnsi="Verdana"/>
          <w:color w:val="000000"/>
          <w:spacing w:val="-2"/>
          <w:sz w:val="15"/>
          <w:lang w:val="cs-CZ"/>
        </w:rPr>
        <w:t>VII. odst. 1. této smlouvy je cenou konečnou a závaznou.</w:t>
      </w:r>
    </w:p>
    <w:p w:rsidR="00775C96" w:rsidRDefault="00775C96">
      <w:pPr>
        <w:rPr>
          <w:rFonts w:ascii="Verdana" w:hAnsi="Verdana"/>
          <w:color w:val="000000"/>
          <w:spacing w:val="-6"/>
          <w:sz w:val="15"/>
          <w:lang w:val="cs-CZ"/>
        </w:rPr>
      </w:pPr>
      <w:r>
        <w:rPr>
          <w:rFonts w:ascii="Verdana" w:hAnsi="Verdana"/>
          <w:color w:val="000000"/>
          <w:spacing w:val="-6"/>
          <w:sz w:val="15"/>
          <w:lang w:val="cs-CZ"/>
        </w:rPr>
        <w:br w:type="page"/>
      </w:r>
    </w:p>
    <w:p w:rsidR="00775C96" w:rsidRDefault="00775C96" w:rsidP="00775C96">
      <w:pPr>
        <w:numPr>
          <w:ilvl w:val="0"/>
          <w:numId w:val="10"/>
        </w:numPr>
        <w:tabs>
          <w:tab w:val="clear" w:pos="360"/>
          <w:tab w:val="decimal" w:pos="432"/>
        </w:tabs>
        <w:spacing w:line="336" w:lineRule="auto"/>
        <w:ind w:left="432" w:right="144" w:hanging="360"/>
        <w:rPr>
          <w:rFonts w:ascii="Verdana" w:hAnsi="Verdana"/>
          <w:color w:val="000000"/>
          <w:spacing w:val="1"/>
          <w:sz w:val="15"/>
          <w:lang w:val="cs-CZ"/>
        </w:rPr>
      </w:pPr>
      <w:r>
        <w:rPr>
          <w:rFonts w:ascii="Verdana" w:hAnsi="Verdana"/>
          <w:color w:val="000000"/>
          <w:spacing w:val="1"/>
          <w:sz w:val="15"/>
          <w:lang w:val="cs-CZ"/>
        </w:rPr>
        <w:lastRenderedPageBreak/>
        <w:t xml:space="preserve">Odměna bude uhrazena objednatelem dle </w:t>
      </w:r>
      <w:r>
        <w:rPr>
          <w:rFonts w:ascii="Arial" w:hAnsi="Arial"/>
          <w:b/>
          <w:color w:val="000000"/>
          <w:spacing w:val="1"/>
          <w:sz w:val="16"/>
          <w:lang w:val="cs-CZ"/>
        </w:rPr>
        <w:t xml:space="preserve">čl. </w:t>
      </w:r>
      <w:r>
        <w:rPr>
          <w:rFonts w:ascii="Verdana" w:hAnsi="Verdana"/>
          <w:color w:val="000000"/>
          <w:spacing w:val="1"/>
          <w:sz w:val="15"/>
          <w:lang w:val="cs-CZ"/>
        </w:rPr>
        <w:t xml:space="preserve">VII. odst. 1 této smlouvy bezhotovostním </w:t>
      </w:r>
      <w:r>
        <w:rPr>
          <w:rFonts w:ascii="Verdana" w:hAnsi="Verdana"/>
          <w:color w:val="000000"/>
          <w:sz w:val="15"/>
          <w:lang w:val="cs-CZ"/>
        </w:rPr>
        <w:t xml:space="preserve">bankovním převodem na bankovní účet zhotovitele na základě řádně vystavené faktury </w:t>
      </w:r>
      <w:r>
        <w:rPr>
          <w:rFonts w:ascii="Verdana" w:hAnsi="Verdana"/>
          <w:color w:val="000000"/>
          <w:spacing w:val="-2"/>
          <w:sz w:val="15"/>
          <w:lang w:val="cs-CZ"/>
        </w:rPr>
        <w:t xml:space="preserve">zhotovitele se splatností 21 dnů od převzetí poslední části díla a faktury objednatelem. Dnem úhrady daňového dokladu se rozumí den odepsání příslušné finanční částky z účtu objednatele. </w:t>
      </w:r>
      <w:r>
        <w:rPr>
          <w:rFonts w:ascii="Verdana" w:hAnsi="Verdana"/>
          <w:color w:val="000000"/>
          <w:spacing w:val="-1"/>
          <w:sz w:val="15"/>
          <w:lang w:val="cs-CZ"/>
        </w:rPr>
        <w:t>Za každý den prodlení zaplatí objednatel úrok z prodlení ve výši stanovené právními předpisy.</w:t>
      </w:r>
    </w:p>
    <w:p w:rsidR="00775C96" w:rsidRDefault="00775C96" w:rsidP="00775C96">
      <w:pPr>
        <w:numPr>
          <w:ilvl w:val="0"/>
          <w:numId w:val="10"/>
        </w:numPr>
        <w:tabs>
          <w:tab w:val="clear" w:pos="360"/>
          <w:tab w:val="decimal" w:pos="432"/>
        </w:tabs>
        <w:spacing w:before="36" w:line="336" w:lineRule="auto"/>
        <w:ind w:left="432" w:hanging="360"/>
        <w:jc w:val="both"/>
        <w:rPr>
          <w:rFonts w:ascii="Verdana" w:hAnsi="Verdana"/>
          <w:color w:val="000000"/>
          <w:spacing w:val="-4"/>
          <w:sz w:val="15"/>
          <w:lang w:val="cs-CZ"/>
        </w:rPr>
      </w:pPr>
      <w:r>
        <w:rPr>
          <w:rFonts w:ascii="Verdana" w:hAnsi="Verdana"/>
          <w:color w:val="000000"/>
          <w:spacing w:val="-4"/>
          <w:sz w:val="15"/>
          <w:lang w:val="cs-CZ"/>
        </w:rPr>
        <w:t>Faktura bude obsahovat všechny náležitos</w:t>
      </w:r>
      <w:r>
        <w:rPr>
          <w:rFonts w:ascii="Verdana" w:hAnsi="Verdana"/>
          <w:color w:val="000000"/>
          <w:spacing w:val="-4"/>
          <w:sz w:val="15"/>
          <w:lang w:val="cs-CZ"/>
        </w:rPr>
        <w:t>t</w:t>
      </w:r>
      <w:r>
        <w:rPr>
          <w:rFonts w:ascii="Verdana" w:hAnsi="Verdana"/>
          <w:color w:val="000000"/>
          <w:spacing w:val="-4"/>
          <w:sz w:val="15"/>
          <w:lang w:val="cs-CZ"/>
        </w:rPr>
        <w:t xml:space="preserve">i daňového a účetního dokladu tak, jak jsou stanoveny </w:t>
      </w:r>
      <w:r>
        <w:rPr>
          <w:rFonts w:ascii="Verdana" w:hAnsi="Verdana"/>
          <w:color w:val="000000"/>
          <w:spacing w:val="-3"/>
          <w:sz w:val="15"/>
          <w:lang w:val="cs-CZ"/>
        </w:rPr>
        <w:t xml:space="preserve">zákonem č. 235/2004 Sb. o dani z přidané hodnoty, ve znění pozdějších předpisů. Tyto náležitosti </w:t>
      </w:r>
      <w:r>
        <w:rPr>
          <w:rFonts w:ascii="Verdana" w:hAnsi="Verdana"/>
          <w:color w:val="000000"/>
          <w:sz w:val="15"/>
          <w:lang w:val="cs-CZ"/>
        </w:rPr>
        <w:t>jsou:</w:t>
      </w:r>
    </w:p>
    <w:p w:rsidR="00775C96" w:rsidRDefault="00775C96" w:rsidP="00775C96">
      <w:pPr>
        <w:spacing w:before="72" w:line="252" w:lineRule="auto"/>
        <w:ind w:left="1368"/>
        <w:rPr>
          <w:rFonts w:ascii="Verdana" w:hAnsi="Verdana"/>
          <w:color w:val="000000"/>
          <w:spacing w:val="-1"/>
          <w:sz w:val="15"/>
          <w:lang w:val="cs-CZ"/>
        </w:rPr>
      </w:pPr>
      <w:r>
        <w:rPr>
          <w:rFonts w:ascii="Verdana" w:hAnsi="Verdana"/>
          <w:color w:val="000000"/>
          <w:spacing w:val="-1"/>
          <w:sz w:val="15"/>
          <w:lang w:val="cs-CZ"/>
        </w:rPr>
        <w:t>o označení: daňový doklad číslo</w:t>
      </w:r>
    </w:p>
    <w:p w:rsidR="00775C96" w:rsidRDefault="00775C96" w:rsidP="00775C96">
      <w:pPr>
        <w:spacing w:before="36" w:line="259" w:lineRule="auto"/>
        <w:ind w:left="1368"/>
        <w:rPr>
          <w:rFonts w:ascii="Verdana" w:hAnsi="Verdana"/>
          <w:color w:val="000000"/>
          <w:sz w:val="15"/>
          <w:lang w:val="cs-CZ"/>
        </w:rPr>
      </w:pPr>
      <w:r>
        <w:rPr>
          <w:rFonts w:ascii="Verdana" w:hAnsi="Verdana"/>
          <w:color w:val="000000"/>
          <w:sz w:val="15"/>
          <w:lang w:val="cs-CZ"/>
        </w:rPr>
        <w:t>o název a sídlo zhotovitele i objednavatele nebo jiný identifikátor</w:t>
      </w:r>
    </w:p>
    <w:p w:rsidR="00775C96" w:rsidRDefault="00775C96" w:rsidP="00775C96">
      <w:pPr>
        <w:spacing w:before="72" w:line="252" w:lineRule="auto"/>
        <w:ind w:left="1368"/>
        <w:rPr>
          <w:rFonts w:ascii="Verdana" w:hAnsi="Verdana"/>
          <w:color w:val="000000"/>
          <w:sz w:val="15"/>
          <w:lang w:val="cs-CZ"/>
        </w:rPr>
      </w:pPr>
      <w:r>
        <w:rPr>
          <w:rFonts w:ascii="Verdana" w:hAnsi="Verdana"/>
          <w:color w:val="000000"/>
          <w:sz w:val="15"/>
          <w:lang w:val="cs-CZ"/>
        </w:rPr>
        <w:t>o rozsah a předmět p</w:t>
      </w:r>
      <w:r>
        <w:rPr>
          <w:rFonts w:ascii="Verdana" w:hAnsi="Verdana"/>
          <w:color w:val="000000"/>
          <w:sz w:val="15"/>
          <w:lang w:val="cs-CZ"/>
        </w:rPr>
        <w:t>l</w:t>
      </w:r>
      <w:r>
        <w:rPr>
          <w:rFonts w:ascii="Verdana" w:hAnsi="Verdana"/>
          <w:color w:val="000000"/>
          <w:sz w:val="15"/>
          <w:lang w:val="cs-CZ"/>
        </w:rPr>
        <w:t>nění</w:t>
      </w:r>
    </w:p>
    <w:p w:rsidR="00775C96" w:rsidRDefault="00775C96" w:rsidP="00775C96">
      <w:pPr>
        <w:spacing w:before="72" w:line="254" w:lineRule="auto"/>
        <w:ind w:left="1368"/>
        <w:rPr>
          <w:rFonts w:ascii="Verdana" w:hAnsi="Verdana"/>
          <w:color w:val="000000"/>
          <w:sz w:val="15"/>
          <w:lang w:val="cs-CZ"/>
        </w:rPr>
      </w:pPr>
      <w:r>
        <w:rPr>
          <w:rFonts w:ascii="Verdana" w:hAnsi="Verdana"/>
          <w:color w:val="000000"/>
          <w:sz w:val="15"/>
          <w:lang w:val="cs-CZ"/>
        </w:rPr>
        <w:t>o číslo smlouvy</w:t>
      </w:r>
    </w:p>
    <w:p w:rsidR="00775C96" w:rsidRDefault="00775C96" w:rsidP="00775C96">
      <w:pPr>
        <w:spacing w:before="72" w:line="252" w:lineRule="auto"/>
        <w:ind w:left="1368"/>
        <w:rPr>
          <w:rFonts w:ascii="Verdana" w:hAnsi="Verdana"/>
          <w:color w:val="000000"/>
          <w:sz w:val="15"/>
          <w:lang w:val="cs-CZ"/>
        </w:rPr>
      </w:pPr>
      <w:r>
        <w:rPr>
          <w:rFonts w:ascii="Verdana" w:hAnsi="Verdana"/>
          <w:color w:val="000000"/>
          <w:sz w:val="15"/>
          <w:lang w:val="cs-CZ"/>
        </w:rPr>
        <w:t>o bankovní spojení zhotovitele</w:t>
      </w:r>
    </w:p>
    <w:p w:rsidR="00775C96" w:rsidRDefault="00775C96" w:rsidP="00775C96">
      <w:pPr>
        <w:spacing w:before="36" w:line="216" w:lineRule="auto"/>
        <w:ind w:left="1368"/>
        <w:rPr>
          <w:rFonts w:ascii="Verdana" w:hAnsi="Verdana"/>
          <w:color w:val="000000"/>
          <w:sz w:val="15"/>
          <w:lang w:val="cs-CZ"/>
        </w:rPr>
      </w:pPr>
      <w:r>
        <w:rPr>
          <w:rFonts w:ascii="Verdana" w:hAnsi="Verdana"/>
          <w:color w:val="000000"/>
          <w:sz w:val="15"/>
          <w:lang w:val="cs-CZ"/>
        </w:rPr>
        <w:t>o fakturovanou částku</w:t>
      </w:r>
    </w:p>
    <w:p w:rsidR="00775C96" w:rsidRDefault="00775C96" w:rsidP="00775C96">
      <w:pPr>
        <w:spacing w:before="108" w:line="256" w:lineRule="auto"/>
        <w:ind w:left="1368"/>
        <w:rPr>
          <w:rFonts w:ascii="Verdana" w:hAnsi="Verdana"/>
          <w:color w:val="000000"/>
          <w:sz w:val="15"/>
          <w:lang w:val="cs-CZ"/>
        </w:rPr>
      </w:pPr>
      <w:r>
        <w:rPr>
          <w:rFonts w:ascii="Verdana" w:hAnsi="Verdana"/>
          <w:color w:val="000000"/>
          <w:sz w:val="15"/>
          <w:lang w:val="cs-CZ"/>
        </w:rPr>
        <w:t>o označení díla a rozpis provedených prací</w:t>
      </w:r>
    </w:p>
    <w:p w:rsidR="00775C96" w:rsidRDefault="00775C96" w:rsidP="00775C96">
      <w:pPr>
        <w:numPr>
          <w:ilvl w:val="0"/>
          <w:numId w:val="11"/>
        </w:numPr>
        <w:tabs>
          <w:tab w:val="clear" w:pos="360"/>
          <w:tab w:val="decimal" w:pos="432"/>
        </w:tabs>
        <w:spacing w:before="36" w:line="338" w:lineRule="auto"/>
        <w:ind w:left="432" w:right="72" w:hanging="360"/>
        <w:rPr>
          <w:rFonts w:ascii="Verdana" w:hAnsi="Verdana"/>
          <w:color w:val="000000"/>
          <w:spacing w:val="3"/>
          <w:sz w:val="15"/>
          <w:lang w:val="cs-CZ"/>
        </w:rPr>
      </w:pPr>
      <w:r>
        <w:rPr>
          <w:rFonts w:ascii="Verdana" w:hAnsi="Verdana"/>
          <w:color w:val="000000"/>
          <w:spacing w:val="3"/>
          <w:sz w:val="15"/>
          <w:lang w:val="cs-CZ"/>
        </w:rPr>
        <w:t xml:space="preserve">V případě, že faktura nebude obsahovat náležitosti daňového dokladu dle zákona o dani </w:t>
      </w:r>
      <w:r>
        <w:rPr>
          <w:rFonts w:ascii="Verdana" w:hAnsi="Verdana"/>
          <w:color w:val="000000"/>
          <w:spacing w:val="-6"/>
          <w:sz w:val="15"/>
          <w:lang w:val="cs-CZ"/>
        </w:rPr>
        <w:t xml:space="preserve">z přidané hodnoty nebo k ní nebudou přiloženy řádné doklady (přílohy) smlouvou vyžadované, je </w:t>
      </w:r>
      <w:r>
        <w:rPr>
          <w:rFonts w:ascii="Verdana" w:hAnsi="Verdana"/>
          <w:color w:val="000000"/>
          <w:spacing w:val="-2"/>
          <w:sz w:val="15"/>
          <w:lang w:val="cs-CZ"/>
        </w:rPr>
        <w:t xml:space="preserve">objednatel oprávněn ji vrátit zhotoviteli a požadovat vystavení řádné faktury. Tím se přerušuje </w:t>
      </w:r>
      <w:r>
        <w:rPr>
          <w:rFonts w:ascii="Verdana" w:hAnsi="Verdana"/>
          <w:color w:val="000000"/>
          <w:spacing w:val="-3"/>
          <w:sz w:val="15"/>
          <w:lang w:val="cs-CZ"/>
        </w:rPr>
        <w:t>lhůta její splatnosti a doručením opravené, dop</w:t>
      </w:r>
      <w:r>
        <w:rPr>
          <w:rFonts w:ascii="Verdana" w:hAnsi="Verdana"/>
          <w:color w:val="000000"/>
          <w:spacing w:val="-3"/>
          <w:sz w:val="15"/>
          <w:lang w:val="cs-CZ"/>
        </w:rPr>
        <w:t>l</w:t>
      </w:r>
      <w:r>
        <w:rPr>
          <w:rFonts w:ascii="Verdana" w:hAnsi="Verdana"/>
          <w:color w:val="000000"/>
          <w:spacing w:val="-3"/>
          <w:sz w:val="15"/>
          <w:lang w:val="cs-CZ"/>
        </w:rPr>
        <w:t xml:space="preserve">něné faktury začne běžet nová lhůta splatnosti. </w:t>
      </w:r>
      <w:r>
        <w:rPr>
          <w:rFonts w:ascii="Verdana" w:hAnsi="Verdana"/>
          <w:color w:val="000000"/>
          <w:spacing w:val="-1"/>
          <w:sz w:val="15"/>
          <w:lang w:val="cs-CZ"/>
        </w:rPr>
        <w:t>Vrácení faktury uplatní objednatel do 7 pracovních dnů ode dne doručení faktury od zhotovitele.</w:t>
      </w:r>
    </w:p>
    <w:p w:rsidR="00775C96" w:rsidRDefault="00775C96" w:rsidP="00775C96">
      <w:pPr>
        <w:spacing w:before="684" w:line="338" w:lineRule="auto"/>
        <w:ind w:right="6120"/>
        <w:rPr>
          <w:rFonts w:ascii="Arial" w:hAnsi="Arial"/>
          <w:b/>
          <w:color w:val="000000"/>
          <w:sz w:val="16"/>
          <w:lang w:val="cs-CZ"/>
        </w:rPr>
      </w:pPr>
      <w:r>
        <w:rPr>
          <w:rFonts w:ascii="Arial" w:hAnsi="Arial"/>
          <w:b/>
          <w:color w:val="000000"/>
          <w:sz w:val="16"/>
          <w:lang w:val="cs-CZ"/>
        </w:rPr>
        <w:t xml:space="preserve">Článek VIII. </w:t>
      </w:r>
      <w:r>
        <w:rPr>
          <w:rFonts w:ascii="Arial" w:hAnsi="Arial"/>
          <w:b/>
          <w:color w:val="000000"/>
          <w:spacing w:val="-3"/>
          <w:sz w:val="16"/>
          <w:lang w:val="cs-CZ"/>
        </w:rPr>
        <w:t>Závěrečná ujednání</w:t>
      </w:r>
    </w:p>
    <w:p w:rsidR="00775C96" w:rsidRDefault="00775C96" w:rsidP="00775C96">
      <w:pPr>
        <w:numPr>
          <w:ilvl w:val="0"/>
          <w:numId w:val="12"/>
        </w:numPr>
        <w:tabs>
          <w:tab w:val="clear" w:pos="288"/>
          <w:tab w:val="decimal" w:pos="360"/>
        </w:tabs>
        <w:spacing w:before="216" w:line="336" w:lineRule="auto"/>
        <w:ind w:left="360" w:right="504" w:hanging="288"/>
        <w:rPr>
          <w:rFonts w:ascii="Verdana" w:hAnsi="Verdana"/>
          <w:color w:val="000000"/>
          <w:spacing w:val="-5"/>
          <w:sz w:val="15"/>
          <w:lang w:val="cs-CZ"/>
        </w:rPr>
      </w:pPr>
      <w:r>
        <w:rPr>
          <w:rFonts w:ascii="Verdana" w:hAnsi="Verdana"/>
          <w:color w:val="000000"/>
          <w:spacing w:val="-5"/>
          <w:sz w:val="15"/>
          <w:lang w:val="cs-CZ"/>
        </w:rPr>
        <w:t xml:space="preserve">Smlouva se uzavírá s platností dnem uzavření a účinností dnem zveřejnění v registru smluv. </w:t>
      </w:r>
      <w:r>
        <w:rPr>
          <w:rFonts w:ascii="Verdana" w:hAnsi="Verdana"/>
          <w:color w:val="000000"/>
          <w:spacing w:val="-1"/>
          <w:sz w:val="15"/>
          <w:lang w:val="cs-CZ"/>
        </w:rPr>
        <w:t>Vložení do registru smluv zajistí objednatel</w:t>
      </w:r>
    </w:p>
    <w:p w:rsidR="00775C96" w:rsidRDefault="00775C96" w:rsidP="00775C96">
      <w:pPr>
        <w:numPr>
          <w:ilvl w:val="0"/>
          <w:numId w:val="12"/>
        </w:numPr>
        <w:tabs>
          <w:tab w:val="clear" w:pos="288"/>
          <w:tab w:val="decimal" w:pos="360"/>
        </w:tabs>
        <w:spacing w:before="72" w:line="259" w:lineRule="auto"/>
        <w:ind w:left="360" w:hanging="288"/>
        <w:rPr>
          <w:rFonts w:ascii="Verdana" w:hAnsi="Verdana"/>
          <w:color w:val="000000"/>
          <w:spacing w:val="1"/>
          <w:sz w:val="15"/>
          <w:lang w:val="cs-CZ"/>
        </w:rPr>
      </w:pPr>
      <w:r>
        <w:rPr>
          <w:rFonts w:ascii="Verdana" w:hAnsi="Verdana"/>
          <w:color w:val="000000"/>
          <w:spacing w:val="1"/>
          <w:sz w:val="15"/>
          <w:lang w:val="cs-CZ"/>
        </w:rPr>
        <w:t>Smlouva je vyhotovena ve třech exemplářích, z nichž objednatel obdrží dva a zhotovitel jeden.</w:t>
      </w:r>
    </w:p>
    <w:p w:rsidR="00775C96" w:rsidRDefault="00775C96" w:rsidP="00775C96">
      <w:pPr>
        <w:numPr>
          <w:ilvl w:val="0"/>
          <w:numId w:val="12"/>
        </w:numPr>
        <w:tabs>
          <w:tab w:val="clear" w:pos="288"/>
          <w:tab w:val="decimal" w:pos="360"/>
        </w:tabs>
        <w:spacing w:line="264" w:lineRule="auto"/>
        <w:ind w:left="360" w:hanging="288"/>
        <w:rPr>
          <w:rFonts w:ascii="Verdana" w:hAnsi="Verdana"/>
          <w:color w:val="000000"/>
          <w:spacing w:val="2"/>
          <w:sz w:val="15"/>
          <w:lang w:val="cs-CZ"/>
        </w:rPr>
      </w:pPr>
      <w:r>
        <w:rPr>
          <w:rFonts w:ascii="Verdana" w:hAnsi="Verdana"/>
          <w:color w:val="000000"/>
          <w:spacing w:val="2"/>
          <w:sz w:val="15"/>
          <w:lang w:val="cs-CZ"/>
        </w:rPr>
        <w:t>Smlouva může být měněna nebo zrušena pouze písemně, a to formou číslovaných dodatků.</w:t>
      </w:r>
    </w:p>
    <w:p w:rsidR="00775C96" w:rsidRDefault="00775C96" w:rsidP="00775C96">
      <w:pPr>
        <w:numPr>
          <w:ilvl w:val="0"/>
          <w:numId w:val="12"/>
        </w:numPr>
        <w:tabs>
          <w:tab w:val="clear" w:pos="288"/>
          <w:tab w:val="decimal" w:pos="360"/>
        </w:tabs>
        <w:spacing w:before="72" w:line="259" w:lineRule="auto"/>
        <w:ind w:left="360" w:hanging="288"/>
        <w:rPr>
          <w:rFonts w:ascii="Verdana" w:hAnsi="Verdana"/>
          <w:color w:val="000000"/>
          <w:spacing w:val="2"/>
          <w:sz w:val="15"/>
          <w:lang w:val="cs-CZ"/>
        </w:rPr>
      </w:pPr>
      <w:r>
        <w:rPr>
          <w:rFonts w:ascii="Verdana" w:hAnsi="Verdana"/>
          <w:color w:val="000000"/>
          <w:spacing w:val="2"/>
          <w:sz w:val="15"/>
          <w:lang w:val="cs-CZ"/>
        </w:rPr>
        <w:t>Zodpovědnými zástupci objednatele pro jednání ve věci této smlouvy jsou:</w:t>
      </w:r>
    </w:p>
    <w:p w:rsidR="00775C96" w:rsidRDefault="00775C96" w:rsidP="00775C96">
      <w:pPr>
        <w:spacing w:before="36" w:line="254" w:lineRule="auto"/>
        <w:ind w:left="1152"/>
        <w:rPr>
          <w:rFonts w:ascii="Verdana" w:hAnsi="Verdana"/>
          <w:color w:val="000000"/>
          <w:spacing w:val="2"/>
          <w:sz w:val="15"/>
          <w:lang w:val="cs-CZ"/>
        </w:rPr>
      </w:pPr>
      <w:r>
        <w:rPr>
          <w:rFonts w:ascii="Verdana" w:hAnsi="Verdana"/>
          <w:color w:val="000000"/>
          <w:spacing w:val="2"/>
          <w:sz w:val="15"/>
          <w:lang w:val="cs-CZ"/>
        </w:rPr>
        <w:t>• Mgr. Jiří Junek, ředitel Regionálního muzea ve Vysokém Mýtě</w:t>
      </w:r>
    </w:p>
    <w:p w:rsidR="00775C96" w:rsidRDefault="00775C96" w:rsidP="00775C96">
      <w:pPr>
        <w:numPr>
          <w:ilvl w:val="0"/>
          <w:numId w:val="12"/>
        </w:numPr>
        <w:tabs>
          <w:tab w:val="clear" w:pos="288"/>
          <w:tab w:val="decimal" w:pos="360"/>
        </w:tabs>
        <w:spacing w:before="72" w:line="336" w:lineRule="auto"/>
        <w:ind w:left="360" w:right="288" w:hanging="288"/>
        <w:rPr>
          <w:rFonts w:ascii="Verdana" w:hAnsi="Verdana"/>
          <w:color w:val="000000"/>
          <w:spacing w:val="-1"/>
          <w:sz w:val="15"/>
          <w:lang w:val="cs-CZ"/>
        </w:rPr>
      </w:pPr>
      <w:r>
        <w:rPr>
          <w:rFonts w:ascii="Verdana" w:hAnsi="Verdana"/>
          <w:color w:val="000000"/>
          <w:spacing w:val="-1"/>
          <w:sz w:val="15"/>
          <w:lang w:val="cs-CZ"/>
        </w:rPr>
        <w:t xml:space="preserve">Poruší-li některá ze smluvních stran povinnosti uvedené v této smlouvě (čl. III. a IV. této </w:t>
      </w:r>
      <w:r>
        <w:rPr>
          <w:rFonts w:ascii="Verdana" w:hAnsi="Verdana"/>
          <w:color w:val="000000"/>
          <w:spacing w:val="-4"/>
          <w:sz w:val="15"/>
          <w:lang w:val="cs-CZ"/>
        </w:rPr>
        <w:t xml:space="preserve">smlouvy), je druhá strana oprávněna od smlouvy odstoupit. Odstoupení od smlouvy musí být provedeno písemnou formou včetně finančního vypořádání, účinky odstoupení nastávají dnem </w:t>
      </w:r>
      <w:r>
        <w:rPr>
          <w:rFonts w:ascii="Verdana" w:hAnsi="Verdana"/>
          <w:color w:val="000000"/>
          <w:spacing w:val="-1"/>
          <w:sz w:val="15"/>
          <w:lang w:val="cs-CZ"/>
        </w:rPr>
        <w:t>doručení druhé smluvní straně.</w:t>
      </w:r>
    </w:p>
    <w:p w:rsidR="00775C96" w:rsidRDefault="00775C96" w:rsidP="00775C96">
      <w:pPr>
        <w:numPr>
          <w:ilvl w:val="0"/>
          <w:numId w:val="12"/>
        </w:numPr>
        <w:tabs>
          <w:tab w:val="clear" w:pos="288"/>
          <w:tab w:val="decimal" w:pos="360"/>
        </w:tabs>
        <w:spacing w:before="72" w:line="331" w:lineRule="auto"/>
        <w:ind w:left="360" w:right="360" w:hanging="288"/>
        <w:rPr>
          <w:rFonts w:ascii="Verdana" w:hAnsi="Verdana"/>
          <w:color w:val="000000"/>
          <w:spacing w:val="-2"/>
          <w:sz w:val="15"/>
          <w:lang w:val="cs-CZ"/>
        </w:rPr>
      </w:pPr>
      <w:r>
        <w:rPr>
          <w:rFonts w:ascii="Verdana" w:hAnsi="Verdana"/>
          <w:color w:val="000000"/>
          <w:spacing w:val="-2"/>
          <w:sz w:val="15"/>
          <w:lang w:val="cs-CZ"/>
        </w:rPr>
        <w:t>Právní vztahy v této smlouvě neupravené se řídí občanským zákoníkem a autorským zákonem v p</w:t>
      </w:r>
      <w:r>
        <w:rPr>
          <w:rFonts w:ascii="Verdana" w:hAnsi="Verdana"/>
          <w:color w:val="000000"/>
          <w:spacing w:val="-2"/>
          <w:sz w:val="15"/>
          <w:lang w:val="cs-CZ"/>
        </w:rPr>
        <w:t>l</w:t>
      </w:r>
      <w:r>
        <w:rPr>
          <w:rFonts w:ascii="Verdana" w:hAnsi="Verdana"/>
          <w:color w:val="000000"/>
          <w:spacing w:val="-2"/>
          <w:sz w:val="15"/>
          <w:lang w:val="cs-CZ"/>
        </w:rPr>
        <w:t>ném znění.</w:t>
      </w:r>
    </w:p>
    <w:p w:rsidR="00775C96" w:rsidRDefault="00775C96" w:rsidP="00775C96">
      <w:pPr>
        <w:numPr>
          <w:ilvl w:val="0"/>
          <w:numId w:val="12"/>
        </w:numPr>
        <w:tabs>
          <w:tab w:val="clear" w:pos="288"/>
          <w:tab w:val="decimal" w:pos="360"/>
        </w:tabs>
        <w:spacing w:before="36" w:line="331" w:lineRule="auto"/>
        <w:ind w:left="360" w:right="288" w:hanging="288"/>
        <w:rPr>
          <w:rFonts w:ascii="Verdana" w:hAnsi="Verdana"/>
          <w:color w:val="000000"/>
          <w:spacing w:val="-4"/>
          <w:sz w:val="15"/>
          <w:lang w:val="cs-CZ"/>
        </w:rPr>
      </w:pPr>
      <w:r>
        <w:rPr>
          <w:rFonts w:ascii="Verdana" w:hAnsi="Verdana"/>
          <w:color w:val="000000"/>
          <w:spacing w:val="-4"/>
          <w:sz w:val="15"/>
          <w:lang w:val="cs-CZ"/>
        </w:rPr>
        <w:t xml:space="preserve">Smluvní strany potvrzují, že si tuto smlouvu před jejím podpisem přečetly a porozuměly jejímu </w:t>
      </w:r>
      <w:r>
        <w:rPr>
          <w:rFonts w:ascii="Verdana" w:hAnsi="Verdana"/>
          <w:color w:val="000000"/>
          <w:spacing w:val="-1"/>
          <w:sz w:val="15"/>
          <w:lang w:val="cs-CZ"/>
        </w:rPr>
        <w:t>obsahu. Na důkaz toho níže připojují své podpisy.</w:t>
      </w:r>
    </w:p>
    <w:p w:rsidR="00775C96" w:rsidRDefault="00775C96" w:rsidP="00775C96">
      <w:pPr>
        <w:numPr>
          <w:ilvl w:val="0"/>
          <w:numId w:val="12"/>
        </w:numPr>
        <w:tabs>
          <w:tab w:val="clear" w:pos="288"/>
          <w:tab w:val="decimal" w:pos="360"/>
        </w:tabs>
        <w:spacing w:line="336" w:lineRule="auto"/>
        <w:ind w:left="360" w:right="72" w:hanging="288"/>
        <w:rPr>
          <w:rFonts w:ascii="Verdana" w:hAnsi="Verdana"/>
          <w:color w:val="000000"/>
          <w:spacing w:val="-2"/>
          <w:sz w:val="15"/>
          <w:lang w:val="cs-CZ"/>
        </w:rPr>
      </w:pPr>
      <w:r>
        <w:rPr>
          <w:rFonts w:ascii="Verdana" w:hAnsi="Verdana"/>
          <w:color w:val="000000"/>
          <w:spacing w:val="-2"/>
          <w:sz w:val="15"/>
          <w:lang w:val="cs-CZ"/>
        </w:rPr>
        <w:t xml:space="preserve">Případné spory vzniklé z této smlouvy budou řešeny a rozhodovány před soudy ČR, a to v souladu </w:t>
      </w:r>
      <w:r>
        <w:rPr>
          <w:rFonts w:ascii="Verdana" w:hAnsi="Verdana"/>
          <w:color w:val="000000"/>
          <w:spacing w:val="-5"/>
          <w:sz w:val="15"/>
          <w:lang w:val="cs-CZ"/>
        </w:rPr>
        <w:t xml:space="preserve">s </w:t>
      </w:r>
      <w:proofErr w:type="spellStart"/>
      <w:r>
        <w:rPr>
          <w:rFonts w:ascii="Verdana" w:hAnsi="Verdana"/>
          <w:color w:val="000000"/>
          <w:spacing w:val="-5"/>
          <w:sz w:val="15"/>
          <w:lang w:val="cs-CZ"/>
        </w:rPr>
        <w:t>ust</w:t>
      </w:r>
      <w:proofErr w:type="spellEnd"/>
      <w:r>
        <w:rPr>
          <w:rFonts w:ascii="Verdana" w:hAnsi="Verdana"/>
          <w:color w:val="000000"/>
          <w:spacing w:val="-5"/>
          <w:sz w:val="15"/>
          <w:lang w:val="cs-CZ"/>
        </w:rPr>
        <w:t xml:space="preserve">. </w:t>
      </w:r>
      <w:proofErr w:type="gramStart"/>
      <w:r>
        <w:rPr>
          <w:rFonts w:ascii="Verdana" w:hAnsi="Verdana"/>
          <w:color w:val="000000"/>
          <w:spacing w:val="-5"/>
          <w:sz w:val="15"/>
          <w:lang w:val="cs-CZ"/>
        </w:rPr>
        <w:t>zák.</w:t>
      </w:r>
      <w:proofErr w:type="gramEnd"/>
      <w:r>
        <w:rPr>
          <w:rFonts w:ascii="Verdana" w:hAnsi="Verdana"/>
          <w:color w:val="000000"/>
          <w:spacing w:val="-5"/>
          <w:sz w:val="15"/>
          <w:lang w:val="cs-CZ"/>
        </w:rPr>
        <w:t xml:space="preserve"> č. 99/1963 Sb.</w:t>
      </w:r>
    </w:p>
    <w:p w:rsidR="00775C96" w:rsidRDefault="00775C96">
      <w:pPr>
        <w:rPr>
          <w:rFonts w:ascii="Verdana" w:hAnsi="Verdana"/>
          <w:color w:val="000000"/>
          <w:spacing w:val="-6"/>
          <w:sz w:val="15"/>
          <w:lang w:val="cs-CZ"/>
        </w:rPr>
      </w:pPr>
      <w:r>
        <w:rPr>
          <w:rFonts w:ascii="Verdana" w:hAnsi="Verdana"/>
          <w:color w:val="000000"/>
          <w:spacing w:val="-6"/>
          <w:sz w:val="15"/>
          <w:lang w:val="cs-CZ"/>
        </w:rPr>
        <w:br w:type="page"/>
      </w:r>
    </w:p>
    <w:p w:rsidR="00775C96" w:rsidRDefault="00775C96" w:rsidP="00775C96">
      <w:pPr>
        <w:tabs>
          <w:tab w:val="left" w:pos="2358"/>
          <w:tab w:val="right" w:pos="7165"/>
        </w:tabs>
        <w:spacing w:line="196" w:lineRule="auto"/>
        <w:rPr>
          <w:rFonts w:ascii="Tahoma" w:hAnsi="Tahoma"/>
          <w:color w:val="000000"/>
          <w:spacing w:val="6"/>
          <w:sz w:val="15"/>
          <w:lang w:val="cs-CZ"/>
        </w:rPr>
      </w:pPr>
      <w:r>
        <w:rPr>
          <w:rFonts w:ascii="Tahoma" w:hAnsi="Tahoma"/>
          <w:color w:val="000000"/>
          <w:spacing w:val="6"/>
          <w:sz w:val="15"/>
          <w:lang w:val="cs-CZ"/>
        </w:rPr>
        <w:lastRenderedPageBreak/>
        <w:t xml:space="preserve">  Ve Vysokém Mýtě dne 12. 6. </w:t>
      </w:r>
      <w:proofErr w:type="gramStart"/>
      <w:r>
        <w:rPr>
          <w:rFonts w:ascii="Tahoma" w:hAnsi="Tahoma"/>
          <w:color w:val="000000"/>
          <w:spacing w:val="6"/>
          <w:sz w:val="15"/>
          <w:lang w:val="cs-CZ"/>
        </w:rPr>
        <w:t>2023</w:t>
      </w:r>
      <w:r>
        <w:rPr>
          <w:rFonts w:ascii="Arial" w:hAnsi="Arial"/>
          <w:color w:val="1C1B88"/>
          <w:spacing w:val="126"/>
          <w:sz w:val="32"/>
          <w:lang w:val="cs-CZ"/>
        </w:rPr>
        <w:t xml:space="preserve">            </w:t>
      </w:r>
      <w:r>
        <w:rPr>
          <w:rFonts w:ascii="Tahoma" w:hAnsi="Tahoma"/>
          <w:color w:val="000000"/>
          <w:spacing w:val="6"/>
          <w:sz w:val="15"/>
          <w:lang w:val="cs-CZ"/>
        </w:rPr>
        <w:t>V Praze</w:t>
      </w:r>
      <w:proofErr w:type="gramEnd"/>
      <w:r>
        <w:rPr>
          <w:rFonts w:ascii="Tahoma" w:hAnsi="Tahoma"/>
          <w:color w:val="000000"/>
          <w:spacing w:val="6"/>
          <w:sz w:val="15"/>
          <w:lang w:val="cs-CZ"/>
        </w:rPr>
        <w:t xml:space="preserve"> dne 13. 6. 2023</w:t>
      </w:r>
      <w:r>
        <w:rPr>
          <w:rFonts w:ascii="Arial" w:hAnsi="Arial"/>
          <w:color w:val="1C1B88"/>
          <w:spacing w:val="126"/>
          <w:sz w:val="32"/>
          <w:lang w:val="cs-CZ"/>
        </w:rPr>
        <w:tab/>
      </w:r>
    </w:p>
    <w:p w:rsidR="00775C96" w:rsidRDefault="00775C96" w:rsidP="00775C96">
      <w:pPr>
        <w:tabs>
          <w:tab w:val="right" w:pos="6845"/>
        </w:tabs>
        <w:spacing w:before="648" w:line="271" w:lineRule="auto"/>
        <w:ind w:left="216"/>
        <w:rPr>
          <w:rFonts w:ascii="Tahoma" w:hAnsi="Tahoma"/>
          <w:color w:val="000000"/>
          <w:spacing w:val="4"/>
          <w:sz w:val="15"/>
          <w:lang w:val="cs-CZ"/>
        </w:rPr>
      </w:pPr>
      <w:r>
        <w:rPr>
          <w:rFonts w:ascii="Tahoma" w:hAnsi="Tahoma"/>
          <w:color w:val="000000"/>
          <w:spacing w:val="4"/>
          <w:sz w:val="15"/>
          <w:lang w:val="cs-CZ"/>
        </w:rPr>
        <w:t>Mgr. Jiří Junek, ředitel Regionálního</w:t>
      </w:r>
      <w:r>
        <w:rPr>
          <w:rFonts w:ascii="Tahoma" w:hAnsi="Tahoma"/>
          <w:color w:val="000000"/>
          <w:spacing w:val="4"/>
          <w:sz w:val="15"/>
          <w:lang w:val="cs-CZ"/>
        </w:rPr>
        <w:tab/>
        <w:t>Ing. arch. Ondřej Busta</w:t>
      </w:r>
    </w:p>
    <w:p w:rsidR="00775C96" w:rsidRDefault="00775C96" w:rsidP="00775C96">
      <w:pPr>
        <w:tabs>
          <w:tab w:val="right" w:pos="6150"/>
        </w:tabs>
        <w:ind w:left="576"/>
        <w:rPr>
          <w:rFonts w:ascii="Tahoma" w:hAnsi="Tahoma"/>
          <w:color w:val="000000"/>
          <w:spacing w:val="6"/>
          <w:sz w:val="15"/>
          <w:lang w:val="cs-CZ"/>
        </w:rPr>
      </w:pPr>
      <w:r>
        <w:rPr>
          <w:rFonts w:ascii="Tahoma" w:hAnsi="Tahoma"/>
          <w:color w:val="000000"/>
          <w:spacing w:val="6"/>
          <w:sz w:val="15"/>
          <w:lang w:val="cs-CZ"/>
        </w:rPr>
        <w:t>muzea ve Vysokém Mýtě</w:t>
      </w:r>
      <w:r>
        <w:rPr>
          <w:rFonts w:ascii="Tahoma" w:hAnsi="Tahoma"/>
          <w:color w:val="000000"/>
          <w:spacing w:val="6"/>
          <w:sz w:val="15"/>
          <w:lang w:val="cs-CZ"/>
        </w:rPr>
        <w:tab/>
      </w:r>
      <w:r>
        <w:rPr>
          <w:rFonts w:ascii="Tahoma" w:hAnsi="Tahoma"/>
          <w:color w:val="000000"/>
          <w:sz w:val="15"/>
          <w:lang w:val="cs-CZ"/>
        </w:rPr>
        <w:t>CEO</w:t>
      </w:r>
    </w:p>
    <w:p w:rsidR="00775C96" w:rsidRDefault="00775C96" w:rsidP="00775C96">
      <w:pPr>
        <w:tabs>
          <w:tab w:val="right" w:pos="6426"/>
        </w:tabs>
        <w:spacing w:line="271" w:lineRule="auto"/>
        <w:ind w:left="1080"/>
        <w:rPr>
          <w:rFonts w:ascii="Tahoma" w:hAnsi="Tahoma"/>
          <w:color w:val="000000"/>
          <w:spacing w:val="2"/>
          <w:sz w:val="15"/>
          <w:lang w:val="cs-CZ"/>
        </w:rPr>
      </w:pPr>
      <w:r>
        <w:rPr>
          <w:rFonts w:ascii="Tahoma" w:hAnsi="Tahoma"/>
          <w:color w:val="000000"/>
          <w:spacing w:val="2"/>
          <w:sz w:val="15"/>
          <w:lang w:val="cs-CZ"/>
        </w:rPr>
        <w:t>(</w:t>
      </w:r>
      <w:proofErr w:type="gramStart"/>
      <w:r>
        <w:rPr>
          <w:rFonts w:ascii="Tahoma" w:hAnsi="Tahoma"/>
          <w:color w:val="000000"/>
          <w:spacing w:val="2"/>
          <w:sz w:val="15"/>
          <w:lang w:val="cs-CZ"/>
        </w:rPr>
        <w:t>objednatel)</w:t>
      </w:r>
      <w:r>
        <w:rPr>
          <w:rFonts w:ascii="Tahoma" w:hAnsi="Tahoma"/>
          <w:color w:val="000000"/>
          <w:spacing w:val="2"/>
          <w:sz w:val="15"/>
          <w:lang w:val="cs-CZ"/>
        </w:rPr>
        <w:tab/>
      </w:r>
      <w:r>
        <w:rPr>
          <w:rFonts w:ascii="Tahoma" w:hAnsi="Tahoma"/>
          <w:color w:val="000000"/>
          <w:spacing w:val="6"/>
          <w:sz w:val="15"/>
          <w:lang w:val="cs-CZ"/>
        </w:rPr>
        <w:t>(zhotovitel</w:t>
      </w:r>
      <w:proofErr w:type="gramEnd"/>
      <w:r>
        <w:rPr>
          <w:rFonts w:ascii="Tahoma" w:hAnsi="Tahoma"/>
          <w:color w:val="000000"/>
          <w:spacing w:val="6"/>
          <w:sz w:val="15"/>
          <w:lang w:val="cs-CZ"/>
        </w:rPr>
        <w:t>)</w:t>
      </w:r>
    </w:p>
    <w:p w:rsidR="001D0D25" w:rsidRDefault="001D0D25" w:rsidP="00775C96">
      <w:pPr>
        <w:tabs>
          <w:tab w:val="decimal" w:pos="288"/>
          <w:tab w:val="decimal" w:pos="360"/>
        </w:tabs>
        <w:spacing w:before="72" w:line="204" w:lineRule="exact"/>
        <w:ind w:right="504"/>
        <w:rPr>
          <w:rFonts w:ascii="Verdana" w:hAnsi="Verdana"/>
          <w:color w:val="000000"/>
          <w:spacing w:val="-6"/>
          <w:sz w:val="15"/>
          <w:lang w:val="cs-CZ"/>
        </w:rPr>
      </w:pPr>
      <w:bookmarkStart w:id="0" w:name="_GoBack"/>
      <w:bookmarkEnd w:id="0"/>
    </w:p>
    <w:sectPr w:rsidR="001D0D25">
      <w:pgSz w:w="9622" w:h="13251"/>
      <w:pgMar w:top="810" w:right="915" w:bottom="771" w:left="98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4206"/>
    <w:multiLevelType w:val="multilevel"/>
    <w:tmpl w:val="578E5F46"/>
    <w:lvl w:ilvl="0">
      <w:start w:val="6"/>
      <w:numFmt w:val="decimal"/>
      <w:lvlText w:val="%1."/>
      <w:lvlJc w:val="left"/>
      <w:pPr>
        <w:tabs>
          <w:tab w:val="decimal" w:pos="360"/>
        </w:tabs>
        <w:ind w:left="720" w:firstLine="0"/>
      </w:pPr>
      <w:rPr>
        <w:rFonts w:ascii="Verdana" w:hAnsi="Verdana"/>
        <w:strike w:val="0"/>
        <w:dstrike w:val="0"/>
        <w:color w:val="000000"/>
        <w:spacing w:val="3"/>
        <w:w w:val="100"/>
        <w:sz w:val="15"/>
        <w:u w:val="none"/>
        <w:effect w:val="none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24A5FA9"/>
    <w:multiLevelType w:val="multilevel"/>
    <w:tmpl w:val="3F4A8C82"/>
    <w:lvl w:ilvl="0">
      <w:start w:val="5"/>
      <w:numFmt w:val="decimal"/>
      <w:lvlText w:val="%1."/>
      <w:lvlJc w:val="left"/>
      <w:pPr>
        <w:tabs>
          <w:tab w:val="decimal" w:pos="216"/>
        </w:tabs>
        <w:ind w:left="720" w:firstLine="0"/>
      </w:pPr>
      <w:rPr>
        <w:rFonts w:ascii="Verdana" w:hAnsi="Verdana"/>
        <w:strike w:val="0"/>
        <w:dstrike w:val="0"/>
        <w:color w:val="000000"/>
        <w:spacing w:val="-5"/>
        <w:w w:val="100"/>
        <w:sz w:val="15"/>
        <w:u w:val="none"/>
        <w:effect w:val="none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5191EFF"/>
    <w:multiLevelType w:val="multilevel"/>
    <w:tmpl w:val="AE661B58"/>
    <w:lvl w:ilvl="0">
      <w:start w:val="3"/>
      <w:numFmt w:val="decimal"/>
      <w:lvlText w:val="%1."/>
      <w:lvlJc w:val="left"/>
      <w:pPr>
        <w:tabs>
          <w:tab w:val="decimal" w:pos="360"/>
        </w:tabs>
        <w:ind w:left="720" w:firstLine="0"/>
      </w:pPr>
      <w:rPr>
        <w:rFonts w:ascii="Verdana" w:hAnsi="Verdana"/>
        <w:strike w:val="0"/>
        <w:dstrike w:val="0"/>
        <w:color w:val="000000"/>
        <w:spacing w:val="-4"/>
        <w:w w:val="100"/>
        <w:sz w:val="15"/>
        <w:u w:val="none"/>
        <w:effect w:val="none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8753E22"/>
    <w:multiLevelType w:val="multilevel"/>
    <w:tmpl w:val="C3A653DA"/>
    <w:lvl w:ilvl="0">
      <w:start w:val="1"/>
      <w:numFmt w:val="decimal"/>
      <w:lvlText w:val="%1."/>
      <w:lvlJc w:val="left"/>
      <w:pPr>
        <w:tabs>
          <w:tab w:val="decimal" w:pos="288"/>
        </w:tabs>
        <w:ind w:left="720" w:firstLine="0"/>
      </w:pPr>
      <w:rPr>
        <w:rFonts w:ascii="Verdana" w:hAnsi="Verdana"/>
        <w:strike w:val="0"/>
        <w:dstrike w:val="0"/>
        <w:color w:val="000000"/>
        <w:spacing w:val="3"/>
        <w:w w:val="100"/>
        <w:sz w:val="15"/>
        <w:u w:val="none"/>
        <w:effect w:val="none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A9E380C"/>
    <w:multiLevelType w:val="multilevel"/>
    <w:tmpl w:val="C5362A5C"/>
    <w:lvl w:ilvl="0">
      <w:start w:val="2"/>
      <w:numFmt w:val="decimal"/>
      <w:lvlText w:val="%1."/>
      <w:lvlJc w:val="left"/>
      <w:pPr>
        <w:tabs>
          <w:tab w:val="decimal" w:pos="288"/>
        </w:tabs>
        <w:ind w:left="720" w:firstLine="0"/>
      </w:pPr>
      <w:rPr>
        <w:rFonts w:ascii="Verdana" w:hAnsi="Verdana"/>
        <w:strike w:val="0"/>
        <w:dstrike w:val="0"/>
        <w:color w:val="000000"/>
        <w:spacing w:val="-5"/>
        <w:w w:val="100"/>
        <w:sz w:val="15"/>
        <w:u w:val="none"/>
        <w:effect w:val="none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75B5E07"/>
    <w:multiLevelType w:val="multilevel"/>
    <w:tmpl w:val="010687E0"/>
    <w:lvl w:ilvl="0">
      <w:start w:val="4"/>
      <w:numFmt w:val="decimal"/>
      <w:lvlText w:val="%1."/>
      <w:lvlJc w:val="left"/>
      <w:pPr>
        <w:tabs>
          <w:tab w:val="decimal" w:pos="360"/>
        </w:tabs>
        <w:ind w:left="720" w:firstLine="0"/>
      </w:pPr>
      <w:rPr>
        <w:rFonts w:ascii="Verdana" w:hAnsi="Verdana"/>
        <w:strike w:val="0"/>
        <w:dstrike w:val="0"/>
        <w:color w:val="000000"/>
        <w:spacing w:val="1"/>
        <w:w w:val="100"/>
        <w:sz w:val="15"/>
        <w:u w:val="none"/>
        <w:effect w:val="none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A8E2A78"/>
    <w:multiLevelType w:val="multilevel"/>
    <w:tmpl w:val="0450E4D0"/>
    <w:lvl w:ilvl="0">
      <w:start w:val="1"/>
      <w:numFmt w:val="decimal"/>
      <w:lvlText w:val="%1."/>
      <w:lvlJc w:val="left"/>
      <w:pPr>
        <w:tabs>
          <w:tab w:val="decimal" w:pos="288"/>
        </w:tabs>
        <w:ind w:left="720" w:firstLine="0"/>
      </w:pPr>
      <w:rPr>
        <w:rFonts w:ascii="Verdana" w:hAnsi="Verdana"/>
        <w:strike w:val="0"/>
        <w:dstrike w:val="0"/>
        <w:color w:val="000000"/>
        <w:spacing w:val="-1"/>
        <w:w w:val="100"/>
        <w:sz w:val="15"/>
        <w:u w:val="none"/>
        <w:effect w:val="none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C13565C"/>
    <w:multiLevelType w:val="multilevel"/>
    <w:tmpl w:val="88385BD8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A8746D"/>
    <w:multiLevelType w:val="multilevel"/>
    <w:tmpl w:val="93443830"/>
    <w:lvl w:ilvl="0">
      <w:start w:val="1"/>
      <w:numFmt w:val="decimal"/>
      <w:lvlText w:val="%1."/>
      <w:lvlJc w:val="left"/>
      <w:pPr>
        <w:tabs>
          <w:tab w:val="decimal" w:pos="288"/>
        </w:tabs>
        <w:ind w:left="720" w:firstLine="0"/>
      </w:pPr>
      <w:rPr>
        <w:rFonts w:ascii="Verdana" w:hAnsi="Verdana"/>
        <w:strike w:val="0"/>
        <w:dstrike w:val="0"/>
        <w:color w:val="000000"/>
        <w:spacing w:val="-5"/>
        <w:w w:val="100"/>
        <w:sz w:val="15"/>
        <w:u w:val="none"/>
        <w:effect w:val="none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AAC4B45"/>
    <w:multiLevelType w:val="multilevel"/>
    <w:tmpl w:val="B8A4DE80"/>
    <w:lvl w:ilvl="0">
      <w:start w:val="1"/>
      <w:numFmt w:val="decimal"/>
      <w:lvlText w:val="%1."/>
      <w:lvlJc w:val="left"/>
      <w:pPr>
        <w:tabs>
          <w:tab w:val="decimal" w:pos="288"/>
        </w:tabs>
        <w:ind w:left="720" w:firstLine="0"/>
      </w:pPr>
      <w:rPr>
        <w:rFonts w:ascii="Verdana" w:hAnsi="Verdana"/>
        <w:strike w:val="0"/>
        <w:dstrike w:val="0"/>
        <w:color w:val="000000"/>
        <w:spacing w:val="-6"/>
        <w:w w:val="100"/>
        <w:sz w:val="15"/>
        <w:u w:val="none"/>
        <w:effect w:val="none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BFD516C"/>
    <w:multiLevelType w:val="multilevel"/>
    <w:tmpl w:val="A51A856E"/>
    <w:lvl w:ilvl="0">
      <w:start w:val="1"/>
      <w:numFmt w:val="bullet"/>
      <w:lvlText w:val="-"/>
      <w:lvlJc w:val="left"/>
      <w:pPr>
        <w:tabs>
          <w:tab w:val="decimal" w:pos="144"/>
        </w:tabs>
        <w:ind w:left="720" w:firstLine="0"/>
      </w:pPr>
      <w:rPr>
        <w:rFonts w:ascii="Symbol" w:hAnsi="Symbol"/>
        <w:strike w:val="0"/>
        <w:dstrike w:val="0"/>
        <w:color w:val="000000"/>
        <w:spacing w:val="-1"/>
        <w:w w:val="100"/>
        <w:sz w:val="15"/>
        <w:u w:val="none"/>
        <w:effect w:val="none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6A854188"/>
    <w:multiLevelType w:val="multilevel"/>
    <w:tmpl w:val="6D98D122"/>
    <w:lvl w:ilvl="0">
      <w:start w:val="1"/>
      <w:numFmt w:val="decimal"/>
      <w:lvlText w:val="%1."/>
      <w:lvlJc w:val="left"/>
      <w:pPr>
        <w:tabs>
          <w:tab w:val="decimal" w:pos="288"/>
        </w:tabs>
        <w:ind w:left="720" w:firstLine="0"/>
      </w:pPr>
      <w:rPr>
        <w:rFonts w:ascii="Verdana" w:hAnsi="Verdana"/>
        <w:strike w:val="0"/>
        <w:dstrike w:val="0"/>
        <w:color w:val="000000"/>
        <w:spacing w:val="-4"/>
        <w:w w:val="100"/>
        <w:sz w:val="15"/>
        <w:u w:val="none"/>
        <w:effect w:val="none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25"/>
    <w:rsid w:val="001D0D25"/>
    <w:rsid w:val="0077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E6901"/>
  <w15:docId w15:val="{CE26827D-5568-49C3-A5E5-A93767B4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1519</Words>
  <Characters>8966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</dc:creator>
  <cp:lastModifiedBy>Martin Stepan</cp:lastModifiedBy>
  <cp:revision>2</cp:revision>
  <dcterms:created xsi:type="dcterms:W3CDTF">2023-06-15T08:55:00Z</dcterms:created>
  <dcterms:modified xsi:type="dcterms:W3CDTF">2023-06-15T08:55:00Z</dcterms:modified>
</cp:coreProperties>
</file>