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45" w:rsidRDefault="009F5C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FF3B65" wp14:editId="6E05C12D">
            <wp:simplePos x="0" y="0"/>
            <wp:positionH relativeFrom="column">
              <wp:posOffset>-53340</wp:posOffset>
            </wp:positionH>
            <wp:positionV relativeFrom="paragraph">
              <wp:posOffset>155575</wp:posOffset>
            </wp:positionV>
            <wp:extent cx="2085975" cy="416560"/>
            <wp:effectExtent l="0" t="0" r="9525" b="2540"/>
            <wp:wrapTight wrapText="bothSides">
              <wp:wrapPolygon edited="0">
                <wp:start x="0" y="0"/>
                <wp:lineTo x="0" y="20744"/>
                <wp:lineTo x="21501" y="20744"/>
                <wp:lineTo x="2150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CFF0E" wp14:editId="4124A93B">
            <wp:simplePos x="0" y="0"/>
            <wp:positionH relativeFrom="column">
              <wp:posOffset>3909060</wp:posOffset>
            </wp:positionH>
            <wp:positionV relativeFrom="paragraph">
              <wp:posOffset>0</wp:posOffset>
            </wp:positionV>
            <wp:extent cx="2183765" cy="704850"/>
            <wp:effectExtent l="0" t="0" r="698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BE5" w:rsidRDefault="00845BE5" w:rsidP="00016DEE">
      <w:pPr>
        <w:jc w:val="center"/>
        <w:rPr>
          <w:b/>
          <w:sz w:val="28"/>
          <w:szCs w:val="28"/>
        </w:rPr>
      </w:pPr>
    </w:p>
    <w:p w:rsidR="009F5C8C" w:rsidRDefault="009F5C8C" w:rsidP="00016DEE">
      <w:pPr>
        <w:jc w:val="center"/>
        <w:rPr>
          <w:b/>
          <w:sz w:val="28"/>
          <w:szCs w:val="28"/>
        </w:rPr>
      </w:pPr>
    </w:p>
    <w:p w:rsidR="009F5C8C" w:rsidRDefault="009F5C8C" w:rsidP="00016DEE">
      <w:pPr>
        <w:jc w:val="center"/>
        <w:rPr>
          <w:b/>
          <w:sz w:val="28"/>
          <w:szCs w:val="28"/>
        </w:rPr>
      </w:pPr>
    </w:p>
    <w:p w:rsidR="00016DEE" w:rsidRDefault="009B0A27" w:rsidP="00016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570E21">
        <w:rPr>
          <w:b/>
          <w:sz w:val="28"/>
          <w:szCs w:val="28"/>
        </w:rPr>
        <w:t xml:space="preserve"> </w:t>
      </w:r>
      <w:r w:rsidR="00845BE5">
        <w:rPr>
          <w:b/>
          <w:sz w:val="28"/>
          <w:szCs w:val="28"/>
        </w:rPr>
        <w:t>1</w:t>
      </w:r>
    </w:p>
    <w:p w:rsidR="009B0A27" w:rsidRPr="00A13438" w:rsidRDefault="00004D44" w:rsidP="00A13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poskytování služeb dotačního managementu</w:t>
      </w:r>
    </w:p>
    <w:p w:rsidR="00063D6F" w:rsidRPr="009B0A27" w:rsidRDefault="00063D6F" w:rsidP="00016DEE">
      <w:pPr>
        <w:jc w:val="center"/>
        <w:rPr>
          <w:b/>
        </w:rPr>
      </w:pPr>
    </w:p>
    <w:p w:rsidR="00016DEE" w:rsidRPr="001F6731" w:rsidRDefault="00016DEE" w:rsidP="00016DEE">
      <w:pPr>
        <w:jc w:val="center"/>
        <w:rPr>
          <w:b/>
        </w:rPr>
      </w:pPr>
      <w:r w:rsidRPr="005B2C14">
        <w:t xml:space="preserve"> </w:t>
      </w:r>
      <w:r w:rsidRPr="001F6731">
        <w:t>(dále jen „</w:t>
      </w:r>
      <w:r w:rsidRPr="001F6731">
        <w:rPr>
          <w:b/>
        </w:rPr>
        <w:t>Smlouva</w:t>
      </w:r>
      <w:r w:rsidRPr="001F6731">
        <w:t>“)</w:t>
      </w:r>
    </w:p>
    <w:p w:rsidR="00016DEE" w:rsidRPr="005B2C14" w:rsidRDefault="00016DEE" w:rsidP="00016DEE"/>
    <w:p w:rsidR="00975D29" w:rsidRDefault="00BA1282" w:rsidP="00892076">
      <w:pPr>
        <w:rPr>
          <w:b/>
        </w:rPr>
      </w:pPr>
      <w:r>
        <w:rPr>
          <w:b/>
        </w:rPr>
        <w:t>Základní škola, Vrchlabí, nám. Míru 283</w:t>
      </w:r>
    </w:p>
    <w:p w:rsidR="00892076" w:rsidRPr="00892076" w:rsidRDefault="00AB5917" w:rsidP="00892076">
      <w:r>
        <w:t xml:space="preserve">sídlo: </w:t>
      </w:r>
      <w:r w:rsidR="00BA1282">
        <w:t>nám. Míru 283, 543 01 Vrchlabí</w:t>
      </w:r>
    </w:p>
    <w:p w:rsidR="009620B4" w:rsidRDefault="00845BE5" w:rsidP="00892076">
      <w:r>
        <w:t>jednající/zástupce:</w:t>
      </w:r>
      <w:r w:rsidR="009620B4">
        <w:t xml:space="preserve"> </w:t>
      </w:r>
      <w:r w:rsidR="00BA1282">
        <w:t>Mgr. Petr Jindřich, ředitel</w:t>
      </w:r>
    </w:p>
    <w:p w:rsidR="00892076" w:rsidRDefault="00845BE5" w:rsidP="00892076">
      <w:r>
        <w:t xml:space="preserve">IČ: </w:t>
      </w:r>
      <w:r w:rsidR="00BA1282">
        <w:t>709 47 163</w:t>
      </w:r>
    </w:p>
    <w:p w:rsidR="00016DEE" w:rsidRPr="005B2C14" w:rsidRDefault="00016DEE" w:rsidP="00016DEE">
      <w:r w:rsidRPr="005B2C14">
        <w:t>dále jen „</w:t>
      </w:r>
      <w:r w:rsidR="009620B4">
        <w:rPr>
          <w:b/>
        </w:rPr>
        <w:t>O</w:t>
      </w:r>
      <w:r w:rsidRPr="005B2C14">
        <w:rPr>
          <w:b/>
        </w:rPr>
        <w:t>bjednatel</w:t>
      </w:r>
      <w:r w:rsidRPr="005B2C14">
        <w:t>“</w:t>
      </w:r>
      <w:r w:rsidR="009620B4">
        <w:t xml:space="preserve"> na straně jedné</w:t>
      </w:r>
      <w:r w:rsidRPr="005B2C14">
        <w:t xml:space="preserve"> </w:t>
      </w:r>
    </w:p>
    <w:p w:rsidR="00016DEE" w:rsidRPr="005B2C14" w:rsidRDefault="00016DEE" w:rsidP="00016DEE">
      <w:pPr>
        <w:rPr>
          <w:b/>
        </w:rPr>
      </w:pPr>
    </w:p>
    <w:p w:rsidR="00016DEE" w:rsidRPr="005B2C14" w:rsidRDefault="00016DEE" w:rsidP="00016DEE">
      <w:pPr>
        <w:rPr>
          <w:b/>
        </w:rPr>
      </w:pPr>
      <w:r w:rsidRPr="005B2C14">
        <w:rPr>
          <w:b/>
        </w:rPr>
        <w:t>a</w:t>
      </w:r>
    </w:p>
    <w:p w:rsidR="00016DEE" w:rsidRPr="005B2C14" w:rsidRDefault="00016DEE" w:rsidP="00016DEE">
      <w:pPr>
        <w:rPr>
          <w:b/>
        </w:rPr>
      </w:pPr>
    </w:p>
    <w:p w:rsidR="00016DEE" w:rsidRPr="005B2C14" w:rsidRDefault="00A13438" w:rsidP="00016DEE">
      <w:pPr>
        <w:rPr>
          <w:b/>
        </w:rPr>
      </w:pPr>
      <w:r>
        <w:rPr>
          <w:b/>
        </w:rPr>
        <w:t>Z + M Partner, spol</w:t>
      </w:r>
      <w:r w:rsidR="009620B4">
        <w:rPr>
          <w:b/>
        </w:rPr>
        <w:t>.</w:t>
      </w:r>
      <w:r w:rsidR="009B0A27">
        <w:rPr>
          <w:b/>
        </w:rPr>
        <w:t xml:space="preserve"> </w:t>
      </w:r>
      <w:r w:rsidR="00016DEE" w:rsidRPr="005B2C14">
        <w:rPr>
          <w:b/>
        </w:rPr>
        <w:t>s</w:t>
      </w:r>
      <w:r>
        <w:rPr>
          <w:b/>
        </w:rPr>
        <w:t xml:space="preserve"> </w:t>
      </w:r>
      <w:r w:rsidR="00016DEE" w:rsidRPr="005B2C14">
        <w:rPr>
          <w:b/>
        </w:rPr>
        <w:t>r.o.</w:t>
      </w:r>
    </w:p>
    <w:p w:rsidR="00016DEE" w:rsidRPr="005B2C14" w:rsidRDefault="009620B4" w:rsidP="00016DEE">
      <w:r>
        <w:t xml:space="preserve">sídlo: </w:t>
      </w:r>
      <w:r w:rsidR="00A13438">
        <w:t>Valchařská 3261/17, 702 00 Ostrava – Moravská Ostrava</w:t>
      </w:r>
    </w:p>
    <w:p w:rsidR="00016DEE" w:rsidRPr="005B2C14" w:rsidRDefault="009B0A27" w:rsidP="00016DEE">
      <w:r>
        <w:t>zastoupen</w:t>
      </w:r>
      <w:r w:rsidR="00016DEE" w:rsidRPr="005B2C14">
        <w:t>:</w:t>
      </w:r>
      <w:r w:rsidR="009620B4">
        <w:t xml:space="preserve"> </w:t>
      </w:r>
      <w:r w:rsidR="00A13438">
        <w:t>David Ševčík</w:t>
      </w:r>
      <w:r w:rsidR="00016DEE" w:rsidRPr="005B2C14">
        <w:t>, jednatel</w:t>
      </w:r>
      <w:r w:rsidR="00016DEE" w:rsidRPr="005B2C14" w:rsidDel="00410DE2">
        <w:t xml:space="preserve"> </w:t>
      </w:r>
    </w:p>
    <w:p w:rsidR="00016DEE" w:rsidRPr="005B2C14" w:rsidRDefault="00952240" w:rsidP="00016DEE">
      <w:r>
        <w:t>IČ:</w:t>
      </w:r>
      <w:r w:rsidR="009620B4">
        <w:t xml:space="preserve"> </w:t>
      </w:r>
      <w:r w:rsidR="00A13438">
        <w:t>26843935</w:t>
      </w:r>
    </w:p>
    <w:p w:rsidR="00016DEE" w:rsidRDefault="00870D6D" w:rsidP="00016DEE">
      <w:r>
        <w:t>DIČ:</w:t>
      </w:r>
      <w:r w:rsidR="009620B4">
        <w:t xml:space="preserve"> </w:t>
      </w:r>
      <w:r w:rsidR="00A13438">
        <w:t>CZ699003336</w:t>
      </w:r>
    </w:p>
    <w:p w:rsidR="009620B4" w:rsidRDefault="009620B4" w:rsidP="00016DEE">
      <w:r>
        <w:t>Zapsána v obchodním rejstříku vedeném Krajským soudem v Ostravě, oddíl C, vložka 40340</w:t>
      </w:r>
    </w:p>
    <w:p w:rsidR="009620B4" w:rsidRPr="005B2C14" w:rsidRDefault="009620B4" w:rsidP="00016DEE">
      <w:r>
        <w:t>Ban</w:t>
      </w:r>
      <w:r w:rsidR="003A2076">
        <w:t>kovní spojení: 115-1262780267/0100</w:t>
      </w:r>
    </w:p>
    <w:p w:rsidR="00016DEE" w:rsidRPr="003A2076" w:rsidRDefault="00A1201A" w:rsidP="00016DEE">
      <w:r w:rsidRPr="00A1201A">
        <w:t xml:space="preserve">dále jen </w:t>
      </w:r>
      <w:r w:rsidRPr="003A2076">
        <w:rPr>
          <w:b/>
        </w:rPr>
        <w:t>„</w:t>
      </w:r>
      <w:r w:rsidR="003A2076" w:rsidRPr="003A2076">
        <w:rPr>
          <w:b/>
        </w:rPr>
        <w:t>Zpracovatel</w:t>
      </w:r>
      <w:r w:rsidRPr="00A1201A">
        <w:rPr>
          <w:b/>
        </w:rPr>
        <w:t>“</w:t>
      </w:r>
      <w:r w:rsidR="003A2076">
        <w:rPr>
          <w:b/>
        </w:rPr>
        <w:t xml:space="preserve"> </w:t>
      </w:r>
      <w:r w:rsidR="003A2076" w:rsidRPr="003A2076">
        <w:t>na straně druhé</w:t>
      </w:r>
    </w:p>
    <w:p w:rsidR="00164141" w:rsidRDefault="00164141" w:rsidP="00016DEE">
      <w:pPr>
        <w:rPr>
          <w:sz w:val="22"/>
          <w:szCs w:val="22"/>
        </w:rPr>
      </w:pPr>
    </w:p>
    <w:p w:rsidR="003A2076" w:rsidRDefault="003A2076" w:rsidP="00570E21">
      <w:r>
        <w:t xml:space="preserve">uzavírají po vzájemné domluvě níže uvedeného dne, měsíce a roku tento Dodatek č. </w:t>
      </w:r>
      <w:r w:rsidR="00845BE5">
        <w:t>1</w:t>
      </w:r>
      <w:r>
        <w:t xml:space="preserve"> ke Smlouvě o poskytování služe</w:t>
      </w:r>
      <w:r w:rsidR="001F6731">
        <w:t xml:space="preserve">b dotačního managementu. </w:t>
      </w:r>
    </w:p>
    <w:p w:rsidR="003A2076" w:rsidRDefault="003A2076" w:rsidP="00570E21"/>
    <w:p w:rsidR="00CB0768" w:rsidRPr="00CB0768" w:rsidRDefault="00CB0768" w:rsidP="00CB0768">
      <w:pPr>
        <w:jc w:val="center"/>
        <w:rPr>
          <w:b/>
        </w:rPr>
      </w:pPr>
      <w:r>
        <w:rPr>
          <w:b/>
        </w:rPr>
        <w:t>I.</w:t>
      </w:r>
    </w:p>
    <w:p w:rsidR="00CB0768" w:rsidRPr="00CB0768" w:rsidRDefault="00CB0768" w:rsidP="00CB0768">
      <w:pPr>
        <w:jc w:val="center"/>
        <w:rPr>
          <w:b/>
        </w:rPr>
      </w:pPr>
      <w:r w:rsidRPr="00CB0768">
        <w:rPr>
          <w:b/>
        </w:rPr>
        <w:t xml:space="preserve">Předmět </w:t>
      </w:r>
      <w:r>
        <w:rPr>
          <w:b/>
        </w:rPr>
        <w:t>dodatku</w:t>
      </w:r>
    </w:p>
    <w:p w:rsidR="00CB0768" w:rsidRDefault="00570E21" w:rsidP="00E03729">
      <w:pPr>
        <w:jc w:val="both"/>
      </w:pPr>
      <w:r>
        <w:t>Tím</w:t>
      </w:r>
      <w:r w:rsidR="003A2076">
        <w:t xml:space="preserve">to dodatkem se </w:t>
      </w:r>
      <w:r w:rsidR="005D3482">
        <w:t>rozšiřuje</w:t>
      </w:r>
      <w:r w:rsidR="00CB0768">
        <w:t>:</w:t>
      </w:r>
      <w:r w:rsidR="00181E36">
        <w:t xml:space="preserve"> </w:t>
      </w:r>
    </w:p>
    <w:p w:rsidR="00181E36" w:rsidRDefault="00181E36" w:rsidP="00E03729">
      <w:pPr>
        <w:jc w:val="both"/>
      </w:pPr>
    </w:p>
    <w:p w:rsidR="005D3482" w:rsidRDefault="00181E36" w:rsidP="00BA1282">
      <w:pPr>
        <w:pStyle w:val="Odstavecseseznamem"/>
        <w:numPr>
          <w:ilvl w:val="0"/>
          <w:numId w:val="3"/>
        </w:numPr>
        <w:jc w:val="both"/>
      </w:pPr>
      <w:r>
        <w:t>Č</w:t>
      </w:r>
      <w:r w:rsidR="00CB0768">
        <w:t xml:space="preserve">lánek I. </w:t>
      </w:r>
      <w:r w:rsidR="005D3482">
        <w:t>Předmět a účel smlouvy o</w:t>
      </w:r>
      <w:r>
        <w:t>:</w:t>
      </w:r>
    </w:p>
    <w:p w:rsidR="00845BE5" w:rsidRDefault="00845BE5" w:rsidP="00E03729">
      <w:pPr>
        <w:jc w:val="both"/>
      </w:pPr>
    </w:p>
    <w:p w:rsidR="00181E36" w:rsidRDefault="00181E36" w:rsidP="00BA1282">
      <w:pPr>
        <w:numPr>
          <w:ilvl w:val="1"/>
          <w:numId w:val="3"/>
        </w:numPr>
        <w:spacing w:after="80"/>
        <w:ind w:left="851"/>
        <w:jc w:val="both"/>
      </w:pPr>
      <w:r>
        <w:t>přípravu a realizaci veřejných zakázek malého rozsahu, jejichž součástí je zejména:</w:t>
      </w:r>
    </w:p>
    <w:p w:rsidR="00181E36" w:rsidRDefault="00181E36" w:rsidP="00E03729">
      <w:pPr>
        <w:spacing w:after="80"/>
        <w:ind w:left="1134" w:hanging="141"/>
        <w:jc w:val="both"/>
      </w:pPr>
      <w:r>
        <w:t>- vypracování návrhu kvalifikačních předpokladů a jejich konzultace se zadavatelem,</w:t>
      </w:r>
    </w:p>
    <w:p w:rsidR="00181E36" w:rsidRDefault="00181E36" w:rsidP="00E03729">
      <w:pPr>
        <w:spacing w:after="80"/>
        <w:ind w:left="1134" w:hanging="141"/>
        <w:jc w:val="both"/>
      </w:pPr>
      <w:r>
        <w:t>- zpracování návrhu hodnotících kritérií a jejich konzultace se zadavatelem,</w:t>
      </w:r>
    </w:p>
    <w:p w:rsidR="00181E36" w:rsidRDefault="00181E36" w:rsidP="00E03729">
      <w:pPr>
        <w:spacing w:after="80"/>
        <w:ind w:left="1134" w:hanging="141"/>
        <w:jc w:val="both"/>
      </w:pPr>
      <w:r>
        <w:t>- formulace technických podmínek zakázky, tj. vymezení charakteristik a požadavků na dodávky nebo služby,</w:t>
      </w:r>
    </w:p>
    <w:p w:rsidR="00181E36" w:rsidRDefault="00181E36" w:rsidP="00E03729">
      <w:pPr>
        <w:spacing w:after="80"/>
        <w:ind w:left="1134" w:hanging="141"/>
        <w:jc w:val="both"/>
      </w:pPr>
      <w:r>
        <w:t>- vypracování návrhu zadávací dokumentace a jeho konzultace se zadavatelem,</w:t>
      </w:r>
    </w:p>
    <w:p w:rsidR="00181E36" w:rsidRDefault="00181E36" w:rsidP="00E03729">
      <w:pPr>
        <w:spacing w:after="80"/>
        <w:ind w:left="1134" w:hanging="141"/>
        <w:jc w:val="both"/>
      </w:pPr>
      <w:r>
        <w:t>- zajištění uveřejnění oznámení o zahájení zadávacího řízení dle pravidel dotačního programu, případně dle zákona či příslušných pravidel pro zadávání zakázek, včetně zveřejnění zadávací dokumentace a všech dokumentů v rámci administrace projektu na profilu zadavatele, pokud k němu Objednatel Zhotoviteli poskytne přístupové údaje,</w:t>
      </w:r>
    </w:p>
    <w:p w:rsidR="00181E36" w:rsidRDefault="00181E36" w:rsidP="00E03729">
      <w:pPr>
        <w:spacing w:after="80"/>
        <w:ind w:left="1134" w:hanging="141"/>
        <w:jc w:val="both"/>
      </w:pPr>
      <w:r>
        <w:t>- zajištění předání či rozeslání zadávací dokumentace dodavatelům,</w:t>
      </w:r>
    </w:p>
    <w:p w:rsidR="00181E36" w:rsidRDefault="00181E36" w:rsidP="00E03729">
      <w:pPr>
        <w:spacing w:after="80"/>
        <w:ind w:left="1134" w:hanging="141"/>
        <w:jc w:val="both"/>
      </w:pPr>
      <w:r>
        <w:t>- zpracování odpovědí na žádosti o dodatečné informace k zadávacím podmínkám vztahujících se k technickým podmínkám zakázky a dalším dokumentům, v nichž je předmět zakázky specifikován,</w:t>
      </w:r>
    </w:p>
    <w:p w:rsidR="00181E36" w:rsidRDefault="00181E36" w:rsidP="00E03729">
      <w:pPr>
        <w:spacing w:after="80"/>
        <w:ind w:left="1134" w:hanging="141"/>
        <w:jc w:val="both"/>
      </w:pPr>
      <w:r>
        <w:t>- zajištění formálního zpracování a odeslání odpovědí na dotazy dodavatelů ve spolupráci se zadavatelem,</w:t>
      </w:r>
    </w:p>
    <w:p w:rsidR="00181E36" w:rsidRDefault="00181E36" w:rsidP="00E03729">
      <w:pPr>
        <w:spacing w:after="80"/>
        <w:ind w:left="1134" w:hanging="141"/>
        <w:jc w:val="both"/>
      </w:pPr>
      <w:r>
        <w:t>- zajištění přijímaní obálek s nabídkami,</w:t>
      </w:r>
    </w:p>
    <w:p w:rsidR="00181E36" w:rsidRDefault="00181E36" w:rsidP="00E03729">
      <w:pPr>
        <w:spacing w:after="80"/>
        <w:ind w:left="1134" w:hanging="141"/>
        <w:jc w:val="both"/>
      </w:pPr>
      <w:r>
        <w:t>- vypracování oznámení o jmenování členů hodnotící komise dle pokynů zadavatele,</w:t>
      </w:r>
    </w:p>
    <w:p w:rsidR="00181E36" w:rsidRDefault="00181E36" w:rsidP="00E03729">
      <w:pPr>
        <w:spacing w:after="80"/>
        <w:ind w:left="1134" w:hanging="141"/>
        <w:jc w:val="both"/>
      </w:pPr>
      <w:r>
        <w:t>- vypracování návrhu oznámení o výběru nejvhodnější nabídky, oznámení o vyloučení uchazeče z účasti v zadávacím řízení, případně oznámení o zrušení zadávacího řízení,</w:t>
      </w:r>
    </w:p>
    <w:p w:rsidR="00181E36" w:rsidRDefault="00181E36" w:rsidP="00E03729">
      <w:pPr>
        <w:spacing w:after="80"/>
        <w:ind w:left="1134" w:hanging="141"/>
        <w:jc w:val="both"/>
      </w:pPr>
      <w:r>
        <w:t>- vyrozumění uchazečů o výsledku zadávacího řízení,</w:t>
      </w:r>
    </w:p>
    <w:p w:rsidR="00CB0768" w:rsidRDefault="00181E36" w:rsidP="00E03729">
      <w:pPr>
        <w:spacing w:after="80"/>
        <w:ind w:left="1134" w:hanging="141"/>
        <w:jc w:val="both"/>
      </w:pPr>
      <w:r>
        <w:t>- zpracování zprávy ze zadávacího řízení, popř. dalších nezbytných dokumentů.</w:t>
      </w:r>
    </w:p>
    <w:p w:rsidR="00E03729" w:rsidRDefault="00E03729" w:rsidP="00E03729">
      <w:pPr>
        <w:spacing w:after="80"/>
        <w:jc w:val="both"/>
      </w:pPr>
    </w:p>
    <w:p w:rsidR="00CB0768" w:rsidRDefault="00CB0768" w:rsidP="00BA1282">
      <w:pPr>
        <w:pStyle w:val="Odstavecseseznamem"/>
        <w:numPr>
          <w:ilvl w:val="0"/>
          <w:numId w:val="3"/>
        </w:numPr>
        <w:spacing w:after="80"/>
        <w:jc w:val="both"/>
      </w:pPr>
      <w:r>
        <w:t>Článek III. Cena a platební podmínky</w:t>
      </w:r>
      <w:r w:rsidR="00B62073">
        <w:t xml:space="preserve"> o:</w:t>
      </w:r>
    </w:p>
    <w:p w:rsidR="00E03729" w:rsidRDefault="00E03729" w:rsidP="00E03729">
      <w:pPr>
        <w:pStyle w:val="Odstavecseseznamem"/>
        <w:spacing w:after="80"/>
        <w:ind w:left="360"/>
        <w:jc w:val="both"/>
      </w:pPr>
    </w:p>
    <w:p w:rsidR="00E03729" w:rsidRPr="00376B40" w:rsidRDefault="00E03729" w:rsidP="00BA1282">
      <w:pPr>
        <w:pStyle w:val="Odstavecseseznamem"/>
        <w:numPr>
          <w:ilvl w:val="0"/>
          <w:numId w:val="4"/>
        </w:numPr>
        <w:spacing w:after="80"/>
        <w:jc w:val="both"/>
      </w:pPr>
      <w:r w:rsidRPr="00376B40">
        <w:t xml:space="preserve">částka za realizaci </w:t>
      </w:r>
      <w:r>
        <w:t>veřejné zakázky malého rozsahu</w:t>
      </w:r>
      <w:r w:rsidRPr="00376B40">
        <w:t xml:space="preserve"> </w:t>
      </w:r>
      <w:r>
        <w:t xml:space="preserve">ve výši </w:t>
      </w:r>
      <w:r w:rsidRPr="00E03729">
        <w:rPr>
          <w:b/>
          <w:bCs/>
        </w:rPr>
        <w:t>10 000 Kč bez DPH</w:t>
      </w:r>
      <w:r>
        <w:t xml:space="preserve"> za každou 1 veřejnou zakázku realizovanou v rámci příslušného projektu. </w:t>
      </w:r>
      <w:r w:rsidRPr="00376B40">
        <w:t>Nárok na úhradu</w:t>
      </w:r>
      <w:r>
        <w:t xml:space="preserve"> </w:t>
      </w:r>
      <w:r w:rsidRPr="00376B40">
        <w:t xml:space="preserve">částky </w:t>
      </w:r>
      <w:r>
        <w:t xml:space="preserve">10 000 Kč bez DPH </w:t>
      </w:r>
      <w:r w:rsidRPr="00376B40">
        <w:t xml:space="preserve">za realizaci </w:t>
      </w:r>
      <w:r>
        <w:t xml:space="preserve">jedné veřejné zakázky </w:t>
      </w:r>
      <w:r w:rsidRPr="00376B40">
        <w:t>vzniká Zpracovateli v případě, že realizovan</w:t>
      </w:r>
      <w:r>
        <w:t xml:space="preserve">á veřejná zakázka </w:t>
      </w:r>
      <w:r w:rsidRPr="00376B40">
        <w:t>bud</w:t>
      </w:r>
      <w:r>
        <w:t>e</w:t>
      </w:r>
      <w:r w:rsidRPr="00376B40">
        <w:t xml:space="preserve"> ukončen</w:t>
      </w:r>
      <w:r>
        <w:t>a</w:t>
      </w:r>
      <w:r w:rsidRPr="00376B40">
        <w:t xml:space="preserve"> uzavřením smlouvy na dodávky/služby. Částka bude Zpracovatelem vyúčtována Objednateli na základě Zpracovatelem vystavené faktury s lhůtou splatnosti do 14-ti pracovních dnů ode dne, kdy byl</w:t>
      </w:r>
      <w:r>
        <w:t>a veřejná zakázka u</w:t>
      </w:r>
      <w:r w:rsidRPr="00376B40">
        <w:t>končen</w:t>
      </w:r>
      <w:r>
        <w:t>a</w:t>
      </w:r>
      <w:r w:rsidRPr="00376B40">
        <w:t xml:space="preserve"> uzavřením smlouvy</w:t>
      </w:r>
      <w:r>
        <w:t>. V případě, že bez zavinění Zpracovatele dojde v průběhu poskytování služeb k nutnosti ukončit či opakovat zadávací / výběrová řízení dle této smlouvy, může tak Zpracovatel učinit pouze po předchozí dohodě s Objednatelem, kdy součástí této dohody bude rovněž dohoda o sjednání odměny Zpracovatele za takto poskytnuté služby</w:t>
      </w:r>
      <w:r w:rsidRPr="00376B40">
        <w:t>;</w:t>
      </w:r>
    </w:p>
    <w:p w:rsidR="00E03729" w:rsidRDefault="00E03729" w:rsidP="00E03729">
      <w:pPr>
        <w:pStyle w:val="Odstavecseseznamem"/>
        <w:spacing w:after="80"/>
        <w:ind w:left="993"/>
        <w:jc w:val="both"/>
      </w:pPr>
    </w:p>
    <w:p w:rsidR="001615DF" w:rsidRDefault="003A2076" w:rsidP="00E03729">
      <w:pPr>
        <w:jc w:val="both"/>
      </w:pPr>
      <w:r>
        <w:t xml:space="preserve"> </w:t>
      </w:r>
    </w:p>
    <w:p w:rsidR="00150CC0" w:rsidRPr="00150CC0" w:rsidRDefault="00150CC0" w:rsidP="00E03729">
      <w:pPr>
        <w:jc w:val="center"/>
        <w:rPr>
          <w:b/>
        </w:rPr>
      </w:pPr>
      <w:r w:rsidRPr="00150CC0">
        <w:rPr>
          <w:b/>
        </w:rPr>
        <w:t>II.</w:t>
      </w:r>
    </w:p>
    <w:p w:rsidR="00150CC0" w:rsidRPr="00150CC0" w:rsidRDefault="00150CC0" w:rsidP="00E03729">
      <w:pPr>
        <w:jc w:val="center"/>
        <w:rPr>
          <w:b/>
        </w:rPr>
      </w:pPr>
      <w:r w:rsidRPr="00150CC0">
        <w:rPr>
          <w:b/>
        </w:rPr>
        <w:t>Závěrečná ustanovení</w:t>
      </w:r>
    </w:p>
    <w:p w:rsidR="00150CC0" w:rsidRPr="00150CC0" w:rsidRDefault="00150CC0" w:rsidP="00E03729">
      <w:pPr>
        <w:jc w:val="both"/>
        <w:rPr>
          <w:b/>
        </w:rPr>
      </w:pPr>
    </w:p>
    <w:p w:rsidR="00150CC0" w:rsidRPr="00150CC0" w:rsidRDefault="00150CC0" w:rsidP="00E03729">
      <w:pPr>
        <w:jc w:val="both"/>
      </w:pPr>
      <w:r w:rsidRPr="00150CC0">
        <w:t>1. Tento dodatek nabývá platnosti a účinnosti dnem podpisu oběma smluvními stranami.</w:t>
      </w:r>
    </w:p>
    <w:p w:rsidR="00150CC0" w:rsidRPr="00150CC0" w:rsidRDefault="00150CC0" w:rsidP="00E03729">
      <w:pPr>
        <w:jc w:val="both"/>
      </w:pPr>
      <w:r w:rsidRPr="00150CC0">
        <w:t>2. Smluvní strany shodně prohlašují, že si tento dodatek před jeho podpisem přečetly, že byl uzavřen dle pravé a svobodné vůle, určitě, vážně a srozumitelně a potvrzují jeho autentičnost svými vlastnoručními podpisy.</w:t>
      </w:r>
    </w:p>
    <w:p w:rsidR="00150CC0" w:rsidRPr="00150CC0" w:rsidRDefault="00150CC0" w:rsidP="00E03729">
      <w:pPr>
        <w:jc w:val="both"/>
      </w:pPr>
      <w:r w:rsidRPr="00150CC0">
        <w:t>3. Tento dodatek je vyhotoven ve dvou provedeních, z nichž každý má platnost originálu.</w:t>
      </w:r>
      <w:r w:rsidR="00E03729">
        <w:t xml:space="preserve"> </w:t>
      </w:r>
      <w:r w:rsidRPr="00150CC0">
        <w:t>Každá ze smluvních stran obdrží po jednom stejnopisu</w:t>
      </w:r>
    </w:p>
    <w:p w:rsidR="00150CC0" w:rsidRPr="00150CC0" w:rsidRDefault="00150CC0" w:rsidP="00E03729">
      <w:pPr>
        <w:jc w:val="both"/>
      </w:pPr>
    </w:p>
    <w:p w:rsidR="00150CC0" w:rsidRPr="00150CC0" w:rsidRDefault="00BA1282" w:rsidP="00E03729">
      <w:pPr>
        <w:jc w:val="both"/>
      </w:pPr>
      <w:r>
        <w:t xml:space="preserve">Ve Vrchlabí </w:t>
      </w:r>
      <w:r w:rsidR="00150CC0" w:rsidRPr="00150CC0">
        <w:t>dne ……………..</w:t>
      </w:r>
      <w:r w:rsidR="001F6731">
        <w:tab/>
      </w:r>
      <w:r w:rsidR="001F6731">
        <w:tab/>
      </w:r>
      <w:r w:rsidR="001F6731">
        <w:tab/>
      </w:r>
      <w:r w:rsidR="002F7019">
        <w:t>V Ostravě dne ……………………...</w:t>
      </w:r>
    </w:p>
    <w:p w:rsidR="00150CC0" w:rsidRPr="00150CC0" w:rsidRDefault="00262F1F" w:rsidP="00E0372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50CC0" w:rsidRPr="00150CC0" w:rsidRDefault="00150CC0" w:rsidP="00E03729">
      <w:pPr>
        <w:jc w:val="both"/>
      </w:pPr>
    </w:p>
    <w:p w:rsidR="00150CC0" w:rsidRPr="00150CC0" w:rsidRDefault="00150CC0" w:rsidP="00E03729">
      <w:pPr>
        <w:jc w:val="both"/>
      </w:pPr>
    </w:p>
    <w:p w:rsidR="00150CC0" w:rsidRPr="00150CC0" w:rsidRDefault="00150CC0" w:rsidP="00E03729">
      <w:pPr>
        <w:jc w:val="both"/>
      </w:pPr>
    </w:p>
    <w:p w:rsidR="00150CC0" w:rsidRPr="00150CC0" w:rsidRDefault="00150CC0" w:rsidP="00E03729">
      <w:pPr>
        <w:jc w:val="both"/>
      </w:pPr>
      <w:r w:rsidRPr="00150CC0">
        <w:t>………………………………………</w:t>
      </w:r>
      <w:r w:rsidRPr="00150CC0">
        <w:tab/>
      </w:r>
      <w:r w:rsidRPr="00150CC0">
        <w:tab/>
      </w:r>
      <w:r w:rsidRPr="00150CC0">
        <w:tab/>
        <w:t>………………………………………</w:t>
      </w:r>
    </w:p>
    <w:p w:rsidR="00150CC0" w:rsidRPr="00150CC0" w:rsidRDefault="00E03729" w:rsidP="00E03729">
      <w:pPr>
        <w:jc w:val="both"/>
      </w:pPr>
      <w:r>
        <w:t xml:space="preserve">  </w:t>
      </w:r>
      <w:r w:rsidR="00BA1282">
        <w:t>Mgr. Petr Jindřich, ředitel</w:t>
      </w:r>
      <w:r w:rsidR="00150CC0" w:rsidRPr="00150CC0">
        <w:tab/>
      </w:r>
      <w:r w:rsidR="00150CC0" w:rsidRPr="00150CC0">
        <w:tab/>
      </w:r>
      <w:r w:rsidR="00BA1282">
        <w:tab/>
      </w:r>
      <w:r w:rsidR="00BA1282">
        <w:tab/>
      </w:r>
      <w:r w:rsidR="00BA1282">
        <w:tab/>
      </w:r>
      <w:r w:rsidR="002F7019">
        <w:t>David Ševčík</w:t>
      </w:r>
      <w:r w:rsidR="00150CC0" w:rsidRPr="00150CC0">
        <w:t>, jednatel</w:t>
      </w:r>
    </w:p>
    <w:sectPr w:rsidR="00150CC0" w:rsidRPr="00150CC0" w:rsidSect="00262F1F">
      <w:headerReference w:type="default" r:id="rId9"/>
      <w:footerReference w:type="default" r:id="rId10"/>
      <w:pgSz w:w="11906" w:h="16838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3D" w:rsidRDefault="00C04D3D">
      <w:r>
        <w:separator/>
      </w:r>
    </w:p>
  </w:endnote>
  <w:endnote w:type="continuationSeparator" w:id="0">
    <w:p w:rsidR="00C04D3D" w:rsidRDefault="00C0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AE" w:rsidRPr="001302A8" w:rsidRDefault="001302A8" w:rsidP="001302A8">
    <w:pPr>
      <w:pStyle w:val="Zpat"/>
      <w:jc w:val="right"/>
      <w:rPr>
        <w:i/>
        <w:color w:val="5B9BD5" w:themeColor="accent1"/>
      </w:rPr>
    </w:pPr>
    <w:r w:rsidRPr="001302A8">
      <w:rPr>
        <w:i/>
      </w:rPr>
      <w:t xml:space="preserve">Stránka </w:t>
    </w:r>
    <w:r w:rsidRPr="001302A8">
      <w:rPr>
        <w:i/>
      </w:rPr>
      <w:fldChar w:fldCharType="begin"/>
    </w:r>
    <w:r w:rsidRPr="001302A8">
      <w:rPr>
        <w:i/>
      </w:rPr>
      <w:instrText>PAGE  \* Arabic  \* MERGEFORMAT</w:instrText>
    </w:r>
    <w:r w:rsidRPr="001302A8">
      <w:rPr>
        <w:i/>
      </w:rPr>
      <w:fldChar w:fldCharType="separate"/>
    </w:r>
    <w:r w:rsidR="00BA1282">
      <w:rPr>
        <w:i/>
        <w:noProof/>
      </w:rPr>
      <w:t>2</w:t>
    </w:r>
    <w:r w:rsidRPr="001302A8">
      <w:rPr>
        <w:i/>
      </w:rPr>
      <w:fldChar w:fldCharType="end"/>
    </w:r>
    <w:r w:rsidRPr="001302A8">
      <w:rPr>
        <w:i/>
      </w:rPr>
      <w:t xml:space="preserve"> z </w:t>
    </w:r>
    <w:r w:rsidRPr="001302A8">
      <w:rPr>
        <w:i/>
      </w:rPr>
      <w:fldChar w:fldCharType="begin"/>
    </w:r>
    <w:r w:rsidRPr="001302A8">
      <w:rPr>
        <w:i/>
      </w:rPr>
      <w:instrText>NUMPAGES  \* Arabic  \* MERGEFORMAT</w:instrText>
    </w:r>
    <w:r w:rsidRPr="001302A8">
      <w:rPr>
        <w:i/>
      </w:rPr>
      <w:fldChar w:fldCharType="separate"/>
    </w:r>
    <w:r w:rsidR="00BA1282">
      <w:rPr>
        <w:i/>
        <w:noProof/>
      </w:rPr>
      <w:t>2</w:t>
    </w:r>
    <w:r w:rsidRPr="001302A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3D" w:rsidRDefault="00C04D3D">
      <w:r>
        <w:separator/>
      </w:r>
    </w:p>
  </w:footnote>
  <w:footnote w:type="continuationSeparator" w:id="0">
    <w:p w:rsidR="00C04D3D" w:rsidRDefault="00C0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AE" w:rsidRDefault="008513AE">
    <w:pPr>
      <w:pStyle w:val="Zhlav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C7B"/>
    <w:multiLevelType w:val="multilevel"/>
    <w:tmpl w:val="0BF40ADE"/>
    <w:styleLink w:val="WWOutlineListStyle1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C50116C"/>
    <w:multiLevelType w:val="multilevel"/>
    <w:tmpl w:val="2752D67C"/>
    <w:styleLink w:val="WWOutlineListStyle"/>
    <w:lvl w:ilvl="0">
      <w:start w:val="1"/>
      <w:numFmt w:val="upperRoman"/>
      <w:pStyle w:val="Nadpis1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90460CD"/>
    <w:multiLevelType w:val="hybridMultilevel"/>
    <w:tmpl w:val="23B42402"/>
    <w:lvl w:ilvl="0" w:tplc="040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015C9"/>
    <w:multiLevelType w:val="multilevel"/>
    <w:tmpl w:val="EA1E4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72"/>
    <w:rsid w:val="00004D44"/>
    <w:rsid w:val="00016DEE"/>
    <w:rsid w:val="0002180F"/>
    <w:rsid w:val="0002218E"/>
    <w:rsid w:val="00063D6F"/>
    <w:rsid w:val="000902D4"/>
    <w:rsid w:val="00093E30"/>
    <w:rsid w:val="000B7998"/>
    <w:rsid w:val="000D18B5"/>
    <w:rsid w:val="000E188A"/>
    <w:rsid w:val="000E5A65"/>
    <w:rsid w:val="000E7213"/>
    <w:rsid w:val="00127FD9"/>
    <w:rsid w:val="001302A8"/>
    <w:rsid w:val="00150CC0"/>
    <w:rsid w:val="001615DF"/>
    <w:rsid w:val="00164141"/>
    <w:rsid w:val="00166498"/>
    <w:rsid w:val="00177DFB"/>
    <w:rsid w:val="00181E36"/>
    <w:rsid w:val="001B4C49"/>
    <w:rsid w:val="001B56B6"/>
    <w:rsid w:val="001C34C4"/>
    <w:rsid w:val="001C49EC"/>
    <w:rsid w:val="001E0419"/>
    <w:rsid w:val="001F6731"/>
    <w:rsid w:val="00201085"/>
    <w:rsid w:val="00202E90"/>
    <w:rsid w:val="002462AA"/>
    <w:rsid w:val="00252E1A"/>
    <w:rsid w:val="002541A0"/>
    <w:rsid w:val="002544F8"/>
    <w:rsid w:val="00262F1F"/>
    <w:rsid w:val="00276D29"/>
    <w:rsid w:val="002811B6"/>
    <w:rsid w:val="00285645"/>
    <w:rsid w:val="00294A46"/>
    <w:rsid w:val="002971E2"/>
    <w:rsid w:val="002B52E3"/>
    <w:rsid w:val="002B65D7"/>
    <w:rsid w:val="002D3C71"/>
    <w:rsid w:val="002D5CF5"/>
    <w:rsid w:val="002E3D6E"/>
    <w:rsid w:val="002F4DB2"/>
    <w:rsid w:val="002F7019"/>
    <w:rsid w:val="003438F3"/>
    <w:rsid w:val="00345BDC"/>
    <w:rsid w:val="00350C7C"/>
    <w:rsid w:val="003707FD"/>
    <w:rsid w:val="003711DA"/>
    <w:rsid w:val="003A2076"/>
    <w:rsid w:val="003B1EA5"/>
    <w:rsid w:val="003D0E7E"/>
    <w:rsid w:val="003D367A"/>
    <w:rsid w:val="003E2F71"/>
    <w:rsid w:val="00406A0D"/>
    <w:rsid w:val="00430CC8"/>
    <w:rsid w:val="00440D56"/>
    <w:rsid w:val="00462FD9"/>
    <w:rsid w:val="0049000A"/>
    <w:rsid w:val="004A323D"/>
    <w:rsid w:val="004C5BF1"/>
    <w:rsid w:val="005258A6"/>
    <w:rsid w:val="0052732D"/>
    <w:rsid w:val="00570E21"/>
    <w:rsid w:val="00571DAC"/>
    <w:rsid w:val="00574678"/>
    <w:rsid w:val="00574E77"/>
    <w:rsid w:val="00576E31"/>
    <w:rsid w:val="0059577A"/>
    <w:rsid w:val="005B2C14"/>
    <w:rsid w:val="005D3482"/>
    <w:rsid w:val="00603FCA"/>
    <w:rsid w:val="00635010"/>
    <w:rsid w:val="0064059B"/>
    <w:rsid w:val="0066246C"/>
    <w:rsid w:val="00665D8C"/>
    <w:rsid w:val="0068435C"/>
    <w:rsid w:val="00684BA0"/>
    <w:rsid w:val="006A2FD8"/>
    <w:rsid w:val="006F2AA2"/>
    <w:rsid w:val="00700336"/>
    <w:rsid w:val="00705C4F"/>
    <w:rsid w:val="007176B8"/>
    <w:rsid w:val="00717952"/>
    <w:rsid w:val="00732E94"/>
    <w:rsid w:val="00736E14"/>
    <w:rsid w:val="00750225"/>
    <w:rsid w:val="007E3C8A"/>
    <w:rsid w:val="007E624E"/>
    <w:rsid w:val="007F1B75"/>
    <w:rsid w:val="00845BE5"/>
    <w:rsid w:val="008513AE"/>
    <w:rsid w:val="00870D6D"/>
    <w:rsid w:val="00882F0C"/>
    <w:rsid w:val="0088517B"/>
    <w:rsid w:val="00892076"/>
    <w:rsid w:val="00897E19"/>
    <w:rsid w:val="008A197E"/>
    <w:rsid w:val="008A73C8"/>
    <w:rsid w:val="0092115F"/>
    <w:rsid w:val="00934091"/>
    <w:rsid w:val="00934F90"/>
    <w:rsid w:val="00952240"/>
    <w:rsid w:val="009620B4"/>
    <w:rsid w:val="00975D29"/>
    <w:rsid w:val="009828D0"/>
    <w:rsid w:val="00986911"/>
    <w:rsid w:val="00991CF5"/>
    <w:rsid w:val="009A2C75"/>
    <w:rsid w:val="009B0A27"/>
    <w:rsid w:val="009D5D4E"/>
    <w:rsid w:val="009F5C8C"/>
    <w:rsid w:val="00A1201A"/>
    <w:rsid w:val="00A13438"/>
    <w:rsid w:val="00A16B6A"/>
    <w:rsid w:val="00A40C40"/>
    <w:rsid w:val="00A52E9D"/>
    <w:rsid w:val="00A61195"/>
    <w:rsid w:val="00AB5917"/>
    <w:rsid w:val="00AD5BAA"/>
    <w:rsid w:val="00AE43D6"/>
    <w:rsid w:val="00AE480B"/>
    <w:rsid w:val="00B44131"/>
    <w:rsid w:val="00B50F2A"/>
    <w:rsid w:val="00B62073"/>
    <w:rsid w:val="00B75EF8"/>
    <w:rsid w:val="00B851A0"/>
    <w:rsid w:val="00B87A92"/>
    <w:rsid w:val="00BA1282"/>
    <w:rsid w:val="00C00C2E"/>
    <w:rsid w:val="00C04D3D"/>
    <w:rsid w:val="00C13391"/>
    <w:rsid w:val="00C375D2"/>
    <w:rsid w:val="00C42D61"/>
    <w:rsid w:val="00CB0768"/>
    <w:rsid w:val="00CB0EFB"/>
    <w:rsid w:val="00CC7087"/>
    <w:rsid w:val="00CE1C04"/>
    <w:rsid w:val="00D13F64"/>
    <w:rsid w:val="00D35B61"/>
    <w:rsid w:val="00D762FB"/>
    <w:rsid w:val="00DA196C"/>
    <w:rsid w:val="00DA5109"/>
    <w:rsid w:val="00E011CF"/>
    <w:rsid w:val="00E0281D"/>
    <w:rsid w:val="00E03729"/>
    <w:rsid w:val="00E2568A"/>
    <w:rsid w:val="00E41611"/>
    <w:rsid w:val="00E75DE0"/>
    <w:rsid w:val="00E9353D"/>
    <w:rsid w:val="00EA6B12"/>
    <w:rsid w:val="00F3463D"/>
    <w:rsid w:val="00F44056"/>
    <w:rsid w:val="00F62F24"/>
    <w:rsid w:val="00F81B72"/>
    <w:rsid w:val="00F97672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688B-DD54-4B41-89AD-A5DC8911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16D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F97672"/>
    <w:pPr>
      <w:numPr>
        <w:numId w:val="1"/>
      </w:numPr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7672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numbering" w:customStyle="1" w:styleId="WWOutlineListStyle">
    <w:name w:val="WW_OutlineListStyle"/>
    <w:basedOn w:val="Bezseznamu"/>
    <w:rsid w:val="00F97672"/>
    <w:pPr>
      <w:numPr>
        <w:numId w:val="1"/>
      </w:numPr>
    </w:pPr>
  </w:style>
  <w:style w:type="paragraph" w:styleId="Zhlav">
    <w:name w:val="header"/>
    <w:basedOn w:val="Normln"/>
    <w:link w:val="ZhlavChar"/>
    <w:rsid w:val="00F97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97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76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76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7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97672"/>
    <w:pPr>
      <w:ind w:left="720"/>
    </w:pPr>
  </w:style>
  <w:style w:type="numbering" w:customStyle="1" w:styleId="WWOutlineListStyle1">
    <w:name w:val="WW_OutlineListStyle1"/>
    <w:basedOn w:val="Bezseznamu"/>
    <w:rsid w:val="00F97672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F97672"/>
    <w:pPr>
      <w:suppressAutoHyphens w:val="0"/>
      <w:autoSpaceDN/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8D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2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0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03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CS21</dc:creator>
  <cp:keywords/>
  <dc:description/>
  <cp:lastModifiedBy>Eva Klampflová</cp:lastModifiedBy>
  <cp:revision>2</cp:revision>
  <cp:lastPrinted>2023-06-15T07:44:00Z</cp:lastPrinted>
  <dcterms:created xsi:type="dcterms:W3CDTF">2023-06-15T07:48:00Z</dcterms:created>
  <dcterms:modified xsi:type="dcterms:W3CDTF">2023-06-15T07:48:00Z</dcterms:modified>
</cp:coreProperties>
</file>