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F0" w:rsidRDefault="001233E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9.45pt;margin-top:0;width:161.3pt;height:39pt;z-index:251657728;mso-wrap-distance-left:5pt;mso-wrap-distance-right: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10"/>
                    <w:shd w:val="clear" w:color="auto" w:fill="auto"/>
                  </w:pPr>
                  <w:r>
                    <w:t>KfíAJSKÁ SPRÁVA A ÚDRŽBA SILNIC VYSOČINY příspěvková organizace 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50.9pt;margin-top:48.5pt;width:41.75pt;height:12pt;z-index:251657729;mso-wrap-distance-left:5pt;mso-wrap-distance-right: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10"/>
                    <w:shd w:val="clear" w:color="auto" w:fill="auto"/>
                    <w:spacing w:line="160" w:lineRule="exact"/>
                  </w:pPr>
                  <w:r>
                    <w:t>pod číslem</w:t>
                  </w:r>
                </w:p>
              </w:txbxContent>
            </v:textbox>
            <w10:wrap anchorx="margin"/>
          </v:shape>
        </w:pict>
      </w:r>
    </w:p>
    <w:p w:rsidR="00420CF0" w:rsidRDefault="00420CF0">
      <w:pPr>
        <w:spacing w:line="360" w:lineRule="exact"/>
      </w:pPr>
    </w:p>
    <w:p w:rsidR="00420CF0" w:rsidRDefault="00420CF0">
      <w:pPr>
        <w:spacing w:line="482" w:lineRule="exact"/>
      </w:pPr>
    </w:p>
    <w:p w:rsidR="00420CF0" w:rsidRDefault="00420CF0">
      <w:pPr>
        <w:rPr>
          <w:sz w:val="2"/>
          <w:szCs w:val="2"/>
        </w:rPr>
        <w:sectPr w:rsidR="00420CF0">
          <w:type w:val="continuous"/>
          <w:pgSz w:w="11900" w:h="16840"/>
          <w:pgMar w:top="438" w:right="487" w:bottom="1794" w:left="1198" w:header="0" w:footer="3" w:gutter="0"/>
          <w:cols w:space="720"/>
          <w:noEndnote/>
          <w:docGrid w:linePitch="360"/>
        </w:sectPr>
      </w:pPr>
    </w:p>
    <w:p w:rsidR="00420CF0" w:rsidRDefault="001233EE">
      <w:pPr>
        <w:pStyle w:val="Nadpis120"/>
        <w:keepNext/>
        <w:keepLines/>
        <w:shd w:val="clear" w:color="auto" w:fill="auto"/>
        <w:spacing w:after="511"/>
        <w:ind w:left="540" w:right="3540"/>
      </w:pPr>
      <w:bookmarkStart w:id="0" w:name="bookmark2"/>
      <w:r>
        <w:t xml:space="preserve">Krajská správa </w:t>
      </w:r>
      <w:r>
        <w:rPr>
          <w:rStyle w:val="Nadpis12TimesNewRoman27ptNekurzva"/>
          <w:rFonts w:eastAsia="Calibri"/>
        </w:rPr>
        <w:t xml:space="preserve">a </w:t>
      </w:r>
      <w:r>
        <w:t>údržba</w:t>
      </w:r>
      <w:r>
        <w:rPr>
          <w:rStyle w:val="Nadpis12TimesNewRoman27ptNekurzva"/>
          <w:rFonts w:eastAsia="Calibri"/>
        </w:rPr>
        <w:t xml:space="preserve"> silníc Vysočiny</w:t>
      </w:r>
      <w:bookmarkEnd w:id="0"/>
    </w:p>
    <w:p w:rsidR="00420CF0" w:rsidRDefault="001233EE">
      <w:pPr>
        <w:pStyle w:val="Nadpis320"/>
        <w:keepNext/>
        <w:keepLines/>
        <w:shd w:val="clear" w:color="auto" w:fill="auto"/>
        <w:spacing w:before="0" w:after="652" w:line="300" w:lineRule="exact"/>
        <w:ind w:right="320"/>
      </w:pPr>
      <w:bookmarkStart w:id="1" w:name="bookmark3"/>
      <w:r>
        <w:t>Smlouva o dílo na provádění letní údržby</w:t>
      </w:r>
      <w:bookmarkEnd w:id="1"/>
    </w:p>
    <w:p w:rsidR="00420CF0" w:rsidRDefault="001233EE">
      <w:pPr>
        <w:pStyle w:val="Zkladntext20"/>
        <w:shd w:val="clear" w:color="auto" w:fill="auto"/>
        <w:spacing w:before="0" w:after="237" w:line="220" w:lineRule="exact"/>
        <w:ind w:left="380" w:firstLine="0"/>
      </w:pPr>
      <w:r>
        <w:t>Níže uvedeného dne, měsíce a roku</w:t>
      </w:r>
    </w:p>
    <w:p w:rsidR="00420CF0" w:rsidRDefault="001233EE">
      <w:pPr>
        <w:pStyle w:val="Nadpis60"/>
        <w:keepNext/>
        <w:keepLines/>
        <w:shd w:val="clear" w:color="auto" w:fill="auto"/>
        <w:spacing w:before="0"/>
        <w:ind w:left="380"/>
      </w:pPr>
      <w:r>
        <w:pict>
          <v:shape id="_x0000_s1028" type="#_x0000_t202" style="position:absolute;left:0;text-align:left;margin-left:14.45pt;margin-top:-4.4pt;width:90.25pt;height:140.85pt;z-index:-125829376;mso-wrap-distance-left:5pt;mso-wrap-distance-right:15.1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4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Zhotovitel:</w:t>
                  </w:r>
                </w:p>
                <w:p w:rsidR="00420CF0" w:rsidRDefault="001233EE">
                  <w:pPr>
                    <w:pStyle w:val="Zkladntext40"/>
                    <w:shd w:val="clear" w:color="auto" w:fill="auto"/>
                    <w:ind w:firstLine="0"/>
                  </w:pPr>
                  <w:r>
                    <w:rPr>
                      <w:rStyle w:val="Zkladntext4NetunExact"/>
                    </w:rPr>
                    <w:t xml:space="preserve">se sídlem: </w:t>
                  </w: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4"/>
      <w:r>
        <w:t>Krajská správa a údržba silnic Vysočiny, příspěvková organizace</w:t>
      </w:r>
      <w:bookmarkEnd w:id="2"/>
    </w:p>
    <w:p w:rsidR="00420CF0" w:rsidRDefault="001233EE">
      <w:pPr>
        <w:pStyle w:val="Zkladntext20"/>
        <w:shd w:val="clear" w:color="auto" w:fill="auto"/>
        <w:spacing w:before="0" w:after="0" w:line="302" w:lineRule="exact"/>
        <w:ind w:left="380"/>
      </w:pPr>
      <w:r>
        <w:t>Kosovská 1122/16, 586 01 Jihlava</w:t>
      </w:r>
    </w:p>
    <w:p w:rsidR="00420CF0" w:rsidRDefault="001233EE">
      <w:pPr>
        <w:pStyle w:val="Zkladntext40"/>
        <w:shd w:val="clear" w:color="auto" w:fill="auto"/>
        <w:ind w:left="380"/>
        <w:jc w:val="both"/>
      </w:pPr>
      <w:r>
        <w:t>Ing. Radovanem Necidem, ředitelem organizace</w:t>
      </w:r>
    </w:p>
    <w:p w:rsidR="00420CF0" w:rsidRDefault="001233EE">
      <w:pPr>
        <w:pStyle w:val="Zkladntext20"/>
        <w:shd w:val="clear" w:color="auto" w:fill="auto"/>
        <w:spacing w:before="0" w:after="306" w:line="302" w:lineRule="exact"/>
        <w:ind w:left="380"/>
      </w:pPr>
      <w:r>
        <w:t>Komerční banka,</w:t>
      </w:r>
      <w:r>
        <w:t xml:space="preserve"> a.s.</w:t>
      </w:r>
    </w:p>
    <w:p w:rsidR="00420CF0" w:rsidRDefault="001233EE">
      <w:pPr>
        <w:pStyle w:val="Zkladntext20"/>
        <w:shd w:val="clear" w:color="auto" w:fill="auto"/>
        <w:spacing w:before="0" w:after="668" w:line="220" w:lineRule="exact"/>
        <w:ind w:left="380"/>
      </w:pPr>
      <w:r>
        <w:t>00090450</w:t>
      </w:r>
    </w:p>
    <w:p w:rsidR="00420CF0" w:rsidRDefault="001233EE">
      <w:pPr>
        <w:pStyle w:val="Zkladntext20"/>
        <w:shd w:val="clear" w:color="auto" w:fill="auto"/>
        <w:spacing w:before="0" w:after="892" w:line="220" w:lineRule="exact"/>
        <w:ind w:left="380"/>
      </w:pPr>
      <w:r>
        <w:t xml:space="preserve">Kraj Vysočina (dále jen </w:t>
      </w:r>
      <w:r>
        <w:rPr>
          <w:rStyle w:val="Zkladntext5"/>
        </w:rPr>
        <w:t>,£hotovitel</w:t>
      </w:r>
      <w:r>
        <w:rPr>
          <w:rStyle w:val="Zkladntext5"/>
          <w:vertAlign w:val="superscript"/>
        </w:rPr>
        <w:t>u</w:t>
      </w:r>
      <w:r>
        <w:rPr>
          <w:rStyle w:val="Zkladntext5"/>
        </w:rPr>
        <w:t>)</w:t>
      </w:r>
    </w:p>
    <w:p w:rsidR="00420CF0" w:rsidRDefault="001233EE">
      <w:pPr>
        <w:pStyle w:val="Nadpis60"/>
        <w:keepNext/>
        <w:keepLines/>
        <w:shd w:val="clear" w:color="auto" w:fill="auto"/>
        <w:spacing w:before="0" w:line="298" w:lineRule="exact"/>
        <w:ind w:left="380"/>
      </w:pPr>
      <w:r>
        <w:pict>
          <v:shape id="_x0000_s1029" type="#_x0000_t202" style="position:absolute;left:0;text-align:left;margin-left:-32.9pt;margin-top:22.1pt;width:118.1pt;height:90.6pt;z-index:-125829375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420CF0" w:rsidRDefault="001233EE">
                  <w:pPr>
                    <w:pStyle w:val="Zkladntext40"/>
                    <w:shd w:val="clear" w:color="auto" w:fill="auto"/>
                    <w:ind w:firstLine="0"/>
                  </w:pPr>
                  <w:r>
                    <w:rPr>
                      <w:rStyle w:val="Zkladntext4Exact"/>
                      <w:b/>
                      <w:bCs/>
                    </w:rPr>
                    <w:t>Objednatel:</w:t>
                  </w:r>
                </w:p>
                <w:p w:rsidR="00420CF0" w:rsidRDefault="001233EE">
                  <w:pPr>
                    <w:pStyle w:val="Zkladntext40"/>
                    <w:shd w:val="clear" w:color="auto" w:fill="auto"/>
                    <w:ind w:firstLine="0"/>
                  </w:pPr>
                  <w:r>
                    <w:rPr>
                      <w:rStyle w:val="Zkladntext4NetunExact"/>
                    </w:rPr>
                    <w:t xml:space="preserve">se sídlem: </w:t>
                  </w: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30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420CF0" w:rsidRDefault="001233EE">
                  <w:pPr>
                    <w:pStyle w:val="Zkladn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Zkladntext5NetunNekurzvaExact"/>
                    </w:rPr>
                    <w:t xml:space="preserve">(dále jen </w:t>
                  </w:r>
                  <w:r>
                    <w:rPr>
                      <w:rStyle w:val="Zkladntext5Exact"/>
                      <w:b/>
                      <w:bCs/>
                      <w:i/>
                      <w:iCs/>
                    </w:rPr>
                    <w:t>,,Objednatel“)</w:t>
                  </w:r>
                </w:p>
              </w:txbxContent>
            </v:textbox>
            <w10:wrap type="square" anchorx="margin"/>
          </v:shape>
        </w:pict>
      </w:r>
      <w:bookmarkStart w:id="3" w:name="bookmark5"/>
      <w:r>
        <w:t>Obec Rouchovany</w:t>
      </w:r>
      <w:bookmarkEnd w:id="3"/>
    </w:p>
    <w:p w:rsidR="00420CF0" w:rsidRDefault="001233EE">
      <w:pPr>
        <w:pStyle w:val="Zkladntext20"/>
        <w:shd w:val="clear" w:color="auto" w:fill="auto"/>
        <w:spacing w:before="0" w:after="0" w:line="298" w:lineRule="exact"/>
        <w:ind w:left="380"/>
      </w:pPr>
      <w:r>
        <w:t>675 57 Rouchovany 35</w:t>
      </w:r>
    </w:p>
    <w:p w:rsidR="00420CF0" w:rsidRDefault="001233EE">
      <w:pPr>
        <w:pStyle w:val="Nadpis60"/>
        <w:keepNext/>
        <w:keepLines/>
        <w:shd w:val="clear" w:color="auto" w:fill="auto"/>
        <w:spacing w:before="0" w:line="298" w:lineRule="exact"/>
        <w:ind w:left="380"/>
      </w:pPr>
      <w:bookmarkStart w:id="4" w:name="bookmark6"/>
      <w:r>
        <w:t>Ing. Milan Chvátal, místostarosta obce</w:t>
      </w:r>
      <w:bookmarkEnd w:id="4"/>
    </w:p>
    <w:p w:rsidR="001233EE" w:rsidRDefault="001233EE">
      <w:pPr>
        <w:pStyle w:val="Zkladntext60"/>
        <w:shd w:val="clear" w:color="auto" w:fill="auto"/>
        <w:spacing w:after="240" w:line="298" w:lineRule="exact"/>
        <w:ind w:left="380"/>
        <w:jc w:val="both"/>
      </w:pPr>
      <w:r>
        <w:t xml:space="preserve">00290378 </w:t>
      </w:r>
    </w:p>
    <w:p w:rsidR="00420CF0" w:rsidRDefault="001233EE">
      <w:pPr>
        <w:pStyle w:val="Zkladntext60"/>
        <w:shd w:val="clear" w:color="auto" w:fill="auto"/>
        <w:spacing w:after="240" w:line="298" w:lineRule="exact"/>
        <w:ind w:left="380"/>
        <w:jc w:val="both"/>
      </w:pPr>
      <w:bookmarkStart w:id="5" w:name="_GoBack"/>
      <w:bookmarkEnd w:id="5"/>
      <w:r>
        <w:t>uzavírají tuto smlouvu dle § 2586</w:t>
      </w:r>
      <w:r>
        <w:t xml:space="preserve"> a násl. zákona č. 89/2012 Sb., občanský zákoník (dále jen „občanský zákoník"), a to v následujícím znění:</w:t>
      </w:r>
    </w:p>
    <w:p w:rsidR="00420CF0" w:rsidRDefault="001233EE">
      <w:pPr>
        <w:pStyle w:val="Nadpis60"/>
        <w:keepNext/>
        <w:keepLines/>
        <w:shd w:val="clear" w:color="auto" w:fill="auto"/>
        <w:spacing w:before="0" w:line="298" w:lineRule="exact"/>
        <w:ind w:right="320" w:firstLine="0"/>
        <w:jc w:val="center"/>
      </w:pPr>
      <w:bookmarkStart w:id="6" w:name="bookmark7"/>
      <w:r>
        <w:t>ČI. I. Předmět díla</w:t>
      </w:r>
      <w:bookmarkEnd w:id="6"/>
    </w:p>
    <w:p w:rsidR="00420CF0" w:rsidRDefault="001233EE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298" w:lineRule="exact"/>
        <w:ind w:left="380"/>
      </w:pPr>
      <w:r>
        <w:t>Zhotovitel se zavazuje pro objednatele provádět práce v podobě údržby pozemní komunikace, a to v souladu s právními přepisy a v r</w:t>
      </w:r>
      <w:r>
        <w:t>ozsahu: Zřízení propustků, sečení příkop, frézování pařezů, vysprávky, frézovaný recyklát, oprava DZ</w:t>
      </w:r>
    </w:p>
    <w:p w:rsidR="00420CF0" w:rsidRDefault="001233EE">
      <w:pPr>
        <w:pStyle w:val="Zkladntext60"/>
        <w:numPr>
          <w:ilvl w:val="0"/>
          <w:numId w:val="1"/>
        </w:numPr>
        <w:shd w:val="clear" w:color="auto" w:fill="auto"/>
        <w:tabs>
          <w:tab w:val="left" w:pos="354"/>
        </w:tabs>
        <w:spacing w:line="298" w:lineRule="exact"/>
        <w:ind w:left="380"/>
        <w:jc w:val="both"/>
      </w:pPr>
      <w:r>
        <w:t>Objednatel se zavazuje za provedené práce zhotoviteli řádně a včas zaplatit a to na základě řádně vystavené faktury dle čl. IV. této Smlouvy.</w:t>
      </w:r>
    </w:p>
    <w:p w:rsidR="00420CF0" w:rsidRDefault="001233EE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98" w:lineRule="exact"/>
        <w:ind w:left="380"/>
      </w:pPr>
      <w:r>
        <w:t>Zhotovitel je</w:t>
      </w:r>
      <w:r>
        <w:t xml:space="preserve"> povinen provádět práce specifikované v čl. I odst. 1 této Smlouvy vždy po telefonické objednávce Objednatele.</w:t>
      </w:r>
      <w:r>
        <w:br w:type="page"/>
      </w:r>
    </w:p>
    <w:p w:rsidR="00420CF0" w:rsidRDefault="001233EE">
      <w:pPr>
        <w:pStyle w:val="Nadpis40"/>
        <w:keepNext/>
        <w:keepLines/>
        <w:shd w:val="clear" w:color="auto" w:fill="auto"/>
        <w:spacing w:before="0" w:line="307" w:lineRule="exact"/>
        <w:ind w:right="340" w:firstLine="0"/>
        <w:jc w:val="center"/>
      </w:pPr>
      <w:bookmarkStart w:id="7" w:name="bookmark8"/>
      <w:r>
        <w:lastRenderedPageBreak/>
        <w:t>ČI. II. Místo plnění</w:t>
      </w:r>
      <w:bookmarkEnd w:id="7"/>
    </w:p>
    <w:p w:rsidR="00420CF0" w:rsidRDefault="001233EE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240" w:line="307" w:lineRule="exact"/>
        <w:ind w:left="380"/>
      </w:pPr>
      <w:r>
        <w:t>Předmět díla bude zhotovitel provádět na místních pozemních komunikacích v obci Rouchovany.</w:t>
      </w:r>
    </w:p>
    <w:p w:rsidR="00420CF0" w:rsidRDefault="001233EE">
      <w:pPr>
        <w:pStyle w:val="Nadpis40"/>
        <w:keepNext/>
        <w:keepLines/>
        <w:shd w:val="clear" w:color="auto" w:fill="auto"/>
        <w:spacing w:before="0" w:line="307" w:lineRule="exact"/>
        <w:ind w:right="340" w:firstLine="0"/>
        <w:jc w:val="center"/>
      </w:pPr>
      <w:bookmarkStart w:id="8" w:name="bookmark9"/>
      <w:r>
        <w:t>Čl. III. Doba plnění</w:t>
      </w:r>
      <w:bookmarkEnd w:id="8"/>
    </w:p>
    <w:p w:rsidR="00420CF0" w:rsidRDefault="001233EE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544" w:line="307" w:lineRule="exact"/>
        <w:ind w:left="380"/>
      </w:pPr>
      <w:r>
        <w:t>Zhotovitel</w:t>
      </w:r>
      <w:r>
        <w:t xml:space="preserve"> bude provádět práce specifikované v čl. I. v letním období roku 2023, a to konkrétně od 1.6. 2023 do 31.10. 2023</w:t>
      </w:r>
    </w:p>
    <w:p w:rsidR="00420CF0" w:rsidRDefault="001233EE">
      <w:pPr>
        <w:pStyle w:val="Nadpis40"/>
        <w:keepNext/>
        <w:keepLines/>
        <w:shd w:val="clear" w:color="auto" w:fill="auto"/>
        <w:spacing w:before="0"/>
        <w:ind w:right="340" w:firstLine="0"/>
        <w:jc w:val="center"/>
      </w:pPr>
      <w:bookmarkStart w:id="9" w:name="bookmark10"/>
      <w:r>
        <w:t>Čl. IV. Cena díla a fakturace</w:t>
      </w:r>
      <w:bookmarkEnd w:id="9"/>
    </w:p>
    <w:p w:rsidR="00420CF0" w:rsidRDefault="001233EE">
      <w:pPr>
        <w:pStyle w:val="Zkladntext20"/>
        <w:numPr>
          <w:ilvl w:val="0"/>
          <w:numId w:val="4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Cena za provádění jednotlivých prací je stanovena v příloze č. 1 Cenová nabídka pro letní údržbu pozemních komun</w:t>
      </w:r>
      <w:r>
        <w:t>ikací.</w:t>
      </w:r>
    </w:p>
    <w:p w:rsidR="00420CF0" w:rsidRDefault="001233EE">
      <w:pPr>
        <w:pStyle w:val="Zkladntext20"/>
        <w:numPr>
          <w:ilvl w:val="0"/>
          <w:numId w:val="4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Skutečně provedené práce budou objednateli fakturovány vždy následující měsíc po jejich provedení, nejpozději však do 15. dne následujícího měsíce.</w:t>
      </w:r>
    </w:p>
    <w:p w:rsidR="00420CF0" w:rsidRDefault="001233EE">
      <w:pPr>
        <w:pStyle w:val="Zkladntext20"/>
        <w:numPr>
          <w:ilvl w:val="0"/>
          <w:numId w:val="4"/>
        </w:numPr>
        <w:shd w:val="clear" w:color="auto" w:fill="auto"/>
        <w:tabs>
          <w:tab w:val="left" w:pos="334"/>
        </w:tabs>
        <w:spacing w:before="0" w:after="240" w:line="302" w:lineRule="exact"/>
        <w:ind w:left="380"/>
      </w:pPr>
      <w:r>
        <w:t>Objednatel je povinen uhradit řádně vystavenou fakturu do 15 dnů od data vystavení a to bankovním pře</w:t>
      </w:r>
      <w:r>
        <w:t>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:rsidR="00420CF0" w:rsidRDefault="001233EE">
      <w:pPr>
        <w:pStyle w:val="Nadpis40"/>
        <w:keepNext/>
        <w:keepLines/>
        <w:shd w:val="clear" w:color="auto" w:fill="auto"/>
        <w:spacing w:before="0"/>
        <w:ind w:right="340" w:firstLine="0"/>
        <w:jc w:val="center"/>
      </w:pPr>
      <w:bookmarkStart w:id="10" w:name="bookmark11"/>
      <w:r>
        <w:t>Čl. V. Závěrečná us</w:t>
      </w:r>
      <w:r>
        <w:t>tanovení</w:t>
      </w:r>
      <w:bookmarkEnd w:id="10"/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Ustanovení neupravená touto Smlouvou se řídí občanským zákoníkem.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Tato Smlouvaje vyhotovena ve dvou stejnopisech, z nichž každá smluvní strana obdrží jedno vyhotovení.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Tato Smlouva nabývá platnosti a účinnosti dnem podpisu poslední smluvní strany. V případě, že je Zhotovitel povinen Smlouvu uveřejnit v registru smluv dle zákona č. 340/2015 Sb., o zvláštních podmínkách účinno</w:t>
      </w:r>
      <w:r>
        <w:t>sti některých smluv, uveřejňování těchto smluv a o registru smluv (zákon o registru smluv), ve znění pozdějších předpisů, nabývá Smlouva účinnosti až jejím uveřejněním.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Objednatel tímto tedy výslovně souhlasí se zveřejněním celého textu této Smlouvy včetně</w:t>
      </w:r>
      <w:r>
        <w:t xml:space="preserve"> podpisů v informačním systému veřejné správy - Registru smluv, pokud výše hodnoty předmětu smlouvy přesáhne částku 50 000,- Kč bez DPH.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Smluvní strany se dohodly, že zákonnou povinnost dle § 5 odst. 2 zákona č. 340/2015 Sb., v platném znění (zákon o regis</w:t>
      </w:r>
      <w:r>
        <w:t>tru smluv) splní Zhotovitel.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02" w:lineRule="exact"/>
        <w:ind w:left="38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</w:t>
      </w:r>
      <w:r>
        <w:t>oruční podpisy.</w:t>
      </w:r>
    </w:p>
    <w:p w:rsidR="00420CF0" w:rsidRDefault="001233EE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278" w:lineRule="exact"/>
        <w:ind w:left="380"/>
      </w:pPr>
      <w:r>
        <w:t>Níže podepsaní zástupci smluvních stran prohlašují, že jsou oprávněni jednat a stvrzovat svým podpisem ujednání této Smlouvy.</w:t>
      </w:r>
      <w:r>
        <w:br w:type="page"/>
      </w:r>
    </w:p>
    <w:p w:rsidR="00420CF0" w:rsidRDefault="001233EE">
      <w:pPr>
        <w:pStyle w:val="Zkladntext20"/>
        <w:shd w:val="clear" w:color="auto" w:fill="auto"/>
        <w:spacing w:before="0" w:after="0" w:line="220" w:lineRule="exact"/>
        <w:ind w:left="380" w:firstLine="0"/>
        <w:jc w:val="left"/>
        <w:sectPr w:rsidR="00420CF0">
          <w:type w:val="continuous"/>
          <w:pgSz w:w="11900" w:h="16840"/>
          <w:pgMar w:top="1722" w:right="1621" w:bottom="1811" w:left="1188" w:header="0" w:footer="3" w:gutter="0"/>
          <w:cols w:space="720"/>
          <w:noEndnote/>
          <w:docGrid w:linePitch="360"/>
        </w:sectPr>
      </w:pPr>
      <w:r>
        <w:lastRenderedPageBreak/>
        <w:pict>
          <v:shape id="_x0000_s1030" type="#_x0000_t202" style="position:absolute;left:0;text-align:left;margin-left:17.05pt;margin-top:44pt;width:65.3pt;height:14.1pt;z-index:-125829374;mso-wrap-distance-left:17.05pt;mso-wrap-distance-right:5pt;mso-wrap-distance-bottom:48.4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81.85pt;margin-top:27.45pt;width:36pt;height:20.8pt;z-index:-125829373;mso-wrap-distance-left:5pt;mso-wrap-distance-right: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Nadpis22"/>
                    <w:keepNext/>
                    <w:keepLines/>
                    <w:shd w:val="clear" w:color="auto" w:fill="auto"/>
                    <w:spacing w:line="340" w:lineRule="exact"/>
                  </w:pPr>
                  <w:bookmarkStart w:id="11" w:name="bookmark0"/>
                  <w:r>
                    <w:rPr>
                      <w:rStyle w:val="Nadpis22TimesNewRoman15ptMtko66Exact"/>
                      <w:rFonts w:eastAsia="Franklin Gothic Demi"/>
                      <w:b w:val="0"/>
                      <w:bCs w:val="0"/>
                    </w:rPr>
                    <w:t>1</w:t>
                  </w:r>
                  <w:r>
                    <w:t xml:space="preserve"> </w:t>
                  </w:r>
                  <w:r>
                    <w:rPr>
                      <w:rStyle w:val="Nadpis22Arial17ptKurzvaExact"/>
                      <w:b w:val="0"/>
                      <w:bCs w:val="0"/>
                    </w:rPr>
                    <w:t>í</w:t>
                  </w:r>
                  <w:r>
                    <w:t xml:space="preserve"> </w:t>
                  </w:r>
                  <w:r>
                    <w:rPr>
                      <w:rStyle w:val="Nadpis22TimesNewRoman15ptMtko66Exact"/>
                      <w:rFonts w:eastAsia="Franklin Gothic Demi"/>
                      <w:b w:val="0"/>
                      <w:bCs w:val="0"/>
                    </w:rPr>
                    <w:t>06</w:t>
                  </w:r>
                  <w:r>
                    <w:t>,</w:t>
                  </w:r>
                  <w:bookmarkEnd w:id="11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19.75pt;margin-top:31.3pt;width:22.55pt;height:17.65pt;z-index:-125829372;mso-wrap-distance-left:14.3pt;mso-wrap-distance-right:111.85pt;mso-wrap-distance-bottom:57.6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11"/>
                    <w:shd w:val="clear" w:color="auto" w:fill="auto"/>
                    <w:spacing w:line="100" w:lineRule="exact"/>
                  </w:pPr>
                  <w:r>
                    <w:t>f/ři</w:t>
                  </w:r>
                </w:p>
                <w:p w:rsidR="00420CF0" w:rsidRDefault="001233EE">
                  <w:pPr>
                    <w:pStyle w:val="Zkladntext12"/>
                    <w:shd w:val="clear" w:color="auto" w:fill="auto"/>
                    <w:spacing w:line="210" w:lineRule="exact"/>
                  </w:pPr>
                  <w:r>
                    <w:t>Í4i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254.15pt;margin-top:44.5pt;width:104.4pt;height:14.1pt;z-index:-125829371;mso-wrap-distance-left:148.7pt;mso-wrap-distance-right:9.35pt;mso-wrap-distance-bottom:48.2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Rouchovanech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367.9pt;margin-top:37.9pt;width:59.75pt;height:15.85pt;z-index:-125829370;mso-wrap-distance-left:5pt;mso-wrap-distance-right:26.9pt;mso-wrap-distance-bottom:53.0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Nadpis42"/>
                    <w:keepNext/>
                    <w:keepLines/>
                    <w:shd w:val="clear" w:color="auto" w:fill="auto"/>
                    <w:spacing w:line="240" w:lineRule="exact"/>
                  </w:pPr>
                  <w:bookmarkStart w:id="12" w:name="bookmark1"/>
                  <w:r>
                    <w:rPr>
                      <w:rStyle w:val="Nadpis42Exact0"/>
                      <w:i/>
                      <w:iCs/>
                    </w:rPr>
                    <w:t>SQ. lozj</w:t>
                  </w:r>
                  <w:bookmarkEnd w:id="12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281.3pt;margin-top:103.05pt;width:89.5pt;height:47.75pt;z-index:-125829369;mso-wrap-distance-left:81.95pt;mso-wrap-distance-right:5pt;mso-wrap-distance-bottom:19.2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298" w:lineRule="exact"/>
                    <w:ind w:firstLine="300"/>
                  </w:pPr>
                  <w:r>
                    <w:rPr>
                      <w:rStyle w:val="Zkladntext2Exact"/>
                    </w:rPr>
                    <w:t xml:space="preserve">Za </w:t>
                  </w:r>
                  <w:r>
                    <w:rPr>
                      <w:rStyle w:val="Zkladntext2Exact"/>
                    </w:rPr>
                    <w:t>Objednatele Ing. Milan Chvátal místostarosta obce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6" type="#_x0000_t202" style="position:absolute;left:0;text-align:left;margin-left:30pt;margin-top:102.8pt;width:94.8pt;height:47.75pt;z-index:-125829368;mso-wrap-distance-left:30pt;mso-wrap-distance-right:156.5pt;mso-wrap-distance-bottom:19.45pt;mso-position-horizontal-relative:margin" filled="f" stroked="f">
            <v:textbox style="mso-fit-shape-to-text:t" inset="0,0,0,0">
              <w:txbxContent>
                <w:p w:rsidR="00420CF0" w:rsidRDefault="001233EE">
                  <w:pPr>
                    <w:pStyle w:val="Zkladntext20"/>
                    <w:shd w:val="clear" w:color="auto" w:fill="auto"/>
                    <w:spacing w:before="0" w:after="0" w:line="298" w:lineRule="exact"/>
                    <w:ind w:firstLine="440"/>
                    <w:jc w:val="left"/>
                  </w:pPr>
                  <w:r>
                    <w:rPr>
                      <w:rStyle w:val="Zkladntext2Exact"/>
                    </w:rPr>
                    <w:t>Za Zhotovitele Ing. Radovan Necid ředitel organizace</w:t>
                  </w:r>
                </w:p>
              </w:txbxContent>
            </v:textbox>
            <w10:wrap type="topAndBottom" anchorx="margin"/>
          </v:shape>
        </w:pict>
      </w:r>
      <w:r>
        <w:t>Příloha č. 1: Cenová nabídka pro letní údržbu pozemních komunikací</w:t>
      </w:r>
    </w:p>
    <w:p w:rsidR="00420CF0" w:rsidRDefault="001233EE">
      <w:pPr>
        <w:pStyle w:val="Nadpis30"/>
        <w:keepNext/>
        <w:keepLines/>
        <w:shd w:val="clear" w:color="auto" w:fill="auto"/>
        <w:spacing w:after="537"/>
        <w:ind w:right="120"/>
      </w:pPr>
      <w:bookmarkStart w:id="13" w:name="bookmark12"/>
      <w:r>
        <w:lastRenderedPageBreak/>
        <w:t>Cenová nabídka pro letní údržbu pozemních komunikací</w:t>
      </w:r>
      <w:r>
        <w:br/>
        <w:t xml:space="preserve">na období od 01. 04. 2023 do </w:t>
      </w:r>
      <w:r>
        <w:t>31.10.2023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821"/>
        <w:gridCol w:w="1930"/>
      </w:tblGrid>
      <w:tr w:rsidR="00420CF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13" w:type="dxa"/>
            <w:tcBorders>
              <w:left w:val="single" w:sz="4" w:space="0" w:color="auto"/>
            </w:tcBorders>
            <w:shd w:val="clear" w:color="auto" w:fill="FFFFFF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DRUH PROVÁDĚNÉ PRÁCE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Tun"/>
              </w:rPr>
              <w:t>MJ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CENA Kč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Čištění vozovek metením strojně samosběrem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3 000,-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Čištění vozovek splachováním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2 800,-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Vysprávky výtluků s použitím turbomechanizmů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8 500,-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Vysprávky výtluků asfaltovou směsí za horka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7 500,-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Vysprávky výtluků asfaltovou směsí za studená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neprovádíme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3 000,-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1"/>
              </w:rPr>
              <w:t>den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25 000,-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Štěpkování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neprovádíme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Frézování pařezů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Tun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3 000,-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Likvidace pařezů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neprovádíme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Kácení </w:t>
            </w:r>
            <w:r>
              <w:rPr>
                <w:rStyle w:val="Zkladntext21"/>
              </w:rPr>
              <w:t>stromů včetně odvětvení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neprovádíme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Kosení travních porostů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1 800,-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Kosení travních porostů ručně křovinořezy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neprovádíme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Doprava nespecifikovaná v nákladových položkách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1"/>
              </w:rP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Tun"/>
              </w:rPr>
              <w:t>95,-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Práce traktorbagrem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Zkladntext21"/>
              </w:rP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CF0" w:rsidRDefault="001233EE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"/>
              </w:rPr>
              <w:t>1 500,-</w:t>
            </w:r>
          </w:p>
        </w:tc>
      </w:tr>
      <w:tr w:rsidR="00420CF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CF0" w:rsidRDefault="00420CF0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CF0" w:rsidRDefault="00420CF0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CF0" w:rsidRDefault="00420CF0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20CF0" w:rsidRDefault="00420CF0">
      <w:pPr>
        <w:framePr w:w="8563" w:wrap="notBeside" w:vAnchor="text" w:hAnchor="text" w:xAlign="center" w:y="1"/>
        <w:rPr>
          <w:sz w:val="2"/>
          <w:szCs w:val="2"/>
        </w:rPr>
      </w:pPr>
    </w:p>
    <w:p w:rsidR="00420CF0" w:rsidRDefault="00420CF0">
      <w:pPr>
        <w:rPr>
          <w:sz w:val="2"/>
          <w:szCs w:val="2"/>
        </w:rPr>
      </w:pPr>
    </w:p>
    <w:p w:rsidR="00420CF0" w:rsidRDefault="001233EE">
      <w:pPr>
        <w:pStyle w:val="Zkladntext20"/>
        <w:shd w:val="clear" w:color="auto" w:fill="auto"/>
        <w:spacing w:before="1077" w:after="0" w:line="220" w:lineRule="exact"/>
        <w:ind w:firstLine="0"/>
        <w:jc w:val="left"/>
      </w:pPr>
      <w:r>
        <w:t xml:space="preserve">K jednotkovým cenám </w:t>
      </w:r>
      <w:r>
        <w:t>bude účtováno DPH platné v daném období.</w:t>
      </w:r>
    </w:p>
    <w:sectPr w:rsidR="00420CF0">
      <w:headerReference w:type="default" r:id="rId7"/>
      <w:pgSz w:w="11900" w:h="16840"/>
      <w:pgMar w:top="2358" w:right="1698" w:bottom="2358" w:left="1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33EE">
      <w:r>
        <w:separator/>
      </w:r>
    </w:p>
  </w:endnote>
  <w:endnote w:type="continuationSeparator" w:id="0">
    <w:p w:rsidR="00000000" w:rsidRDefault="0012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F0" w:rsidRDefault="00420CF0"/>
  </w:footnote>
  <w:footnote w:type="continuationSeparator" w:id="0">
    <w:p w:rsidR="00420CF0" w:rsidRDefault="00420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F0" w:rsidRDefault="001233E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65pt;margin-top:93.5pt;width:50.4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20CF0" w:rsidRDefault="001233E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5949"/>
    <w:multiLevelType w:val="multilevel"/>
    <w:tmpl w:val="FD847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90D31"/>
    <w:multiLevelType w:val="multilevel"/>
    <w:tmpl w:val="A4B2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04BFE"/>
    <w:multiLevelType w:val="multilevel"/>
    <w:tmpl w:val="3758B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E2ACA"/>
    <w:multiLevelType w:val="multilevel"/>
    <w:tmpl w:val="96D2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922C21"/>
    <w:multiLevelType w:val="multilevel"/>
    <w:tmpl w:val="54582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20CF0"/>
    <w:rsid w:val="001233EE"/>
    <w:rsid w:val="0042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65AD17"/>
  <w15:docId w15:val="{685613C6-806C-448F-AC46-70F1274F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Exact">
    <w:name w:val="Základní text (4) + Ne tučné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NetunNekurzvaExact">
    <w:name w:val="Základní text (5) + Ne tučné;Ne kurzíva Exac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2TimesNewRoman15ptMtko66Exact">
    <w:name w:val="Nadpis #2 (2) + Times New Roman;15 pt;Měřítko 66% Exact"/>
    <w:basedOn w:val="Nadpis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Nadpis22Arial17ptKurzvaExact">
    <w:name w:val="Nadpis #2 (2) + Arial;17 pt;Kurzíva Exact"/>
    <w:basedOn w:val="Nadpis2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50"/>
      <w:sz w:val="21"/>
      <w:szCs w:val="21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Nadpis42Exact0">
    <w:name w:val="Nadpis #4 (2) Exact"/>
    <w:basedOn w:val="Nadpis4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Nadpis12TimesNewRoman27ptNekurzva">
    <w:name w:val="Nadpis #1 (2) + Times New Roman;27 pt;Ne kurzíva"/>
    <w:basedOn w:val="Nadpis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2" w:lineRule="exact"/>
      <w:ind w:hanging="3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360" w:line="0" w:lineRule="atLeas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0"/>
      <w:sz w:val="10"/>
      <w:szCs w:val="1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50"/>
      <w:sz w:val="21"/>
      <w:szCs w:val="21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240" w:line="638" w:lineRule="exact"/>
      <w:outlineLvl w:val="0"/>
    </w:pPr>
    <w:rPr>
      <w:rFonts w:ascii="Calibri" w:eastAsia="Calibri" w:hAnsi="Calibri" w:cs="Calibri"/>
      <w:i/>
      <w:iCs/>
      <w:sz w:val="52"/>
      <w:szCs w:val="5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line="302" w:lineRule="exact"/>
      <w:ind w:hanging="380"/>
      <w:jc w:val="both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02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302" w:lineRule="exact"/>
      <w:ind w:hanging="38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2023-06-15T07:20:00Z</dcterms:created>
  <dcterms:modified xsi:type="dcterms:W3CDTF">2023-06-15T07:22:00Z</dcterms:modified>
</cp:coreProperties>
</file>