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F16" w:rsidRDefault="00436BEA" w:rsidP="005D0280">
      <w:pPr>
        <w:pStyle w:val="SMLOUVACISLO"/>
        <w:spacing w:before="0"/>
        <w:ind w:left="0" w:firstLine="0"/>
        <w:jc w:val="center"/>
        <w:rPr>
          <w:rFonts w:ascii="Bookman Old Style" w:hAnsi="Bookman Old Style"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-281305</wp:posOffset>
                </wp:positionV>
                <wp:extent cx="2686685" cy="828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F16" w:rsidRDefault="00E96E9E" w:rsidP="00B92F16">
                            <w:pPr>
                              <w:spacing w:after="0"/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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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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</w:t>
                            </w:r>
                            <w: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</w:t>
                            </w:r>
                          </w:p>
                          <w:p w:rsidR="00B92F16" w:rsidRDefault="00B92F16" w:rsidP="00E96E9E">
                            <w:pPr>
                              <w:spacing w:after="0"/>
                            </w:pPr>
                            <w:r>
                              <w:t xml:space="preserve">Naše č. j.:      </w:t>
                            </w:r>
                            <w:r w:rsidR="00E96E9E">
                              <w:t>UT-19343/2016</w:t>
                            </w:r>
                          </w:p>
                          <w:p w:rsidR="00B92F16" w:rsidRPr="00356C88" w:rsidRDefault="00B92F16" w:rsidP="00E96E9E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t xml:space="preserve">Naše sp. zn.: </w:t>
                            </w:r>
                            <w:r w:rsidR="00E96E9E">
                              <w:t>UT-19343/2016/01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6.6pt;margin-top:-22.15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" filled="f" stroked="f">
                <v:textbox>
                  <w:txbxContent>
                    <w:p w:rsidR="00B92F16" w:rsidRDefault="00E96E9E" w:rsidP="00B92F16">
                      <w:pPr>
                        <w:spacing w:after="0"/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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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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</w:t>
                      </w:r>
                      <w: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</w:t>
                      </w:r>
                    </w:p>
                    <w:p w:rsidR="00B92F16" w:rsidRDefault="00B92F16" w:rsidP="00E96E9E">
                      <w:pPr>
                        <w:spacing w:after="0"/>
                      </w:pPr>
                      <w:r>
                        <w:t xml:space="preserve">Naše č. j.:      </w:t>
                      </w:r>
                      <w:r w:rsidR="00E96E9E">
                        <w:t>UT-19343/2016</w:t>
                      </w:r>
                    </w:p>
                    <w:p w:rsidR="00B92F16" w:rsidRPr="00356C88" w:rsidRDefault="00B92F16" w:rsidP="00E96E9E">
                      <w:pPr>
                        <w:spacing w:after="0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t xml:space="preserve">Naše sp. zn.: </w:t>
                      </w:r>
                      <w:r w:rsidR="00E96E9E">
                        <w:t>UT-19343/2016/01</w:t>
                      </w:r>
                    </w:p>
                  </w:txbxContent>
                </v:textbox>
              </v:shape>
            </w:pict>
          </mc:Fallback>
        </mc:AlternateContent>
      </w:r>
    </w:p>
    <w:p w:rsidR="00B92F16" w:rsidRDefault="00B92F16" w:rsidP="005D0280">
      <w:pPr>
        <w:pStyle w:val="SMLOUVACISLO"/>
        <w:spacing w:before="0"/>
        <w:ind w:left="0" w:firstLine="0"/>
        <w:jc w:val="center"/>
        <w:rPr>
          <w:rFonts w:ascii="Bookman Old Style" w:hAnsi="Bookman Old Style"/>
          <w:sz w:val="26"/>
          <w:szCs w:val="26"/>
        </w:rPr>
      </w:pPr>
    </w:p>
    <w:p w:rsidR="00BF3E56" w:rsidRDefault="00E30AC4" w:rsidP="005D0280">
      <w:pPr>
        <w:pStyle w:val="SMLOUVACISLO"/>
        <w:spacing w:before="0"/>
        <w:ind w:left="0" w:firstLine="0"/>
        <w:jc w:val="center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</w:t>
      </w:r>
    </w:p>
    <w:p w:rsidR="00E65942" w:rsidRPr="00FF0FE1" w:rsidRDefault="00600E5A" w:rsidP="00E65942">
      <w:pPr>
        <w:pStyle w:val="SMLOUVACISLO"/>
        <w:spacing w:before="0"/>
        <w:ind w:left="0" w:firstLine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8"/>
          <w:szCs w:val="28"/>
        </w:rPr>
        <w:t xml:space="preserve">                           </w:t>
      </w:r>
    </w:p>
    <w:p w:rsidR="00E65942" w:rsidRPr="00DA7285" w:rsidRDefault="00E65942" w:rsidP="00E65942">
      <w:pPr>
        <w:pStyle w:val="SMLOUVACISLO"/>
        <w:spacing w:before="0"/>
        <w:ind w:left="0" w:firstLine="0"/>
        <w:jc w:val="center"/>
        <w:rPr>
          <w:rFonts w:ascii="Bookman Old Style" w:hAnsi="Bookman Old Style"/>
          <w:sz w:val="32"/>
          <w:szCs w:val="32"/>
        </w:rPr>
      </w:pPr>
      <w:r w:rsidRPr="00DA7285">
        <w:rPr>
          <w:rFonts w:ascii="Bookman Old Style" w:hAnsi="Bookman Old Style"/>
          <w:sz w:val="32"/>
          <w:szCs w:val="32"/>
        </w:rPr>
        <w:t>K U P N Í   S M L O U V A</w:t>
      </w:r>
    </w:p>
    <w:p w:rsidR="00E65942" w:rsidRPr="00FF0FE1" w:rsidRDefault="00E65942" w:rsidP="00E65942">
      <w:pPr>
        <w:pStyle w:val="SMLOUVACISLO"/>
        <w:spacing w:before="0"/>
        <w:ind w:left="0" w:firstLine="0"/>
        <w:jc w:val="center"/>
        <w:rPr>
          <w:rFonts w:ascii="Bookman Old Style" w:hAnsi="Bookman Old Style"/>
          <w:sz w:val="22"/>
          <w:szCs w:val="22"/>
        </w:rPr>
      </w:pPr>
    </w:p>
    <w:p w:rsidR="00E65942" w:rsidRPr="00FF0FE1" w:rsidRDefault="00E65942" w:rsidP="00E65942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FF0FE1">
        <w:rPr>
          <w:rFonts w:ascii="Bookman Old Style" w:hAnsi="Bookman Old Style"/>
          <w:b w:val="0"/>
          <w:sz w:val="22"/>
          <w:szCs w:val="22"/>
        </w:rPr>
        <w:t>Smluvní strany:</w:t>
      </w:r>
    </w:p>
    <w:p w:rsidR="00E65942" w:rsidRPr="00FF0FE1" w:rsidRDefault="00E65942" w:rsidP="00E65942">
      <w:pPr>
        <w:pStyle w:val="SMLOUVACISLO"/>
        <w:spacing w:before="0"/>
        <w:ind w:left="0" w:firstLine="0"/>
        <w:rPr>
          <w:rFonts w:ascii="Bookman Old Style" w:hAnsi="Bookman Old Style"/>
          <w:b w:val="0"/>
          <w:sz w:val="22"/>
          <w:szCs w:val="22"/>
        </w:rPr>
      </w:pPr>
    </w:p>
    <w:p w:rsidR="00E65942" w:rsidRPr="00A26848" w:rsidRDefault="00E65942" w:rsidP="00E65942">
      <w:pPr>
        <w:pStyle w:val="SMLOUVACISLO"/>
        <w:spacing w:before="0"/>
        <w:ind w:left="0" w:firstLine="0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Česká republika – Vězeňská služba ČR</w:t>
      </w:r>
    </w:p>
    <w:p w:rsidR="00E65942" w:rsidRDefault="00E65942" w:rsidP="000C7DED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organizační složka státu, se sídlem Soudní 1672/1a, 140 67 Praha 4</w:t>
      </w:r>
    </w:p>
    <w:p w:rsidR="00E65942" w:rsidRPr="00A26848" w:rsidRDefault="00E65942" w:rsidP="00E65942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za kterou jedná Vrchní rada plk. Mgr. Petr Suk, ředitel Vazební věznice Praha-Pankrác, Soudní 988, P.O.Box 5, 140 57 Praha 4 </w:t>
      </w:r>
      <w:r w:rsidRPr="00A26848">
        <w:rPr>
          <w:rFonts w:ascii="Bookman Old Style" w:hAnsi="Bookman Old Style"/>
          <w:b w:val="0"/>
          <w:sz w:val="22"/>
          <w:szCs w:val="22"/>
        </w:rPr>
        <w:t xml:space="preserve"> </w:t>
      </w:r>
    </w:p>
    <w:p w:rsidR="00E65942" w:rsidRPr="00A26848" w:rsidRDefault="00E65942" w:rsidP="00E65942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IČ: 002 12 423, č.ú.: 9021-30929881/0710</w:t>
      </w:r>
      <w:r w:rsidRPr="00A26848">
        <w:rPr>
          <w:rFonts w:ascii="Bookman Old Style" w:hAnsi="Bookman Old Style"/>
          <w:b w:val="0"/>
          <w:sz w:val="22"/>
          <w:szCs w:val="22"/>
        </w:rPr>
        <w:t xml:space="preserve"> </w:t>
      </w:r>
    </w:p>
    <w:p w:rsidR="00E65942" w:rsidRPr="00E65942" w:rsidRDefault="00E65942" w:rsidP="00E65942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E65942">
        <w:rPr>
          <w:rFonts w:ascii="Bookman Old Style" w:hAnsi="Bookman Old Style"/>
          <w:b w:val="0"/>
          <w:sz w:val="22"/>
          <w:szCs w:val="22"/>
        </w:rPr>
        <w:t xml:space="preserve"> (jako „</w:t>
      </w:r>
      <w:r w:rsidRPr="00E65942">
        <w:rPr>
          <w:rFonts w:ascii="Bookman Old Style" w:hAnsi="Bookman Old Style"/>
          <w:sz w:val="22"/>
          <w:szCs w:val="22"/>
        </w:rPr>
        <w:t>prodávající</w:t>
      </w:r>
      <w:r w:rsidRPr="00E65942">
        <w:rPr>
          <w:rFonts w:ascii="Bookman Old Style" w:hAnsi="Bookman Old Style"/>
          <w:b w:val="0"/>
          <w:sz w:val="22"/>
          <w:szCs w:val="22"/>
        </w:rPr>
        <w:t>“)</w:t>
      </w:r>
    </w:p>
    <w:p w:rsidR="00E65942" w:rsidRPr="00FF0FE1" w:rsidRDefault="00E65942" w:rsidP="00E65942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</w:p>
    <w:p w:rsidR="00E65942" w:rsidRPr="00FF0FE1" w:rsidRDefault="00E65942" w:rsidP="00E65942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FF0FE1">
        <w:rPr>
          <w:rFonts w:ascii="Bookman Old Style" w:hAnsi="Bookman Old Style"/>
          <w:b w:val="0"/>
          <w:sz w:val="22"/>
          <w:szCs w:val="22"/>
        </w:rPr>
        <w:t>a</w:t>
      </w:r>
    </w:p>
    <w:p w:rsidR="00E65942" w:rsidRPr="00FF0FE1" w:rsidRDefault="00E65942" w:rsidP="00E65942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</w:p>
    <w:p w:rsidR="00E65942" w:rsidRPr="00FF0FE1" w:rsidRDefault="00E65942" w:rsidP="00E65942">
      <w:pPr>
        <w:widowControl w:val="0"/>
        <w:tabs>
          <w:tab w:val="num" w:pos="426"/>
        </w:tabs>
        <w:jc w:val="center"/>
        <w:rPr>
          <w:rFonts w:ascii="Bookman Old Style" w:hAnsi="Bookman Old Style"/>
          <w:b/>
          <w:sz w:val="22"/>
          <w:szCs w:val="22"/>
        </w:rPr>
      </w:pPr>
      <w:r w:rsidRPr="00FF0FE1">
        <w:rPr>
          <w:rFonts w:ascii="Bookman Old Style" w:hAnsi="Bookman Old Style"/>
          <w:b/>
          <w:sz w:val="22"/>
          <w:szCs w:val="22"/>
        </w:rPr>
        <w:t xml:space="preserve">Česká republika – Správa uprchlických zařízení Ministerstva vnitra </w:t>
      </w:r>
    </w:p>
    <w:p w:rsidR="00E65942" w:rsidRDefault="00E65942" w:rsidP="00E65942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FF0FE1">
        <w:rPr>
          <w:rFonts w:ascii="Bookman Old Style" w:hAnsi="Bookman Old Style"/>
          <w:b w:val="0"/>
          <w:sz w:val="22"/>
          <w:szCs w:val="22"/>
        </w:rPr>
        <w:t>organizační složka státu, se sídlem Lhotecká 7, 143 01 Praha 12</w:t>
      </w:r>
    </w:p>
    <w:p w:rsidR="00E65942" w:rsidRDefault="00E65942" w:rsidP="00E65942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FF0FE1">
        <w:rPr>
          <w:rFonts w:ascii="Bookman Old Style" w:hAnsi="Bookman Old Style"/>
          <w:b w:val="0"/>
          <w:sz w:val="22"/>
          <w:szCs w:val="22"/>
        </w:rPr>
        <w:t xml:space="preserve"> P.O. BOX 110, 143 00 Praha 4,</w:t>
      </w:r>
      <w:r>
        <w:rPr>
          <w:rFonts w:ascii="Bookman Old Style" w:hAnsi="Bookman Old Style"/>
          <w:b w:val="0"/>
          <w:sz w:val="22"/>
          <w:szCs w:val="22"/>
        </w:rPr>
        <w:t xml:space="preserve"> </w:t>
      </w:r>
      <w:r w:rsidRPr="00FF0FE1">
        <w:rPr>
          <w:rFonts w:ascii="Bookman Old Style" w:hAnsi="Bookman Old Style"/>
          <w:b w:val="0"/>
          <w:sz w:val="22"/>
          <w:szCs w:val="22"/>
        </w:rPr>
        <w:t>IČ: 604 98</w:t>
      </w:r>
      <w:r>
        <w:rPr>
          <w:rFonts w:ascii="Bookman Old Style" w:hAnsi="Bookman Old Style"/>
          <w:b w:val="0"/>
          <w:sz w:val="22"/>
          <w:szCs w:val="22"/>
        </w:rPr>
        <w:t> 021</w:t>
      </w:r>
    </w:p>
    <w:p w:rsidR="00E65942" w:rsidRPr="00FF0FE1" w:rsidRDefault="00E65942" w:rsidP="000C7DED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FF0FE1">
        <w:rPr>
          <w:rFonts w:ascii="Bookman Old Style" w:hAnsi="Bookman Old Style"/>
          <w:b w:val="0"/>
          <w:sz w:val="22"/>
          <w:szCs w:val="22"/>
        </w:rPr>
        <w:t xml:space="preserve"> bank. sp.: ČNB, a.s., č.ú. 52626881/0710 </w:t>
      </w:r>
    </w:p>
    <w:p w:rsidR="00E65942" w:rsidRPr="00FF0FE1" w:rsidRDefault="00E65942" w:rsidP="00E65942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FF0FE1">
        <w:rPr>
          <w:rFonts w:ascii="Bookman Old Style" w:hAnsi="Bookman Old Style"/>
          <w:b w:val="0"/>
          <w:sz w:val="22"/>
          <w:szCs w:val="22"/>
        </w:rPr>
        <w:t xml:space="preserve">tel.: 974 827 118, fax: 974 827 280, e-mail: podatelna@suz.cz </w:t>
      </w:r>
    </w:p>
    <w:p w:rsidR="00E65942" w:rsidRPr="00FF0FE1" w:rsidRDefault="00E65942" w:rsidP="00E65942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FF0FE1">
        <w:rPr>
          <w:rFonts w:ascii="Bookman Old Style" w:hAnsi="Bookman Old Style"/>
          <w:b w:val="0"/>
          <w:sz w:val="22"/>
          <w:szCs w:val="22"/>
        </w:rPr>
        <w:t>zastoupená ředitelem Mgr. et Mgr. Pavlem Bacíkem</w:t>
      </w:r>
    </w:p>
    <w:p w:rsidR="00E65942" w:rsidRPr="00FF0FE1" w:rsidRDefault="00E65942" w:rsidP="00E65942">
      <w:pPr>
        <w:jc w:val="center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 (jako „</w:t>
      </w:r>
      <w:r w:rsidRPr="00FF0FE1">
        <w:rPr>
          <w:rFonts w:ascii="Bookman Old Style" w:hAnsi="Bookman Old Style"/>
          <w:b/>
          <w:sz w:val="22"/>
          <w:szCs w:val="22"/>
        </w:rPr>
        <w:t>kupující</w:t>
      </w:r>
      <w:r w:rsidRPr="00FF0FE1">
        <w:rPr>
          <w:rFonts w:ascii="Bookman Old Style" w:hAnsi="Bookman Old Style"/>
          <w:sz w:val="22"/>
          <w:szCs w:val="22"/>
        </w:rPr>
        <w:t>“)</w:t>
      </w:r>
    </w:p>
    <w:p w:rsidR="00E65942" w:rsidRPr="00FF0FE1" w:rsidRDefault="00E65942" w:rsidP="00E65942">
      <w:pPr>
        <w:spacing w:before="0" w:after="0"/>
        <w:rPr>
          <w:rFonts w:ascii="Bookman Old Style" w:hAnsi="Bookman Old Style"/>
          <w:sz w:val="22"/>
          <w:szCs w:val="22"/>
        </w:rPr>
      </w:pPr>
    </w:p>
    <w:p w:rsidR="00E65942" w:rsidRPr="00FF0FE1" w:rsidRDefault="00E65942" w:rsidP="00E65942">
      <w:pPr>
        <w:jc w:val="center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uzavírají v souladu s ustanovením §  </w:t>
      </w:r>
      <w:smartTag w:uri="urn:schemas-microsoft-com:office:smarttags" w:element="metricconverter">
        <w:smartTagPr>
          <w:attr w:name="ProductID" w:val="2079 a"/>
        </w:smartTagPr>
        <w:r w:rsidRPr="00FF0FE1">
          <w:rPr>
            <w:rFonts w:ascii="Bookman Old Style" w:hAnsi="Bookman Old Style"/>
            <w:sz w:val="22"/>
            <w:szCs w:val="22"/>
          </w:rPr>
          <w:t>2079 a</w:t>
        </w:r>
      </w:smartTag>
      <w:r w:rsidRPr="00FF0FE1">
        <w:rPr>
          <w:rFonts w:ascii="Bookman Old Style" w:hAnsi="Bookman Old Style"/>
          <w:sz w:val="22"/>
          <w:szCs w:val="22"/>
        </w:rPr>
        <w:t xml:space="preserve"> násl. zákona č. 89/2012 Sb., Občanský zákoník (dále též „OZ“), v platném znění, tuto:</w:t>
      </w:r>
    </w:p>
    <w:p w:rsidR="00E65942" w:rsidRPr="00FF0FE1" w:rsidRDefault="00E65942" w:rsidP="00E65942">
      <w:pPr>
        <w:jc w:val="center"/>
        <w:rPr>
          <w:rFonts w:ascii="Bookman Old Style" w:hAnsi="Bookman Old Style"/>
          <w:sz w:val="22"/>
          <w:szCs w:val="22"/>
        </w:rPr>
      </w:pPr>
    </w:p>
    <w:p w:rsidR="00E65942" w:rsidRPr="00FF0FE1" w:rsidRDefault="00E65942" w:rsidP="00E65942">
      <w:pPr>
        <w:spacing w:before="0" w:after="0"/>
        <w:jc w:val="center"/>
        <w:rPr>
          <w:rFonts w:ascii="Bookman Old Style" w:hAnsi="Bookman Old Style"/>
          <w:b/>
          <w:sz w:val="22"/>
          <w:szCs w:val="22"/>
        </w:rPr>
      </w:pPr>
      <w:r w:rsidRPr="00FF0FE1">
        <w:rPr>
          <w:rFonts w:ascii="Bookman Old Style" w:hAnsi="Bookman Old Style"/>
          <w:b/>
          <w:sz w:val="22"/>
          <w:szCs w:val="22"/>
        </w:rPr>
        <w:t xml:space="preserve">k u p n í   s m l o u v u  </w:t>
      </w:r>
    </w:p>
    <w:p w:rsidR="00E65942" w:rsidRPr="00FF0FE1" w:rsidRDefault="00E65942" w:rsidP="00E65942">
      <w:pPr>
        <w:spacing w:before="0" w:after="0"/>
        <w:jc w:val="center"/>
        <w:rPr>
          <w:rFonts w:ascii="Bookman Old Style" w:hAnsi="Bookman Old Style"/>
          <w:b/>
          <w:sz w:val="22"/>
          <w:szCs w:val="22"/>
        </w:rPr>
      </w:pPr>
    </w:p>
    <w:p w:rsidR="00E65942" w:rsidRPr="00FF0FE1" w:rsidRDefault="00E65942" w:rsidP="00E65942">
      <w:pPr>
        <w:spacing w:before="0" w:after="0"/>
        <w:rPr>
          <w:rFonts w:ascii="Bookman Old Style" w:hAnsi="Bookman Old Style"/>
          <w:b/>
          <w:sz w:val="22"/>
          <w:szCs w:val="22"/>
        </w:rPr>
      </w:pPr>
    </w:p>
    <w:p w:rsidR="00E65942" w:rsidRDefault="00E65942" w:rsidP="00E65942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2"/>
          <w:szCs w:val="22"/>
        </w:rPr>
      </w:pPr>
      <w:r w:rsidRPr="00FF0FE1">
        <w:rPr>
          <w:rFonts w:ascii="Bookman Old Style" w:hAnsi="Bookman Old Style"/>
          <w:b/>
          <w:sz w:val="22"/>
          <w:szCs w:val="22"/>
        </w:rPr>
        <w:t>Čl. I.</w:t>
      </w:r>
      <w:r w:rsidRPr="00FF0FE1">
        <w:rPr>
          <w:rFonts w:ascii="Bookman Old Style" w:hAnsi="Bookman Old Style"/>
          <w:b/>
          <w:sz w:val="22"/>
          <w:szCs w:val="22"/>
        </w:rPr>
        <w:br/>
        <w:t>Předmět plnění a specifikace</w:t>
      </w:r>
    </w:p>
    <w:p w:rsidR="00E65942" w:rsidRPr="00FF0FE1" w:rsidRDefault="00E65942" w:rsidP="00E65942">
      <w:pPr>
        <w:pStyle w:val="NADPISCENNETUC"/>
        <w:keepNext w:val="0"/>
        <w:keepLines w:val="0"/>
        <w:spacing w:before="0" w:after="0"/>
        <w:rPr>
          <w:rFonts w:ascii="Bookman Old Style" w:hAnsi="Bookman Old Style"/>
          <w:sz w:val="22"/>
          <w:szCs w:val="22"/>
        </w:rPr>
      </w:pPr>
    </w:p>
    <w:p w:rsidR="00E65942" w:rsidRPr="00FF0FE1" w:rsidRDefault="00E65942" w:rsidP="00E65942">
      <w:pPr>
        <w:numPr>
          <w:ilvl w:val="0"/>
          <w:numId w:val="25"/>
        </w:numPr>
        <w:tabs>
          <w:tab w:val="clear" w:pos="454"/>
          <w:tab w:val="num" w:pos="360"/>
        </w:tabs>
        <w:overflowPunct/>
        <w:autoSpaceDE/>
        <w:autoSpaceDN/>
        <w:adjustRightInd/>
        <w:spacing w:before="0" w:after="0"/>
        <w:ind w:left="360" w:hanging="36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V souladu s veřejnou zakázkou č.j. UT-</w:t>
      </w:r>
      <w:r>
        <w:rPr>
          <w:rFonts w:ascii="Bookman Old Style" w:hAnsi="Bookman Old Style"/>
          <w:sz w:val="22"/>
          <w:szCs w:val="22"/>
        </w:rPr>
        <w:t>17921</w:t>
      </w:r>
      <w:r w:rsidRPr="00FF0FE1">
        <w:rPr>
          <w:rFonts w:ascii="Bookman Old Style" w:hAnsi="Bookman Old Style"/>
          <w:sz w:val="22"/>
          <w:szCs w:val="22"/>
        </w:rPr>
        <w:t>/2016 je předmětem této smlouvy  povinnost prodávajícího dodat kupujícímu „</w:t>
      </w:r>
      <w:r w:rsidRPr="00FF0FE1">
        <w:rPr>
          <w:rFonts w:ascii="Bookman Old Style" w:hAnsi="Bookman Old Style"/>
          <w:b/>
          <w:sz w:val="22"/>
          <w:szCs w:val="22"/>
        </w:rPr>
        <w:t>6 kusů skříňových sestav kovových uzamykatelných schránek</w:t>
      </w:r>
      <w:r w:rsidRPr="00FF0FE1">
        <w:rPr>
          <w:rFonts w:ascii="Bookman Old Style" w:hAnsi="Bookman Old Style"/>
          <w:sz w:val="22"/>
          <w:szCs w:val="22"/>
        </w:rPr>
        <w:t>“ dle níže uvedených specifikací, podmínek a popisu (dále také „</w:t>
      </w:r>
      <w:r w:rsidRPr="00FF0FE1">
        <w:rPr>
          <w:rFonts w:ascii="Bookman Old Style" w:hAnsi="Bookman Old Style"/>
          <w:i/>
          <w:sz w:val="22"/>
          <w:szCs w:val="22"/>
        </w:rPr>
        <w:t>zboží</w:t>
      </w:r>
      <w:r w:rsidRPr="00FF0FE1">
        <w:rPr>
          <w:rFonts w:ascii="Bookman Old Style" w:hAnsi="Bookman Old Style"/>
          <w:sz w:val="22"/>
          <w:szCs w:val="22"/>
        </w:rPr>
        <w:t>“)  a dále povinnost kupujícího uhradit po řádném dodání prodávajícímu sjednanou kupní cenu.</w:t>
      </w:r>
    </w:p>
    <w:p w:rsidR="00E65942" w:rsidRPr="00FF0FE1" w:rsidRDefault="00E65942" w:rsidP="00E65942">
      <w:pPr>
        <w:numPr>
          <w:ilvl w:val="0"/>
          <w:numId w:val="25"/>
        </w:numPr>
        <w:tabs>
          <w:tab w:val="clear" w:pos="454"/>
          <w:tab w:val="num" w:pos="360"/>
        </w:tabs>
        <w:overflowPunct/>
        <w:autoSpaceDE/>
        <w:autoSpaceDN/>
        <w:adjustRightInd/>
        <w:spacing w:before="0" w:after="0"/>
        <w:ind w:left="360" w:hanging="360"/>
        <w:textAlignment w:val="auto"/>
        <w:rPr>
          <w:rFonts w:ascii="Bookman Old Style" w:hAnsi="Bookman Old Style"/>
          <w:sz w:val="22"/>
          <w:szCs w:val="22"/>
          <w:u w:val="single"/>
        </w:rPr>
      </w:pPr>
      <w:r w:rsidRPr="00FF0FE1">
        <w:rPr>
          <w:rFonts w:ascii="Bookman Old Style" w:hAnsi="Bookman Old Style"/>
          <w:sz w:val="22"/>
          <w:szCs w:val="22"/>
          <w:u w:val="single"/>
        </w:rPr>
        <w:t>Specifikace/požadavky kupujícího na zboží - Skříňová sestava kovových uzamykatelných boxů á 40 kusů:</w:t>
      </w:r>
    </w:p>
    <w:p w:rsidR="00E65942" w:rsidRPr="00FF0FE1" w:rsidRDefault="00E65942" w:rsidP="00E65942">
      <w:pPr>
        <w:numPr>
          <w:ilvl w:val="0"/>
          <w:numId w:val="27"/>
        </w:numPr>
        <w:tabs>
          <w:tab w:val="clear" w:pos="454"/>
          <w:tab w:val="num" w:pos="567"/>
        </w:tabs>
        <w:overflowPunct/>
        <w:autoSpaceDE/>
        <w:autoSpaceDN/>
        <w:adjustRightInd/>
        <w:spacing w:before="0" w:after="0"/>
        <w:ind w:hanging="17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Samostatně stojící komponent – 4 pole/ ve sloupci 10 schránek</w:t>
      </w:r>
    </w:p>
    <w:p w:rsidR="00E65942" w:rsidRPr="00FF0FE1" w:rsidRDefault="00E65942" w:rsidP="00E65942">
      <w:pPr>
        <w:numPr>
          <w:ilvl w:val="0"/>
          <w:numId w:val="27"/>
        </w:numPr>
        <w:tabs>
          <w:tab w:val="clear" w:pos="454"/>
          <w:tab w:val="num" w:pos="567"/>
        </w:tabs>
        <w:overflowPunct/>
        <w:autoSpaceDE/>
        <w:autoSpaceDN/>
        <w:adjustRightInd/>
        <w:spacing w:before="0" w:after="0"/>
        <w:ind w:hanging="17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Uzamykatelný box bez otvoru (plná dvířka), opatřen vložkovým zámkem (zámečky vzájemně nekompatibilní)</w:t>
      </w:r>
    </w:p>
    <w:p w:rsidR="00E65942" w:rsidRPr="00FF0FE1" w:rsidRDefault="00E65942" w:rsidP="00E65942">
      <w:pPr>
        <w:numPr>
          <w:ilvl w:val="0"/>
          <w:numId w:val="27"/>
        </w:numPr>
        <w:tabs>
          <w:tab w:val="clear" w:pos="454"/>
          <w:tab w:val="num" w:pos="567"/>
        </w:tabs>
        <w:overflowPunct/>
        <w:autoSpaceDE/>
        <w:autoSpaceDN/>
        <w:adjustRightInd/>
        <w:spacing w:before="0" w:after="0"/>
        <w:ind w:hanging="17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Rozměry sestavy/ boxu, viz příloha č. 1 – grafický výkres</w:t>
      </w:r>
    </w:p>
    <w:p w:rsidR="00E65942" w:rsidRPr="00FF0FE1" w:rsidRDefault="00E65942" w:rsidP="00E65942">
      <w:pPr>
        <w:numPr>
          <w:ilvl w:val="0"/>
          <w:numId w:val="27"/>
        </w:numPr>
        <w:tabs>
          <w:tab w:val="clear" w:pos="454"/>
          <w:tab w:val="num" w:pos="567"/>
        </w:tabs>
        <w:overflowPunct/>
        <w:autoSpaceDE/>
        <w:autoSpaceDN/>
        <w:adjustRightInd/>
        <w:spacing w:before="0" w:after="0"/>
        <w:ind w:hanging="17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Materiál kov, provedení pro vnitřní prostředí </w:t>
      </w:r>
    </w:p>
    <w:p w:rsidR="00E65942" w:rsidRPr="00FF0FE1" w:rsidRDefault="00E65942" w:rsidP="00E65942">
      <w:pPr>
        <w:numPr>
          <w:ilvl w:val="0"/>
          <w:numId w:val="27"/>
        </w:numPr>
        <w:tabs>
          <w:tab w:val="clear" w:pos="454"/>
          <w:tab w:val="num" w:pos="567"/>
        </w:tabs>
        <w:overflowPunct/>
        <w:autoSpaceDE/>
        <w:autoSpaceDN/>
        <w:adjustRightInd/>
        <w:spacing w:before="0" w:after="0"/>
        <w:ind w:hanging="17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prášková vypalovaná barva v odstínu RAL 7035 – šedá</w:t>
      </w:r>
    </w:p>
    <w:p w:rsidR="00E65942" w:rsidRPr="00FF0FE1" w:rsidRDefault="00E65942" w:rsidP="00E65942">
      <w:pPr>
        <w:numPr>
          <w:ilvl w:val="0"/>
          <w:numId w:val="27"/>
        </w:numPr>
        <w:tabs>
          <w:tab w:val="clear" w:pos="454"/>
          <w:tab w:val="num" w:pos="567"/>
        </w:tabs>
        <w:overflowPunct/>
        <w:autoSpaceDE/>
        <w:autoSpaceDN/>
        <w:adjustRightInd/>
        <w:spacing w:before="0" w:after="0"/>
        <w:ind w:hanging="17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příslušenství: 2 klíče (vložka)</w:t>
      </w:r>
    </w:p>
    <w:p w:rsidR="00E65942" w:rsidRDefault="00E65942" w:rsidP="00E65942">
      <w:pPr>
        <w:pStyle w:val="Zkladntext3"/>
        <w:tabs>
          <w:tab w:val="num" w:pos="567"/>
        </w:tabs>
        <w:spacing w:before="0" w:after="0"/>
        <w:ind w:hanging="170"/>
        <w:rPr>
          <w:rFonts w:ascii="Bookman Old Style" w:hAnsi="Bookman Old Style"/>
          <w:sz w:val="22"/>
          <w:szCs w:val="22"/>
        </w:rPr>
      </w:pPr>
    </w:p>
    <w:p w:rsidR="00E65942" w:rsidRDefault="00E65942" w:rsidP="00E65942">
      <w:pPr>
        <w:pStyle w:val="Zkladntext3"/>
        <w:tabs>
          <w:tab w:val="num" w:pos="567"/>
        </w:tabs>
        <w:spacing w:before="0" w:after="0"/>
        <w:ind w:hanging="170"/>
        <w:rPr>
          <w:rFonts w:ascii="Bookman Old Style" w:hAnsi="Bookman Old Style"/>
          <w:sz w:val="22"/>
          <w:szCs w:val="22"/>
        </w:rPr>
      </w:pPr>
    </w:p>
    <w:p w:rsidR="00E65942" w:rsidRPr="00FF0FE1" w:rsidRDefault="00E65942" w:rsidP="00E65942">
      <w:pPr>
        <w:pStyle w:val="Zkladntext3"/>
        <w:tabs>
          <w:tab w:val="num" w:pos="567"/>
        </w:tabs>
        <w:spacing w:before="0" w:after="0"/>
        <w:ind w:hanging="170"/>
        <w:rPr>
          <w:rFonts w:ascii="Bookman Old Style" w:hAnsi="Bookman Old Style"/>
          <w:sz w:val="22"/>
          <w:szCs w:val="22"/>
        </w:rPr>
      </w:pPr>
    </w:p>
    <w:p w:rsidR="00E65942" w:rsidRPr="00FF0FE1" w:rsidRDefault="00E65942" w:rsidP="00E65942">
      <w:pPr>
        <w:pStyle w:val="NADPISCENNETUC"/>
        <w:keepNext w:val="0"/>
        <w:keepLines w:val="0"/>
        <w:spacing w:before="0" w:after="0"/>
        <w:ind w:left="360"/>
        <w:jc w:val="both"/>
        <w:rPr>
          <w:rFonts w:ascii="Bookman Old Style" w:hAnsi="Bookman Old Style"/>
          <w:b/>
          <w:sz w:val="22"/>
          <w:szCs w:val="22"/>
        </w:rPr>
      </w:pPr>
      <w:r w:rsidRPr="00FF0FE1">
        <w:rPr>
          <w:rFonts w:ascii="Bookman Old Style" w:hAnsi="Bookman Old Style"/>
          <w:b/>
          <w:sz w:val="22"/>
          <w:szCs w:val="22"/>
        </w:rPr>
        <w:lastRenderedPageBreak/>
        <w:t xml:space="preserve">                                                    Čl. II.</w:t>
      </w:r>
    </w:p>
    <w:p w:rsidR="00E65942" w:rsidRDefault="00E65942" w:rsidP="00E65942">
      <w:pPr>
        <w:pStyle w:val="NADPISCENNETUC"/>
        <w:keepNext w:val="0"/>
        <w:keepLines w:val="0"/>
        <w:spacing w:before="0" w:after="0"/>
        <w:ind w:left="360"/>
        <w:rPr>
          <w:rFonts w:ascii="Bookman Old Style" w:hAnsi="Bookman Old Style"/>
          <w:b/>
          <w:sz w:val="22"/>
          <w:szCs w:val="22"/>
        </w:rPr>
      </w:pPr>
      <w:r w:rsidRPr="00FF0FE1">
        <w:rPr>
          <w:rFonts w:ascii="Bookman Old Style" w:hAnsi="Bookman Old Style"/>
          <w:b/>
          <w:sz w:val="22"/>
          <w:szCs w:val="22"/>
        </w:rPr>
        <w:t>Kupní cena a platební podmínky</w:t>
      </w:r>
    </w:p>
    <w:p w:rsidR="00E65942" w:rsidRPr="00FF0FE1" w:rsidRDefault="00E65942" w:rsidP="00E65942">
      <w:pPr>
        <w:pStyle w:val="NADPISCENNETUC"/>
        <w:keepNext w:val="0"/>
        <w:keepLines w:val="0"/>
        <w:spacing w:before="0" w:after="0"/>
        <w:ind w:left="360"/>
        <w:rPr>
          <w:rFonts w:ascii="Bookman Old Style" w:hAnsi="Bookman Old Style"/>
          <w:b/>
          <w:sz w:val="22"/>
          <w:szCs w:val="22"/>
        </w:rPr>
      </w:pPr>
    </w:p>
    <w:p w:rsidR="00E65942" w:rsidRPr="00FF0FE1" w:rsidRDefault="00E65942" w:rsidP="00E65942">
      <w:pPr>
        <w:pStyle w:val="NADPISCENNETUC"/>
        <w:keepNext w:val="0"/>
        <w:keepLines w:val="0"/>
        <w:numPr>
          <w:ilvl w:val="0"/>
          <w:numId w:val="18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V souladu s výsledkem veřejné zakázky a dle nabídky ze dne </w:t>
      </w:r>
      <w:r>
        <w:rPr>
          <w:rFonts w:ascii="Bookman Old Style" w:hAnsi="Bookman Old Style"/>
          <w:sz w:val="22"/>
          <w:szCs w:val="22"/>
        </w:rPr>
        <w:t>22.8.2016</w:t>
      </w:r>
      <w:r w:rsidRPr="00FF0FE1">
        <w:rPr>
          <w:rFonts w:ascii="Bookman Old Style" w:hAnsi="Bookman Old Style"/>
          <w:sz w:val="22"/>
          <w:szCs w:val="22"/>
        </w:rPr>
        <w:t xml:space="preserve"> byla stanovena kupní cena ve výši </w:t>
      </w:r>
      <w:r>
        <w:rPr>
          <w:rFonts w:ascii="Bookman Old Style" w:hAnsi="Bookman Old Style"/>
          <w:sz w:val="22"/>
          <w:szCs w:val="22"/>
        </w:rPr>
        <w:t>122975,20</w:t>
      </w:r>
      <w:r w:rsidRPr="00FF0FE1">
        <w:rPr>
          <w:rFonts w:ascii="Bookman Old Style" w:hAnsi="Bookman Old Style"/>
          <w:sz w:val="22"/>
          <w:szCs w:val="22"/>
        </w:rPr>
        <w:t xml:space="preserve">,-Kč bez DPH jako cena nejvýše přípustná, tj. </w:t>
      </w:r>
      <w:r>
        <w:rPr>
          <w:rFonts w:ascii="Bookman Old Style" w:hAnsi="Bookman Old Style"/>
          <w:b/>
          <w:sz w:val="22"/>
          <w:szCs w:val="22"/>
        </w:rPr>
        <w:t>148800</w:t>
      </w:r>
      <w:r w:rsidRPr="00FF0FE1">
        <w:rPr>
          <w:rFonts w:ascii="Bookman Old Style" w:hAnsi="Bookman Old Style"/>
          <w:b/>
          <w:sz w:val="22"/>
          <w:szCs w:val="22"/>
        </w:rPr>
        <w:t>,-Kč</w:t>
      </w:r>
      <w:r w:rsidRPr="00FF0FE1">
        <w:rPr>
          <w:rFonts w:ascii="Bookman Old Style" w:hAnsi="Bookman Old Style"/>
          <w:sz w:val="22"/>
          <w:szCs w:val="22"/>
        </w:rPr>
        <w:t xml:space="preserve"> s DPH (slovy:</w:t>
      </w:r>
      <w:r>
        <w:rPr>
          <w:rFonts w:ascii="Bookman Old Style" w:hAnsi="Bookman Old Style"/>
          <w:sz w:val="22"/>
          <w:szCs w:val="22"/>
        </w:rPr>
        <w:t>jednostočtyčicetosmtisícosmset</w:t>
      </w:r>
      <w:r w:rsidRPr="00FF0FE1">
        <w:rPr>
          <w:rFonts w:ascii="Bookman Old Style" w:hAnsi="Bookman Old Style"/>
          <w:sz w:val="22"/>
          <w:szCs w:val="22"/>
        </w:rPr>
        <w:t xml:space="preserve">  korunčeských), při sazbě DPH ve výši </w:t>
      </w:r>
      <w:r>
        <w:rPr>
          <w:rFonts w:ascii="Bookman Old Style" w:hAnsi="Bookman Old Style"/>
          <w:sz w:val="22"/>
          <w:szCs w:val="22"/>
        </w:rPr>
        <w:t>21</w:t>
      </w:r>
      <w:r w:rsidRPr="00FF0FE1">
        <w:rPr>
          <w:rFonts w:ascii="Bookman Old Style" w:hAnsi="Bookman Old Style"/>
          <w:sz w:val="22"/>
          <w:szCs w:val="22"/>
        </w:rPr>
        <w:t xml:space="preserve"> %, přičemž sazba DPH bude v případě její změny stanovena v souladu s platnými předpisy.</w:t>
      </w:r>
    </w:p>
    <w:p w:rsidR="00E65942" w:rsidRPr="00FF0FE1" w:rsidRDefault="00E65942" w:rsidP="00E65942">
      <w:pPr>
        <w:pStyle w:val="NADPISCENNETUC"/>
        <w:keepNext w:val="0"/>
        <w:keepLines w:val="0"/>
        <w:numPr>
          <w:ilvl w:val="0"/>
          <w:numId w:val="18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Takto sjednaná kupní cena je konečná a zahrnuje veškeré náklady spojené s koupí zboží, zejména balné, skladování a dopravu do míst plnění včetně </w:t>
      </w:r>
      <w:r w:rsidRPr="00FF0FE1">
        <w:rPr>
          <w:rFonts w:ascii="Bookman Old Style" w:hAnsi="Bookman Old Style"/>
          <w:sz w:val="22"/>
          <w:szCs w:val="22"/>
          <w:u w:val="single"/>
        </w:rPr>
        <w:t>vynášky na místo určení a montáže</w:t>
      </w:r>
      <w:r w:rsidRPr="00FF0FE1">
        <w:rPr>
          <w:rFonts w:ascii="Bookman Old Style" w:hAnsi="Bookman Old Style"/>
          <w:sz w:val="22"/>
          <w:szCs w:val="22"/>
        </w:rPr>
        <w:t>.</w:t>
      </w:r>
    </w:p>
    <w:p w:rsidR="00E65942" w:rsidRPr="00FF0FE1" w:rsidRDefault="00E65942" w:rsidP="00E65942">
      <w:pPr>
        <w:pStyle w:val="NADPISCENNETUC"/>
        <w:keepNext w:val="0"/>
        <w:keepLines w:val="0"/>
        <w:numPr>
          <w:ilvl w:val="0"/>
          <w:numId w:val="18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Cena bude zaplacena na základě faktury vystavené prodávajícím po převzetí zboží kupujícím v místech plnění.</w:t>
      </w:r>
    </w:p>
    <w:p w:rsidR="00E65942" w:rsidRPr="00FF0FE1" w:rsidRDefault="00E65942" w:rsidP="00E65942">
      <w:pPr>
        <w:pStyle w:val="NADPISCENNETUC"/>
        <w:keepNext w:val="0"/>
        <w:keepLines w:val="0"/>
        <w:numPr>
          <w:ilvl w:val="0"/>
          <w:numId w:val="18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FF0FE1">
        <w:rPr>
          <w:rFonts w:ascii="Bookman Old Style" w:hAnsi="Bookman Old Style"/>
          <w:sz w:val="22"/>
          <w:szCs w:val="22"/>
        </w:rPr>
        <w:t xml:space="preserve">Faktura bude vystavena prodávajícím do 5 dnů na základě potvrzených dodacích listů oběma smluvními stranami z místa dodání na fakturační adresu : </w:t>
      </w:r>
      <w:r w:rsidRPr="00FF0FE1">
        <w:rPr>
          <w:rFonts w:ascii="Bookman Old Style" w:hAnsi="Bookman Old Style"/>
          <w:sz w:val="22"/>
          <w:szCs w:val="22"/>
          <w:u w:val="single"/>
        </w:rPr>
        <w:t>Správa uprchlických zařízení Ministerstva vnitra, P.O. BOX 110, 143 00 Praha 4.</w:t>
      </w:r>
    </w:p>
    <w:p w:rsidR="00E65942" w:rsidRPr="00FF0FE1" w:rsidRDefault="00E65942" w:rsidP="00E65942">
      <w:pPr>
        <w:pStyle w:val="NADPISCENNETUC"/>
        <w:keepNext w:val="0"/>
        <w:keepLines w:val="0"/>
        <w:numPr>
          <w:ilvl w:val="0"/>
          <w:numId w:val="18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Faktura (daňový doklad) musí splňovat náležitosti daňového dokladu dle stávajících platných předpisů včetně zákona č. 235/2004 Sb., o dani z přidané hodnoty, ve znění pozdějších předpisů a příslušný dodací list z míst plnění.</w:t>
      </w:r>
    </w:p>
    <w:p w:rsidR="00E65942" w:rsidRPr="00FF0FE1" w:rsidRDefault="00E65942" w:rsidP="00E65942">
      <w:pPr>
        <w:pStyle w:val="NADPISCENNETUC"/>
        <w:keepNext w:val="0"/>
        <w:keepLines w:val="0"/>
        <w:numPr>
          <w:ilvl w:val="0"/>
          <w:numId w:val="18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Kupující je povinen zaplatit fakturu do 21 dnů ode dne prokazatelného doručení na výše uvedenou fakturační adresu.</w:t>
      </w:r>
    </w:p>
    <w:p w:rsidR="00E65942" w:rsidRPr="00FF0FE1" w:rsidRDefault="00E65942" w:rsidP="00E65942">
      <w:pPr>
        <w:pStyle w:val="NADPISCENNETUC"/>
        <w:keepNext w:val="0"/>
        <w:keepLines w:val="0"/>
        <w:numPr>
          <w:ilvl w:val="0"/>
          <w:numId w:val="18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Za den uskutečnění platby se považuje den, kdy byla kupní cena odepsána z účtu kupujícího.</w:t>
      </w:r>
    </w:p>
    <w:p w:rsidR="00E65942" w:rsidRPr="00FF0FE1" w:rsidRDefault="00E65942" w:rsidP="00E65942">
      <w:pPr>
        <w:pStyle w:val="NADPISCENNETUC"/>
        <w:keepNext w:val="0"/>
        <w:keepLines w:val="0"/>
        <w:numPr>
          <w:ilvl w:val="0"/>
          <w:numId w:val="18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Kupující je oprávněn fakturu do data splatnosti vrátit, pokud obsahuje nesprávné cenové údaje nebo neobsahuje některou z dohodnutých náležitostí dle odst. 5. tohoto článku. Do doby doručení opravené faktury se kupující nenachází v prodlení s placením dlužné částky. Po doručení opravené faktury kupujícímu počíná běžet nová lhůta její splatnosti 21 dnů.</w:t>
      </w:r>
    </w:p>
    <w:p w:rsidR="00E65942" w:rsidRPr="00FF0FE1" w:rsidRDefault="00E65942" w:rsidP="00E65942">
      <w:pPr>
        <w:pStyle w:val="NADPISCENNETUC"/>
        <w:keepNext w:val="0"/>
        <w:keepLines w:val="0"/>
        <w:numPr>
          <w:ilvl w:val="0"/>
          <w:numId w:val="18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Kupující nebude poskytovat prodávajícímu jakékoliv zálohy na úhradu ceny zboží nebo jeho části.</w:t>
      </w:r>
    </w:p>
    <w:p w:rsidR="00E65942" w:rsidRPr="00FF0FE1" w:rsidRDefault="00E65942" w:rsidP="00E65942">
      <w:pPr>
        <w:pStyle w:val="NADPISCENNETUC"/>
        <w:keepNext w:val="0"/>
        <w:keepLines w:val="0"/>
        <w:numPr>
          <w:ilvl w:val="0"/>
          <w:numId w:val="18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Pokud kupující uplatní nárok na odstranění vady zboží dle čl. IV. odst. 1. ve lhůtě splatnosti faktury, není kupující povinen až do odstranění vady zboží uhradit cenu zboží.</w:t>
      </w:r>
    </w:p>
    <w:p w:rsidR="00E65942" w:rsidRPr="00FF0FE1" w:rsidRDefault="00E65942" w:rsidP="00E65942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  </w:t>
      </w:r>
    </w:p>
    <w:p w:rsidR="00E65942" w:rsidRDefault="00E65942" w:rsidP="00E65942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2"/>
          <w:szCs w:val="22"/>
        </w:rPr>
      </w:pPr>
    </w:p>
    <w:p w:rsidR="00E65942" w:rsidRPr="00FF0FE1" w:rsidRDefault="00E65942" w:rsidP="00E65942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2"/>
          <w:szCs w:val="22"/>
        </w:rPr>
      </w:pPr>
      <w:r w:rsidRPr="00FF0FE1">
        <w:rPr>
          <w:rFonts w:ascii="Bookman Old Style" w:hAnsi="Bookman Old Style"/>
          <w:b/>
          <w:sz w:val="22"/>
          <w:szCs w:val="22"/>
        </w:rPr>
        <w:t>Čl. III.</w:t>
      </w:r>
    </w:p>
    <w:p w:rsidR="00E65942" w:rsidRDefault="00E65942" w:rsidP="00E65942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2"/>
          <w:szCs w:val="22"/>
        </w:rPr>
      </w:pPr>
      <w:r w:rsidRPr="00FF0FE1">
        <w:rPr>
          <w:rFonts w:ascii="Bookman Old Style" w:hAnsi="Bookman Old Style"/>
          <w:b/>
          <w:sz w:val="22"/>
          <w:szCs w:val="22"/>
        </w:rPr>
        <w:t>Doba a místa plnění</w:t>
      </w:r>
    </w:p>
    <w:p w:rsidR="00E65942" w:rsidRPr="00FF0FE1" w:rsidRDefault="00E65942" w:rsidP="00E65942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2"/>
          <w:szCs w:val="22"/>
        </w:rPr>
      </w:pPr>
    </w:p>
    <w:p w:rsidR="00E65942" w:rsidRPr="00FF0FE1" w:rsidRDefault="00E65942" w:rsidP="00E65942">
      <w:pPr>
        <w:pStyle w:val="NADPISCENNETUC"/>
        <w:keepNext w:val="0"/>
        <w:keepLines w:val="0"/>
        <w:numPr>
          <w:ilvl w:val="0"/>
          <w:numId w:val="15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Prodávající je povinen dodat kompletní dodávku zboží nejpozději do </w:t>
      </w:r>
      <w:r w:rsidRPr="00FF0FE1">
        <w:rPr>
          <w:rFonts w:ascii="Bookman Old Style" w:hAnsi="Bookman Old Style"/>
          <w:b/>
          <w:bCs/>
          <w:sz w:val="22"/>
          <w:szCs w:val="22"/>
        </w:rPr>
        <w:t>90 dnů od podpisu smlouvy.</w:t>
      </w:r>
    </w:p>
    <w:p w:rsidR="00E65942" w:rsidRPr="00FF0FE1" w:rsidRDefault="00E65942" w:rsidP="00E65942">
      <w:pPr>
        <w:pStyle w:val="NADPISCENNETUC"/>
        <w:keepNext w:val="0"/>
        <w:keepLines w:val="0"/>
        <w:numPr>
          <w:ilvl w:val="0"/>
          <w:numId w:val="15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Po této době může prodávající dodat zboží jen po předchozím písemném souhlasu kupujícího. </w:t>
      </w:r>
    </w:p>
    <w:p w:rsidR="00E65942" w:rsidRPr="00FF0FE1" w:rsidRDefault="00E65942" w:rsidP="00E65942">
      <w:pPr>
        <w:numPr>
          <w:ilvl w:val="0"/>
          <w:numId w:val="15"/>
        </w:numPr>
        <w:tabs>
          <w:tab w:val="clear" w:pos="720"/>
          <w:tab w:val="num" w:pos="284"/>
          <w:tab w:val="num" w:pos="360"/>
        </w:tabs>
        <w:overflowPunct/>
        <w:autoSpaceDE/>
        <w:autoSpaceDN/>
        <w:adjustRightInd/>
        <w:spacing w:before="0" w:after="0"/>
        <w:ind w:left="360" w:right="-143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 Dodání zboží bude provedeno v pracovní dny v době od 08:00hod. do 15:00hod. </w:t>
      </w:r>
    </w:p>
    <w:p w:rsidR="00E65942" w:rsidRPr="00FF0FE1" w:rsidRDefault="00E65942" w:rsidP="00E65942">
      <w:pPr>
        <w:pStyle w:val="NADPISCENNETUC"/>
        <w:keepNext w:val="0"/>
        <w:keepLines w:val="0"/>
        <w:numPr>
          <w:ilvl w:val="0"/>
          <w:numId w:val="15"/>
        </w:numPr>
        <w:tabs>
          <w:tab w:val="clear" w:pos="720"/>
          <w:tab w:val="num" w:pos="360"/>
        </w:tabs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b/>
          <w:bCs/>
          <w:sz w:val="22"/>
          <w:szCs w:val="22"/>
          <w:u w:val="single"/>
        </w:rPr>
        <w:t>Místa plnění</w:t>
      </w:r>
      <w:r w:rsidRPr="00FF0FE1">
        <w:rPr>
          <w:rFonts w:ascii="Bookman Old Style" w:hAnsi="Bookman Old Style"/>
          <w:sz w:val="22"/>
          <w:szCs w:val="22"/>
        </w:rPr>
        <w:t>: Zařízení pro zajištění cizinců (ZZC)</w:t>
      </w:r>
    </w:p>
    <w:p w:rsidR="00E65942" w:rsidRPr="00FF0FE1" w:rsidRDefault="00E65942" w:rsidP="00E65942">
      <w:pPr>
        <w:pStyle w:val="NADPISCENNETUC"/>
        <w:keepNext w:val="0"/>
        <w:keepLines w:val="0"/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E65942" w:rsidRPr="00FF0FE1" w:rsidRDefault="00E65942" w:rsidP="00E65942">
      <w:pPr>
        <w:pStyle w:val="Zkladntext3"/>
        <w:numPr>
          <w:ilvl w:val="0"/>
          <w:numId w:val="28"/>
        </w:numPr>
        <w:rPr>
          <w:rFonts w:ascii="Bookman Old Style" w:hAnsi="Bookman Old Style"/>
          <w:b/>
          <w:sz w:val="22"/>
          <w:szCs w:val="22"/>
        </w:rPr>
      </w:pPr>
      <w:r w:rsidRPr="00FF0FE1">
        <w:rPr>
          <w:rFonts w:ascii="Bookman Old Style" w:hAnsi="Bookman Old Style"/>
          <w:b/>
          <w:bCs/>
          <w:sz w:val="22"/>
          <w:szCs w:val="22"/>
        </w:rPr>
        <w:t>3 ks</w:t>
      </w:r>
      <w:r w:rsidRPr="00FF0FE1">
        <w:rPr>
          <w:rFonts w:ascii="Bookman Old Style" w:hAnsi="Bookman Old Style"/>
          <w:sz w:val="22"/>
          <w:szCs w:val="22"/>
        </w:rPr>
        <w:t xml:space="preserve"> </w:t>
      </w:r>
      <w:r w:rsidRPr="00FF0FE1">
        <w:rPr>
          <w:rFonts w:ascii="Bookman Old Style" w:hAnsi="Bookman Old Style"/>
          <w:b/>
          <w:bCs/>
          <w:sz w:val="22"/>
          <w:szCs w:val="22"/>
        </w:rPr>
        <w:t>–</w:t>
      </w:r>
      <w:r w:rsidRPr="00FF0FE1">
        <w:rPr>
          <w:rFonts w:ascii="Bookman Old Style" w:hAnsi="Bookman Old Style"/>
          <w:sz w:val="22"/>
          <w:szCs w:val="22"/>
        </w:rPr>
        <w:t xml:space="preserve"> </w:t>
      </w:r>
      <w:r w:rsidRPr="00FF0FE1">
        <w:rPr>
          <w:rFonts w:ascii="Bookman Old Style" w:hAnsi="Bookman Old Style"/>
          <w:b/>
          <w:bCs/>
          <w:sz w:val="22"/>
          <w:szCs w:val="22"/>
        </w:rPr>
        <w:t>ZZC Drahonice</w:t>
      </w:r>
      <w:r w:rsidRPr="00FF0FE1">
        <w:rPr>
          <w:rFonts w:ascii="Bookman Old Style" w:hAnsi="Bookman Old Style"/>
          <w:sz w:val="22"/>
          <w:szCs w:val="22"/>
        </w:rPr>
        <w:t>, Drahonice u Lubence 41, 441 01 Podbořany.</w:t>
      </w:r>
    </w:p>
    <w:p w:rsidR="00E65942" w:rsidRPr="00FF0FE1" w:rsidRDefault="00E65942" w:rsidP="00E65942">
      <w:pPr>
        <w:pStyle w:val="Zkladntext3"/>
        <w:ind w:left="720"/>
        <w:rPr>
          <w:rFonts w:ascii="Bookman Old Style" w:hAnsi="Bookman Old Style"/>
          <w:b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Kontaktní osoba: Ing. A. Roubal, 778 762 568, </w:t>
      </w:r>
      <w:hyperlink r:id="rId8" w:history="1">
        <w:r w:rsidRPr="00FF0FE1">
          <w:rPr>
            <w:rStyle w:val="Hypertextovodkaz"/>
            <w:rFonts w:ascii="Bookman Old Style" w:hAnsi="Bookman Old Style"/>
            <w:color w:val="auto"/>
            <w:sz w:val="22"/>
            <w:szCs w:val="22"/>
          </w:rPr>
          <w:t>aroubal@suz.cz</w:t>
        </w:r>
      </w:hyperlink>
      <w:r w:rsidRPr="00FF0FE1">
        <w:rPr>
          <w:rStyle w:val="Hypertextovodkaz"/>
          <w:rFonts w:ascii="Bookman Old Style" w:hAnsi="Bookman Old Style"/>
          <w:color w:val="auto"/>
          <w:sz w:val="22"/>
          <w:szCs w:val="22"/>
        </w:rPr>
        <w:t>.</w:t>
      </w:r>
    </w:p>
    <w:p w:rsidR="00E65942" w:rsidRPr="00FF0FE1" w:rsidRDefault="00E65942" w:rsidP="00E65942">
      <w:pPr>
        <w:pStyle w:val="Zkladntext3"/>
        <w:numPr>
          <w:ilvl w:val="0"/>
          <w:numId w:val="28"/>
        </w:numPr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b/>
          <w:bCs/>
          <w:sz w:val="22"/>
          <w:szCs w:val="22"/>
        </w:rPr>
        <w:t xml:space="preserve">1 ks – ZZC Vyšní Lhoty, </w:t>
      </w:r>
      <w:r w:rsidRPr="00FF0FE1">
        <w:rPr>
          <w:rFonts w:ascii="Bookman Old Style" w:hAnsi="Bookman Old Style"/>
          <w:sz w:val="22"/>
          <w:szCs w:val="22"/>
        </w:rPr>
        <w:t>Vyšní Lhoty 234, 739 51 Vyšní Lhoty.</w:t>
      </w:r>
    </w:p>
    <w:p w:rsidR="00E65942" w:rsidRPr="00FF0FE1" w:rsidRDefault="00E65942" w:rsidP="00E65942">
      <w:pPr>
        <w:pStyle w:val="Zkladntext3"/>
        <w:rPr>
          <w:rFonts w:ascii="Bookman Old Style" w:hAnsi="Bookman Old Style"/>
          <w:b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          Kontaktní osoba: Ing. J. Slovák, 778 751 546, </w:t>
      </w:r>
      <w:hyperlink r:id="rId9" w:history="1">
        <w:r w:rsidRPr="00FF0FE1">
          <w:rPr>
            <w:rStyle w:val="Hypertextovodkaz"/>
            <w:rFonts w:ascii="Bookman Old Style" w:hAnsi="Bookman Old Style"/>
            <w:color w:val="auto"/>
            <w:sz w:val="22"/>
            <w:szCs w:val="22"/>
          </w:rPr>
          <w:t>jslovak@suz.cz</w:t>
        </w:r>
      </w:hyperlink>
      <w:r w:rsidRPr="00FF0FE1">
        <w:rPr>
          <w:rStyle w:val="Hypertextovodkaz"/>
          <w:rFonts w:ascii="Bookman Old Style" w:hAnsi="Bookman Old Style"/>
          <w:color w:val="auto"/>
          <w:sz w:val="22"/>
          <w:szCs w:val="22"/>
        </w:rPr>
        <w:t>.</w:t>
      </w:r>
    </w:p>
    <w:p w:rsidR="00E65942" w:rsidRPr="00FF0FE1" w:rsidRDefault="00E65942" w:rsidP="00E65942">
      <w:pPr>
        <w:pStyle w:val="Zkladntext3"/>
        <w:numPr>
          <w:ilvl w:val="0"/>
          <w:numId w:val="28"/>
        </w:numPr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b/>
          <w:bCs/>
          <w:sz w:val="22"/>
          <w:szCs w:val="22"/>
        </w:rPr>
        <w:t xml:space="preserve">2 ks – ZZC Bělá, </w:t>
      </w:r>
      <w:r w:rsidRPr="00FF0FE1">
        <w:rPr>
          <w:rFonts w:ascii="Bookman Old Style" w:hAnsi="Bookman Old Style"/>
          <w:sz w:val="22"/>
          <w:szCs w:val="22"/>
        </w:rPr>
        <w:t>Jezová 1501, 294 21 Bělá pod Bezdězem</w:t>
      </w:r>
    </w:p>
    <w:p w:rsidR="00E65942" w:rsidRPr="00FF0FE1" w:rsidRDefault="00E65942" w:rsidP="00E65942">
      <w:pPr>
        <w:pStyle w:val="Zkladntext3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lastRenderedPageBreak/>
        <w:t xml:space="preserve">          Kontaktní osoba: Ing. V. Andrássy,326 711 216, 602 313 878, </w:t>
      </w:r>
    </w:p>
    <w:p w:rsidR="00E65942" w:rsidRPr="00FF0FE1" w:rsidRDefault="00E65942" w:rsidP="00E65942">
      <w:pPr>
        <w:pStyle w:val="Zkladntext3"/>
        <w:rPr>
          <w:rFonts w:ascii="Bookman Old Style" w:hAnsi="Bookman Old Style"/>
          <w:b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          </w:t>
      </w:r>
      <w:hyperlink r:id="rId10" w:history="1">
        <w:r w:rsidRPr="00FF0FE1">
          <w:rPr>
            <w:rStyle w:val="Hypertextovodkaz"/>
            <w:rFonts w:ascii="Bookman Old Style" w:hAnsi="Bookman Old Style"/>
            <w:color w:val="auto"/>
            <w:sz w:val="22"/>
            <w:szCs w:val="22"/>
          </w:rPr>
          <w:t>vandrassy@suz.cz</w:t>
        </w:r>
      </w:hyperlink>
      <w:r w:rsidRPr="00FF0FE1">
        <w:rPr>
          <w:rStyle w:val="Hypertextovodkaz"/>
          <w:rFonts w:ascii="Bookman Old Style" w:hAnsi="Bookman Old Style"/>
          <w:color w:val="auto"/>
          <w:sz w:val="22"/>
          <w:szCs w:val="22"/>
        </w:rPr>
        <w:t>.</w:t>
      </w:r>
    </w:p>
    <w:p w:rsidR="00E65942" w:rsidRPr="00FF0FE1" w:rsidRDefault="00E65942" w:rsidP="00E65942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Dodání zboží je možné po předchozí domluvě s  kontaktní osobou, a to nejméně 2 pracovní dny předem.</w:t>
      </w:r>
    </w:p>
    <w:p w:rsidR="00E65942" w:rsidRPr="00FF0FE1" w:rsidRDefault="00E65942" w:rsidP="00E65942">
      <w:pPr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Na straně prodávajícího byl určen jako odpovědný pracovník: </w:t>
      </w:r>
      <w:r>
        <w:rPr>
          <w:rFonts w:ascii="Bookman Old Style" w:hAnsi="Bookman Old Style"/>
          <w:sz w:val="22"/>
          <w:szCs w:val="22"/>
        </w:rPr>
        <w:t>Hana Charvátová</w:t>
      </w:r>
      <w:r w:rsidRPr="00FF0FE1">
        <w:rPr>
          <w:rFonts w:ascii="Bookman Old Style" w:hAnsi="Bookman Old Style"/>
          <w:sz w:val="22"/>
          <w:szCs w:val="22"/>
        </w:rPr>
        <w:t xml:space="preserve">, tel.: </w:t>
      </w:r>
      <w:r>
        <w:rPr>
          <w:rFonts w:ascii="Bookman Old Style" w:hAnsi="Bookman Old Style"/>
          <w:sz w:val="22"/>
          <w:szCs w:val="22"/>
        </w:rPr>
        <w:t>725923711</w:t>
      </w:r>
      <w:r w:rsidRPr="00FF0FE1">
        <w:rPr>
          <w:rFonts w:ascii="Bookman Old Style" w:hAnsi="Bookman Old Style"/>
          <w:sz w:val="22"/>
          <w:szCs w:val="22"/>
        </w:rPr>
        <w:t>,e</w:t>
      </w:r>
      <w:r w:rsidRPr="00B718E8">
        <w:rPr>
          <w:rFonts w:ascii="Bookman Old Style" w:hAnsi="Bookman Old Style"/>
          <w:sz w:val="22"/>
          <w:szCs w:val="22"/>
        </w:rPr>
        <w:t xml:space="preserve">-mail: </w:t>
      </w:r>
      <w:hyperlink r:id="rId11" w:history="1">
        <w:r w:rsidRPr="00851DAA">
          <w:rPr>
            <w:rFonts w:ascii="Bookman Old Style" w:hAnsi="Bookman Old Style"/>
            <w:sz w:val="22"/>
            <w:szCs w:val="22"/>
          </w:rPr>
          <w:t>hcharvatova@vez.pan.justice.cz</w:t>
        </w:r>
      </w:hyperlink>
      <w:r w:rsidRPr="00B718E8">
        <w:rPr>
          <w:rFonts w:ascii="Bookman Old Style" w:hAnsi="Bookman Old Style"/>
          <w:sz w:val="22"/>
          <w:szCs w:val="22"/>
        </w:rPr>
        <w:t xml:space="preserve">, a na straně kupujícího: Mgr. Marcela Zygulová Jirásková, tel: 974 827 133, 778 712 552, e-mail: </w:t>
      </w:r>
      <w:hyperlink r:id="rId12" w:history="1">
        <w:r w:rsidRPr="00B718E8">
          <w:rPr>
            <w:rFonts w:ascii="Bookman Old Style" w:hAnsi="Bookman Old Style"/>
            <w:sz w:val="22"/>
            <w:szCs w:val="22"/>
          </w:rPr>
          <w:t>mjiraskova@suz.cz</w:t>
        </w:r>
      </w:hyperlink>
      <w:r w:rsidRPr="00B718E8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E65942" w:rsidRDefault="00E65942" w:rsidP="00E65942">
      <w:pPr>
        <w:pStyle w:val="NADPISCENNETUC"/>
        <w:keepNext w:val="0"/>
        <w:keepLines w:val="0"/>
        <w:spacing w:before="0" w:after="0"/>
        <w:ind w:left="720"/>
        <w:jc w:val="both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 </w:t>
      </w:r>
    </w:p>
    <w:p w:rsidR="00E65942" w:rsidRPr="00FF0FE1" w:rsidRDefault="00E65942" w:rsidP="00E65942">
      <w:pPr>
        <w:pStyle w:val="NADPISCENNETUC"/>
        <w:keepNext w:val="0"/>
        <w:keepLines w:val="0"/>
        <w:spacing w:before="0" w:after="0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E65942" w:rsidRPr="00FF0FE1" w:rsidRDefault="00E65942" w:rsidP="00E65942">
      <w:pPr>
        <w:pStyle w:val="NADPISCENNETUC"/>
        <w:spacing w:before="0" w:after="0"/>
        <w:rPr>
          <w:rFonts w:ascii="Bookman Old Style" w:hAnsi="Bookman Old Style"/>
          <w:b/>
          <w:sz w:val="22"/>
          <w:szCs w:val="22"/>
        </w:rPr>
      </w:pPr>
      <w:r w:rsidRPr="00FF0FE1">
        <w:rPr>
          <w:rFonts w:ascii="Bookman Old Style" w:hAnsi="Bookman Old Style"/>
          <w:b/>
          <w:sz w:val="22"/>
          <w:szCs w:val="22"/>
        </w:rPr>
        <w:t>Čl. IV.</w:t>
      </w:r>
    </w:p>
    <w:p w:rsidR="00E65942" w:rsidRDefault="00E65942" w:rsidP="00E65942">
      <w:pPr>
        <w:pStyle w:val="NADPISCENNETUC"/>
        <w:spacing w:before="0" w:after="0"/>
        <w:rPr>
          <w:rFonts w:ascii="Bookman Old Style" w:hAnsi="Bookman Old Style"/>
          <w:b/>
          <w:sz w:val="22"/>
          <w:szCs w:val="22"/>
        </w:rPr>
      </w:pPr>
      <w:r w:rsidRPr="00FF0FE1">
        <w:rPr>
          <w:rFonts w:ascii="Bookman Old Style" w:hAnsi="Bookman Old Style"/>
          <w:b/>
          <w:sz w:val="22"/>
          <w:szCs w:val="22"/>
        </w:rPr>
        <w:t>Záruka za jakost, odpovědnost za vady a další podmínky smlouvy</w:t>
      </w:r>
    </w:p>
    <w:p w:rsidR="00E65942" w:rsidRPr="00FF0FE1" w:rsidRDefault="00E65942" w:rsidP="00E65942">
      <w:pPr>
        <w:pStyle w:val="NADPISCENNETUC"/>
        <w:spacing w:before="0" w:after="0"/>
        <w:rPr>
          <w:rFonts w:ascii="Bookman Old Style" w:hAnsi="Bookman Old Style"/>
          <w:b/>
          <w:sz w:val="22"/>
          <w:szCs w:val="22"/>
        </w:rPr>
      </w:pPr>
    </w:p>
    <w:p w:rsidR="00E65942" w:rsidRPr="00FF0FE1" w:rsidRDefault="00E65942" w:rsidP="00E65942">
      <w:pPr>
        <w:pStyle w:val="1"/>
        <w:numPr>
          <w:ilvl w:val="0"/>
          <w:numId w:val="20"/>
        </w:numPr>
        <w:spacing w:before="0" w:after="0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Prodávající se zavazuje předat předmět smlouvy řádně, tzn. v jakosti a v rozsahu odpovídajícím požadavku kupujícího, množství, druhu, ve sjednaném termínu a ve sjednaných místech plnění a při dodržení podmínek v této smlouvě.</w:t>
      </w:r>
    </w:p>
    <w:p w:rsidR="00E65942" w:rsidRPr="00FF0FE1" w:rsidRDefault="00E65942" w:rsidP="00E65942">
      <w:pPr>
        <w:numPr>
          <w:ilvl w:val="0"/>
          <w:numId w:val="20"/>
        </w:num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Prodávající odpovídá za vady, které má zboží v době jeho předání kupujícímu a za vady, které se vyskytnou v níže uvedené záruční době.</w:t>
      </w:r>
    </w:p>
    <w:p w:rsidR="00E65942" w:rsidRPr="00FF0FE1" w:rsidRDefault="00E65942" w:rsidP="00E65942">
      <w:pPr>
        <w:numPr>
          <w:ilvl w:val="0"/>
          <w:numId w:val="20"/>
        </w:num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Vadou zboží se rozumí porušení povinnosti dle čl. IV. odst. 1 smlouvy jakož i odchylka v parametrech s technickými normami a právními předpisy. </w:t>
      </w:r>
    </w:p>
    <w:p w:rsidR="00E65942" w:rsidRPr="00FF0FE1" w:rsidRDefault="00E65942" w:rsidP="00E65942">
      <w:pPr>
        <w:numPr>
          <w:ilvl w:val="0"/>
          <w:numId w:val="20"/>
        </w:num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Má-li zboží vady a způsobuje-li toto vadné plnění porušení smlouvy podstatným způsobem má kupující právo:</w:t>
      </w:r>
    </w:p>
    <w:p w:rsidR="00E65942" w:rsidRPr="00FF0FE1" w:rsidRDefault="00E65942" w:rsidP="00E65942">
      <w:pPr>
        <w:numPr>
          <w:ilvl w:val="1"/>
          <w:numId w:val="20"/>
        </w:num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na odstranění vady dodáním nové věci bez vady nebo dodání chybějící věci, </w:t>
      </w:r>
    </w:p>
    <w:p w:rsidR="00E65942" w:rsidRPr="00FF0FE1" w:rsidRDefault="00E65942" w:rsidP="00E65942">
      <w:pPr>
        <w:numPr>
          <w:ilvl w:val="1"/>
          <w:numId w:val="20"/>
        </w:num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na přiměřenou slevu z kupní ceny, nebo,</w:t>
      </w:r>
    </w:p>
    <w:p w:rsidR="00E65942" w:rsidRPr="00FF0FE1" w:rsidRDefault="00E65942" w:rsidP="00E65942">
      <w:pPr>
        <w:numPr>
          <w:ilvl w:val="1"/>
          <w:numId w:val="20"/>
        </w:num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na odstoupení od smlouvy.</w:t>
      </w:r>
    </w:p>
    <w:p w:rsidR="00E65942" w:rsidRPr="00FF0FE1" w:rsidRDefault="00E65942" w:rsidP="00E65942">
      <w:pPr>
        <w:numPr>
          <w:ilvl w:val="0"/>
          <w:numId w:val="20"/>
        </w:num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Zboží, které nesplní podmínky této smlouvy, odveze na své náklady prodávající a vymění za zboží bez vady (§ </w:t>
      </w:r>
      <w:smartTag w:uri="urn:schemas-microsoft-com:office:smarttags" w:element="metricconverter">
        <w:smartTagPr>
          <w:attr w:name="ProductID" w:val="2109 OZ"/>
        </w:smartTagPr>
        <w:r w:rsidRPr="00FF0FE1">
          <w:rPr>
            <w:rFonts w:ascii="Bookman Old Style" w:hAnsi="Bookman Old Style"/>
            <w:sz w:val="22"/>
            <w:szCs w:val="22"/>
          </w:rPr>
          <w:t>2109 OZ</w:t>
        </w:r>
      </w:smartTag>
      <w:r w:rsidRPr="00FF0FE1">
        <w:rPr>
          <w:rFonts w:ascii="Bookman Old Style" w:hAnsi="Bookman Old Style"/>
          <w:sz w:val="22"/>
          <w:szCs w:val="22"/>
        </w:rPr>
        <w:t>). Stejná situace nastane i v případě odst. 9. tohoto článku, a to pokud nebude možné odstranit reklamovanou vadu zboží v místě plnění u kupujícího.</w:t>
      </w:r>
    </w:p>
    <w:p w:rsidR="00E65942" w:rsidRPr="00FF0FE1" w:rsidRDefault="00E65942" w:rsidP="00E65942">
      <w:pPr>
        <w:numPr>
          <w:ilvl w:val="0"/>
          <w:numId w:val="20"/>
        </w:num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Prodávající poskytuje kupujícímu záruku na zboží, která činí 24 měsíců. Záruční doba počíná běžet dnem předání a převzetí zboží.</w:t>
      </w:r>
    </w:p>
    <w:p w:rsidR="00E65942" w:rsidRPr="00FF0FE1" w:rsidRDefault="00E65942" w:rsidP="00E65942">
      <w:pPr>
        <w:numPr>
          <w:ilvl w:val="0"/>
          <w:numId w:val="20"/>
        </w:num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V případě výskytu vady v záruční době má kupující právo požadovat a prodávající povinnost bezplatně vady odstranit.</w:t>
      </w:r>
    </w:p>
    <w:p w:rsidR="00E65942" w:rsidRPr="00FF0FE1" w:rsidRDefault="00E65942" w:rsidP="00E65942">
      <w:pPr>
        <w:numPr>
          <w:ilvl w:val="0"/>
          <w:numId w:val="20"/>
        </w:num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Kupující se zavazuje, že reklamaci uplatní bez zbytečného odkladu po jejím zjištění písemně doporučeným dopisem s dodejkou do rukou oprávněného zástupce prodávajícího, přičemž v této reklamaci uvede, o jakou vadu se jedná a jakým způsobem se vada projevuje.</w:t>
      </w:r>
    </w:p>
    <w:p w:rsidR="00E65942" w:rsidRPr="00FF0FE1" w:rsidRDefault="00E65942" w:rsidP="00704554">
      <w:pPr>
        <w:numPr>
          <w:ilvl w:val="0"/>
          <w:numId w:val="20"/>
        </w:num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Prodávající se zavazuje zahájit odstraňování písemně reklamované vady v co nejkratší technicky možné lhůtě od uplatnění oprávněné reklamace kupujícího, nejpozději však do 7 dnů ode dne doručení reklamace prodávajícímu. </w:t>
      </w:r>
      <w:r w:rsidR="00704554" w:rsidRPr="00704554">
        <w:rPr>
          <w:rFonts w:ascii="Bookman Old Style" w:hAnsi="Bookman Old Style"/>
          <w:sz w:val="22"/>
          <w:szCs w:val="22"/>
        </w:rPr>
        <w:t xml:space="preserve">Prodávající se zavazuje odstranit vadu nejpozději do </w:t>
      </w:r>
      <w:r w:rsidR="00704554">
        <w:rPr>
          <w:rFonts w:ascii="Bookman Old Style" w:hAnsi="Bookman Old Style"/>
          <w:sz w:val="22"/>
          <w:szCs w:val="22"/>
        </w:rPr>
        <w:t>7</w:t>
      </w:r>
      <w:r w:rsidR="00704554" w:rsidRPr="00704554">
        <w:rPr>
          <w:rFonts w:ascii="Bookman Old Style" w:hAnsi="Bookman Old Style"/>
          <w:sz w:val="22"/>
          <w:szCs w:val="22"/>
        </w:rPr>
        <w:t xml:space="preserve"> dnů ode dne doručení jejího písemného uplatnění</w:t>
      </w:r>
      <w:r w:rsidRPr="00FF0FE1">
        <w:rPr>
          <w:rFonts w:ascii="Bookman Old Style" w:hAnsi="Bookman Old Style"/>
          <w:sz w:val="22"/>
          <w:szCs w:val="22"/>
        </w:rPr>
        <w:t xml:space="preserve"> </w:t>
      </w:r>
    </w:p>
    <w:p w:rsidR="00E65942" w:rsidRPr="00FF0FE1" w:rsidRDefault="00E65942" w:rsidP="00E65942">
      <w:pPr>
        <w:numPr>
          <w:ilvl w:val="0"/>
          <w:numId w:val="20"/>
        </w:num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V případě uplatnění reklamace se kupující zavazuje zpřístupnit bezúplatně a bez zbytečného odkladu prodávajícímu místo reklamace v rozsahu nutném pro odstranění reklamované vady.</w:t>
      </w:r>
    </w:p>
    <w:p w:rsidR="00E65942" w:rsidRPr="00FF0FE1" w:rsidRDefault="00E65942" w:rsidP="00E65942">
      <w:pPr>
        <w:numPr>
          <w:ilvl w:val="0"/>
          <w:numId w:val="20"/>
        </w:num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Není-li výše stanoveno jinak, použijí se při stanovení práv a povinností z odpovědnosti za vady příslušná ustanovení OZ.</w:t>
      </w:r>
    </w:p>
    <w:p w:rsidR="00E65942" w:rsidRDefault="00E65942" w:rsidP="00E65942">
      <w:p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</w:p>
    <w:p w:rsidR="00E65942" w:rsidRDefault="00E65942" w:rsidP="00E65942">
      <w:p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</w:p>
    <w:p w:rsidR="00E65942" w:rsidRDefault="00E65942" w:rsidP="00E65942">
      <w:p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</w:p>
    <w:p w:rsidR="00E65942" w:rsidRDefault="00E65942" w:rsidP="00E65942">
      <w:p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</w:p>
    <w:p w:rsidR="00E65942" w:rsidRPr="00FF0FE1" w:rsidRDefault="00E65942" w:rsidP="00E65942">
      <w:p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</w:p>
    <w:p w:rsidR="00E65942" w:rsidRPr="00FF0FE1" w:rsidRDefault="00E65942" w:rsidP="00E65942">
      <w:pPr>
        <w:pStyle w:val="NADPISCENNETUC"/>
        <w:spacing w:before="0" w:after="0"/>
        <w:rPr>
          <w:rFonts w:ascii="Bookman Old Style" w:hAnsi="Bookman Old Style"/>
          <w:b/>
          <w:sz w:val="22"/>
          <w:szCs w:val="22"/>
        </w:rPr>
      </w:pPr>
      <w:r w:rsidRPr="00FF0FE1">
        <w:rPr>
          <w:rFonts w:ascii="Bookman Old Style" w:hAnsi="Bookman Old Style"/>
          <w:b/>
          <w:sz w:val="22"/>
          <w:szCs w:val="22"/>
        </w:rPr>
        <w:t>Čl. V.</w:t>
      </w:r>
    </w:p>
    <w:p w:rsidR="00E65942" w:rsidRDefault="00E65942" w:rsidP="00E65942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2"/>
          <w:szCs w:val="22"/>
        </w:rPr>
      </w:pPr>
      <w:r w:rsidRPr="00FF0FE1">
        <w:rPr>
          <w:rFonts w:ascii="Bookman Old Style" w:hAnsi="Bookman Old Style"/>
          <w:b/>
          <w:sz w:val="22"/>
          <w:szCs w:val="22"/>
        </w:rPr>
        <w:t>Smluvní pokuta, úroky z prodlení a odstoupení od smlouvy</w:t>
      </w:r>
    </w:p>
    <w:p w:rsidR="00E65942" w:rsidRPr="00FF0FE1" w:rsidRDefault="00E65942" w:rsidP="00E65942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2"/>
          <w:szCs w:val="22"/>
        </w:rPr>
      </w:pPr>
    </w:p>
    <w:p w:rsidR="00E65942" w:rsidRPr="00FF0FE1" w:rsidRDefault="00E65942" w:rsidP="00E65942">
      <w:pPr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Nedodá-li prodávající zboží v termínu plnění, zaplatí kupujícímu smluvní pokutu ve výši 0,05 % z celkové kupní ceny bez DPH za každý i započatý den prodlení od marného uplynutí lhůty uvedené v čl. III. odst. 1 této smlouvy až do řádného dodání zboží resp. plnění. </w:t>
      </w:r>
    </w:p>
    <w:p w:rsidR="00E65942" w:rsidRPr="00FF0FE1" w:rsidRDefault="00E65942" w:rsidP="00E65942">
      <w:pPr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Kupující je dále oprávněn uplatnit smluvní pokutu ve výši 500,-Kč za každý den prodlení s odstraňováním vady (viz čl. IV. odst. 9.) a to za každou zvlášť uplatněnou vadu.  </w:t>
      </w:r>
    </w:p>
    <w:p w:rsidR="00E65942" w:rsidRPr="00FF0FE1" w:rsidRDefault="00E65942" w:rsidP="00E65942">
      <w:pPr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Zaplacením smluvní pokuty není dotčen nárok kupujícího na náhradu škody.</w:t>
      </w:r>
    </w:p>
    <w:p w:rsidR="00E65942" w:rsidRPr="00FF0FE1" w:rsidRDefault="00E65942" w:rsidP="00E65942">
      <w:pPr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Nezaplatí-li kupující kupní cenu včas, je povinen zaplatit prodávajícímu úrok z prodlení ve výši 0,05 % z oprávněně fakturované částky bez DPH za každý i započatý den prodlení.</w:t>
      </w:r>
    </w:p>
    <w:p w:rsidR="00E65942" w:rsidRPr="00FF0FE1" w:rsidRDefault="00E65942" w:rsidP="00E65942">
      <w:pPr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Smluvní pokuta a úroky z prodlení jsou splatné do 30 kalendářních dnů ode dne jejich písemného uplatnění.</w:t>
      </w:r>
    </w:p>
    <w:p w:rsidR="00E65942" w:rsidRPr="00FF0FE1" w:rsidRDefault="00E65942" w:rsidP="00E65942">
      <w:pPr>
        <w:numPr>
          <w:ilvl w:val="0"/>
          <w:numId w:val="5"/>
        </w:numPr>
        <w:tabs>
          <w:tab w:val="clear" w:pos="720"/>
          <w:tab w:val="num" w:pos="360"/>
        </w:tabs>
        <w:spacing w:before="0" w:after="0"/>
        <w:ind w:left="360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Kupující je oprávněn od této smlouvy odstoupit v případě, že:</w:t>
      </w:r>
    </w:p>
    <w:p w:rsidR="00E65942" w:rsidRPr="00FF0FE1" w:rsidRDefault="00E65942" w:rsidP="00E65942">
      <w:pPr>
        <w:numPr>
          <w:ilvl w:val="0"/>
          <w:numId w:val="26"/>
        </w:numPr>
        <w:tabs>
          <w:tab w:val="clear" w:pos="1440"/>
        </w:tabs>
        <w:spacing w:before="0" w:after="0"/>
        <w:ind w:left="1260" w:hanging="220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prodávající je v prodlení s dodáním zboží delším než 14 kalendářních dnů,</w:t>
      </w:r>
    </w:p>
    <w:p w:rsidR="00E65942" w:rsidRPr="00FF0FE1" w:rsidRDefault="00E65942" w:rsidP="00E65942">
      <w:pPr>
        <w:numPr>
          <w:ilvl w:val="0"/>
          <w:numId w:val="26"/>
        </w:numPr>
        <w:tabs>
          <w:tab w:val="clear" w:pos="1440"/>
        </w:tabs>
        <w:spacing w:before="0" w:after="0"/>
        <w:ind w:left="1260" w:hanging="220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prodávající neodstraní vady ve stanovené lhůtě,</w:t>
      </w:r>
    </w:p>
    <w:p w:rsidR="00E65942" w:rsidRPr="00FF0FE1" w:rsidRDefault="00E65942" w:rsidP="00E65942">
      <w:pPr>
        <w:numPr>
          <w:ilvl w:val="0"/>
          <w:numId w:val="26"/>
        </w:numPr>
        <w:tabs>
          <w:tab w:val="clear" w:pos="1440"/>
        </w:tabs>
        <w:spacing w:before="0" w:after="0"/>
        <w:ind w:left="1260" w:hanging="220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zboží neplní kvantitativní a kvalitativní požadavky.</w:t>
      </w:r>
    </w:p>
    <w:p w:rsidR="00E65942" w:rsidRPr="00FF0FE1" w:rsidRDefault="00E65942" w:rsidP="00E65942">
      <w:pPr>
        <w:pStyle w:val="Zkladntext2"/>
        <w:numPr>
          <w:ilvl w:val="0"/>
          <w:numId w:val="5"/>
        </w:numPr>
        <w:tabs>
          <w:tab w:val="clear" w:pos="720"/>
          <w:tab w:val="num" w:pos="360"/>
          <w:tab w:val="num" w:pos="1080"/>
        </w:tabs>
        <w:overflowPunct/>
        <w:autoSpaceDE/>
        <w:autoSpaceDN/>
        <w:adjustRightInd/>
        <w:spacing w:before="0" w:after="0" w:line="240" w:lineRule="auto"/>
        <w:ind w:left="36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Prodávající je oprávněn od smlouvy odstoupit v případě, že kupující bude s úhradou kupní ceny v prodlení vyplývající z této smlouvy po dobu delší než 60 kalendářních dnů.</w:t>
      </w:r>
    </w:p>
    <w:p w:rsidR="00E65942" w:rsidRPr="00FF0FE1" w:rsidRDefault="00E65942" w:rsidP="00E65942">
      <w:pPr>
        <w:pStyle w:val="Zkladntext2"/>
        <w:numPr>
          <w:ilvl w:val="0"/>
          <w:numId w:val="5"/>
        </w:numPr>
        <w:tabs>
          <w:tab w:val="clear" w:pos="720"/>
          <w:tab w:val="num" w:pos="360"/>
          <w:tab w:val="num" w:pos="1080"/>
        </w:tabs>
        <w:overflowPunct/>
        <w:autoSpaceDE/>
        <w:autoSpaceDN/>
        <w:adjustRightInd/>
        <w:spacing w:before="0" w:after="0" w:line="240" w:lineRule="auto"/>
        <w:ind w:left="36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Odstoupení od této smlouvy se děje písemným projevem vůle odstupující strany formou doporučeného dopisu a nabývá účinnosti dnem doručení druhé smluvní straně. V případě, že doporučený dopis o odstoupení nebude adresátem převzat, má se za to, že doporučený dopis o odstoupení byl doručen pátým dnem od podání tohoto doporučeného dopisu k přepravě poskytovateli poštovních služeb. </w:t>
      </w:r>
    </w:p>
    <w:p w:rsidR="00E65942" w:rsidRDefault="00E65942" w:rsidP="00E65942">
      <w:pPr>
        <w:pStyle w:val="Zkladntext2"/>
        <w:numPr>
          <w:ilvl w:val="0"/>
          <w:numId w:val="5"/>
        </w:numPr>
        <w:tabs>
          <w:tab w:val="clear" w:pos="720"/>
          <w:tab w:val="num" w:pos="360"/>
          <w:tab w:val="num" w:pos="1080"/>
        </w:tabs>
        <w:overflowPunct/>
        <w:autoSpaceDE/>
        <w:autoSpaceDN/>
        <w:adjustRightInd/>
        <w:spacing w:before="0" w:after="0" w:line="240" w:lineRule="auto"/>
        <w:ind w:left="426" w:hanging="426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Účinky odstoupení nastávají okamžikem doručení oznámení druhé smluvní straně.</w:t>
      </w:r>
    </w:p>
    <w:p w:rsidR="00E65942" w:rsidRDefault="00E65942" w:rsidP="00E65942">
      <w:pPr>
        <w:pStyle w:val="Zkladntext2"/>
        <w:tabs>
          <w:tab w:val="num" w:pos="1080"/>
        </w:tabs>
        <w:overflowPunct/>
        <w:autoSpaceDE/>
        <w:autoSpaceDN/>
        <w:adjustRightInd/>
        <w:spacing w:before="0" w:after="0" w:line="240" w:lineRule="auto"/>
        <w:textAlignment w:val="auto"/>
        <w:rPr>
          <w:rFonts w:ascii="Bookman Old Style" w:hAnsi="Bookman Old Style"/>
          <w:sz w:val="22"/>
          <w:szCs w:val="22"/>
        </w:rPr>
      </w:pPr>
    </w:p>
    <w:p w:rsidR="00E65942" w:rsidRPr="00FF0FE1" w:rsidRDefault="00E65942" w:rsidP="00E65942">
      <w:pPr>
        <w:pStyle w:val="Zkladntext2"/>
        <w:tabs>
          <w:tab w:val="num" w:pos="1080"/>
        </w:tabs>
        <w:overflowPunct/>
        <w:autoSpaceDE/>
        <w:autoSpaceDN/>
        <w:adjustRightInd/>
        <w:spacing w:before="0" w:after="0" w:line="240" w:lineRule="auto"/>
        <w:textAlignment w:val="auto"/>
        <w:rPr>
          <w:rFonts w:ascii="Bookman Old Style" w:hAnsi="Bookman Old Style"/>
          <w:sz w:val="22"/>
          <w:szCs w:val="22"/>
        </w:rPr>
      </w:pPr>
    </w:p>
    <w:p w:rsidR="00E65942" w:rsidRPr="00FF0FE1" w:rsidRDefault="00E65942" w:rsidP="00E65942">
      <w:pPr>
        <w:pStyle w:val="NADPISCENNETUC"/>
        <w:spacing w:before="0" w:after="0"/>
        <w:rPr>
          <w:rFonts w:ascii="Bookman Old Style" w:hAnsi="Bookman Old Style"/>
          <w:b/>
          <w:sz w:val="22"/>
          <w:szCs w:val="22"/>
        </w:rPr>
      </w:pPr>
      <w:r w:rsidRPr="00FF0FE1">
        <w:rPr>
          <w:rFonts w:ascii="Bookman Old Style" w:hAnsi="Bookman Old Style"/>
          <w:b/>
          <w:sz w:val="22"/>
          <w:szCs w:val="22"/>
        </w:rPr>
        <w:t>Čl. VI.</w:t>
      </w:r>
    </w:p>
    <w:p w:rsidR="00E65942" w:rsidRDefault="00E65942" w:rsidP="00E65942">
      <w:pPr>
        <w:pStyle w:val="NADPISCENNETUC"/>
        <w:spacing w:before="0" w:after="0"/>
        <w:rPr>
          <w:rFonts w:ascii="Bookman Old Style" w:hAnsi="Bookman Old Style"/>
          <w:b/>
          <w:sz w:val="22"/>
          <w:szCs w:val="22"/>
        </w:rPr>
      </w:pPr>
      <w:r w:rsidRPr="00FF0FE1">
        <w:rPr>
          <w:rFonts w:ascii="Bookman Old Style" w:hAnsi="Bookman Old Style"/>
          <w:b/>
          <w:sz w:val="22"/>
          <w:szCs w:val="22"/>
        </w:rPr>
        <w:t>Závěrečná ustanovení</w:t>
      </w:r>
    </w:p>
    <w:p w:rsidR="00E65942" w:rsidRPr="00FF0FE1" w:rsidRDefault="00E65942" w:rsidP="00E65942">
      <w:pPr>
        <w:pStyle w:val="NADPISCENNETUC"/>
        <w:spacing w:before="0" w:after="0"/>
        <w:rPr>
          <w:rFonts w:ascii="Bookman Old Style" w:hAnsi="Bookman Old Style"/>
          <w:b/>
          <w:sz w:val="22"/>
          <w:szCs w:val="22"/>
        </w:rPr>
      </w:pPr>
    </w:p>
    <w:p w:rsidR="00E65942" w:rsidRPr="00FF0FE1" w:rsidRDefault="00E65942" w:rsidP="00E65942">
      <w:pPr>
        <w:pStyle w:val="Zkladntext2"/>
        <w:numPr>
          <w:ilvl w:val="0"/>
          <w:numId w:val="22"/>
        </w:numPr>
        <w:tabs>
          <w:tab w:val="clear" w:pos="1440"/>
          <w:tab w:val="num" w:pos="330"/>
        </w:tabs>
        <w:overflowPunct/>
        <w:autoSpaceDE/>
        <w:autoSpaceDN/>
        <w:adjustRightInd/>
        <w:spacing w:before="0" w:after="0" w:line="240" w:lineRule="auto"/>
        <w:ind w:left="330" w:hanging="33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Tato smlouva je vyhotovena ve dvou výtiscích s platností originálu, z nichž každá smluvní strana obdrží po jednom výtisku.      </w:t>
      </w:r>
    </w:p>
    <w:p w:rsidR="00E65942" w:rsidRPr="00FF0FE1" w:rsidRDefault="00E65942" w:rsidP="00E65942">
      <w:pPr>
        <w:pStyle w:val="Zkladntext2"/>
        <w:numPr>
          <w:ilvl w:val="0"/>
          <w:numId w:val="22"/>
        </w:numPr>
        <w:tabs>
          <w:tab w:val="clear" w:pos="1440"/>
          <w:tab w:val="num" w:pos="330"/>
        </w:tabs>
        <w:overflowPunct/>
        <w:autoSpaceDE/>
        <w:autoSpaceDN/>
        <w:adjustRightInd/>
        <w:spacing w:before="0" w:after="0" w:line="240" w:lineRule="auto"/>
        <w:ind w:left="330" w:hanging="33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Ve vztazích touto smlouvou založených avšak výslovně neupravených se smluvní strany řídí OZ.</w:t>
      </w:r>
    </w:p>
    <w:p w:rsidR="00E65942" w:rsidRPr="00FF0FE1" w:rsidRDefault="00E65942" w:rsidP="00E65942">
      <w:pPr>
        <w:pStyle w:val="Zkladntext2"/>
        <w:numPr>
          <w:ilvl w:val="0"/>
          <w:numId w:val="22"/>
        </w:numPr>
        <w:tabs>
          <w:tab w:val="clear" w:pos="1440"/>
          <w:tab w:val="num" w:pos="330"/>
        </w:tabs>
        <w:overflowPunct/>
        <w:autoSpaceDE/>
        <w:autoSpaceDN/>
        <w:adjustRightInd/>
        <w:spacing w:before="0" w:after="0" w:line="240" w:lineRule="auto"/>
        <w:ind w:left="330" w:hanging="33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iCs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E65942" w:rsidRPr="00FF0FE1" w:rsidRDefault="00E65942" w:rsidP="00E65942">
      <w:pPr>
        <w:pStyle w:val="Zkladntext2"/>
        <w:numPr>
          <w:ilvl w:val="0"/>
          <w:numId w:val="22"/>
        </w:numPr>
        <w:tabs>
          <w:tab w:val="clear" w:pos="1440"/>
          <w:tab w:val="num" w:pos="330"/>
        </w:tabs>
        <w:overflowPunct/>
        <w:autoSpaceDE/>
        <w:autoSpaceDN/>
        <w:adjustRightInd/>
        <w:spacing w:before="0" w:after="0" w:line="240" w:lineRule="auto"/>
        <w:ind w:left="330" w:hanging="33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Smluvní strany prohlašují, že si tuto smlouvu přečetly, že rozumí jejímu obsahu a s tímto obsahem souhlasí, což níže stvrzují jejich oprávnění zástupci svými vlastnoručními podpisy a otisky razítek.</w:t>
      </w:r>
    </w:p>
    <w:p w:rsidR="00E65942" w:rsidRPr="00FF0FE1" w:rsidRDefault="00E65942" w:rsidP="00E65942">
      <w:pPr>
        <w:numPr>
          <w:ilvl w:val="0"/>
          <w:numId w:val="22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0" w:after="0"/>
        <w:ind w:left="36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>Veškeré dodatky k této smlouvě budou provedeny v písemné formě, označeny pořadovými čísly a podepsány statutárními orgány smluvních stran.</w:t>
      </w:r>
    </w:p>
    <w:p w:rsidR="00E65942" w:rsidRPr="00FF0FE1" w:rsidRDefault="00E65942" w:rsidP="00E65942">
      <w:pPr>
        <w:numPr>
          <w:ilvl w:val="0"/>
          <w:numId w:val="22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0" w:after="0"/>
        <w:ind w:left="36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lastRenderedPageBreak/>
        <w:t xml:space="preserve"> Smlouva nabývá platnosti dnem podpisu smluvních stran a účinnosti dnem zveřejnění v registru smluv dle zákona č. 340/2015 Sb., o zvláštních podmínkách účinnosti některých smluv, uveřejňování těchto smluv a o registru smluv.</w:t>
      </w:r>
    </w:p>
    <w:p w:rsidR="00E65942" w:rsidRPr="00FF0FE1" w:rsidRDefault="00E65942" w:rsidP="00E65942">
      <w:pPr>
        <w:numPr>
          <w:ilvl w:val="0"/>
          <w:numId w:val="22"/>
        </w:numPr>
        <w:tabs>
          <w:tab w:val="clear" w:pos="1440"/>
          <w:tab w:val="num" w:pos="360"/>
        </w:tabs>
        <w:overflowPunct/>
        <w:autoSpaceDE/>
        <w:autoSpaceDN/>
        <w:adjustRightInd/>
        <w:spacing w:before="0" w:after="0"/>
        <w:ind w:left="360"/>
        <w:textAlignment w:val="auto"/>
        <w:rPr>
          <w:rFonts w:ascii="Bookman Old Style" w:hAnsi="Bookman Old Style"/>
          <w:sz w:val="22"/>
          <w:szCs w:val="22"/>
        </w:rPr>
      </w:pPr>
      <w:r w:rsidRPr="00FF0FE1">
        <w:rPr>
          <w:rFonts w:ascii="Bookman Old Style" w:hAnsi="Bookman Old Style"/>
          <w:sz w:val="22"/>
          <w:szCs w:val="22"/>
        </w:rPr>
        <w:t xml:space="preserve"> Smluvní strany souhlasí se zveřejněním smlouvy v registru smluv, dle zákona o registru smluv. Zveřejnění provede Česká republika – Správa uprchlických zařízení Ministerstva vnitra  – organizační složka státu, se sídlem Lhotecká 7, 143 01 Praha 12, P. O. BOX 110, 143 00  Praha 4, IČ: 604 98 021. </w:t>
      </w:r>
    </w:p>
    <w:p w:rsidR="00E65942" w:rsidRDefault="00E65942" w:rsidP="00E65942">
      <w:p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</w:p>
    <w:p w:rsidR="00E65942" w:rsidRDefault="00E65942" w:rsidP="00E65942">
      <w:p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</w:p>
    <w:p w:rsidR="00E65942" w:rsidRPr="00FF0FE1" w:rsidRDefault="00E65942" w:rsidP="00E65942">
      <w:pPr>
        <w:overflowPunct/>
        <w:autoSpaceDE/>
        <w:autoSpaceDN/>
        <w:adjustRightInd/>
        <w:spacing w:before="0" w:after="0"/>
        <w:textAlignment w:val="auto"/>
        <w:rPr>
          <w:rFonts w:ascii="Bookman Old Style" w:hAnsi="Bookman Old Style"/>
          <w:sz w:val="22"/>
          <w:szCs w:val="22"/>
        </w:rPr>
      </w:pPr>
    </w:p>
    <w:p w:rsidR="00E65942" w:rsidRPr="0052781D" w:rsidRDefault="00E65942" w:rsidP="00E65942">
      <w:pPr>
        <w:spacing w:before="0" w:after="0"/>
        <w:ind w:left="360"/>
        <w:rPr>
          <w:rFonts w:ascii="Bookman Old Style" w:hAnsi="Bookman Old Style"/>
          <w:i/>
          <w:iCs/>
          <w:sz w:val="22"/>
          <w:szCs w:val="22"/>
        </w:rPr>
      </w:pPr>
      <w:r w:rsidRPr="0052781D">
        <w:rPr>
          <w:rFonts w:ascii="Bookman Old Style" w:hAnsi="Bookman Old Style"/>
          <w:i/>
          <w:iCs/>
          <w:sz w:val="22"/>
          <w:szCs w:val="22"/>
        </w:rPr>
        <w:t xml:space="preserve">Příloha: rozměry zboží - grafický výkres zboží </w:t>
      </w:r>
    </w:p>
    <w:p w:rsidR="00E65942" w:rsidRDefault="00E65942" w:rsidP="00E65942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</w:pPr>
    </w:p>
    <w:p w:rsidR="00E65942" w:rsidRDefault="00E65942" w:rsidP="00E65942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</w:pPr>
    </w:p>
    <w:p w:rsidR="00E65942" w:rsidRDefault="00E65942" w:rsidP="00E65942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</w:pPr>
    </w:p>
    <w:p w:rsidR="0052781D" w:rsidRDefault="0052781D" w:rsidP="00E65942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</w:pPr>
    </w:p>
    <w:p w:rsidR="00E65942" w:rsidRDefault="00E65942" w:rsidP="00E65942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</w:pPr>
    </w:p>
    <w:p w:rsidR="00E65942" w:rsidRPr="00FF0FE1" w:rsidRDefault="00E65942" w:rsidP="00E65942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</w:pPr>
    </w:p>
    <w:p w:rsidR="00E65942" w:rsidRPr="00FF0FE1" w:rsidRDefault="00E65942" w:rsidP="00E65942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</w:pPr>
    </w:p>
    <w:p w:rsidR="00E65942" w:rsidRPr="00FF0FE1" w:rsidRDefault="00E65942" w:rsidP="00E65942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  <w:sectPr w:rsidR="00E65942" w:rsidRPr="00FF0FE1" w:rsidSect="00D039C2"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E65942" w:rsidRPr="00FF0FE1" w:rsidRDefault="00E65942" w:rsidP="00E65942">
      <w:pPr>
        <w:spacing w:before="0" w:after="0"/>
        <w:rPr>
          <w:rFonts w:ascii="Bookman Old Style" w:hAnsi="Bookman Old Style" w:cs="Arial"/>
          <w:sz w:val="22"/>
          <w:szCs w:val="22"/>
        </w:rPr>
      </w:pPr>
      <w:r w:rsidRPr="00FF0FE1">
        <w:rPr>
          <w:rFonts w:ascii="Bookman Old Style" w:hAnsi="Bookman Old Style" w:cs="Arial"/>
          <w:sz w:val="22"/>
          <w:szCs w:val="22"/>
        </w:rPr>
        <w:t xml:space="preserve">             V Praze dne …. / …. / 2016                              V ……………. dne …. / …. / 2016</w:t>
      </w:r>
    </w:p>
    <w:tbl>
      <w:tblPr>
        <w:tblW w:w="106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360"/>
        <w:gridCol w:w="5220"/>
      </w:tblGrid>
      <w:tr w:rsidR="00E65942" w:rsidRPr="00FF0FE1" w:rsidTr="00AF6CDD">
        <w:tc>
          <w:tcPr>
            <w:tcW w:w="5040" w:type="dxa"/>
          </w:tcPr>
          <w:p w:rsidR="00E65942" w:rsidRPr="00FF0FE1" w:rsidRDefault="00E65942" w:rsidP="00AF6CDD">
            <w:pPr>
              <w:snapToGrid w:val="0"/>
              <w:spacing w:before="0" w:after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E65942" w:rsidRPr="00FF0FE1" w:rsidRDefault="00E65942" w:rsidP="00AF6CDD">
            <w:pPr>
              <w:snapToGrid w:val="0"/>
              <w:spacing w:before="0" w:after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:rsidR="00E65942" w:rsidRPr="00FF0FE1" w:rsidRDefault="00E65942" w:rsidP="00AF6CDD">
            <w:pPr>
              <w:snapToGrid w:val="0"/>
              <w:spacing w:before="0" w:after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:rsidR="00E65942" w:rsidRPr="00FF0FE1" w:rsidRDefault="00E65942" w:rsidP="00AF6CDD">
            <w:pPr>
              <w:snapToGrid w:val="0"/>
              <w:spacing w:before="0" w:after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  <w:p w:rsidR="00E65942" w:rsidRPr="00FF0FE1" w:rsidRDefault="00E65942" w:rsidP="00AF6CDD">
            <w:pPr>
              <w:snapToGrid w:val="0"/>
              <w:spacing w:before="0" w:after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</w:p>
        </w:tc>
      </w:tr>
      <w:tr w:rsidR="00E65942" w:rsidRPr="00FF0FE1" w:rsidTr="00AF6CDD">
        <w:tc>
          <w:tcPr>
            <w:tcW w:w="5040" w:type="dxa"/>
          </w:tcPr>
          <w:p w:rsidR="00E65942" w:rsidRPr="00FF0FE1" w:rsidRDefault="00E65942" w:rsidP="00AF6CDD">
            <w:pPr>
              <w:snapToGrid w:val="0"/>
              <w:spacing w:before="0" w:after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FF0FE1">
              <w:rPr>
                <w:rFonts w:ascii="Bookman Old Style" w:hAnsi="Bookman Old Style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360" w:type="dxa"/>
          </w:tcPr>
          <w:p w:rsidR="00E65942" w:rsidRPr="00FF0FE1" w:rsidRDefault="00E65942" w:rsidP="00AF6CDD">
            <w:pPr>
              <w:snapToGrid w:val="0"/>
              <w:spacing w:before="0" w:after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E65942" w:rsidRPr="00FF0FE1" w:rsidRDefault="00E65942" w:rsidP="00AF6CDD">
            <w:pPr>
              <w:snapToGrid w:val="0"/>
              <w:spacing w:before="0" w:after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FF0FE1">
              <w:rPr>
                <w:rFonts w:ascii="Bookman Old Style" w:hAnsi="Bookman Old Style" w:cs="Arial"/>
                <w:sz w:val="22"/>
                <w:szCs w:val="22"/>
              </w:rPr>
              <w:t>……………………………….</w:t>
            </w:r>
          </w:p>
        </w:tc>
      </w:tr>
      <w:tr w:rsidR="00E65942" w:rsidRPr="00FF0FE1" w:rsidTr="00AF6CDD">
        <w:tc>
          <w:tcPr>
            <w:tcW w:w="5040" w:type="dxa"/>
          </w:tcPr>
          <w:p w:rsidR="00E65942" w:rsidRPr="00E0283D" w:rsidRDefault="00E65942" w:rsidP="00AF6CDD">
            <w:pPr>
              <w:snapToGrid w:val="0"/>
              <w:spacing w:before="0" w:after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E0283D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Mgr. et Mgr. Pavel Bacík </w:t>
            </w:r>
          </w:p>
        </w:tc>
        <w:tc>
          <w:tcPr>
            <w:tcW w:w="360" w:type="dxa"/>
          </w:tcPr>
          <w:p w:rsidR="00E65942" w:rsidRPr="00E0283D" w:rsidRDefault="00E65942" w:rsidP="00AF6CDD">
            <w:pPr>
              <w:snapToGrid w:val="0"/>
              <w:spacing w:before="0" w:after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E65942" w:rsidRPr="00E0283D" w:rsidRDefault="00E65942" w:rsidP="00AF6CDD">
            <w:pPr>
              <w:snapToGrid w:val="0"/>
              <w:spacing w:before="0" w:after="0"/>
              <w:jc w:val="center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E0283D">
              <w:rPr>
                <w:rFonts w:ascii="Bookman Old Style" w:hAnsi="Bookman Old Style" w:cs="Arial"/>
                <w:b/>
                <w:sz w:val="22"/>
                <w:szCs w:val="22"/>
              </w:rPr>
              <w:t>Vrchní rada plk. Mgr. Petr Suk</w:t>
            </w:r>
          </w:p>
        </w:tc>
      </w:tr>
      <w:tr w:rsidR="00E65942" w:rsidRPr="00FF0FE1" w:rsidTr="00AF6CDD">
        <w:tc>
          <w:tcPr>
            <w:tcW w:w="5040" w:type="dxa"/>
          </w:tcPr>
          <w:p w:rsidR="00E65942" w:rsidRPr="00FF0FE1" w:rsidRDefault="00E65942" w:rsidP="00AF6CDD">
            <w:pPr>
              <w:pStyle w:val="Nadpis3"/>
              <w:keepNext w:val="0"/>
              <w:snapToGrid w:val="0"/>
              <w:rPr>
                <w:rFonts w:ascii="Bookman Old Style" w:hAnsi="Bookman Old Style"/>
                <w:b w:val="0"/>
                <w:bCs/>
                <w:sz w:val="22"/>
              </w:rPr>
            </w:pPr>
            <w:r w:rsidRPr="00FF0FE1">
              <w:rPr>
                <w:rFonts w:ascii="Bookman Old Style" w:hAnsi="Bookman Old Style"/>
                <w:b w:val="0"/>
                <w:bCs/>
                <w:sz w:val="22"/>
              </w:rPr>
              <w:t xml:space="preserve">ředitel Správy uprchlických zařízení MV </w:t>
            </w:r>
          </w:p>
        </w:tc>
        <w:tc>
          <w:tcPr>
            <w:tcW w:w="360" w:type="dxa"/>
          </w:tcPr>
          <w:p w:rsidR="00E65942" w:rsidRPr="00FF0FE1" w:rsidRDefault="00E65942" w:rsidP="00AF6CDD">
            <w:pPr>
              <w:snapToGrid w:val="0"/>
              <w:spacing w:before="0" w:after="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E65942" w:rsidRPr="00FF0FE1" w:rsidRDefault="00E65942" w:rsidP="000C7DED">
            <w:pPr>
              <w:pStyle w:val="Nadpis3"/>
              <w:keepNext w:val="0"/>
              <w:snapToGrid w:val="0"/>
              <w:jc w:val="both"/>
              <w:rPr>
                <w:rFonts w:ascii="Bookman Old Style" w:hAnsi="Bookman Old Style"/>
                <w:b w:val="0"/>
                <w:bCs/>
                <w:sz w:val="22"/>
              </w:rPr>
            </w:pPr>
            <w:r w:rsidRPr="00FF0FE1">
              <w:rPr>
                <w:rFonts w:ascii="Bookman Old Style" w:hAnsi="Bookman Old Style"/>
                <w:b w:val="0"/>
                <w:bCs/>
                <w:sz w:val="22"/>
              </w:rPr>
              <w:t xml:space="preserve">            </w:t>
            </w:r>
            <w:r w:rsidR="000C7DED">
              <w:rPr>
                <w:rFonts w:ascii="Bookman Old Style" w:hAnsi="Bookman Old Style"/>
                <w:b w:val="0"/>
                <w:bCs/>
                <w:sz w:val="22"/>
              </w:rPr>
              <w:t>ř</w:t>
            </w:r>
            <w:r w:rsidRPr="00FF0FE1">
              <w:rPr>
                <w:rFonts w:ascii="Bookman Old Style" w:hAnsi="Bookman Old Style"/>
                <w:b w:val="0"/>
                <w:bCs/>
                <w:sz w:val="22"/>
              </w:rPr>
              <w:t>editel</w:t>
            </w:r>
            <w:r>
              <w:rPr>
                <w:rFonts w:ascii="Bookman Old Style" w:hAnsi="Bookman Old Style"/>
                <w:b w:val="0"/>
                <w:bCs/>
                <w:sz w:val="22"/>
              </w:rPr>
              <w:t xml:space="preserve"> Vazební věznice Praha-Pankrác</w:t>
            </w:r>
          </w:p>
        </w:tc>
      </w:tr>
      <w:tr w:rsidR="00E65942" w:rsidRPr="00FF0FE1" w:rsidTr="00AF6CDD">
        <w:trPr>
          <w:trHeight w:val="222"/>
        </w:trPr>
        <w:tc>
          <w:tcPr>
            <w:tcW w:w="5040" w:type="dxa"/>
          </w:tcPr>
          <w:p w:rsidR="00E65942" w:rsidRPr="00FF0FE1" w:rsidRDefault="00E65942" w:rsidP="00AF6CDD">
            <w:pPr>
              <w:snapToGrid w:val="0"/>
              <w:spacing w:before="0" w:after="0"/>
              <w:rPr>
                <w:rFonts w:ascii="Bookman Old Style" w:hAnsi="Bookman Old Style" w:cs="Arial"/>
                <w:bCs/>
                <w:i/>
                <w:sz w:val="22"/>
                <w:szCs w:val="22"/>
              </w:rPr>
            </w:pPr>
            <w:r w:rsidRPr="00FF0FE1">
              <w:rPr>
                <w:rFonts w:ascii="Bookman Old Style" w:hAnsi="Bookman Old Style" w:cs="Arial"/>
                <w:bCs/>
                <w:i/>
                <w:sz w:val="22"/>
                <w:szCs w:val="22"/>
              </w:rPr>
              <w:t xml:space="preserve">                            (kupující)</w:t>
            </w:r>
          </w:p>
        </w:tc>
        <w:tc>
          <w:tcPr>
            <w:tcW w:w="360" w:type="dxa"/>
          </w:tcPr>
          <w:p w:rsidR="00E65942" w:rsidRPr="00FF0FE1" w:rsidRDefault="00E65942" w:rsidP="00AF6CDD">
            <w:pPr>
              <w:snapToGrid w:val="0"/>
              <w:spacing w:before="0" w:after="0"/>
              <w:jc w:val="center"/>
              <w:rPr>
                <w:rFonts w:ascii="Bookman Old Style" w:hAnsi="Bookman Old Style" w:cs="Arial"/>
                <w:bCs/>
                <w:i/>
                <w:sz w:val="22"/>
                <w:szCs w:val="22"/>
              </w:rPr>
            </w:pPr>
          </w:p>
        </w:tc>
        <w:tc>
          <w:tcPr>
            <w:tcW w:w="5220" w:type="dxa"/>
          </w:tcPr>
          <w:p w:rsidR="00E65942" w:rsidRDefault="00E65942" w:rsidP="00AF6CDD">
            <w:pPr>
              <w:snapToGrid w:val="0"/>
              <w:spacing w:before="0" w:after="0"/>
              <w:jc w:val="center"/>
              <w:rPr>
                <w:rFonts w:ascii="Bookman Old Style" w:hAnsi="Bookman Old Style" w:cs="Arial"/>
                <w:bCs/>
                <w:i/>
                <w:sz w:val="22"/>
                <w:szCs w:val="22"/>
              </w:rPr>
            </w:pPr>
            <w:r w:rsidRPr="00FF0FE1">
              <w:rPr>
                <w:rFonts w:ascii="Bookman Old Style" w:hAnsi="Bookman Old Style" w:cs="Arial"/>
                <w:bCs/>
                <w:i/>
                <w:sz w:val="22"/>
                <w:szCs w:val="22"/>
              </w:rPr>
              <w:t xml:space="preserve">  (prodávající) </w:t>
            </w:r>
          </w:p>
          <w:p w:rsidR="00E65942" w:rsidRPr="00FF0FE1" w:rsidRDefault="00E65942" w:rsidP="00AF6CDD">
            <w:pPr>
              <w:snapToGrid w:val="0"/>
              <w:spacing w:before="0" w:after="0"/>
              <w:jc w:val="center"/>
              <w:rPr>
                <w:rFonts w:ascii="Bookman Old Style" w:hAnsi="Bookman Old Style" w:cs="Arial"/>
                <w:bCs/>
                <w:i/>
                <w:sz w:val="22"/>
                <w:szCs w:val="22"/>
              </w:rPr>
            </w:pPr>
          </w:p>
        </w:tc>
      </w:tr>
    </w:tbl>
    <w:p w:rsidR="00E65942" w:rsidRPr="00FF0FE1" w:rsidRDefault="00E65942" w:rsidP="00E65942">
      <w:pPr>
        <w:rPr>
          <w:rFonts w:ascii="Bookman Old Style" w:hAnsi="Bookman Old Style"/>
          <w:sz w:val="22"/>
          <w:szCs w:val="22"/>
        </w:rPr>
        <w:sectPr w:rsidR="00E65942" w:rsidRPr="00FF0FE1" w:rsidSect="00543588"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E65942" w:rsidRPr="00FF0FE1" w:rsidRDefault="00E65942" w:rsidP="00E65942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E65942" w:rsidRPr="00FF0FE1" w:rsidRDefault="00E65942" w:rsidP="00E65942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</w:pPr>
    </w:p>
    <w:p w:rsidR="00FC5175" w:rsidRPr="00FC5175" w:rsidRDefault="00FC5175" w:rsidP="00E65942">
      <w:pPr>
        <w:pStyle w:val="SMLOUVACISLO"/>
        <w:spacing w:before="0" w:line="360" w:lineRule="auto"/>
        <w:ind w:left="0" w:firstLine="709"/>
        <w:rPr>
          <w:rFonts w:ascii="Bookman Old Style" w:hAnsi="Bookman Old Style"/>
        </w:rPr>
      </w:pPr>
    </w:p>
    <w:sectPr w:rsidR="00FC5175" w:rsidRPr="00FC5175" w:rsidSect="00E65942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567" w:right="1133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A93" w:rsidRDefault="00F94A93">
      <w:r>
        <w:separator/>
      </w:r>
    </w:p>
  </w:endnote>
  <w:endnote w:type="continuationSeparator" w:id="0">
    <w:p w:rsidR="00F94A93" w:rsidRDefault="00F9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942" w:rsidRDefault="00E65942">
    <w:pPr>
      <w:pStyle w:val="Zpat"/>
    </w:pPr>
    <w:r>
      <w:t xml:space="preserve">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942" w:rsidRDefault="00E65942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36BEA">
      <w:rPr>
        <w:noProof/>
      </w:rPr>
      <w:t>1</w:t>
    </w:r>
    <w:r>
      <w:fldChar w:fldCharType="end"/>
    </w:r>
  </w:p>
  <w:p w:rsidR="00E65942" w:rsidRDefault="00E6594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942" w:rsidRDefault="00E65942" w:rsidP="00AD3B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65942" w:rsidRDefault="00E65942" w:rsidP="00AD3B48">
    <w:pPr>
      <w:pStyle w:val="Zpat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942" w:rsidRDefault="00E65942" w:rsidP="00AD3B48">
    <w:pPr>
      <w:pStyle w:val="Zpat"/>
      <w:framePr w:wrap="around" w:vAnchor="text" w:hAnchor="margin" w:y="1"/>
      <w:ind w:right="360"/>
      <w:rPr>
        <w:rStyle w:val="slostrnky"/>
      </w:rPr>
    </w:pPr>
  </w:p>
  <w:p w:rsidR="00E65942" w:rsidRDefault="00E65942" w:rsidP="00AD3B48">
    <w:pPr>
      <w:pStyle w:val="Zpat"/>
      <w:ind w:right="360" w:firstLine="360"/>
      <w:jc w:val="both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942" w:rsidRPr="00D12620" w:rsidRDefault="00E65942" w:rsidP="00AD3B48">
    <w:pPr>
      <w:rPr>
        <w:rFonts w:ascii="Bookman Old Style" w:hAnsi="Bookman Old Style"/>
        <w:i/>
        <w:color w:val="C0C0C0"/>
        <w:sz w:val="16"/>
        <w:szCs w:val="16"/>
      </w:rPr>
    </w:pPr>
  </w:p>
  <w:p w:rsidR="00E65942" w:rsidRPr="00D12620" w:rsidRDefault="00E65942" w:rsidP="00AD3B48">
    <w:pPr>
      <w:pStyle w:val="Zpat"/>
      <w:rPr>
        <w:color w:val="C0C0C0"/>
        <w:sz w:val="16"/>
        <w:szCs w:val="16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B6" w:rsidRDefault="00752CB6" w:rsidP="00AD3B4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2CB6" w:rsidRDefault="00752CB6" w:rsidP="00AD3B48">
    <w:pPr>
      <w:pStyle w:val="Zpat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B6" w:rsidRDefault="00752CB6" w:rsidP="00AD3B48">
    <w:pPr>
      <w:pStyle w:val="Zpat"/>
      <w:framePr w:wrap="around" w:vAnchor="text" w:hAnchor="margin" w:y="1"/>
      <w:ind w:right="360"/>
      <w:rPr>
        <w:rStyle w:val="slostrnky"/>
      </w:rPr>
    </w:pPr>
  </w:p>
  <w:p w:rsidR="00752CB6" w:rsidRDefault="00752CB6" w:rsidP="00AD3B48">
    <w:pPr>
      <w:pStyle w:val="Zpat"/>
      <w:ind w:right="360" w:firstLine="360"/>
      <w:jc w:val="both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B6" w:rsidRPr="00D12620" w:rsidRDefault="00752CB6" w:rsidP="00AD3B48">
    <w:pPr>
      <w:rPr>
        <w:rFonts w:ascii="Bookman Old Style" w:hAnsi="Bookman Old Style"/>
        <w:i/>
        <w:color w:val="C0C0C0"/>
        <w:sz w:val="16"/>
        <w:szCs w:val="16"/>
      </w:rPr>
    </w:pPr>
  </w:p>
  <w:p w:rsidR="00752CB6" w:rsidRPr="00D12620" w:rsidRDefault="00752CB6" w:rsidP="00AD3B48">
    <w:pPr>
      <w:pStyle w:val="Zpat"/>
      <w:rPr>
        <w:color w:val="C0C0C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A93" w:rsidRDefault="00F94A93">
      <w:r>
        <w:separator/>
      </w:r>
    </w:p>
  </w:footnote>
  <w:footnote w:type="continuationSeparator" w:id="0">
    <w:p w:rsidR="00F94A93" w:rsidRDefault="00F94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942" w:rsidRDefault="00E65942" w:rsidP="00DC78CD">
    <w:pPr>
      <w:pStyle w:val="Zhlav"/>
      <w:tabs>
        <w:tab w:val="clear" w:pos="4536"/>
      </w:tabs>
    </w:pPr>
    <w:r>
      <w:t xml:space="preserve">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942" w:rsidRDefault="00E65942">
    <w:pPr>
      <w:pStyle w:val="Zhlav"/>
    </w:pPr>
    <w:r>
      <w:t xml:space="preserve">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B6" w:rsidRDefault="00752CB6">
    <w:pPr>
      <w:pStyle w:val="Zhlav"/>
    </w:pPr>
    <w:r>
      <w:tab/>
    </w:r>
    <w:r>
      <w:tab/>
      <w:t xml:space="preserve">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CB6" w:rsidRDefault="00752CB6" w:rsidP="00E65942">
    <w:pPr>
      <w:pStyle w:val="Zhlav"/>
    </w:pPr>
    <w:r>
      <w:t xml:space="preserve">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33F"/>
    <w:multiLevelType w:val="multilevel"/>
    <w:tmpl w:val="5664B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65A3E"/>
    <w:multiLevelType w:val="hybridMultilevel"/>
    <w:tmpl w:val="A1AE2D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652A2"/>
    <w:multiLevelType w:val="hybridMultilevel"/>
    <w:tmpl w:val="A314B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221C8"/>
    <w:multiLevelType w:val="hybridMultilevel"/>
    <w:tmpl w:val="634827C4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7426A"/>
    <w:multiLevelType w:val="hybridMultilevel"/>
    <w:tmpl w:val="492C8A16"/>
    <w:lvl w:ilvl="0" w:tplc="F41450C6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b w:val="0"/>
        <w:bCs/>
        <w:i w:val="0"/>
        <w:color w:val="auto"/>
      </w:rPr>
    </w:lvl>
    <w:lvl w:ilvl="1" w:tplc="F6047D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C54D9"/>
    <w:multiLevelType w:val="hybridMultilevel"/>
    <w:tmpl w:val="B352052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C1D90"/>
    <w:multiLevelType w:val="hybridMultilevel"/>
    <w:tmpl w:val="A0EC2C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17CD2"/>
    <w:multiLevelType w:val="hybridMultilevel"/>
    <w:tmpl w:val="653E978E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2EDF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52681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26951"/>
    <w:multiLevelType w:val="hybridMultilevel"/>
    <w:tmpl w:val="0FD8204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D107EC6"/>
    <w:multiLevelType w:val="hybridMultilevel"/>
    <w:tmpl w:val="53C89190"/>
    <w:lvl w:ilvl="0" w:tplc="B1F4514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D73FC"/>
    <w:multiLevelType w:val="hybridMultilevel"/>
    <w:tmpl w:val="B56449AA"/>
    <w:lvl w:ilvl="0" w:tplc="B56A3B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116E7E"/>
    <w:multiLevelType w:val="hybridMultilevel"/>
    <w:tmpl w:val="4FBA08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07E62"/>
    <w:multiLevelType w:val="hybridMultilevel"/>
    <w:tmpl w:val="F912EA0C"/>
    <w:lvl w:ilvl="0" w:tplc="0C4E4F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Bookman Old Style" w:eastAsia="Times New Roman" w:hAnsi="Bookman Old Style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1962CE"/>
    <w:multiLevelType w:val="hybridMultilevel"/>
    <w:tmpl w:val="F89E5884"/>
    <w:lvl w:ilvl="0" w:tplc="1754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9B17A1"/>
    <w:multiLevelType w:val="hybridMultilevel"/>
    <w:tmpl w:val="3E48C244"/>
    <w:lvl w:ilvl="0" w:tplc="D05CFDB4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0D3EAC"/>
    <w:multiLevelType w:val="multilevel"/>
    <w:tmpl w:val="3E48C244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21369C"/>
    <w:multiLevelType w:val="hybridMultilevel"/>
    <w:tmpl w:val="E9AAB998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EF20E7"/>
    <w:multiLevelType w:val="hybridMultilevel"/>
    <w:tmpl w:val="8B301C46"/>
    <w:lvl w:ilvl="0" w:tplc="F1EC97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610805"/>
    <w:multiLevelType w:val="hybridMultilevel"/>
    <w:tmpl w:val="50CC2414"/>
    <w:lvl w:ilvl="0" w:tplc="3948D00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0C0CE7"/>
    <w:multiLevelType w:val="hybridMultilevel"/>
    <w:tmpl w:val="130283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30252D"/>
    <w:multiLevelType w:val="hybridMultilevel"/>
    <w:tmpl w:val="EB5CD5AA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237DAC"/>
    <w:multiLevelType w:val="multilevel"/>
    <w:tmpl w:val="3968A0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630FB7"/>
    <w:multiLevelType w:val="hybridMultilevel"/>
    <w:tmpl w:val="3C04B812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833D08"/>
    <w:multiLevelType w:val="hybridMultilevel"/>
    <w:tmpl w:val="48707D58"/>
    <w:lvl w:ilvl="0" w:tplc="0405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A5478A"/>
    <w:multiLevelType w:val="hybridMultilevel"/>
    <w:tmpl w:val="5664B7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2D56F8"/>
    <w:multiLevelType w:val="hybridMultilevel"/>
    <w:tmpl w:val="70F4D3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23"/>
  </w:num>
  <w:num w:numId="5">
    <w:abstractNumId w:val="17"/>
  </w:num>
  <w:num w:numId="6">
    <w:abstractNumId w:val="3"/>
  </w:num>
  <w:num w:numId="7">
    <w:abstractNumId w:val="22"/>
  </w:num>
  <w:num w:numId="8">
    <w:abstractNumId w:val="13"/>
  </w:num>
  <w:num w:numId="9">
    <w:abstractNumId w:val="21"/>
  </w:num>
  <w:num w:numId="10">
    <w:abstractNumId w:val="27"/>
  </w:num>
  <w:num w:numId="11">
    <w:abstractNumId w:val="6"/>
  </w:num>
  <w:num w:numId="12">
    <w:abstractNumId w:val="8"/>
  </w:num>
  <w:num w:numId="13">
    <w:abstractNumId w:val="5"/>
  </w:num>
  <w:num w:numId="14">
    <w:abstractNumId w:val="26"/>
  </w:num>
  <w:num w:numId="15">
    <w:abstractNumId w:val="2"/>
  </w:num>
  <w:num w:numId="16">
    <w:abstractNumId w:val="14"/>
  </w:num>
  <w:num w:numId="17">
    <w:abstractNumId w:val="15"/>
  </w:num>
  <w:num w:numId="18">
    <w:abstractNumId w:val="4"/>
  </w:num>
  <w:num w:numId="19">
    <w:abstractNumId w:val="0"/>
  </w:num>
  <w:num w:numId="20">
    <w:abstractNumId w:val="24"/>
  </w:num>
  <w:num w:numId="21">
    <w:abstractNumId w:val="20"/>
  </w:num>
  <w:num w:numId="22">
    <w:abstractNumId w:val="19"/>
  </w:num>
  <w:num w:numId="23">
    <w:abstractNumId w:val="10"/>
  </w:num>
  <w:num w:numId="24">
    <w:abstractNumId w:val="7"/>
  </w:num>
  <w:num w:numId="25">
    <w:abstractNumId w:val="12"/>
  </w:num>
  <w:num w:numId="26">
    <w:abstractNumId w:val="18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58"/>
    <w:rsid w:val="00013ADF"/>
    <w:rsid w:val="00021455"/>
    <w:rsid w:val="00023ED2"/>
    <w:rsid w:val="000251B7"/>
    <w:rsid w:val="000255BF"/>
    <w:rsid w:val="00026493"/>
    <w:rsid w:val="0003242A"/>
    <w:rsid w:val="0003623B"/>
    <w:rsid w:val="00042314"/>
    <w:rsid w:val="00055AA0"/>
    <w:rsid w:val="000814CD"/>
    <w:rsid w:val="00082427"/>
    <w:rsid w:val="00091850"/>
    <w:rsid w:val="00092FC9"/>
    <w:rsid w:val="00095F44"/>
    <w:rsid w:val="00097288"/>
    <w:rsid w:val="00097F88"/>
    <w:rsid w:val="000A2C58"/>
    <w:rsid w:val="000A6AEC"/>
    <w:rsid w:val="000A72E9"/>
    <w:rsid w:val="000B2236"/>
    <w:rsid w:val="000B4E69"/>
    <w:rsid w:val="000B5BE8"/>
    <w:rsid w:val="000C7DED"/>
    <w:rsid w:val="000D1E90"/>
    <w:rsid w:val="000D4FDE"/>
    <w:rsid w:val="000D6D9F"/>
    <w:rsid w:val="000D7F0D"/>
    <w:rsid w:val="000E2EBC"/>
    <w:rsid w:val="000E4DE7"/>
    <w:rsid w:val="000E5887"/>
    <w:rsid w:val="000E75A5"/>
    <w:rsid w:val="000E7927"/>
    <w:rsid w:val="000F1347"/>
    <w:rsid w:val="000F2215"/>
    <w:rsid w:val="000F5AA4"/>
    <w:rsid w:val="000F66E3"/>
    <w:rsid w:val="000F78A5"/>
    <w:rsid w:val="0010010A"/>
    <w:rsid w:val="00103163"/>
    <w:rsid w:val="00105A07"/>
    <w:rsid w:val="0010656D"/>
    <w:rsid w:val="0011046E"/>
    <w:rsid w:val="00110C6A"/>
    <w:rsid w:val="0011355C"/>
    <w:rsid w:val="00114932"/>
    <w:rsid w:val="0011712C"/>
    <w:rsid w:val="00120153"/>
    <w:rsid w:val="0012067F"/>
    <w:rsid w:val="00121A4A"/>
    <w:rsid w:val="00121C7F"/>
    <w:rsid w:val="00124BFE"/>
    <w:rsid w:val="001254CA"/>
    <w:rsid w:val="0012567F"/>
    <w:rsid w:val="00126E75"/>
    <w:rsid w:val="00131FC5"/>
    <w:rsid w:val="001435BB"/>
    <w:rsid w:val="00144F8D"/>
    <w:rsid w:val="001506F4"/>
    <w:rsid w:val="00152BAD"/>
    <w:rsid w:val="001537DB"/>
    <w:rsid w:val="0015424C"/>
    <w:rsid w:val="001548A4"/>
    <w:rsid w:val="0016504C"/>
    <w:rsid w:val="00170EB7"/>
    <w:rsid w:val="00181C89"/>
    <w:rsid w:val="0018286A"/>
    <w:rsid w:val="00191488"/>
    <w:rsid w:val="001915D3"/>
    <w:rsid w:val="001968D8"/>
    <w:rsid w:val="001A32E6"/>
    <w:rsid w:val="001A4234"/>
    <w:rsid w:val="001A4A8A"/>
    <w:rsid w:val="001B08FD"/>
    <w:rsid w:val="001B36BE"/>
    <w:rsid w:val="001B7DB6"/>
    <w:rsid w:val="001C1C52"/>
    <w:rsid w:val="001C1CEE"/>
    <w:rsid w:val="001C4CA3"/>
    <w:rsid w:val="001D4E0E"/>
    <w:rsid w:val="001E20E0"/>
    <w:rsid w:val="001E6DA2"/>
    <w:rsid w:val="001F0EAD"/>
    <w:rsid w:val="001F1AA6"/>
    <w:rsid w:val="001F2159"/>
    <w:rsid w:val="001F6B0C"/>
    <w:rsid w:val="00200387"/>
    <w:rsid w:val="00200A90"/>
    <w:rsid w:val="00200D08"/>
    <w:rsid w:val="00205E43"/>
    <w:rsid w:val="00216A2F"/>
    <w:rsid w:val="00224125"/>
    <w:rsid w:val="00226E13"/>
    <w:rsid w:val="00234832"/>
    <w:rsid w:val="00235164"/>
    <w:rsid w:val="00237D2E"/>
    <w:rsid w:val="00240368"/>
    <w:rsid w:val="00242905"/>
    <w:rsid w:val="00242D97"/>
    <w:rsid w:val="002437B7"/>
    <w:rsid w:val="00244CF1"/>
    <w:rsid w:val="0025375F"/>
    <w:rsid w:val="002558AD"/>
    <w:rsid w:val="00255AEE"/>
    <w:rsid w:val="00255DAD"/>
    <w:rsid w:val="00260BD8"/>
    <w:rsid w:val="0026143A"/>
    <w:rsid w:val="00266B17"/>
    <w:rsid w:val="002733DD"/>
    <w:rsid w:val="0027448C"/>
    <w:rsid w:val="00276949"/>
    <w:rsid w:val="00277FBA"/>
    <w:rsid w:val="002836F0"/>
    <w:rsid w:val="00286C87"/>
    <w:rsid w:val="00290006"/>
    <w:rsid w:val="00293E59"/>
    <w:rsid w:val="002A5104"/>
    <w:rsid w:val="002B0355"/>
    <w:rsid w:val="002B1FFA"/>
    <w:rsid w:val="002B6021"/>
    <w:rsid w:val="002C2DED"/>
    <w:rsid w:val="002C60D0"/>
    <w:rsid w:val="002D4C97"/>
    <w:rsid w:val="002D60D6"/>
    <w:rsid w:val="002E00DB"/>
    <w:rsid w:val="002E1DA0"/>
    <w:rsid w:val="002E2CE4"/>
    <w:rsid w:val="002E2FD1"/>
    <w:rsid w:val="002E54D1"/>
    <w:rsid w:val="002F10A3"/>
    <w:rsid w:val="002F66BF"/>
    <w:rsid w:val="0030625F"/>
    <w:rsid w:val="003103E9"/>
    <w:rsid w:val="00311E9A"/>
    <w:rsid w:val="00313231"/>
    <w:rsid w:val="00330B6F"/>
    <w:rsid w:val="00330BF6"/>
    <w:rsid w:val="00331186"/>
    <w:rsid w:val="00335419"/>
    <w:rsid w:val="00335615"/>
    <w:rsid w:val="003361DE"/>
    <w:rsid w:val="00337DA0"/>
    <w:rsid w:val="00347B12"/>
    <w:rsid w:val="003522B4"/>
    <w:rsid w:val="003707CD"/>
    <w:rsid w:val="00373713"/>
    <w:rsid w:val="00383727"/>
    <w:rsid w:val="003852B7"/>
    <w:rsid w:val="00387D9E"/>
    <w:rsid w:val="0039615A"/>
    <w:rsid w:val="003A3DAA"/>
    <w:rsid w:val="003B078E"/>
    <w:rsid w:val="003B0D87"/>
    <w:rsid w:val="003B499E"/>
    <w:rsid w:val="003B4CCE"/>
    <w:rsid w:val="003B4D35"/>
    <w:rsid w:val="003B5216"/>
    <w:rsid w:val="003C1FC2"/>
    <w:rsid w:val="003C295D"/>
    <w:rsid w:val="003C4363"/>
    <w:rsid w:val="003C518C"/>
    <w:rsid w:val="003C6DE4"/>
    <w:rsid w:val="003D3EE8"/>
    <w:rsid w:val="003E1064"/>
    <w:rsid w:val="003E6E20"/>
    <w:rsid w:val="003E75E5"/>
    <w:rsid w:val="003F0587"/>
    <w:rsid w:val="003F53AB"/>
    <w:rsid w:val="00401989"/>
    <w:rsid w:val="004046E3"/>
    <w:rsid w:val="00406CA7"/>
    <w:rsid w:val="0041134C"/>
    <w:rsid w:val="004142A2"/>
    <w:rsid w:val="00414C32"/>
    <w:rsid w:val="00415511"/>
    <w:rsid w:val="0041775A"/>
    <w:rsid w:val="0042139C"/>
    <w:rsid w:val="004216DF"/>
    <w:rsid w:val="00427F72"/>
    <w:rsid w:val="00433E45"/>
    <w:rsid w:val="00434E3F"/>
    <w:rsid w:val="00436BEA"/>
    <w:rsid w:val="004403D9"/>
    <w:rsid w:val="0044261D"/>
    <w:rsid w:val="004431EE"/>
    <w:rsid w:val="004443F7"/>
    <w:rsid w:val="004455CC"/>
    <w:rsid w:val="00451086"/>
    <w:rsid w:val="0045530D"/>
    <w:rsid w:val="004569E2"/>
    <w:rsid w:val="0045703C"/>
    <w:rsid w:val="004576E6"/>
    <w:rsid w:val="00463A72"/>
    <w:rsid w:val="00467624"/>
    <w:rsid w:val="00473847"/>
    <w:rsid w:val="0047415A"/>
    <w:rsid w:val="00476A38"/>
    <w:rsid w:val="00477D83"/>
    <w:rsid w:val="004845DB"/>
    <w:rsid w:val="00493669"/>
    <w:rsid w:val="004A664F"/>
    <w:rsid w:val="004A6B79"/>
    <w:rsid w:val="004B1BE5"/>
    <w:rsid w:val="004B3DDE"/>
    <w:rsid w:val="004B7ECF"/>
    <w:rsid w:val="004C2BDF"/>
    <w:rsid w:val="004C55C2"/>
    <w:rsid w:val="004D5DA9"/>
    <w:rsid w:val="004E0898"/>
    <w:rsid w:val="004E0F27"/>
    <w:rsid w:val="004E3427"/>
    <w:rsid w:val="004E4A2B"/>
    <w:rsid w:val="004F1085"/>
    <w:rsid w:val="004F1D29"/>
    <w:rsid w:val="004F244C"/>
    <w:rsid w:val="004F6750"/>
    <w:rsid w:val="004F7840"/>
    <w:rsid w:val="004F7E9C"/>
    <w:rsid w:val="00501F5F"/>
    <w:rsid w:val="0050200E"/>
    <w:rsid w:val="00505F74"/>
    <w:rsid w:val="00506004"/>
    <w:rsid w:val="005116C8"/>
    <w:rsid w:val="0051324A"/>
    <w:rsid w:val="005155F3"/>
    <w:rsid w:val="00524136"/>
    <w:rsid w:val="00525063"/>
    <w:rsid w:val="0052616C"/>
    <w:rsid w:val="0052660C"/>
    <w:rsid w:val="0052781D"/>
    <w:rsid w:val="00530D73"/>
    <w:rsid w:val="00531BD9"/>
    <w:rsid w:val="00543588"/>
    <w:rsid w:val="00545E42"/>
    <w:rsid w:val="00547664"/>
    <w:rsid w:val="005500DF"/>
    <w:rsid w:val="005570BE"/>
    <w:rsid w:val="00565911"/>
    <w:rsid w:val="00582EA1"/>
    <w:rsid w:val="00584FE1"/>
    <w:rsid w:val="0058563B"/>
    <w:rsid w:val="00585AA0"/>
    <w:rsid w:val="005872B9"/>
    <w:rsid w:val="005919E6"/>
    <w:rsid w:val="00594539"/>
    <w:rsid w:val="005A3173"/>
    <w:rsid w:val="005A5756"/>
    <w:rsid w:val="005B324E"/>
    <w:rsid w:val="005B7954"/>
    <w:rsid w:val="005C0B29"/>
    <w:rsid w:val="005C32D9"/>
    <w:rsid w:val="005C66EA"/>
    <w:rsid w:val="005C7B1B"/>
    <w:rsid w:val="005D0280"/>
    <w:rsid w:val="005D24CB"/>
    <w:rsid w:val="005D5CC6"/>
    <w:rsid w:val="005E4EDE"/>
    <w:rsid w:val="005F52F7"/>
    <w:rsid w:val="005F5FA3"/>
    <w:rsid w:val="005F7220"/>
    <w:rsid w:val="005F7479"/>
    <w:rsid w:val="00600E5A"/>
    <w:rsid w:val="00601608"/>
    <w:rsid w:val="00602412"/>
    <w:rsid w:val="00612451"/>
    <w:rsid w:val="006153D5"/>
    <w:rsid w:val="0062057F"/>
    <w:rsid w:val="00624AC7"/>
    <w:rsid w:val="0063316D"/>
    <w:rsid w:val="00641A77"/>
    <w:rsid w:val="00642F66"/>
    <w:rsid w:val="00643EDB"/>
    <w:rsid w:val="00644CDC"/>
    <w:rsid w:val="00644D34"/>
    <w:rsid w:val="00647764"/>
    <w:rsid w:val="00650A27"/>
    <w:rsid w:val="00651DE6"/>
    <w:rsid w:val="00652F80"/>
    <w:rsid w:val="006543BD"/>
    <w:rsid w:val="00657EAF"/>
    <w:rsid w:val="006607EA"/>
    <w:rsid w:val="00662B25"/>
    <w:rsid w:val="00664AED"/>
    <w:rsid w:val="00665F41"/>
    <w:rsid w:val="00667F65"/>
    <w:rsid w:val="00671B3E"/>
    <w:rsid w:val="00683F5F"/>
    <w:rsid w:val="00685E50"/>
    <w:rsid w:val="00686563"/>
    <w:rsid w:val="006873F2"/>
    <w:rsid w:val="00687AFE"/>
    <w:rsid w:val="00691242"/>
    <w:rsid w:val="006A107A"/>
    <w:rsid w:val="006B082C"/>
    <w:rsid w:val="006B0DA5"/>
    <w:rsid w:val="006B45A4"/>
    <w:rsid w:val="006B495B"/>
    <w:rsid w:val="006B6A54"/>
    <w:rsid w:val="006C0446"/>
    <w:rsid w:val="006C1034"/>
    <w:rsid w:val="006C5405"/>
    <w:rsid w:val="006D05EB"/>
    <w:rsid w:val="006D10E9"/>
    <w:rsid w:val="006E16F8"/>
    <w:rsid w:val="006E1F6D"/>
    <w:rsid w:val="006E3484"/>
    <w:rsid w:val="006E3B5C"/>
    <w:rsid w:val="006E3E9C"/>
    <w:rsid w:val="006E795F"/>
    <w:rsid w:val="006F2266"/>
    <w:rsid w:val="006F248E"/>
    <w:rsid w:val="00701717"/>
    <w:rsid w:val="00702CD4"/>
    <w:rsid w:val="00703199"/>
    <w:rsid w:val="00704554"/>
    <w:rsid w:val="00704A9E"/>
    <w:rsid w:val="00706BB8"/>
    <w:rsid w:val="00712B72"/>
    <w:rsid w:val="007135C0"/>
    <w:rsid w:val="007143E4"/>
    <w:rsid w:val="007166D0"/>
    <w:rsid w:val="007170C9"/>
    <w:rsid w:val="00720F43"/>
    <w:rsid w:val="007220E2"/>
    <w:rsid w:val="0072330A"/>
    <w:rsid w:val="00724BCA"/>
    <w:rsid w:val="00726E55"/>
    <w:rsid w:val="0073403A"/>
    <w:rsid w:val="00734C61"/>
    <w:rsid w:val="007371EF"/>
    <w:rsid w:val="007424DC"/>
    <w:rsid w:val="00743EDF"/>
    <w:rsid w:val="0074466C"/>
    <w:rsid w:val="00744EF3"/>
    <w:rsid w:val="00752CB6"/>
    <w:rsid w:val="00761005"/>
    <w:rsid w:val="00761782"/>
    <w:rsid w:val="00763847"/>
    <w:rsid w:val="00764272"/>
    <w:rsid w:val="0076445E"/>
    <w:rsid w:val="00764CAE"/>
    <w:rsid w:val="007658F1"/>
    <w:rsid w:val="00767A39"/>
    <w:rsid w:val="007716D4"/>
    <w:rsid w:val="00787E87"/>
    <w:rsid w:val="007935BB"/>
    <w:rsid w:val="007A2CD7"/>
    <w:rsid w:val="007A3560"/>
    <w:rsid w:val="007A3A47"/>
    <w:rsid w:val="007A6328"/>
    <w:rsid w:val="007B2211"/>
    <w:rsid w:val="007C3C97"/>
    <w:rsid w:val="007C7273"/>
    <w:rsid w:val="007D09FA"/>
    <w:rsid w:val="007D1306"/>
    <w:rsid w:val="007D2B83"/>
    <w:rsid w:val="007D3448"/>
    <w:rsid w:val="007D7CDC"/>
    <w:rsid w:val="007E5B52"/>
    <w:rsid w:val="007E7633"/>
    <w:rsid w:val="007F2521"/>
    <w:rsid w:val="007F2830"/>
    <w:rsid w:val="00807531"/>
    <w:rsid w:val="00810CA2"/>
    <w:rsid w:val="00817F0A"/>
    <w:rsid w:val="008201B8"/>
    <w:rsid w:val="0082122E"/>
    <w:rsid w:val="00821C50"/>
    <w:rsid w:val="00821C81"/>
    <w:rsid w:val="00822F63"/>
    <w:rsid w:val="00824108"/>
    <w:rsid w:val="00834336"/>
    <w:rsid w:val="00841F39"/>
    <w:rsid w:val="00844373"/>
    <w:rsid w:val="0084527A"/>
    <w:rsid w:val="00846ECD"/>
    <w:rsid w:val="0085148E"/>
    <w:rsid w:val="00851B84"/>
    <w:rsid w:val="00851DAA"/>
    <w:rsid w:val="00854F81"/>
    <w:rsid w:val="00861EBB"/>
    <w:rsid w:val="00863006"/>
    <w:rsid w:val="00864E86"/>
    <w:rsid w:val="0087092C"/>
    <w:rsid w:val="00874952"/>
    <w:rsid w:val="00874E48"/>
    <w:rsid w:val="0089767C"/>
    <w:rsid w:val="008A30E3"/>
    <w:rsid w:val="008A3911"/>
    <w:rsid w:val="008A592A"/>
    <w:rsid w:val="008A64AA"/>
    <w:rsid w:val="008B1508"/>
    <w:rsid w:val="008B3D77"/>
    <w:rsid w:val="008C139F"/>
    <w:rsid w:val="008C2D04"/>
    <w:rsid w:val="008C4249"/>
    <w:rsid w:val="008C51FD"/>
    <w:rsid w:val="008D2FA9"/>
    <w:rsid w:val="008D4A02"/>
    <w:rsid w:val="008D7D4F"/>
    <w:rsid w:val="008E0FBF"/>
    <w:rsid w:val="008E3D60"/>
    <w:rsid w:val="008E6FEB"/>
    <w:rsid w:val="008F0EEE"/>
    <w:rsid w:val="008F1775"/>
    <w:rsid w:val="008F2225"/>
    <w:rsid w:val="008F58A2"/>
    <w:rsid w:val="0090120E"/>
    <w:rsid w:val="0090134E"/>
    <w:rsid w:val="009067EA"/>
    <w:rsid w:val="00911668"/>
    <w:rsid w:val="00915920"/>
    <w:rsid w:val="009204F2"/>
    <w:rsid w:val="00933A74"/>
    <w:rsid w:val="00951203"/>
    <w:rsid w:val="00953CD4"/>
    <w:rsid w:val="009545C5"/>
    <w:rsid w:val="00954F3F"/>
    <w:rsid w:val="00955990"/>
    <w:rsid w:val="0095689C"/>
    <w:rsid w:val="00956C0F"/>
    <w:rsid w:val="009609DE"/>
    <w:rsid w:val="0096278D"/>
    <w:rsid w:val="009670BD"/>
    <w:rsid w:val="00967AF0"/>
    <w:rsid w:val="00972075"/>
    <w:rsid w:val="009723F5"/>
    <w:rsid w:val="0097506F"/>
    <w:rsid w:val="00980311"/>
    <w:rsid w:val="00982E13"/>
    <w:rsid w:val="00983F29"/>
    <w:rsid w:val="009869AB"/>
    <w:rsid w:val="009875BA"/>
    <w:rsid w:val="00991516"/>
    <w:rsid w:val="009915E0"/>
    <w:rsid w:val="00994320"/>
    <w:rsid w:val="00995D33"/>
    <w:rsid w:val="009A7116"/>
    <w:rsid w:val="009B4DCA"/>
    <w:rsid w:val="009B5CB0"/>
    <w:rsid w:val="009B7C5A"/>
    <w:rsid w:val="009C0E85"/>
    <w:rsid w:val="009C17F0"/>
    <w:rsid w:val="009C3C1F"/>
    <w:rsid w:val="009C41E8"/>
    <w:rsid w:val="009C4FD6"/>
    <w:rsid w:val="009C533A"/>
    <w:rsid w:val="009D11C2"/>
    <w:rsid w:val="009D208E"/>
    <w:rsid w:val="009D67F3"/>
    <w:rsid w:val="009E21B7"/>
    <w:rsid w:val="009E49F7"/>
    <w:rsid w:val="009E4BFB"/>
    <w:rsid w:val="009E4F32"/>
    <w:rsid w:val="009E7567"/>
    <w:rsid w:val="009E798C"/>
    <w:rsid w:val="009F132A"/>
    <w:rsid w:val="009F4E59"/>
    <w:rsid w:val="009F6502"/>
    <w:rsid w:val="009F6CE2"/>
    <w:rsid w:val="00A05C45"/>
    <w:rsid w:val="00A115EF"/>
    <w:rsid w:val="00A176ED"/>
    <w:rsid w:val="00A20E45"/>
    <w:rsid w:val="00A2312F"/>
    <w:rsid w:val="00A25DD9"/>
    <w:rsid w:val="00A27F48"/>
    <w:rsid w:val="00A3267C"/>
    <w:rsid w:val="00A33F09"/>
    <w:rsid w:val="00A342D2"/>
    <w:rsid w:val="00A40D7F"/>
    <w:rsid w:val="00A40E29"/>
    <w:rsid w:val="00A46A7E"/>
    <w:rsid w:val="00A477DE"/>
    <w:rsid w:val="00A524D3"/>
    <w:rsid w:val="00A62741"/>
    <w:rsid w:val="00A64DE1"/>
    <w:rsid w:val="00A662F4"/>
    <w:rsid w:val="00A70CB9"/>
    <w:rsid w:val="00A72197"/>
    <w:rsid w:val="00A73201"/>
    <w:rsid w:val="00A76D70"/>
    <w:rsid w:val="00A8378D"/>
    <w:rsid w:val="00A91977"/>
    <w:rsid w:val="00AA1532"/>
    <w:rsid w:val="00AA4D50"/>
    <w:rsid w:val="00AB61BB"/>
    <w:rsid w:val="00AB69F4"/>
    <w:rsid w:val="00AC22D8"/>
    <w:rsid w:val="00AC3F3A"/>
    <w:rsid w:val="00AC68EB"/>
    <w:rsid w:val="00AC6A35"/>
    <w:rsid w:val="00AC7CE7"/>
    <w:rsid w:val="00AD3B48"/>
    <w:rsid w:val="00AD7825"/>
    <w:rsid w:val="00AE07AF"/>
    <w:rsid w:val="00AE1398"/>
    <w:rsid w:val="00AE3B72"/>
    <w:rsid w:val="00AE4C91"/>
    <w:rsid w:val="00AE5215"/>
    <w:rsid w:val="00AF2476"/>
    <w:rsid w:val="00AF3DF8"/>
    <w:rsid w:val="00AF68F1"/>
    <w:rsid w:val="00AF7F0F"/>
    <w:rsid w:val="00B0072E"/>
    <w:rsid w:val="00B00C18"/>
    <w:rsid w:val="00B030AF"/>
    <w:rsid w:val="00B04BC5"/>
    <w:rsid w:val="00B0521E"/>
    <w:rsid w:val="00B07860"/>
    <w:rsid w:val="00B07DBF"/>
    <w:rsid w:val="00B11845"/>
    <w:rsid w:val="00B145BD"/>
    <w:rsid w:val="00B1561F"/>
    <w:rsid w:val="00B26239"/>
    <w:rsid w:val="00B30283"/>
    <w:rsid w:val="00B3075F"/>
    <w:rsid w:val="00B348CD"/>
    <w:rsid w:val="00B42FD7"/>
    <w:rsid w:val="00B46463"/>
    <w:rsid w:val="00B46A70"/>
    <w:rsid w:val="00B470E7"/>
    <w:rsid w:val="00B47979"/>
    <w:rsid w:val="00B47A32"/>
    <w:rsid w:val="00B533DA"/>
    <w:rsid w:val="00B53AC4"/>
    <w:rsid w:val="00B53B82"/>
    <w:rsid w:val="00B553F8"/>
    <w:rsid w:val="00B605B6"/>
    <w:rsid w:val="00B633C2"/>
    <w:rsid w:val="00B73E27"/>
    <w:rsid w:val="00B75E01"/>
    <w:rsid w:val="00B76F3D"/>
    <w:rsid w:val="00B77F05"/>
    <w:rsid w:val="00B8081B"/>
    <w:rsid w:val="00B80E6F"/>
    <w:rsid w:val="00B820B6"/>
    <w:rsid w:val="00B86A1D"/>
    <w:rsid w:val="00B92F16"/>
    <w:rsid w:val="00B930D9"/>
    <w:rsid w:val="00B9746D"/>
    <w:rsid w:val="00B9765A"/>
    <w:rsid w:val="00BB7856"/>
    <w:rsid w:val="00BC3DFE"/>
    <w:rsid w:val="00BC506B"/>
    <w:rsid w:val="00BC53FF"/>
    <w:rsid w:val="00BD3099"/>
    <w:rsid w:val="00BD58E4"/>
    <w:rsid w:val="00BE11BA"/>
    <w:rsid w:val="00BE182E"/>
    <w:rsid w:val="00BE2CA8"/>
    <w:rsid w:val="00BE4C95"/>
    <w:rsid w:val="00BE58F8"/>
    <w:rsid w:val="00BE7E98"/>
    <w:rsid w:val="00BF210A"/>
    <w:rsid w:val="00BF3E56"/>
    <w:rsid w:val="00BF3F02"/>
    <w:rsid w:val="00C02B70"/>
    <w:rsid w:val="00C143E8"/>
    <w:rsid w:val="00C148E5"/>
    <w:rsid w:val="00C2191C"/>
    <w:rsid w:val="00C27A20"/>
    <w:rsid w:val="00C3116E"/>
    <w:rsid w:val="00C40C49"/>
    <w:rsid w:val="00C4294C"/>
    <w:rsid w:val="00C462D2"/>
    <w:rsid w:val="00C54FC4"/>
    <w:rsid w:val="00C552F0"/>
    <w:rsid w:val="00C553D5"/>
    <w:rsid w:val="00C605C3"/>
    <w:rsid w:val="00C62B38"/>
    <w:rsid w:val="00C73349"/>
    <w:rsid w:val="00C7470E"/>
    <w:rsid w:val="00C75D06"/>
    <w:rsid w:val="00C82188"/>
    <w:rsid w:val="00C87D8D"/>
    <w:rsid w:val="00C91551"/>
    <w:rsid w:val="00CA0877"/>
    <w:rsid w:val="00CA339E"/>
    <w:rsid w:val="00CA3B5D"/>
    <w:rsid w:val="00CA4B92"/>
    <w:rsid w:val="00CA5763"/>
    <w:rsid w:val="00CA6EFA"/>
    <w:rsid w:val="00CA7AAC"/>
    <w:rsid w:val="00CB3F88"/>
    <w:rsid w:val="00CB5A0C"/>
    <w:rsid w:val="00CB6A40"/>
    <w:rsid w:val="00CB7B73"/>
    <w:rsid w:val="00CC4873"/>
    <w:rsid w:val="00CC7052"/>
    <w:rsid w:val="00CD0A7E"/>
    <w:rsid w:val="00CD181F"/>
    <w:rsid w:val="00CD2326"/>
    <w:rsid w:val="00CD36D7"/>
    <w:rsid w:val="00CD5AA4"/>
    <w:rsid w:val="00CD778E"/>
    <w:rsid w:val="00CE0C4E"/>
    <w:rsid w:val="00CE0F02"/>
    <w:rsid w:val="00CE1980"/>
    <w:rsid w:val="00CF125B"/>
    <w:rsid w:val="00CF7B97"/>
    <w:rsid w:val="00D01551"/>
    <w:rsid w:val="00D027EC"/>
    <w:rsid w:val="00D060E8"/>
    <w:rsid w:val="00D31A26"/>
    <w:rsid w:val="00D41779"/>
    <w:rsid w:val="00D43704"/>
    <w:rsid w:val="00D51230"/>
    <w:rsid w:val="00D548B6"/>
    <w:rsid w:val="00D54C94"/>
    <w:rsid w:val="00D60303"/>
    <w:rsid w:val="00D60888"/>
    <w:rsid w:val="00D715C4"/>
    <w:rsid w:val="00D744EB"/>
    <w:rsid w:val="00D76C0E"/>
    <w:rsid w:val="00D81920"/>
    <w:rsid w:val="00D8194B"/>
    <w:rsid w:val="00D820F2"/>
    <w:rsid w:val="00D829BE"/>
    <w:rsid w:val="00D82C2C"/>
    <w:rsid w:val="00D94D48"/>
    <w:rsid w:val="00DA20DB"/>
    <w:rsid w:val="00DA7285"/>
    <w:rsid w:val="00DB0774"/>
    <w:rsid w:val="00DB580A"/>
    <w:rsid w:val="00DB6CEB"/>
    <w:rsid w:val="00DC2568"/>
    <w:rsid w:val="00DC349D"/>
    <w:rsid w:val="00DD30F1"/>
    <w:rsid w:val="00DD324D"/>
    <w:rsid w:val="00DE20CA"/>
    <w:rsid w:val="00DE2180"/>
    <w:rsid w:val="00DE2376"/>
    <w:rsid w:val="00DE7284"/>
    <w:rsid w:val="00DF6585"/>
    <w:rsid w:val="00DF6B7F"/>
    <w:rsid w:val="00DF6D51"/>
    <w:rsid w:val="00E015F7"/>
    <w:rsid w:val="00E060D5"/>
    <w:rsid w:val="00E103D1"/>
    <w:rsid w:val="00E1621A"/>
    <w:rsid w:val="00E23093"/>
    <w:rsid w:val="00E23E4F"/>
    <w:rsid w:val="00E262BA"/>
    <w:rsid w:val="00E30AC4"/>
    <w:rsid w:val="00E31923"/>
    <w:rsid w:val="00E374E2"/>
    <w:rsid w:val="00E41E86"/>
    <w:rsid w:val="00E45F1B"/>
    <w:rsid w:val="00E46B21"/>
    <w:rsid w:val="00E46C01"/>
    <w:rsid w:val="00E551B8"/>
    <w:rsid w:val="00E56A8C"/>
    <w:rsid w:val="00E56BC0"/>
    <w:rsid w:val="00E65942"/>
    <w:rsid w:val="00E65B44"/>
    <w:rsid w:val="00E70AE2"/>
    <w:rsid w:val="00E716A4"/>
    <w:rsid w:val="00E72B09"/>
    <w:rsid w:val="00E82C29"/>
    <w:rsid w:val="00E836E2"/>
    <w:rsid w:val="00E96E9E"/>
    <w:rsid w:val="00EA5C2F"/>
    <w:rsid w:val="00EA7DE3"/>
    <w:rsid w:val="00EB0658"/>
    <w:rsid w:val="00EB2ED8"/>
    <w:rsid w:val="00EB467D"/>
    <w:rsid w:val="00EB6EA2"/>
    <w:rsid w:val="00EB735C"/>
    <w:rsid w:val="00EC240A"/>
    <w:rsid w:val="00EC5C44"/>
    <w:rsid w:val="00EC6677"/>
    <w:rsid w:val="00ED18D4"/>
    <w:rsid w:val="00ED1D78"/>
    <w:rsid w:val="00ED4B03"/>
    <w:rsid w:val="00EE4B8A"/>
    <w:rsid w:val="00EE5E3B"/>
    <w:rsid w:val="00EF05F9"/>
    <w:rsid w:val="00EF0A02"/>
    <w:rsid w:val="00EF3A91"/>
    <w:rsid w:val="00EF3C82"/>
    <w:rsid w:val="00EF3DAC"/>
    <w:rsid w:val="00EF538E"/>
    <w:rsid w:val="00EF6727"/>
    <w:rsid w:val="00F00722"/>
    <w:rsid w:val="00F011FB"/>
    <w:rsid w:val="00F1366E"/>
    <w:rsid w:val="00F13D3D"/>
    <w:rsid w:val="00F22655"/>
    <w:rsid w:val="00F22CC5"/>
    <w:rsid w:val="00F253FB"/>
    <w:rsid w:val="00F32577"/>
    <w:rsid w:val="00F35236"/>
    <w:rsid w:val="00F3548F"/>
    <w:rsid w:val="00F36557"/>
    <w:rsid w:val="00F432E9"/>
    <w:rsid w:val="00F44C67"/>
    <w:rsid w:val="00F45F14"/>
    <w:rsid w:val="00F531B2"/>
    <w:rsid w:val="00F5366F"/>
    <w:rsid w:val="00F553C5"/>
    <w:rsid w:val="00F56AF4"/>
    <w:rsid w:val="00F661B0"/>
    <w:rsid w:val="00F73D26"/>
    <w:rsid w:val="00F84F12"/>
    <w:rsid w:val="00F91FBC"/>
    <w:rsid w:val="00F94A93"/>
    <w:rsid w:val="00F96BC6"/>
    <w:rsid w:val="00FA1945"/>
    <w:rsid w:val="00FA3DFC"/>
    <w:rsid w:val="00FB36B3"/>
    <w:rsid w:val="00FB4F65"/>
    <w:rsid w:val="00FB765E"/>
    <w:rsid w:val="00FC359C"/>
    <w:rsid w:val="00FC423B"/>
    <w:rsid w:val="00FC4B2F"/>
    <w:rsid w:val="00FC5175"/>
    <w:rsid w:val="00FD0FA9"/>
    <w:rsid w:val="00FD160C"/>
    <w:rsid w:val="00FD2701"/>
    <w:rsid w:val="00FD6F3F"/>
    <w:rsid w:val="00FE1C8F"/>
    <w:rsid w:val="00FF0C01"/>
    <w:rsid w:val="00FF112F"/>
    <w:rsid w:val="00FF2F11"/>
    <w:rsid w:val="00FF7962"/>
    <w:rsid w:val="00FF7A4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D9D58EF-2A93-4556-AE39-3E8C4A8C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0658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</w:style>
  <w:style w:type="paragraph" w:styleId="Nadpis3">
    <w:name w:val="heading 3"/>
    <w:basedOn w:val="Normln"/>
    <w:next w:val="Normln"/>
    <w:link w:val="Nadpis3Char"/>
    <w:qFormat/>
    <w:rsid w:val="0011046E"/>
    <w:pPr>
      <w:keepNext/>
      <w:overflowPunct/>
      <w:autoSpaceDE/>
      <w:autoSpaceDN/>
      <w:adjustRightInd/>
      <w:spacing w:before="0" w:after="0"/>
      <w:jc w:val="center"/>
      <w:textAlignment w:val="auto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EB0658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PODPISYDATUM">
    <w:name w:val="PODPISY DATUM"/>
    <w:basedOn w:val="Normln"/>
    <w:rsid w:val="00EB0658"/>
    <w:pPr>
      <w:keepNext/>
      <w:keepLines/>
      <w:spacing w:before="300" w:after="240"/>
    </w:pPr>
  </w:style>
  <w:style w:type="paragraph" w:customStyle="1" w:styleId="PODPISYPODSML">
    <w:name w:val="PODPISY POD SML"/>
    <w:basedOn w:val="Normln"/>
    <w:rsid w:val="00EB0658"/>
    <w:pPr>
      <w:keepNext/>
      <w:tabs>
        <w:tab w:val="center" w:pos="2552"/>
        <w:tab w:val="center" w:pos="7371"/>
      </w:tabs>
      <w:spacing w:before="0" w:after="0"/>
    </w:pPr>
  </w:style>
  <w:style w:type="paragraph" w:customStyle="1" w:styleId="BODY1">
    <w:name w:val="BODY (1)"/>
    <w:basedOn w:val="Normln"/>
    <w:rsid w:val="00EB0658"/>
    <w:pPr>
      <w:ind w:left="284"/>
    </w:pPr>
  </w:style>
  <w:style w:type="paragraph" w:customStyle="1" w:styleId="1">
    <w:name w:val="1)"/>
    <w:basedOn w:val="Normln"/>
    <w:rsid w:val="00EB0658"/>
    <w:pPr>
      <w:ind w:left="284" w:hanging="284"/>
    </w:pPr>
  </w:style>
  <w:style w:type="paragraph" w:customStyle="1" w:styleId="NADPISCENNETUC">
    <w:name w:val="NADPIS CENNETUC"/>
    <w:basedOn w:val="Normln"/>
    <w:rsid w:val="00EB0658"/>
    <w:pPr>
      <w:keepNext/>
      <w:keepLines/>
      <w:spacing w:before="120"/>
      <w:jc w:val="center"/>
    </w:pPr>
  </w:style>
  <w:style w:type="paragraph" w:styleId="Zkladntext">
    <w:name w:val="Body Text"/>
    <w:basedOn w:val="Normln"/>
    <w:link w:val="ZkladntextChar"/>
    <w:rsid w:val="00EB0658"/>
    <w:pPr>
      <w:overflowPunct/>
      <w:autoSpaceDE/>
      <w:autoSpaceDN/>
      <w:adjustRightInd/>
      <w:spacing w:before="0" w:after="0"/>
      <w:jc w:val="center"/>
      <w:textAlignment w:val="auto"/>
    </w:pPr>
    <w:rPr>
      <w:i/>
      <w:sz w:val="24"/>
    </w:rPr>
  </w:style>
  <w:style w:type="paragraph" w:customStyle="1" w:styleId="NadpisPoznmky">
    <w:name w:val="Nadpis Poznámky"/>
    <w:next w:val="Zkladntext"/>
    <w:rsid w:val="006D05EB"/>
    <w:pPr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styleId="Zpat">
    <w:name w:val="footer"/>
    <w:basedOn w:val="Normln"/>
    <w:link w:val="ZpatChar"/>
    <w:uiPriority w:val="99"/>
    <w:rsid w:val="006D05EB"/>
    <w:pPr>
      <w:tabs>
        <w:tab w:val="center" w:pos="4536"/>
        <w:tab w:val="right" w:pos="9072"/>
      </w:tabs>
      <w:overflowPunct/>
      <w:autoSpaceDE/>
      <w:autoSpaceDN/>
      <w:adjustRightInd/>
      <w:spacing w:before="0" w:after="0"/>
      <w:jc w:val="left"/>
      <w:textAlignment w:val="auto"/>
    </w:pPr>
    <w:rPr>
      <w:sz w:val="24"/>
      <w:szCs w:val="24"/>
    </w:rPr>
  </w:style>
  <w:style w:type="character" w:styleId="slostrnky">
    <w:name w:val="page number"/>
    <w:basedOn w:val="Standardnpsmoodstavce"/>
    <w:rsid w:val="006D05EB"/>
  </w:style>
  <w:style w:type="paragraph" w:styleId="Zhlav">
    <w:name w:val="header"/>
    <w:basedOn w:val="Normln"/>
    <w:link w:val="ZhlavChar"/>
    <w:uiPriority w:val="99"/>
    <w:rsid w:val="00657EA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57EA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0010A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1254CA"/>
    <w:pPr>
      <w:spacing w:after="120" w:line="480" w:lineRule="auto"/>
    </w:pPr>
  </w:style>
  <w:style w:type="paragraph" w:customStyle="1" w:styleId="HLAVICKA">
    <w:name w:val="HLAVICKA"/>
    <w:basedOn w:val="Normln"/>
    <w:rsid w:val="00BF3E56"/>
    <w:pPr>
      <w:keepLines/>
      <w:tabs>
        <w:tab w:val="left" w:pos="284"/>
        <w:tab w:val="left" w:pos="1145"/>
      </w:tabs>
      <w:spacing w:before="0"/>
      <w:jc w:val="left"/>
    </w:pPr>
  </w:style>
  <w:style w:type="character" w:customStyle="1" w:styleId="Nadpis3Char">
    <w:name w:val="Nadpis 3 Char"/>
    <w:link w:val="Nadpis3"/>
    <w:rsid w:val="00E65942"/>
    <w:rPr>
      <w:rFonts w:ascii="Arial" w:hAnsi="Arial" w:cs="Arial"/>
      <w:b/>
      <w:sz w:val="24"/>
      <w:szCs w:val="22"/>
    </w:rPr>
  </w:style>
  <w:style w:type="character" w:customStyle="1" w:styleId="ZkladntextChar">
    <w:name w:val="Základní text Char"/>
    <w:link w:val="Zkladntext"/>
    <w:rsid w:val="00E65942"/>
    <w:rPr>
      <w:i/>
      <w:sz w:val="24"/>
    </w:rPr>
  </w:style>
  <w:style w:type="character" w:customStyle="1" w:styleId="ZpatChar">
    <w:name w:val="Zápatí Char"/>
    <w:link w:val="Zpat"/>
    <w:uiPriority w:val="99"/>
    <w:rsid w:val="00E65942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E65942"/>
  </w:style>
  <w:style w:type="character" w:customStyle="1" w:styleId="Zkladntext2Char">
    <w:name w:val="Základní text 2 Char"/>
    <w:link w:val="Zkladntext2"/>
    <w:rsid w:val="00E65942"/>
  </w:style>
  <w:style w:type="paragraph" w:styleId="Zkladntext3">
    <w:name w:val="Body Text 3"/>
    <w:basedOn w:val="Normln"/>
    <w:link w:val="Zkladntext3Char"/>
    <w:rsid w:val="00E6594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E65942"/>
    <w:rPr>
      <w:sz w:val="16"/>
      <w:szCs w:val="16"/>
    </w:rPr>
  </w:style>
  <w:style w:type="character" w:styleId="Hypertextovodkaz">
    <w:name w:val="Hyperlink"/>
    <w:rsid w:val="00E6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ubal@suz.cz" TargetMode="Externa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mailto:mjiraskova@suz.cz" TargetMode="Externa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charvatova@vez.pan.justice.cz" TargetMode="Externa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10" Type="http://schemas.openxmlformats.org/officeDocument/2006/relationships/hyperlink" Target="mailto:vandrassy@suz.cz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mailto:jslovak@suz.cz" TargetMode="External"/><Relationship Id="rId14" Type="http://schemas.openxmlformats.org/officeDocument/2006/relationships/header" Target="header1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C57F9-8C2F-47A7-9C18-E32CE625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1595</Words>
  <Characters>9414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KUPNÍ</vt:lpstr>
    </vt:vector>
  </TitlesOfParts>
  <Company>SUZ MV ČR</Company>
  <LinksUpToDate>false</LinksUpToDate>
  <CharactersWithSpaces>10988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KUPNÍ</dc:title>
  <dc:subject/>
  <dc:creator>Hilmi Saleh</dc:creator>
  <cp:keywords/>
  <cp:lastModifiedBy>Blanka Fojtíková, Mgr.</cp:lastModifiedBy>
  <cp:revision>3</cp:revision>
  <cp:lastPrinted>2015-02-04T12:34:00Z</cp:lastPrinted>
  <dcterms:created xsi:type="dcterms:W3CDTF">2016-09-13T06:05:00Z</dcterms:created>
  <dcterms:modified xsi:type="dcterms:W3CDTF">2016-09-13T06:05:00Z</dcterms:modified>
</cp:coreProperties>
</file>