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69" w:rsidRPr="002C1A02" w:rsidRDefault="00C74A91" w:rsidP="00D84D2B">
      <w:pPr>
        <w:jc w:val="center"/>
        <w:rPr>
          <w:rFonts w:asciiTheme="minorHAnsi" w:hAnsiTheme="minorHAnsi" w:cstheme="minorHAnsi"/>
          <w:b/>
        </w:rPr>
      </w:pPr>
      <w:r w:rsidRPr="002C1A02">
        <w:rPr>
          <w:rFonts w:asciiTheme="minorHAnsi" w:hAnsiTheme="minorHAnsi" w:cstheme="minorHAnsi"/>
          <w:b/>
        </w:rPr>
        <w:t>Smlouva</w:t>
      </w:r>
      <w:r w:rsidR="00297D69" w:rsidRPr="002C1A02">
        <w:rPr>
          <w:rFonts w:asciiTheme="minorHAnsi" w:hAnsiTheme="minorHAnsi" w:cstheme="minorHAnsi"/>
          <w:b/>
        </w:rPr>
        <w:t xml:space="preserve"> o partnerství </w:t>
      </w:r>
      <w:r w:rsidR="00CD6C5A" w:rsidRPr="002C1A02">
        <w:rPr>
          <w:rFonts w:asciiTheme="minorHAnsi" w:hAnsiTheme="minorHAnsi" w:cstheme="minorHAnsi"/>
          <w:b/>
        </w:rPr>
        <w:t>s finančním příspěvkem</w:t>
      </w:r>
    </w:p>
    <w:p w:rsidR="00CD6C5A" w:rsidRPr="002C1A02" w:rsidRDefault="00F820F3" w:rsidP="00D84D2B">
      <w:pPr>
        <w:jc w:val="center"/>
        <w:rPr>
          <w:rFonts w:asciiTheme="minorHAnsi" w:hAnsiTheme="minorHAnsi" w:cstheme="minorHAnsi"/>
          <w:b/>
        </w:rPr>
      </w:pPr>
      <w:r w:rsidRPr="002C1A02">
        <w:rPr>
          <w:rFonts w:asciiTheme="minorHAnsi" w:hAnsiTheme="minorHAnsi" w:cstheme="minorHAnsi"/>
          <w:b/>
        </w:rPr>
        <w:t>z </w:t>
      </w:r>
      <w:r w:rsidR="00355456" w:rsidRPr="002C1A02">
        <w:rPr>
          <w:rFonts w:asciiTheme="minorHAnsi" w:hAnsiTheme="minorHAnsi" w:cstheme="minorHAnsi"/>
          <w:b/>
        </w:rPr>
        <w:t>projekt</w:t>
      </w:r>
      <w:r w:rsidRPr="002C1A02">
        <w:rPr>
          <w:rFonts w:asciiTheme="minorHAnsi" w:hAnsiTheme="minorHAnsi" w:cstheme="minorHAnsi"/>
          <w:b/>
        </w:rPr>
        <w:t xml:space="preserve">u MAS OPZ+ </w:t>
      </w:r>
      <w:r w:rsidR="00F017B3">
        <w:rPr>
          <w:rFonts w:asciiTheme="minorHAnsi" w:hAnsiTheme="minorHAnsi" w:cstheme="minorHAnsi"/>
          <w:b/>
        </w:rPr>
        <w:t xml:space="preserve">k aktivitě </w:t>
      </w:r>
      <w:r w:rsidRPr="002C1A02">
        <w:rPr>
          <w:rFonts w:asciiTheme="minorHAnsi" w:hAnsiTheme="minorHAnsi" w:cstheme="minorHAnsi"/>
          <w:b/>
        </w:rPr>
        <w:t xml:space="preserve">Podpora </w:t>
      </w:r>
      <w:r w:rsidR="001D72E0" w:rsidRPr="002C1A02">
        <w:rPr>
          <w:rFonts w:asciiTheme="minorHAnsi" w:hAnsiTheme="minorHAnsi" w:cstheme="minorHAnsi"/>
          <w:b/>
        </w:rPr>
        <w:t>volnočasových aktivit dětí a dospívajících (komunitní venkovské tábory)</w:t>
      </w:r>
    </w:p>
    <w:p w:rsidR="00F820F3" w:rsidRPr="002C1A02" w:rsidRDefault="00F820F3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D84D2B">
      <w:pPr>
        <w:jc w:val="center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uzavřená podle § </w:t>
      </w:r>
      <w:r w:rsidR="00E07D34" w:rsidRPr="002C1A02">
        <w:rPr>
          <w:rFonts w:asciiTheme="minorHAnsi" w:hAnsiTheme="minorHAnsi" w:cstheme="minorHAnsi"/>
          <w:sz w:val="22"/>
          <w:szCs w:val="22"/>
        </w:rPr>
        <w:t>17</w:t>
      </w:r>
      <w:r w:rsidR="00A8062D" w:rsidRPr="002C1A02">
        <w:rPr>
          <w:rFonts w:asciiTheme="minorHAnsi" w:hAnsiTheme="minorHAnsi" w:cstheme="minorHAnsi"/>
          <w:sz w:val="22"/>
          <w:szCs w:val="22"/>
        </w:rPr>
        <w:t>46</w:t>
      </w:r>
      <w:r w:rsidR="00E9520D" w:rsidRPr="002C1A02">
        <w:rPr>
          <w:rFonts w:asciiTheme="minorHAnsi" w:hAnsiTheme="minorHAnsi" w:cstheme="minorHAnsi"/>
          <w:sz w:val="22"/>
          <w:szCs w:val="22"/>
        </w:rPr>
        <w:t xml:space="preserve"> odst. 2</w:t>
      </w:r>
      <w:r w:rsidR="000E77FB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Pr="002C1A02">
        <w:rPr>
          <w:rFonts w:asciiTheme="minorHAnsi" w:hAnsiTheme="minorHAnsi" w:cstheme="minorHAnsi"/>
          <w:sz w:val="22"/>
          <w:szCs w:val="22"/>
        </w:rPr>
        <w:t>zákona č. </w:t>
      </w:r>
      <w:r w:rsidR="00E07D34" w:rsidRPr="002C1A02">
        <w:rPr>
          <w:rFonts w:asciiTheme="minorHAnsi" w:hAnsiTheme="minorHAnsi" w:cstheme="minorHAnsi"/>
          <w:sz w:val="22"/>
          <w:szCs w:val="22"/>
        </w:rPr>
        <w:t>89/2012</w:t>
      </w:r>
      <w:r w:rsidRPr="002C1A02">
        <w:rPr>
          <w:rFonts w:asciiTheme="minorHAnsi" w:hAnsiTheme="minorHAnsi" w:cstheme="minorHAnsi"/>
          <w:sz w:val="22"/>
          <w:szCs w:val="22"/>
        </w:rPr>
        <w:t> Sb., Občanského zákoníku, ve znění pozdějších předpisů</w:t>
      </w:r>
    </w:p>
    <w:p w:rsidR="00297D69" w:rsidRPr="002C1A02" w:rsidRDefault="00297D69" w:rsidP="00D84D2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15811" w:rsidRPr="002C1A02" w:rsidRDefault="00115811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5811" w:rsidRPr="002C1A02" w:rsidRDefault="00115811" w:rsidP="00D84D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115811" w:rsidRPr="002C1A02" w:rsidRDefault="00115811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20F3" w:rsidRPr="002C1A02" w:rsidRDefault="00B74ACD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Místní akční skupina </w:t>
      </w:r>
      <w:proofErr w:type="spellStart"/>
      <w:proofErr w:type="gramStart"/>
      <w:r w:rsidRPr="002C1A02">
        <w:rPr>
          <w:rFonts w:asciiTheme="minorHAnsi" w:hAnsiTheme="minorHAnsi" w:cstheme="minorHAnsi"/>
          <w:sz w:val="22"/>
          <w:szCs w:val="22"/>
        </w:rPr>
        <w:t>Bohumínsko</w:t>
      </w:r>
      <w:proofErr w:type="spellEnd"/>
      <w:r w:rsidRPr="002C1A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1A02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2C1A02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297D69" w:rsidRPr="002C1A02" w:rsidRDefault="00F820F3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se sídlem:</w:t>
      </w:r>
      <w:r w:rsidR="00B74ACD" w:rsidRPr="002C1A02">
        <w:rPr>
          <w:rFonts w:asciiTheme="minorHAnsi" w:hAnsiTheme="minorHAnsi" w:cstheme="minorHAnsi"/>
          <w:sz w:val="22"/>
          <w:szCs w:val="22"/>
        </w:rPr>
        <w:t xml:space="preserve"> Masarykova 158, Bohumín - Nový Bohumín, 735 81</w:t>
      </w:r>
    </w:p>
    <w:p w:rsidR="00297D69" w:rsidRPr="002C1A02" w:rsidRDefault="00E9520D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zastoupená</w:t>
      </w:r>
      <w:r w:rsidR="00F820F3" w:rsidRPr="002C1A02">
        <w:rPr>
          <w:rFonts w:asciiTheme="minorHAnsi" w:hAnsiTheme="minorHAnsi" w:cstheme="minorHAnsi"/>
          <w:sz w:val="22"/>
          <w:szCs w:val="22"/>
        </w:rPr>
        <w:t>:</w:t>
      </w:r>
      <w:r w:rsidR="00B74ACD" w:rsidRPr="002C1A02">
        <w:rPr>
          <w:rFonts w:asciiTheme="minorHAnsi" w:hAnsiTheme="minorHAnsi" w:cstheme="minorHAnsi"/>
          <w:sz w:val="22"/>
          <w:szCs w:val="22"/>
        </w:rPr>
        <w:t xml:space="preserve"> Ing. Lumír Macura</w:t>
      </w:r>
    </w:p>
    <w:p w:rsidR="00F820F3" w:rsidRPr="002C1A02" w:rsidRDefault="00F820F3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IČ:</w:t>
      </w:r>
      <w:r w:rsidR="00B74ACD" w:rsidRPr="002C1A02">
        <w:rPr>
          <w:rFonts w:asciiTheme="minorHAnsi" w:hAnsiTheme="minorHAnsi" w:cstheme="minorHAnsi"/>
          <w:sz w:val="22"/>
          <w:szCs w:val="22"/>
        </w:rPr>
        <w:t xml:space="preserve"> 007</w:t>
      </w:r>
      <w:r w:rsidR="00A40225" w:rsidRPr="002C1A02">
        <w:rPr>
          <w:rFonts w:asciiTheme="minorHAnsi" w:hAnsiTheme="minorHAnsi" w:cstheme="minorHAnsi"/>
          <w:sz w:val="22"/>
          <w:szCs w:val="22"/>
        </w:rPr>
        <w:t xml:space="preserve"> 38 557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A40225" w:rsidRPr="002C1A02">
        <w:rPr>
          <w:rFonts w:asciiTheme="minorHAnsi" w:hAnsiTheme="minorHAnsi" w:cstheme="minorHAnsi"/>
          <w:sz w:val="22"/>
          <w:szCs w:val="22"/>
        </w:rPr>
        <w:t>2934142319/0800</w:t>
      </w:r>
    </w:p>
    <w:p w:rsidR="00297D69" w:rsidRPr="002C1A02" w:rsidRDefault="00F820F3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(dále jen „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297D69" w:rsidRPr="002C1A02">
        <w:rPr>
          <w:rFonts w:asciiTheme="minorHAnsi" w:hAnsiTheme="minorHAnsi" w:cstheme="minorHAnsi"/>
          <w:sz w:val="22"/>
          <w:szCs w:val="22"/>
        </w:rPr>
        <w:t>“)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a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089" w:rsidRDefault="00047089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Základní umělecká škola, Bohumín - Nový Bohumín, Žižkova 620, příspěvková organizace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se sídlem</w:t>
      </w:r>
      <w:r w:rsidR="00F820F3" w:rsidRPr="002C1A02">
        <w:rPr>
          <w:rFonts w:asciiTheme="minorHAnsi" w:hAnsiTheme="minorHAnsi" w:cstheme="minorHAnsi"/>
          <w:sz w:val="22"/>
          <w:szCs w:val="22"/>
        </w:rPr>
        <w:t>:</w:t>
      </w:r>
      <w:r w:rsidR="00047089">
        <w:rPr>
          <w:rFonts w:asciiTheme="minorHAnsi" w:hAnsiTheme="minorHAnsi" w:cstheme="minorHAnsi"/>
          <w:sz w:val="22"/>
          <w:szCs w:val="22"/>
        </w:rPr>
        <w:t xml:space="preserve"> Žižkova 620, 735 81 Bohumín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zastoupená</w:t>
      </w:r>
      <w:r w:rsidR="00054F10" w:rsidRPr="002C1A02">
        <w:rPr>
          <w:rFonts w:asciiTheme="minorHAnsi" w:hAnsiTheme="minorHAnsi" w:cstheme="minorHAnsi"/>
          <w:sz w:val="22"/>
          <w:szCs w:val="22"/>
        </w:rPr>
        <w:t>/ný:</w:t>
      </w:r>
      <w:r w:rsidR="00047089">
        <w:rPr>
          <w:rFonts w:asciiTheme="minorHAnsi" w:hAnsiTheme="minorHAnsi" w:cstheme="minorHAnsi"/>
          <w:sz w:val="22"/>
          <w:szCs w:val="22"/>
        </w:rPr>
        <w:t xml:space="preserve"> Mgr. Barbora Kachlová</w:t>
      </w:r>
    </w:p>
    <w:p w:rsidR="00297D69" w:rsidRPr="002C1A02" w:rsidRDefault="00054F10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IČ:</w:t>
      </w:r>
      <w:r w:rsidR="00047089">
        <w:rPr>
          <w:rFonts w:asciiTheme="minorHAnsi" w:hAnsiTheme="minorHAnsi" w:cstheme="minorHAnsi"/>
          <w:sz w:val="22"/>
          <w:szCs w:val="22"/>
        </w:rPr>
        <w:t xml:space="preserve"> 62331701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(dále jen „</w:t>
      </w:r>
      <w:r w:rsidR="00A140C5" w:rsidRPr="002C1A02">
        <w:rPr>
          <w:rFonts w:asciiTheme="minorHAnsi" w:hAnsiTheme="minorHAnsi" w:cstheme="minorHAnsi"/>
          <w:sz w:val="22"/>
          <w:szCs w:val="22"/>
        </w:rPr>
        <w:t>P</w:t>
      </w:r>
      <w:r w:rsidRPr="002C1A02">
        <w:rPr>
          <w:rFonts w:asciiTheme="minorHAnsi" w:hAnsiTheme="minorHAnsi" w:cstheme="minorHAnsi"/>
          <w:sz w:val="22"/>
          <w:szCs w:val="22"/>
        </w:rPr>
        <w:t>artner“)</w:t>
      </w:r>
    </w:p>
    <w:p w:rsidR="00E9520D" w:rsidRPr="002C1A02" w:rsidRDefault="00E9520D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520D" w:rsidRPr="002C1A02" w:rsidRDefault="00E9520D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(společně dále jen „Smluvní strany“)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ab/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uzavřeli níže uvedeného dne, měsíce a roku tuto </w:t>
      </w:r>
      <w:r w:rsidR="00A140C5" w:rsidRPr="002C1A02">
        <w:rPr>
          <w:rFonts w:asciiTheme="minorHAnsi" w:hAnsiTheme="minorHAnsi" w:cstheme="minorHAnsi"/>
          <w:sz w:val="22"/>
          <w:szCs w:val="22"/>
        </w:rPr>
        <w:t>S</w:t>
      </w:r>
      <w:r w:rsidRPr="002C1A02">
        <w:rPr>
          <w:rFonts w:asciiTheme="minorHAnsi" w:hAnsiTheme="minorHAnsi" w:cstheme="minorHAnsi"/>
          <w:sz w:val="22"/>
          <w:szCs w:val="22"/>
        </w:rPr>
        <w:t xml:space="preserve">mlouvu o partnerství </w:t>
      </w:r>
      <w:r w:rsidR="00A140C5" w:rsidRPr="002C1A02">
        <w:rPr>
          <w:rFonts w:asciiTheme="minorHAnsi" w:hAnsiTheme="minorHAnsi" w:cstheme="minorHAnsi"/>
          <w:sz w:val="22"/>
          <w:szCs w:val="22"/>
        </w:rPr>
        <w:t>s finančním příspěvkem</w:t>
      </w:r>
      <w:r w:rsidRPr="002C1A0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C74A91" w:rsidRPr="002C1A02">
        <w:rPr>
          <w:rFonts w:asciiTheme="minorHAnsi" w:hAnsiTheme="minorHAnsi" w:cstheme="minorHAnsi"/>
          <w:sz w:val="22"/>
          <w:szCs w:val="22"/>
        </w:rPr>
        <w:t>Smlouva</w:t>
      </w:r>
      <w:r w:rsidR="00A140C5" w:rsidRPr="002C1A02">
        <w:rPr>
          <w:rFonts w:asciiTheme="minorHAnsi" w:hAnsiTheme="minorHAnsi" w:cstheme="minorHAnsi"/>
          <w:sz w:val="22"/>
          <w:szCs w:val="22"/>
        </w:rPr>
        <w:t>“)</w:t>
      </w:r>
    </w:p>
    <w:p w:rsidR="00A140C5" w:rsidRPr="002C1A02" w:rsidRDefault="00A140C5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0C5" w:rsidRPr="002C1A02" w:rsidRDefault="00115811" w:rsidP="00E836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Č</w:t>
      </w:r>
      <w:r w:rsidR="00D11E7F" w:rsidRPr="002C1A02">
        <w:rPr>
          <w:rFonts w:asciiTheme="minorHAnsi" w:hAnsiTheme="minorHAnsi" w:cstheme="minorHAnsi"/>
          <w:b/>
          <w:sz w:val="22"/>
          <w:szCs w:val="22"/>
        </w:rPr>
        <w:t>lánek</w:t>
      </w:r>
      <w:r w:rsidRPr="002C1A02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961E95" w:rsidRPr="002C1A02">
        <w:rPr>
          <w:rFonts w:asciiTheme="minorHAnsi" w:hAnsiTheme="minorHAnsi" w:cstheme="minorHAnsi"/>
          <w:b/>
          <w:sz w:val="22"/>
          <w:szCs w:val="22"/>
        </w:rPr>
        <w:t>.</w:t>
      </w:r>
    </w:p>
    <w:p w:rsidR="00115811" w:rsidRPr="002C1A02" w:rsidRDefault="00115811" w:rsidP="00E836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D93DE6" w:rsidRPr="002C1A02">
        <w:rPr>
          <w:rFonts w:asciiTheme="minorHAnsi" w:hAnsiTheme="minorHAnsi" w:cstheme="minorHAnsi"/>
          <w:b/>
          <w:sz w:val="22"/>
          <w:szCs w:val="22"/>
        </w:rPr>
        <w:t>Smlouvy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961E95" w:rsidP="00B75D87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Tato smlouva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Pr="002C1A02">
        <w:rPr>
          <w:rFonts w:asciiTheme="minorHAnsi" w:hAnsiTheme="minorHAnsi" w:cstheme="minorHAnsi"/>
          <w:sz w:val="22"/>
          <w:szCs w:val="22"/>
        </w:rPr>
        <w:t>u</w:t>
      </w:r>
      <w:r w:rsidR="00297D69" w:rsidRPr="002C1A02">
        <w:rPr>
          <w:rFonts w:asciiTheme="minorHAnsi" w:hAnsiTheme="minorHAnsi" w:cstheme="minorHAnsi"/>
          <w:sz w:val="22"/>
          <w:szCs w:val="22"/>
        </w:rPr>
        <w:t>prav</w:t>
      </w:r>
      <w:r w:rsidRPr="002C1A02">
        <w:rPr>
          <w:rFonts w:asciiTheme="minorHAnsi" w:hAnsiTheme="minorHAnsi" w:cstheme="minorHAnsi"/>
          <w:sz w:val="22"/>
          <w:szCs w:val="22"/>
        </w:rPr>
        <w:t>uje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postave</w:t>
      </w:r>
      <w:r w:rsidR="00A140C5" w:rsidRPr="002C1A02">
        <w:rPr>
          <w:rFonts w:asciiTheme="minorHAnsi" w:hAnsiTheme="minorHAnsi" w:cstheme="minorHAnsi"/>
          <w:sz w:val="22"/>
          <w:szCs w:val="22"/>
        </w:rPr>
        <w:t xml:space="preserve">ní </w:t>
      </w:r>
      <w:r w:rsidR="006620A0" w:rsidRPr="002C1A02">
        <w:rPr>
          <w:rFonts w:asciiTheme="minorHAnsi" w:hAnsiTheme="minorHAnsi" w:cstheme="minorHAnsi"/>
          <w:sz w:val="22"/>
          <w:szCs w:val="22"/>
        </w:rPr>
        <w:t>Smluvních stran</w:t>
      </w:r>
      <w:r w:rsidR="00297D69" w:rsidRPr="002C1A02">
        <w:rPr>
          <w:rFonts w:asciiTheme="minorHAnsi" w:hAnsiTheme="minorHAnsi" w:cstheme="minorHAnsi"/>
          <w:sz w:val="22"/>
          <w:szCs w:val="22"/>
        </w:rPr>
        <w:t>, jejich úlohy a</w:t>
      </w:r>
      <w:r w:rsidR="008806C5" w:rsidRPr="002C1A02">
        <w:rPr>
          <w:rFonts w:asciiTheme="minorHAnsi" w:hAnsiTheme="minorHAnsi" w:cstheme="minorHAnsi"/>
          <w:sz w:val="22"/>
          <w:szCs w:val="22"/>
        </w:rPr>
        <w:t> </w:t>
      </w:r>
      <w:r w:rsidR="00AB5565" w:rsidRPr="002C1A02">
        <w:rPr>
          <w:rFonts w:asciiTheme="minorHAnsi" w:hAnsiTheme="minorHAnsi" w:cstheme="minorHAnsi"/>
          <w:sz w:val="22"/>
          <w:szCs w:val="22"/>
        </w:rPr>
        <w:t>odpovědnosti, jakož i úpravu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jejich vzájemných práv a povinností při naplňování </w:t>
      </w:r>
      <w:r w:rsidR="00523D02" w:rsidRPr="002C1A02">
        <w:rPr>
          <w:rFonts w:asciiTheme="minorHAnsi" w:hAnsiTheme="minorHAnsi" w:cstheme="minorHAnsi"/>
          <w:sz w:val="22"/>
          <w:szCs w:val="22"/>
        </w:rPr>
        <w:t>předmětu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297D69" w:rsidRPr="002C1A02">
        <w:rPr>
          <w:rFonts w:asciiTheme="minorHAnsi" w:hAnsiTheme="minorHAnsi" w:cstheme="minorHAnsi"/>
          <w:sz w:val="22"/>
          <w:szCs w:val="22"/>
        </w:rPr>
        <w:t>.</w:t>
      </w:r>
    </w:p>
    <w:p w:rsidR="00E55E5F" w:rsidRPr="002C1A02" w:rsidRDefault="00E55E5F" w:rsidP="00C41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1D8A" w:rsidRPr="002C1A02" w:rsidRDefault="00520F3F" w:rsidP="00B75D87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Předmětem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C45564" w:rsidRPr="002C1A02">
        <w:rPr>
          <w:rFonts w:asciiTheme="minorHAnsi" w:hAnsiTheme="minorHAnsi" w:cstheme="minorHAnsi"/>
          <w:sz w:val="22"/>
          <w:szCs w:val="22"/>
        </w:rPr>
        <w:t>je zajištění</w:t>
      </w:r>
      <w:r w:rsidR="00C87A8F" w:rsidRPr="002C1A02">
        <w:rPr>
          <w:rFonts w:asciiTheme="minorHAnsi" w:hAnsiTheme="minorHAnsi" w:cstheme="minorHAnsi"/>
          <w:sz w:val="22"/>
          <w:szCs w:val="22"/>
        </w:rPr>
        <w:t xml:space="preserve"> realizace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C87A8F" w:rsidRPr="002C1A02">
        <w:rPr>
          <w:rFonts w:asciiTheme="minorHAnsi" w:hAnsiTheme="minorHAnsi" w:cstheme="minorHAnsi"/>
          <w:sz w:val="22"/>
          <w:szCs w:val="22"/>
        </w:rPr>
        <w:t>u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„</w:t>
      </w:r>
      <w:r w:rsidR="00E55E5F" w:rsidRPr="002C1A02">
        <w:rPr>
          <w:rFonts w:asciiTheme="minorHAnsi" w:hAnsiTheme="minorHAnsi" w:cstheme="minorHAnsi"/>
          <w:sz w:val="22"/>
          <w:szCs w:val="22"/>
        </w:rPr>
        <w:t xml:space="preserve">Společně pro </w:t>
      </w:r>
      <w:proofErr w:type="spellStart"/>
      <w:r w:rsidR="00E55E5F" w:rsidRPr="002C1A02">
        <w:rPr>
          <w:rFonts w:asciiTheme="minorHAnsi" w:hAnsiTheme="minorHAnsi" w:cstheme="minorHAnsi"/>
          <w:sz w:val="22"/>
          <w:szCs w:val="22"/>
        </w:rPr>
        <w:t>Bohumínsko</w:t>
      </w:r>
      <w:proofErr w:type="spellEnd"/>
      <w:r w:rsidR="00297D69" w:rsidRPr="002C1A02">
        <w:rPr>
          <w:rFonts w:asciiTheme="minorHAnsi" w:hAnsiTheme="minorHAnsi" w:cstheme="minorHAnsi"/>
          <w:sz w:val="22"/>
          <w:szCs w:val="22"/>
        </w:rPr>
        <w:t>“</w:t>
      </w:r>
      <w:r w:rsidR="00E55E5F" w:rsidRPr="002C1A0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97D69" w:rsidRPr="002C1A02" w:rsidRDefault="00E55E5F" w:rsidP="00081D8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C1A02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2C1A02">
        <w:rPr>
          <w:rFonts w:asciiTheme="minorHAnsi" w:hAnsiTheme="minorHAnsi" w:cstheme="minorHAnsi"/>
          <w:sz w:val="22"/>
          <w:szCs w:val="22"/>
        </w:rPr>
        <w:t>.</w:t>
      </w:r>
      <w:r w:rsidR="00081D8A" w:rsidRPr="002C1A0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81D8A" w:rsidRPr="002C1A02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="00081D8A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CZ.03.02.01/00/22_008/0000224</w:t>
      </w:r>
      <w:r w:rsidR="0048383A" w:rsidRPr="002C1A0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48383A" w:rsidRPr="002C1A02">
        <w:rPr>
          <w:rFonts w:asciiTheme="minorHAnsi" w:hAnsiTheme="minorHAnsi" w:cstheme="minorHAnsi"/>
          <w:sz w:val="22"/>
          <w:szCs w:val="22"/>
        </w:rPr>
        <w:t>“)</w:t>
      </w:r>
      <w:r w:rsidRPr="002C1A02">
        <w:rPr>
          <w:rFonts w:asciiTheme="minorHAnsi" w:hAnsiTheme="minorHAnsi" w:cstheme="minorHAnsi"/>
          <w:sz w:val="22"/>
          <w:szCs w:val="22"/>
        </w:rPr>
        <w:t>,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44120F">
        <w:rPr>
          <w:rFonts w:asciiTheme="minorHAnsi" w:hAnsiTheme="minorHAnsi" w:cstheme="minorHAnsi"/>
          <w:sz w:val="22"/>
          <w:szCs w:val="22"/>
        </w:rPr>
        <w:t>podpořeného</w:t>
      </w:r>
      <w:r w:rsidR="00C87A8F" w:rsidRPr="002C1A02">
        <w:rPr>
          <w:rFonts w:asciiTheme="minorHAnsi" w:hAnsiTheme="minorHAnsi" w:cstheme="minorHAnsi"/>
          <w:sz w:val="22"/>
          <w:szCs w:val="22"/>
        </w:rPr>
        <w:t xml:space="preserve"> finančními prostředky z</w:t>
      </w:r>
      <w:r w:rsidR="001B1EB9" w:rsidRPr="002C1A02">
        <w:rPr>
          <w:rFonts w:asciiTheme="minorHAnsi" w:hAnsiTheme="minorHAnsi" w:cstheme="minorHAnsi"/>
          <w:sz w:val="22"/>
          <w:szCs w:val="22"/>
        </w:rPr>
        <w:t> </w:t>
      </w:r>
      <w:r w:rsidR="00C87A8F" w:rsidRPr="002C1A02">
        <w:rPr>
          <w:rFonts w:asciiTheme="minorHAnsi" w:hAnsiTheme="minorHAnsi" w:cstheme="minorHAnsi"/>
          <w:sz w:val="22"/>
          <w:szCs w:val="22"/>
        </w:rPr>
        <w:t>E</w:t>
      </w:r>
      <w:r w:rsidR="001B1EB9" w:rsidRPr="002C1A02">
        <w:rPr>
          <w:rFonts w:asciiTheme="minorHAnsi" w:hAnsiTheme="minorHAnsi" w:cstheme="minorHAnsi"/>
          <w:sz w:val="22"/>
          <w:szCs w:val="22"/>
        </w:rPr>
        <w:t xml:space="preserve">vropského </w:t>
      </w:r>
      <w:r w:rsidR="00C87A8F" w:rsidRPr="002C1A02">
        <w:rPr>
          <w:rFonts w:asciiTheme="minorHAnsi" w:hAnsiTheme="minorHAnsi" w:cstheme="minorHAnsi"/>
          <w:sz w:val="22"/>
          <w:szCs w:val="22"/>
        </w:rPr>
        <w:t>S</w:t>
      </w:r>
      <w:r w:rsidR="001B1EB9" w:rsidRPr="002C1A02">
        <w:rPr>
          <w:rFonts w:asciiTheme="minorHAnsi" w:hAnsiTheme="minorHAnsi" w:cstheme="minorHAnsi"/>
          <w:sz w:val="22"/>
          <w:szCs w:val="22"/>
        </w:rPr>
        <w:t xml:space="preserve">ociálního </w:t>
      </w:r>
      <w:r w:rsidR="00C87A8F" w:rsidRPr="002C1A02">
        <w:rPr>
          <w:rFonts w:asciiTheme="minorHAnsi" w:hAnsiTheme="minorHAnsi" w:cstheme="minorHAnsi"/>
          <w:sz w:val="22"/>
          <w:szCs w:val="22"/>
        </w:rPr>
        <w:t>F</w:t>
      </w:r>
      <w:r w:rsidR="001B1EB9" w:rsidRPr="002C1A02">
        <w:rPr>
          <w:rFonts w:asciiTheme="minorHAnsi" w:hAnsiTheme="minorHAnsi" w:cstheme="minorHAnsi"/>
          <w:sz w:val="22"/>
          <w:szCs w:val="22"/>
        </w:rPr>
        <w:t>ondu</w:t>
      </w:r>
      <w:r w:rsidR="0044120F">
        <w:rPr>
          <w:rFonts w:asciiTheme="minorHAnsi" w:hAnsiTheme="minorHAnsi" w:cstheme="minorHAnsi"/>
          <w:sz w:val="22"/>
          <w:szCs w:val="22"/>
        </w:rPr>
        <w:t>+</w:t>
      </w:r>
      <w:r w:rsidR="00C87A8F" w:rsidRPr="002C1A02">
        <w:rPr>
          <w:rFonts w:asciiTheme="minorHAnsi" w:hAnsiTheme="minorHAnsi" w:cstheme="minorHAnsi"/>
          <w:sz w:val="22"/>
          <w:szCs w:val="22"/>
        </w:rPr>
        <w:t xml:space="preserve"> a</w:t>
      </w:r>
      <w:r w:rsidR="00E836E9" w:rsidRPr="002C1A02">
        <w:rPr>
          <w:rFonts w:asciiTheme="minorHAnsi" w:hAnsiTheme="minorHAnsi" w:cstheme="minorHAnsi"/>
          <w:sz w:val="22"/>
          <w:szCs w:val="22"/>
        </w:rPr>
        <w:t> </w:t>
      </w:r>
      <w:r w:rsidR="00C87A8F" w:rsidRPr="002C1A02">
        <w:rPr>
          <w:rFonts w:asciiTheme="minorHAnsi" w:hAnsiTheme="minorHAnsi" w:cstheme="minorHAnsi"/>
          <w:sz w:val="22"/>
          <w:szCs w:val="22"/>
        </w:rPr>
        <w:t>ze</w:t>
      </w:r>
      <w:r w:rsidR="00E836E9" w:rsidRPr="002C1A02">
        <w:rPr>
          <w:rFonts w:asciiTheme="minorHAnsi" w:hAnsiTheme="minorHAnsi" w:cstheme="minorHAnsi"/>
          <w:sz w:val="22"/>
          <w:szCs w:val="22"/>
        </w:rPr>
        <w:t> </w:t>
      </w:r>
      <w:r w:rsidR="00C87A8F" w:rsidRPr="002C1A02">
        <w:rPr>
          <w:rFonts w:asciiTheme="minorHAnsi" w:hAnsiTheme="minorHAnsi" w:cstheme="minorHAnsi"/>
          <w:sz w:val="22"/>
          <w:szCs w:val="22"/>
        </w:rPr>
        <w:t xml:space="preserve">státního rozpočtu 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v rámci Operačního programu </w:t>
      </w:r>
      <w:r w:rsidR="00FB379C" w:rsidRPr="002C1A02">
        <w:rPr>
          <w:rFonts w:asciiTheme="minorHAnsi" w:hAnsiTheme="minorHAnsi" w:cstheme="minorHAnsi"/>
          <w:sz w:val="22"/>
          <w:szCs w:val="22"/>
        </w:rPr>
        <w:t>Z</w:t>
      </w:r>
      <w:r w:rsidR="00297D69" w:rsidRPr="002C1A02">
        <w:rPr>
          <w:rFonts w:asciiTheme="minorHAnsi" w:hAnsiTheme="minorHAnsi" w:cstheme="minorHAnsi"/>
          <w:sz w:val="22"/>
          <w:szCs w:val="22"/>
        </w:rPr>
        <w:t>aměstnanost</w:t>
      </w:r>
      <w:r w:rsidR="004A7F3F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82087B" w:rsidRPr="002C1A02">
        <w:rPr>
          <w:rFonts w:asciiTheme="minorHAnsi" w:hAnsiTheme="minorHAnsi" w:cstheme="minorHAnsi"/>
          <w:sz w:val="22"/>
          <w:szCs w:val="22"/>
        </w:rPr>
        <w:t>plus</w:t>
      </w:r>
      <w:r w:rsidR="001B1EB9" w:rsidRPr="002C1A02">
        <w:rPr>
          <w:rFonts w:asciiTheme="minorHAnsi" w:hAnsiTheme="minorHAnsi" w:cstheme="minorHAnsi"/>
          <w:sz w:val="22"/>
          <w:szCs w:val="22"/>
        </w:rPr>
        <w:t xml:space="preserve"> (dále jen „OPZ+“)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383A" w:rsidRPr="002C1A02" w:rsidRDefault="0048383A" w:rsidP="00C41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77FB" w:rsidRPr="00047089" w:rsidRDefault="00B23F82" w:rsidP="00B75D87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47089">
        <w:rPr>
          <w:rFonts w:asciiTheme="minorHAnsi" w:hAnsiTheme="minorHAnsi" w:cstheme="minorHAnsi"/>
          <w:sz w:val="22"/>
          <w:szCs w:val="22"/>
        </w:rPr>
        <w:t>D</w:t>
      </w:r>
      <w:r w:rsidR="006C77FB" w:rsidRPr="00047089">
        <w:rPr>
          <w:rFonts w:asciiTheme="minorHAnsi" w:hAnsiTheme="minorHAnsi" w:cstheme="minorHAnsi"/>
          <w:sz w:val="22"/>
          <w:szCs w:val="22"/>
        </w:rPr>
        <w:t>atu</w:t>
      </w:r>
      <w:r w:rsidR="0082087B" w:rsidRPr="00047089">
        <w:rPr>
          <w:rFonts w:asciiTheme="minorHAnsi" w:hAnsiTheme="minorHAnsi" w:cstheme="minorHAnsi"/>
          <w:sz w:val="22"/>
          <w:szCs w:val="22"/>
        </w:rPr>
        <w:t xml:space="preserve">m zahájení realizace </w:t>
      </w:r>
      <w:r w:rsidR="00355456" w:rsidRPr="00047089">
        <w:rPr>
          <w:rFonts w:asciiTheme="minorHAnsi" w:hAnsiTheme="minorHAnsi" w:cstheme="minorHAnsi"/>
          <w:sz w:val="22"/>
          <w:szCs w:val="22"/>
        </w:rPr>
        <w:t>Projekt</w:t>
      </w:r>
      <w:r w:rsidR="00047089" w:rsidRPr="00047089">
        <w:rPr>
          <w:rFonts w:asciiTheme="minorHAnsi" w:hAnsiTheme="minorHAnsi" w:cstheme="minorHAnsi"/>
          <w:sz w:val="22"/>
          <w:szCs w:val="22"/>
        </w:rPr>
        <w:t xml:space="preserve">u: </w:t>
      </w:r>
      <w:r w:rsidR="00047089">
        <w:rPr>
          <w:rFonts w:asciiTheme="minorHAnsi" w:hAnsiTheme="minorHAnsi" w:cstheme="minorHAnsi"/>
          <w:sz w:val="22"/>
          <w:szCs w:val="22"/>
        </w:rPr>
        <w:tab/>
      </w:r>
      <w:r w:rsidR="00047089">
        <w:rPr>
          <w:rFonts w:asciiTheme="minorHAnsi" w:hAnsiTheme="minorHAnsi" w:cstheme="minorHAnsi"/>
          <w:sz w:val="22"/>
          <w:szCs w:val="22"/>
        </w:rPr>
        <w:tab/>
      </w:r>
      <w:r w:rsidR="00047089" w:rsidRPr="00047089">
        <w:rPr>
          <w:rFonts w:asciiTheme="minorHAnsi" w:hAnsiTheme="minorHAnsi" w:cstheme="minorHAnsi"/>
          <w:sz w:val="22"/>
          <w:szCs w:val="22"/>
        </w:rPr>
        <w:t>1. 4. 2023</w:t>
      </w:r>
    </w:p>
    <w:p w:rsidR="006C77FB" w:rsidRPr="002C1A02" w:rsidRDefault="00B23F82" w:rsidP="00C417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47089">
        <w:rPr>
          <w:rFonts w:asciiTheme="minorHAnsi" w:hAnsiTheme="minorHAnsi" w:cstheme="minorHAnsi"/>
          <w:sz w:val="22"/>
          <w:szCs w:val="22"/>
        </w:rPr>
        <w:t>D</w:t>
      </w:r>
      <w:r w:rsidR="006C77FB" w:rsidRPr="00047089">
        <w:rPr>
          <w:rFonts w:asciiTheme="minorHAnsi" w:hAnsiTheme="minorHAnsi" w:cstheme="minorHAnsi"/>
          <w:sz w:val="22"/>
          <w:szCs w:val="22"/>
        </w:rPr>
        <w:t>atu</w:t>
      </w:r>
      <w:r w:rsidR="0082087B" w:rsidRPr="00047089">
        <w:rPr>
          <w:rFonts w:asciiTheme="minorHAnsi" w:hAnsiTheme="minorHAnsi" w:cstheme="minorHAnsi"/>
          <w:sz w:val="22"/>
          <w:szCs w:val="22"/>
        </w:rPr>
        <w:t xml:space="preserve">m ukončení realizace </w:t>
      </w:r>
      <w:r w:rsidR="00355456" w:rsidRPr="00047089">
        <w:rPr>
          <w:rFonts w:asciiTheme="minorHAnsi" w:hAnsiTheme="minorHAnsi" w:cstheme="minorHAnsi"/>
          <w:sz w:val="22"/>
          <w:szCs w:val="22"/>
        </w:rPr>
        <w:t>Projekt</w:t>
      </w:r>
      <w:r w:rsidR="0082087B" w:rsidRPr="00047089">
        <w:rPr>
          <w:rFonts w:asciiTheme="minorHAnsi" w:hAnsiTheme="minorHAnsi" w:cstheme="minorHAnsi"/>
          <w:sz w:val="22"/>
          <w:szCs w:val="22"/>
        </w:rPr>
        <w:t>u</w:t>
      </w:r>
      <w:r w:rsidR="00047089" w:rsidRPr="00047089">
        <w:rPr>
          <w:rFonts w:asciiTheme="minorHAnsi" w:hAnsiTheme="minorHAnsi" w:cstheme="minorHAnsi"/>
          <w:sz w:val="22"/>
          <w:szCs w:val="22"/>
        </w:rPr>
        <w:t xml:space="preserve">: </w:t>
      </w:r>
      <w:r w:rsidR="00047089">
        <w:rPr>
          <w:rFonts w:asciiTheme="minorHAnsi" w:hAnsiTheme="minorHAnsi" w:cstheme="minorHAnsi"/>
          <w:sz w:val="22"/>
          <w:szCs w:val="22"/>
        </w:rPr>
        <w:tab/>
      </w:r>
      <w:r w:rsidR="00047089" w:rsidRPr="00047089">
        <w:rPr>
          <w:rFonts w:asciiTheme="minorHAnsi" w:hAnsiTheme="minorHAnsi" w:cstheme="minorHAnsi"/>
          <w:sz w:val="22"/>
          <w:szCs w:val="22"/>
        </w:rPr>
        <w:t>31. 3. 2026</w:t>
      </w:r>
    </w:p>
    <w:p w:rsidR="00A01901" w:rsidRPr="002C1A02" w:rsidRDefault="00A01901" w:rsidP="00C41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1E7F" w:rsidRDefault="004536C1" w:rsidP="00B75D87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Poskytovatel</w:t>
      </w:r>
      <w:r w:rsidR="006C77FB" w:rsidRPr="002C1A02">
        <w:rPr>
          <w:rFonts w:asciiTheme="minorHAnsi" w:hAnsiTheme="minorHAnsi" w:cstheme="minorHAnsi"/>
          <w:sz w:val="22"/>
          <w:szCs w:val="22"/>
        </w:rPr>
        <w:t xml:space="preserve">em prostředků na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6C77FB" w:rsidRPr="002C1A02">
        <w:rPr>
          <w:rFonts w:asciiTheme="minorHAnsi" w:hAnsiTheme="minorHAnsi" w:cstheme="minorHAnsi"/>
          <w:sz w:val="22"/>
          <w:szCs w:val="22"/>
        </w:rPr>
        <w:t xml:space="preserve">u je </w:t>
      </w:r>
      <w:r w:rsidR="0082087B" w:rsidRPr="002C1A02">
        <w:rPr>
          <w:rFonts w:asciiTheme="minorHAnsi" w:hAnsiTheme="minorHAnsi" w:cstheme="minorHAnsi"/>
          <w:sz w:val="22"/>
          <w:szCs w:val="22"/>
        </w:rPr>
        <w:t>Ministerstvo práce a sociálních věcí</w:t>
      </w:r>
      <w:r w:rsidR="006C77FB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367F56" w:rsidRPr="002C1A02">
        <w:rPr>
          <w:rFonts w:asciiTheme="minorHAnsi" w:hAnsiTheme="minorHAnsi" w:cstheme="minorHAnsi"/>
          <w:sz w:val="22"/>
          <w:szCs w:val="22"/>
        </w:rPr>
        <w:t xml:space="preserve">České republiky </w:t>
      </w:r>
      <w:r w:rsidR="006C77FB" w:rsidRPr="002C1A02">
        <w:rPr>
          <w:rFonts w:asciiTheme="minorHAnsi" w:hAnsiTheme="minorHAnsi" w:cstheme="minorHAnsi"/>
          <w:sz w:val="22"/>
          <w:szCs w:val="22"/>
        </w:rPr>
        <w:t>(dále jen „</w:t>
      </w:r>
      <w:r w:rsidR="00D70C9F" w:rsidRPr="002C1A02">
        <w:rPr>
          <w:rFonts w:asciiTheme="minorHAnsi" w:hAnsiTheme="minorHAnsi" w:cstheme="minorHAnsi"/>
          <w:sz w:val="22"/>
          <w:szCs w:val="22"/>
        </w:rPr>
        <w:t>MPSV</w:t>
      </w:r>
      <w:r w:rsidR="006C77FB" w:rsidRPr="002C1A02">
        <w:rPr>
          <w:rFonts w:asciiTheme="minorHAnsi" w:hAnsiTheme="minorHAnsi" w:cstheme="minorHAnsi"/>
          <w:sz w:val="22"/>
          <w:szCs w:val="22"/>
        </w:rPr>
        <w:t>“)</w:t>
      </w:r>
      <w:r w:rsidR="00D70C9F" w:rsidRPr="002C1A02">
        <w:rPr>
          <w:rFonts w:asciiTheme="minorHAnsi" w:hAnsiTheme="minorHAnsi" w:cstheme="minorHAnsi"/>
          <w:sz w:val="22"/>
          <w:szCs w:val="22"/>
        </w:rPr>
        <w:t xml:space="preserve">, Oddělení </w:t>
      </w:r>
      <w:r w:rsidR="00F72F9C" w:rsidRPr="002C1A02">
        <w:rPr>
          <w:rFonts w:asciiTheme="minorHAnsi" w:hAnsiTheme="minorHAnsi" w:cstheme="minorHAnsi"/>
          <w:sz w:val="22"/>
          <w:szCs w:val="22"/>
        </w:rPr>
        <w:t>p</w:t>
      </w:r>
      <w:r w:rsidR="00355456" w:rsidRPr="002C1A02">
        <w:rPr>
          <w:rFonts w:asciiTheme="minorHAnsi" w:hAnsiTheme="minorHAnsi" w:cstheme="minorHAnsi"/>
          <w:sz w:val="22"/>
          <w:szCs w:val="22"/>
        </w:rPr>
        <w:t>rojekt</w:t>
      </w:r>
      <w:r w:rsidR="00D70C9F" w:rsidRPr="002C1A02">
        <w:rPr>
          <w:rFonts w:asciiTheme="minorHAnsi" w:hAnsiTheme="minorHAnsi" w:cstheme="minorHAnsi"/>
          <w:sz w:val="22"/>
          <w:szCs w:val="22"/>
        </w:rPr>
        <w:t>ů CLLD a ITI, Odbor realizace programů ESF</w:t>
      </w:r>
      <w:r w:rsidR="00653E8A">
        <w:rPr>
          <w:rFonts w:asciiTheme="minorHAnsi" w:hAnsiTheme="minorHAnsi" w:cstheme="minorHAnsi"/>
          <w:sz w:val="22"/>
          <w:szCs w:val="22"/>
        </w:rPr>
        <w:t>+</w:t>
      </w:r>
      <w:r w:rsidR="00D70C9F" w:rsidRPr="002C1A02">
        <w:rPr>
          <w:rFonts w:asciiTheme="minorHAnsi" w:hAnsiTheme="minorHAnsi" w:cstheme="minorHAnsi"/>
          <w:sz w:val="22"/>
          <w:szCs w:val="22"/>
        </w:rPr>
        <w:t xml:space="preserve"> - sociální začleňování, Na Poříčním právu 1, 128 01 Praha 2 (dále jen „</w:t>
      </w:r>
      <w:r w:rsidRPr="002C1A02">
        <w:rPr>
          <w:rFonts w:asciiTheme="minorHAnsi" w:hAnsiTheme="minorHAnsi" w:cstheme="minorHAnsi"/>
          <w:sz w:val="22"/>
          <w:szCs w:val="22"/>
        </w:rPr>
        <w:t>Poskytovatel</w:t>
      </w:r>
      <w:r w:rsidR="00D70C9F" w:rsidRPr="002C1A02">
        <w:rPr>
          <w:rFonts w:asciiTheme="minorHAnsi" w:hAnsiTheme="minorHAnsi" w:cstheme="minorHAnsi"/>
          <w:sz w:val="22"/>
          <w:szCs w:val="22"/>
        </w:rPr>
        <w:t>“)</w:t>
      </w:r>
    </w:p>
    <w:p w:rsidR="0033015B" w:rsidRPr="002C1A02" w:rsidRDefault="00440B71" w:rsidP="00B75D87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lastRenderedPageBreak/>
        <w:t xml:space="preserve">Vztahy mezi </w:t>
      </w:r>
      <w:r w:rsidR="006620A0" w:rsidRPr="002C1A02">
        <w:rPr>
          <w:rFonts w:asciiTheme="minorHAnsi" w:hAnsiTheme="minorHAnsi" w:cstheme="minorHAnsi"/>
          <w:sz w:val="22"/>
          <w:szCs w:val="22"/>
        </w:rPr>
        <w:t>Smluvními stranami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se řídí</w:t>
      </w:r>
      <w:r w:rsidR="00AB5565" w:rsidRPr="002C1A02">
        <w:rPr>
          <w:rFonts w:asciiTheme="minorHAnsi" w:hAnsiTheme="minorHAnsi" w:cstheme="minorHAnsi"/>
          <w:sz w:val="22"/>
          <w:szCs w:val="22"/>
        </w:rPr>
        <w:t xml:space="preserve"> touto Smlouvu a </w:t>
      </w:r>
      <w:r w:rsidR="00297D69" w:rsidRPr="002C1A02">
        <w:rPr>
          <w:rFonts w:asciiTheme="minorHAnsi" w:hAnsiTheme="minorHAnsi" w:cstheme="minorHAnsi"/>
          <w:sz w:val="22"/>
          <w:szCs w:val="22"/>
        </w:rPr>
        <w:t>principy partnerství, které jsou vymezeny v</w:t>
      </w:r>
      <w:r w:rsidR="00766408" w:rsidRPr="002C1A02">
        <w:rPr>
          <w:rFonts w:asciiTheme="minorHAnsi" w:hAnsiTheme="minorHAnsi" w:cstheme="minorHAnsi"/>
          <w:sz w:val="22"/>
          <w:szCs w:val="22"/>
        </w:rPr>
        <w:t> Obecné  části p</w:t>
      </w:r>
      <w:r w:rsidR="00FB379C" w:rsidRPr="002C1A02">
        <w:rPr>
          <w:rFonts w:asciiTheme="minorHAnsi" w:hAnsiTheme="minorHAnsi" w:cstheme="minorHAnsi"/>
          <w:sz w:val="22"/>
          <w:szCs w:val="22"/>
        </w:rPr>
        <w:t>ravid</w:t>
      </w:r>
      <w:r w:rsidR="00766408" w:rsidRPr="002C1A02">
        <w:rPr>
          <w:rFonts w:asciiTheme="minorHAnsi" w:hAnsiTheme="minorHAnsi" w:cstheme="minorHAnsi"/>
          <w:sz w:val="22"/>
          <w:szCs w:val="22"/>
        </w:rPr>
        <w:t>el</w:t>
      </w:r>
      <w:r w:rsidR="00FB379C" w:rsidRPr="002C1A02">
        <w:rPr>
          <w:rFonts w:asciiTheme="minorHAnsi" w:hAnsiTheme="minorHAnsi" w:cstheme="minorHAnsi"/>
          <w:sz w:val="22"/>
          <w:szCs w:val="22"/>
        </w:rPr>
        <w:t xml:space="preserve"> pro</w:t>
      </w:r>
      <w:r w:rsidR="00E836E9" w:rsidRPr="002C1A02">
        <w:rPr>
          <w:rFonts w:asciiTheme="minorHAnsi" w:hAnsiTheme="minorHAnsi" w:cstheme="minorHAnsi"/>
          <w:sz w:val="22"/>
          <w:szCs w:val="22"/>
        </w:rPr>
        <w:t> </w:t>
      </w:r>
      <w:r w:rsidR="00FB379C" w:rsidRPr="002C1A02">
        <w:rPr>
          <w:rFonts w:asciiTheme="minorHAnsi" w:hAnsiTheme="minorHAnsi" w:cstheme="minorHAnsi"/>
          <w:sz w:val="22"/>
          <w:szCs w:val="22"/>
        </w:rPr>
        <w:t xml:space="preserve">žadatele a </w:t>
      </w:r>
      <w:r w:rsidR="004536C1" w:rsidRPr="002C1A02">
        <w:rPr>
          <w:rFonts w:asciiTheme="minorHAnsi" w:hAnsiTheme="minorHAnsi" w:cstheme="minorHAnsi"/>
          <w:sz w:val="22"/>
          <w:szCs w:val="22"/>
        </w:rPr>
        <w:t>p</w:t>
      </w:r>
      <w:r w:rsidR="00602FDA" w:rsidRPr="002C1A02">
        <w:rPr>
          <w:rFonts w:asciiTheme="minorHAnsi" w:hAnsiTheme="minorHAnsi" w:cstheme="minorHAnsi"/>
          <w:sz w:val="22"/>
          <w:szCs w:val="22"/>
        </w:rPr>
        <w:t>říjemce</w:t>
      </w:r>
      <w:r w:rsidR="00FB379C" w:rsidRPr="002C1A02">
        <w:rPr>
          <w:rFonts w:asciiTheme="minorHAnsi" w:hAnsiTheme="minorHAnsi" w:cstheme="minorHAnsi"/>
          <w:sz w:val="22"/>
          <w:szCs w:val="22"/>
        </w:rPr>
        <w:t xml:space="preserve"> v rámci OPZ</w:t>
      </w:r>
      <w:r w:rsidR="00EC74CF" w:rsidRPr="002C1A02">
        <w:rPr>
          <w:rFonts w:asciiTheme="minorHAnsi" w:hAnsiTheme="minorHAnsi" w:cstheme="minorHAnsi"/>
          <w:sz w:val="22"/>
          <w:szCs w:val="22"/>
        </w:rPr>
        <w:t>+</w:t>
      </w:r>
      <w:r w:rsidR="00F5231E" w:rsidRPr="002C1A02">
        <w:rPr>
          <w:rFonts w:asciiTheme="minorHAnsi" w:hAnsiTheme="minorHAnsi" w:cstheme="minorHAnsi"/>
          <w:sz w:val="22"/>
          <w:szCs w:val="22"/>
        </w:rPr>
        <w:t>.</w:t>
      </w:r>
    </w:p>
    <w:p w:rsidR="00AB5565" w:rsidRPr="002C1A02" w:rsidRDefault="00AB5565" w:rsidP="00AB556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231E" w:rsidRPr="002C1A02" w:rsidRDefault="006620A0" w:rsidP="00B75D87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Smluvní strany</w:t>
      </w:r>
      <w:r w:rsidR="00F5231E" w:rsidRPr="002C1A02">
        <w:rPr>
          <w:rFonts w:asciiTheme="minorHAnsi" w:hAnsiTheme="minorHAnsi" w:cstheme="minorHAnsi"/>
          <w:sz w:val="22"/>
          <w:szCs w:val="22"/>
        </w:rPr>
        <w:t xml:space="preserve"> jsou povinn</w:t>
      </w:r>
      <w:r w:rsidRPr="002C1A02">
        <w:rPr>
          <w:rFonts w:asciiTheme="minorHAnsi" w:hAnsiTheme="minorHAnsi" w:cstheme="minorHAnsi"/>
          <w:sz w:val="22"/>
          <w:szCs w:val="22"/>
        </w:rPr>
        <w:t>y</w:t>
      </w:r>
      <w:r w:rsidR="00F5231E" w:rsidRPr="002C1A02">
        <w:rPr>
          <w:rFonts w:asciiTheme="minorHAnsi" w:hAnsiTheme="minorHAnsi" w:cstheme="minorHAnsi"/>
          <w:sz w:val="22"/>
          <w:szCs w:val="22"/>
        </w:rPr>
        <w:t xml:space="preserve"> při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F5231E" w:rsidRPr="002C1A02">
        <w:rPr>
          <w:rFonts w:asciiTheme="minorHAnsi" w:hAnsiTheme="minorHAnsi" w:cstheme="minorHAnsi"/>
          <w:sz w:val="22"/>
          <w:szCs w:val="22"/>
        </w:rPr>
        <w:t xml:space="preserve">u postupovat dle ustanovení uvedených v této Smlouvě, případně v jiném právním aktu vydaném </w:t>
      </w:r>
      <w:r w:rsidR="004536C1" w:rsidRPr="002C1A02">
        <w:rPr>
          <w:rFonts w:asciiTheme="minorHAnsi" w:hAnsiTheme="minorHAnsi" w:cstheme="minorHAnsi"/>
          <w:sz w:val="22"/>
          <w:szCs w:val="22"/>
        </w:rPr>
        <w:t>Poskytovatel</w:t>
      </w:r>
      <w:r w:rsidR="00F5231E" w:rsidRPr="002C1A02">
        <w:rPr>
          <w:rFonts w:asciiTheme="minorHAnsi" w:hAnsiTheme="minorHAnsi" w:cstheme="minorHAnsi"/>
          <w:sz w:val="22"/>
          <w:szCs w:val="22"/>
        </w:rPr>
        <w:t>em dotace</w:t>
      </w:r>
      <w:r w:rsidR="002A2C49" w:rsidRPr="002C1A02">
        <w:rPr>
          <w:rFonts w:asciiTheme="minorHAnsi" w:hAnsiTheme="minorHAnsi" w:cstheme="minorHAnsi"/>
          <w:sz w:val="22"/>
          <w:szCs w:val="22"/>
        </w:rPr>
        <w:t>,</w:t>
      </w:r>
      <w:r w:rsidR="00F5231E" w:rsidRPr="002C1A02">
        <w:rPr>
          <w:rFonts w:asciiTheme="minorHAnsi" w:hAnsiTheme="minorHAnsi" w:cstheme="minorHAnsi"/>
          <w:sz w:val="22"/>
          <w:szCs w:val="22"/>
        </w:rPr>
        <w:t xml:space="preserve"> MPSV a</w:t>
      </w:r>
      <w:r w:rsidR="00D23ADA" w:rsidRPr="002C1A02">
        <w:rPr>
          <w:rFonts w:asciiTheme="minorHAnsi" w:hAnsiTheme="minorHAnsi" w:cstheme="minorHAnsi"/>
          <w:sz w:val="22"/>
          <w:szCs w:val="22"/>
        </w:rPr>
        <w:t> </w:t>
      </w:r>
      <w:r w:rsidR="00F5231E" w:rsidRPr="002C1A02">
        <w:rPr>
          <w:rFonts w:asciiTheme="minorHAnsi" w:hAnsiTheme="minorHAnsi" w:cstheme="minorHAnsi"/>
          <w:sz w:val="22"/>
          <w:szCs w:val="22"/>
        </w:rPr>
        <w:t>Pravidly.</w:t>
      </w:r>
    </w:p>
    <w:p w:rsidR="00F5231E" w:rsidRPr="002C1A02" w:rsidRDefault="00F5231E" w:rsidP="00C41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31E" w:rsidRPr="002C1A02" w:rsidRDefault="00FB379C" w:rsidP="005641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Č</w:t>
      </w:r>
      <w:r w:rsidR="005E219C" w:rsidRPr="002C1A02">
        <w:rPr>
          <w:rFonts w:asciiTheme="minorHAnsi" w:hAnsiTheme="minorHAnsi" w:cstheme="minorHAnsi"/>
          <w:b/>
          <w:sz w:val="22"/>
          <w:szCs w:val="22"/>
        </w:rPr>
        <w:t xml:space="preserve">lánek </w:t>
      </w:r>
      <w:r w:rsidRPr="002C1A02">
        <w:rPr>
          <w:rFonts w:asciiTheme="minorHAnsi" w:hAnsiTheme="minorHAnsi" w:cstheme="minorHAnsi"/>
          <w:b/>
          <w:sz w:val="22"/>
          <w:szCs w:val="22"/>
        </w:rPr>
        <w:t>II</w:t>
      </w:r>
      <w:r w:rsidR="004179C9" w:rsidRPr="002C1A02">
        <w:rPr>
          <w:rFonts w:asciiTheme="minorHAnsi" w:hAnsiTheme="minorHAnsi" w:cstheme="minorHAnsi"/>
          <w:b/>
          <w:sz w:val="22"/>
          <w:szCs w:val="22"/>
        </w:rPr>
        <w:t>.</w:t>
      </w:r>
    </w:p>
    <w:p w:rsidR="00297D69" w:rsidRPr="002C1A02" w:rsidRDefault="00564165" w:rsidP="005641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Role P</w:t>
      </w:r>
      <w:r w:rsidR="007922FA" w:rsidRPr="002C1A02">
        <w:rPr>
          <w:rFonts w:asciiTheme="minorHAnsi" w:hAnsiTheme="minorHAnsi" w:cstheme="minorHAnsi"/>
          <w:b/>
          <w:sz w:val="22"/>
          <w:szCs w:val="22"/>
        </w:rPr>
        <w:t>artnera v </w:t>
      </w:r>
      <w:r w:rsidR="00355456" w:rsidRPr="002C1A02">
        <w:rPr>
          <w:rFonts w:asciiTheme="minorHAnsi" w:hAnsiTheme="minorHAnsi" w:cstheme="minorHAnsi"/>
          <w:b/>
          <w:sz w:val="22"/>
          <w:szCs w:val="22"/>
        </w:rPr>
        <w:t>Projekt</w:t>
      </w:r>
      <w:r w:rsidR="001A5CE8" w:rsidRPr="002C1A02">
        <w:rPr>
          <w:rFonts w:asciiTheme="minorHAnsi" w:hAnsiTheme="minorHAnsi" w:cstheme="minorHAnsi"/>
          <w:b/>
          <w:sz w:val="22"/>
          <w:szCs w:val="22"/>
        </w:rPr>
        <w:t>u a způsob jeho zapojení</w:t>
      </w:r>
    </w:p>
    <w:p w:rsidR="001A5CE8" w:rsidRPr="002C1A02" w:rsidRDefault="001A5CE8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CE8" w:rsidRPr="002C1A02" w:rsidRDefault="001A5CE8" w:rsidP="00B75D87">
      <w:pPr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Přehled klíčových aktivit, k</w:t>
      </w:r>
      <w:r w:rsidR="00564165" w:rsidRPr="002C1A02">
        <w:rPr>
          <w:rFonts w:asciiTheme="minorHAnsi" w:hAnsiTheme="minorHAnsi" w:cstheme="minorHAnsi"/>
          <w:sz w:val="22"/>
          <w:szCs w:val="22"/>
        </w:rPr>
        <w:t>teré má vykonávat P</w:t>
      </w:r>
      <w:r w:rsidRPr="002C1A02">
        <w:rPr>
          <w:rFonts w:asciiTheme="minorHAnsi" w:hAnsiTheme="minorHAnsi" w:cstheme="minorHAnsi"/>
          <w:sz w:val="22"/>
          <w:szCs w:val="22"/>
        </w:rPr>
        <w:t>artner</w:t>
      </w:r>
      <w:r w:rsidR="004179C9" w:rsidRPr="002C1A02">
        <w:rPr>
          <w:rFonts w:asciiTheme="minorHAnsi" w:hAnsiTheme="minorHAnsi" w:cstheme="minorHAnsi"/>
          <w:sz w:val="22"/>
          <w:szCs w:val="22"/>
        </w:rPr>
        <w:t>,</w:t>
      </w:r>
      <w:r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4179C9" w:rsidRPr="002C1A02">
        <w:rPr>
          <w:rFonts w:asciiTheme="minorHAnsi" w:hAnsiTheme="minorHAnsi" w:cstheme="minorHAnsi"/>
          <w:sz w:val="22"/>
          <w:szCs w:val="22"/>
        </w:rPr>
        <w:t xml:space="preserve">jejich </w:t>
      </w:r>
      <w:r w:rsidRPr="002C1A02">
        <w:rPr>
          <w:rFonts w:asciiTheme="minorHAnsi" w:hAnsiTheme="minorHAnsi" w:cstheme="minorHAnsi"/>
          <w:sz w:val="22"/>
          <w:szCs w:val="22"/>
        </w:rPr>
        <w:t xml:space="preserve">popis </w:t>
      </w:r>
      <w:r w:rsidR="004179C9" w:rsidRPr="002C1A02">
        <w:rPr>
          <w:rFonts w:asciiTheme="minorHAnsi" w:hAnsiTheme="minorHAnsi" w:cstheme="minorHAnsi"/>
          <w:sz w:val="22"/>
          <w:szCs w:val="22"/>
        </w:rPr>
        <w:t>a míra zapojení</w:t>
      </w:r>
      <w:r w:rsidR="000C6BC7" w:rsidRPr="002C1A02">
        <w:rPr>
          <w:rFonts w:asciiTheme="minorHAnsi" w:hAnsiTheme="minorHAnsi" w:cstheme="minorHAnsi"/>
          <w:sz w:val="22"/>
          <w:szCs w:val="22"/>
        </w:rPr>
        <w:t>:</w:t>
      </w:r>
    </w:p>
    <w:p w:rsidR="001A5CE8" w:rsidRPr="002C1A02" w:rsidRDefault="001A5CE8" w:rsidP="009904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CE8" w:rsidRPr="002C1A02" w:rsidRDefault="001A5CE8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  <w:u w:val="single"/>
        </w:rPr>
        <w:t>Klíčová aktiv</w:t>
      </w:r>
      <w:r w:rsidR="00845DAA" w:rsidRPr="002C1A02">
        <w:rPr>
          <w:rFonts w:asciiTheme="minorHAnsi" w:hAnsiTheme="minorHAnsi" w:cstheme="minorHAnsi"/>
          <w:sz w:val="22"/>
          <w:szCs w:val="22"/>
          <w:u w:val="single"/>
        </w:rPr>
        <w:t>ita</w:t>
      </w:r>
      <w:r w:rsidRPr="002C1A02">
        <w:rPr>
          <w:rFonts w:asciiTheme="minorHAnsi" w:hAnsiTheme="minorHAnsi" w:cstheme="minorHAnsi"/>
          <w:sz w:val="22"/>
          <w:szCs w:val="22"/>
          <w:u w:val="single"/>
        </w:rPr>
        <w:t xml:space="preserve"> KA 1</w:t>
      </w:r>
      <w:r w:rsidRPr="002C1A02">
        <w:rPr>
          <w:rFonts w:asciiTheme="minorHAnsi" w:hAnsiTheme="minorHAnsi" w:cstheme="minorHAnsi"/>
          <w:sz w:val="22"/>
          <w:szCs w:val="22"/>
        </w:rPr>
        <w:t xml:space="preserve"> - Podpora volnočasových aktivit dětí a dospívajících (komunitní venkovské tábory) </w:t>
      </w:r>
      <w:r w:rsidR="00D51B90" w:rsidRPr="002C1A02">
        <w:rPr>
          <w:rFonts w:asciiTheme="minorHAnsi" w:hAnsiTheme="minorHAnsi" w:cstheme="minorHAnsi"/>
          <w:sz w:val="22"/>
          <w:szCs w:val="22"/>
        </w:rPr>
        <w:t xml:space="preserve">Klíčová aktivita bude realizována </w:t>
      </w:r>
      <w:r w:rsidR="0014796A" w:rsidRPr="002C1A02">
        <w:rPr>
          <w:rFonts w:asciiTheme="minorHAnsi" w:hAnsiTheme="minorHAnsi" w:cstheme="minorHAnsi"/>
          <w:sz w:val="22"/>
          <w:szCs w:val="22"/>
        </w:rPr>
        <w:t>P</w:t>
      </w:r>
      <w:r w:rsidR="00852D02" w:rsidRPr="002C1A02">
        <w:rPr>
          <w:rFonts w:asciiTheme="minorHAnsi" w:hAnsiTheme="minorHAnsi" w:cstheme="minorHAnsi"/>
          <w:sz w:val="22"/>
          <w:szCs w:val="22"/>
        </w:rPr>
        <w:t>artnerem</w:t>
      </w:r>
      <w:r w:rsidR="00D51B90" w:rsidRPr="002C1A02">
        <w:rPr>
          <w:rFonts w:asciiTheme="minorHAnsi" w:hAnsiTheme="minorHAnsi" w:cstheme="minorHAnsi"/>
          <w:sz w:val="22"/>
          <w:szCs w:val="22"/>
        </w:rPr>
        <w:t>, kte</w:t>
      </w:r>
      <w:r w:rsidR="00852D02" w:rsidRPr="002C1A02">
        <w:rPr>
          <w:rFonts w:asciiTheme="minorHAnsi" w:hAnsiTheme="minorHAnsi" w:cstheme="minorHAnsi"/>
          <w:sz w:val="22"/>
          <w:szCs w:val="22"/>
        </w:rPr>
        <w:t>rý</w:t>
      </w:r>
      <w:r w:rsidR="00D51B90" w:rsidRPr="002C1A02">
        <w:rPr>
          <w:rFonts w:asciiTheme="minorHAnsi" w:hAnsiTheme="minorHAnsi" w:cstheme="minorHAnsi"/>
          <w:sz w:val="22"/>
          <w:szCs w:val="22"/>
        </w:rPr>
        <w:t xml:space="preserve"> celoročně pracuj</w:t>
      </w:r>
      <w:r w:rsidR="00852D02" w:rsidRPr="002C1A02">
        <w:rPr>
          <w:rFonts w:asciiTheme="minorHAnsi" w:hAnsiTheme="minorHAnsi" w:cstheme="minorHAnsi"/>
          <w:sz w:val="22"/>
          <w:szCs w:val="22"/>
        </w:rPr>
        <w:t>e</w:t>
      </w:r>
      <w:r w:rsidR="00D51B90" w:rsidRPr="002C1A02">
        <w:rPr>
          <w:rFonts w:asciiTheme="minorHAnsi" w:hAnsiTheme="minorHAnsi" w:cstheme="minorHAnsi"/>
          <w:sz w:val="22"/>
          <w:szCs w:val="22"/>
        </w:rPr>
        <w:t xml:space="preserve"> s dětmi a</w:t>
      </w:r>
      <w:r w:rsidR="00D23ADA" w:rsidRPr="002C1A02">
        <w:rPr>
          <w:rFonts w:asciiTheme="minorHAnsi" w:hAnsiTheme="minorHAnsi" w:cstheme="minorHAnsi"/>
          <w:sz w:val="22"/>
          <w:szCs w:val="22"/>
        </w:rPr>
        <w:t> </w:t>
      </w:r>
      <w:r w:rsidR="00D51B90" w:rsidRPr="002C1A02">
        <w:rPr>
          <w:rFonts w:asciiTheme="minorHAnsi" w:hAnsiTheme="minorHAnsi" w:cstheme="minorHAnsi"/>
          <w:sz w:val="22"/>
          <w:szCs w:val="22"/>
        </w:rPr>
        <w:t xml:space="preserve">dospívajícími </w:t>
      </w:r>
      <w:r w:rsidRPr="002C1A02">
        <w:rPr>
          <w:rFonts w:asciiTheme="minorHAnsi" w:hAnsiTheme="minorHAnsi" w:cstheme="minorHAnsi"/>
          <w:sz w:val="22"/>
          <w:szCs w:val="22"/>
        </w:rPr>
        <w:t xml:space="preserve">(trvání </w:t>
      </w:r>
      <w:r w:rsidR="00453462" w:rsidRPr="002C1A02">
        <w:rPr>
          <w:rFonts w:asciiTheme="minorHAnsi" w:hAnsiTheme="minorHAnsi" w:cstheme="minorHAnsi"/>
          <w:sz w:val="22"/>
          <w:szCs w:val="22"/>
        </w:rPr>
        <w:t xml:space="preserve">KA </w:t>
      </w:r>
      <w:r w:rsidR="00453462" w:rsidRPr="00681C5F">
        <w:rPr>
          <w:rFonts w:asciiTheme="minorHAnsi" w:hAnsiTheme="minorHAnsi" w:cstheme="minorHAnsi"/>
          <w:sz w:val="22"/>
          <w:szCs w:val="22"/>
        </w:rPr>
        <w:t>1</w:t>
      </w:r>
      <w:r w:rsidRPr="00681C5F">
        <w:rPr>
          <w:rFonts w:asciiTheme="minorHAnsi" w:hAnsiTheme="minorHAnsi" w:cstheme="minorHAnsi"/>
          <w:sz w:val="22"/>
          <w:szCs w:val="22"/>
        </w:rPr>
        <w:t xml:space="preserve"> od </w:t>
      </w:r>
      <w:r w:rsidR="00681C5F" w:rsidRPr="00681C5F">
        <w:rPr>
          <w:rFonts w:asciiTheme="minorHAnsi" w:hAnsiTheme="minorHAnsi" w:cstheme="minorHAnsi"/>
          <w:sz w:val="22"/>
          <w:szCs w:val="22"/>
        </w:rPr>
        <w:t>07/23</w:t>
      </w:r>
      <w:r w:rsidRPr="00681C5F">
        <w:rPr>
          <w:rFonts w:asciiTheme="minorHAnsi" w:hAnsiTheme="minorHAnsi" w:cstheme="minorHAnsi"/>
          <w:sz w:val="22"/>
          <w:szCs w:val="22"/>
        </w:rPr>
        <w:t xml:space="preserve"> do </w:t>
      </w:r>
      <w:r w:rsidR="00681C5F" w:rsidRPr="00681C5F">
        <w:rPr>
          <w:rFonts w:asciiTheme="minorHAnsi" w:hAnsiTheme="minorHAnsi" w:cstheme="minorHAnsi"/>
          <w:sz w:val="22"/>
          <w:szCs w:val="22"/>
        </w:rPr>
        <w:t>03/26</w:t>
      </w:r>
      <w:r w:rsidR="00845DAA" w:rsidRPr="00681C5F">
        <w:rPr>
          <w:rFonts w:asciiTheme="minorHAnsi" w:hAnsiTheme="minorHAnsi" w:cstheme="minorHAnsi"/>
          <w:sz w:val="22"/>
          <w:szCs w:val="22"/>
        </w:rPr>
        <w:t>)</w:t>
      </w:r>
      <w:r w:rsidR="006141E8" w:rsidRPr="00681C5F">
        <w:rPr>
          <w:rFonts w:asciiTheme="minorHAnsi" w:hAnsiTheme="minorHAnsi" w:cstheme="minorHAnsi"/>
          <w:sz w:val="22"/>
          <w:szCs w:val="22"/>
        </w:rPr>
        <w:t xml:space="preserve"> Aktivita je</w:t>
      </w:r>
      <w:r w:rsidR="006141E8" w:rsidRPr="002C1A02">
        <w:rPr>
          <w:rFonts w:asciiTheme="minorHAnsi" w:hAnsiTheme="minorHAnsi" w:cstheme="minorHAnsi"/>
          <w:sz w:val="22"/>
          <w:szCs w:val="22"/>
        </w:rPr>
        <w:t xml:space="preserve"> realizována v době školních prázdnin.</w:t>
      </w:r>
    </w:p>
    <w:p w:rsidR="00EF01CB" w:rsidRPr="002C1A02" w:rsidRDefault="00EF01CB" w:rsidP="00852D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52D02" w:rsidRPr="002C1A02" w:rsidRDefault="007922FA" w:rsidP="00852D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845DAA" w:rsidRPr="002C1A02">
        <w:rPr>
          <w:rFonts w:asciiTheme="minorHAnsi" w:hAnsiTheme="minorHAnsi" w:cstheme="minorHAnsi"/>
          <w:sz w:val="22"/>
          <w:szCs w:val="22"/>
        </w:rPr>
        <w:t>u zajistí</w:t>
      </w:r>
      <w:r w:rsidR="00852D02" w:rsidRPr="002C1A02">
        <w:rPr>
          <w:rFonts w:asciiTheme="minorHAnsi" w:hAnsiTheme="minorHAnsi" w:cstheme="minorHAnsi"/>
          <w:sz w:val="22"/>
          <w:szCs w:val="22"/>
        </w:rPr>
        <w:t xml:space="preserve"> oslovení osob z cílové skupiny - rodičů dětí a dospívajících v období před</w:t>
      </w:r>
      <w:r w:rsidR="00D23ADA" w:rsidRPr="002C1A02">
        <w:rPr>
          <w:rFonts w:asciiTheme="minorHAnsi" w:hAnsiTheme="minorHAnsi" w:cstheme="minorHAnsi"/>
          <w:sz w:val="22"/>
          <w:szCs w:val="22"/>
        </w:rPr>
        <w:t> </w:t>
      </w:r>
      <w:r w:rsidR="00852D02" w:rsidRPr="002C1A02">
        <w:rPr>
          <w:rFonts w:asciiTheme="minorHAnsi" w:hAnsiTheme="minorHAnsi" w:cstheme="minorHAnsi"/>
          <w:sz w:val="22"/>
          <w:szCs w:val="22"/>
        </w:rPr>
        <w:t>konáním komunitních venkovských táborů, uzavření přihlášek a nákup potřebného vybavení, zajištění prostor k</w:t>
      </w:r>
      <w:r w:rsidR="001A2304">
        <w:rPr>
          <w:rFonts w:asciiTheme="minorHAnsi" w:hAnsiTheme="minorHAnsi" w:cstheme="minorHAnsi"/>
          <w:sz w:val="22"/>
          <w:szCs w:val="22"/>
        </w:rPr>
        <w:t> </w:t>
      </w:r>
      <w:r w:rsidR="00852D02" w:rsidRPr="002C1A02">
        <w:rPr>
          <w:rFonts w:asciiTheme="minorHAnsi" w:hAnsiTheme="minorHAnsi" w:cstheme="minorHAnsi"/>
          <w:sz w:val="22"/>
          <w:szCs w:val="22"/>
        </w:rPr>
        <w:t>realizaci</w:t>
      </w:r>
      <w:r w:rsidR="001A2304">
        <w:rPr>
          <w:rFonts w:asciiTheme="minorHAnsi" w:hAnsiTheme="minorHAnsi" w:cstheme="minorHAnsi"/>
          <w:sz w:val="22"/>
          <w:szCs w:val="22"/>
        </w:rPr>
        <w:t xml:space="preserve"> (hygienicky nezávadný stav)</w:t>
      </w:r>
      <w:r w:rsidR="00852D02" w:rsidRPr="002C1A02">
        <w:rPr>
          <w:rFonts w:asciiTheme="minorHAnsi" w:hAnsiTheme="minorHAnsi" w:cstheme="minorHAnsi"/>
          <w:sz w:val="22"/>
          <w:szCs w:val="22"/>
        </w:rPr>
        <w:t>, program a realizaci komunitního venkovského tábora, uzavře D</w:t>
      </w:r>
      <w:r w:rsidR="000C6BC7" w:rsidRPr="002C1A02">
        <w:rPr>
          <w:rFonts w:asciiTheme="minorHAnsi" w:hAnsiTheme="minorHAnsi" w:cstheme="minorHAnsi"/>
          <w:sz w:val="22"/>
          <w:szCs w:val="22"/>
        </w:rPr>
        <w:t>ohody o provedení práce</w:t>
      </w:r>
      <w:r w:rsidR="003D24A7" w:rsidRPr="002C1A02">
        <w:rPr>
          <w:rFonts w:asciiTheme="minorHAnsi" w:hAnsiTheme="minorHAnsi" w:cstheme="minorHAnsi"/>
          <w:sz w:val="22"/>
          <w:szCs w:val="22"/>
        </w:rPr>
        <w:t xml:space="preserve"> (DPP)</w:t>
      </w:r>
      <w:r w:rsidR="00852D02" w:rsidRPr="002C1A02">
        <w:rPr>
          <w:rFonts w:asciiTheme="minorHAnsi" w:hAnsiTheme="minorHAnsi" w:cstheme="minorHAnsi"/>
          <w:sz w:val="22"/>
          <w:szCs w:val="22"/>
        </w:rPr>
        <w:t xml:space="preserve"> s</w:t>
      </w:r>
      <w:r w:rsidR="00F42876" w:rsidRPr="002C1A02">
        <w:rPr>
          <w:rFonts w:asciiTheme="minorHAnsi" w:hAnsiTheme="minorHAnsi" w:cstheme="minorHAnsi"/>
          <w:sz w:val="22"/>
          <w:szCs w:val="22"/>
        </w:rPr>
        <w:t> </w:t>
      </w:r>
      <w:r w:rsidR="00852D02" w:rsidRPr="002C1A02">
        <w:rPr>
          <w:rFonts w:asciiTheme="minorHAnsi" w:hAnsiTheme="minorHAnsi" w:cstheme="minorHAnsi"/>
          <w:sz w:val="22"/>
          <w:szCs w:val="22"/>
        </w:rPr>
        <w:t>osobam</w:t>
      </w:r>
      <w:r w:rsidR="00F90B0F" w:rsidRPr="002C1A02">
        <w:rPr>
          <w:rFonts w:asciiTheme="minorHAnsi" w:hAnsiTheme="minorHAnsi" w:cstheme="minorHAnsi"/>
          <w:sz w:val="22"/>
          <w:szCs w:val="22"/>
        </w:rPr>
        <w:t>i pečujícími o děti na táborech, které zajišťují péči o děti a plánované aktivity na komunitních venkovských táborech.</w:t>
      </w:r>
      <w:r w:rsidR="00076EE1">
        <w:rPr>
          <w:rFonts w:asciiTheme="minorHAnsi" w:hAnsiTheme="minorHAnsi" w:cstheme="minorHAnsi"/>
          <w:sz w:val="22"/>
          <w:szCs w:val="22"/>
        </w:rPr>
        <w:t xml:space="preserve"> DPP 250,-Kč/hod. Max</w:t>
      </w:r>
      <w:r w:rsidR="0062022A">
        <w:rPr>
          <w:rFonts w:asciiTheme="minorHAnsi" w:hAnsiTheme="minorHAnsi" w:cstheme="minorHAnsi"/>
          <w:sz w:val="22"/>
          <w:szCs w:val="22"/>
        </w:rPr>
        <w:t>.</w:t>
      </w:r>
      <w:r w:rsidR="00076EE1">
        <w:rPr>
          <w:rFonts w:asciiTheme="minorHAnsi" w:hAnsiTheme="minorHAnsi" w:cstheme="minorHAnsi"/>
          <w:sz w:val="22"/>
          <w:szCs w:val="22"/>
        </w:rPr>
        <w:t xml:space="preserve"> 40 h/turn</w:t>
      </w:r>
      <w:r w:rsidR="0062022A">
        <w:rPr>
          <w:rFonts w:asciiTheme="minorHAnsi" w:hAnsiTheme="minorHAnsi" w:cstheme="minorHAnsi"/>
          <w:sz w:val="22"/>
          <w:szCs w:val="22"/>
        </w:rPr>
        <w:t>us.</w:t>
      </w:r>
      <w:r w:rsidR="00F90B0F" w:rsidRPr="002C1A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90B0F" w:rsidRPr="002C1A02" w:rsidRDefault="00F90B0F" w:rsidP="00852D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90B0F" w:rsidRPr="002C1A02" w:rsidRDefault="00F90B0F" w:rsidP="00852D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Požadovaná kvalifikace pečující osoby: zkušenosti s prací s dětmi anebo mládeží v rámci sociálních služeb anebo volnočasových aktivit, komunikační dovednosti,</w:t>
      </w:r>
      <w:r w:rsidR="001A2304">
        <w:rPr>
          <w:rFonts w:asciiTheme="minorHAnsi" w:hAnsiTheme="minorHAnsi" w:cstheme="minorHAnsi"/>
          <w:sz w:val="22"/>
          <w:szCs w:val="22"/>
        </w:rPr>
        <w:t xml:space="preserve"> schopnost spolupracovat v týmu, platný posudek o zdravotní způsobilosti pečující osoby (pro práci s dětmi).</w:t>
      </w:r>
    </w:p>
    <w:p w:rsidR="0014796A" w:rsidRPr="002C1A02" w:rsidRDefault="0014796A" w:rsidP="00852D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4796A" w:rsidRPr="002C1A02" w:rsidRDefault="0014796A" w:rsidP="00852D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Dle Partnerem podané přihlášky k účasti na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bude realizováno:</w:t>
      </w:r>
    </w:p>
    <w:p w:rsidR="0014796A" w:rsidRPr="002C1A02" w:rsidRDefault="0014796A" w:rsidP="00852D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Počet turnusů</w:t>
      </w:r>
      <w:r w:rsidR="00681C5F">
        <w:rPr>
          <w:rFonts w:asciiTheme="minorHAnsi" w:hAnsiTheme="minorHAnsi" w:cstheme="minorHAnsi"/>
          <w:sz w:val="22"/>
          <w:szCs w:val="22"/>
        </w:rPr>
        <w:t xml:space="preserve"> - 1 (jeden)</w:t>
      </w:r>
      <w:r w:rsidR="003E69D5" w:rsidRPr="002C1A02">
        <w:rPr>
          <w:rFonts w:asciiTheme="minorHAnsi" w:hAnsiTheme="minorHAnsi" w:cstheme="minorHAnsi"/>
          <w:sz w:val="22"/>
          <w:szCs w:val="22"/>
        </w:rPr>
        <w:t xml:space="preserve">/za 1 rok </w:t>
      </w:r>
    </w:p>
    <w:p w:rsidR="003E69D5" w:rsidRPr="002C1A02" w:rsidRDefault="0014796A" w:rsidP="003E69D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Kapacita 1 turnusu</w:t>
      </w:r>
      <w:r w:rsidR="00681C5F">
        <w:rPr>
          <w:rFonts w:asciiTheme="minorHAnsi" w:hAnsiTheme="minorHAnsi" w:cstheme="minorHAnsi"/>
          <w:sz w:val="22"/>
          <w:szCs w:val="22"/>
        </w:rPr>
        <w:t xml:space="preserve"> - 40</w:t>
      </w:r>
      <w:r w:rsidR="003E69D5" w:rsidRPr="002C1A02">
        <w:rPr>
          <w:rFonts w:asciiTheme="minorHAnsi" w:hAnsiTheme="minorHAnsi" w:cstheme="minorHAnsi"/>
          <w:sz w:val="22"/>
          <w:szCs w:val="22"/>
        </w:rPr>
        <w:t xml:space="preserve"> (</w:t>
      </w:r>
      <w:r w:rsidR="00A07E72" w:rsidRPr="002C1A02">
        <w:rPr>
          <w:rFonts w:asciiTheme="minorHAnsi" w:hAnsiTheme="minorHAnsi" w:cstheme="minorHAnsi"/>
          <w:sz w:val="22"/>
          <w:szCs w:val="22"/>
        </w:rPr>
        <w:t>m</w:t>
      </w:r>
      <w:r w:rsidR="003E69D5" w:rsidRPr="002C1A02">
        <w:rPr>
          <w:rFonts w:asciiTheme="minorHAnsi" w:hAnsiTheme="minorHAnsi" w:cstheme="minorHAnsi"/>
          <w:sz w:val="22"/>
          <w:szCs w:val="22"/>
        </w:rPr>
        <w:t>inimální kapacita pro realizaci tábora je 10 dětí)</w:t>
      </w:r>
    </w:p>
    <w:p w:rsidR="00865A84" w:rsidRDefault="0014796A" w:rsidP="003E69D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Počet pečujících osob</w:t>
      </w:r>
      <w:r w:rsidR="00681C5F">
        <w:rPr>
          <w:rFonts w:asciiTheme="minorHAnsi" w:hAnsiTheme="minorHAnsi" w:cstheme="minorHAnsi"/>
          <w:sz w:val="22"/>
          <w:szCs w:val="22"/>
        </w:rPr>
        <w:t xml:space="preserve"> - 4</w:t>
      </w:r>
      <w:r w:rsidR="00D23ADA" w:rsidRPr="002C1A02">
        <w:rPr>
          <w:rFonts w:asciiTheme="minorHAnsi" w:hAnsiTheme="minorHAnsi" w:cstheme="minorHAnsi"/>
        </w:rPr>
        <w:t xml:space="preserve"> </w:t>
      </w:r>
      <w:r w:rsidR="005F7448" w:rsidRPr="002C1A02">
        <w:rPr>
          <w:rFonts w:asciiTheme="minorHAnsi" w:hAnsiTheme="minorHAnsi" w:cstheme="minorHAnsi"/>
        </w:rPr>
        <w:t>(</w:t>
      </w:r>
      <w:r w:rsidR="00D23ADA" w:rsidRPr="002C1A02">
        <w:rPr>
          <w:rFonts w:asciiTheme="minorHAnsi" w:hAnsiTheme="minorHAnsi" w:cstheme="minorHAnsi"/>
          <w:sz w:val="22"/>
          <w:szCs w:val="22"/>
        </w:rPr>
        <w:t>zpravidla 2 pečující osoby na 10 – 20 dětí,</w:t>
      </w:r>
      <w:r w:rsidR="005F7448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9B6AF0">
        <w:rPr>
          <w:rFonts w:asciiTheme="minorHAnsi" w:hAnsiTheme="minorHAnsi" w:cstheme="minorHAnsi"/>
          <w:sz w:val="22"/>
          <w:szCs w:val="22"/>
        </w:rPr>
        <w:t>větší počet</w:t>
      </w:r>
      <w:r w:rsidR="00D23ADA" w:rsidRPr="002C1A02">
        <w:rPr>
          <w:rFonts w:asciiTheme="minorHAnsi" w:hAnsiTheme="minorHAnsi" w:cstheme="minorHAnsi"/>
          <w:sz w:val="22"/>
          <w:szCs w:val="22"/>
        </w:rPr>
        <w:t xml:space="preserve"> pečující</w:t>
      </w:r>
      <w:r w:rsidR="009B6AF0">
        <w:rPr>
          <w:rFonts w:asciiTheme="minorHAnsi" w:hAnsiTheme="minorHAnsi" w:cstheme="minorHAnsi"/>
          <w:sz w:val="22"/>
          <w:szCs w:val="22"/>
        </w:rPr>
        <w:t>ch osob</w:t>
      </w:r>
      <w:r w:rsidR="00D23ADA" w:rsidRPr="002C1A02">
        <w:rPr>
          <w:rFonts w:asciiTheme="minorHAnsi" w:hAnsiTheme="minorHAnsi" w:cstheme="minorHAnsi"/>
          <w:sz w:val="22"/>
          <w:szCs w:val="22"/>
        </w:rPr>
        <w:t xml:space="preserve"> je nutno náležitě odůvodnit, a to primárně specifickými potřebami dětí</w:t>
      </w:r>
      <w:r w:rsidR="00000BC9">
        <w:rPr>
          <w:rFonts w:asciiTheme="minorHAnsi" w:hAnsiTheme="minorHAnsi" w:cstheme="minorHAnsi"/>
          <w:sz w:val="22"/>
          <w:szCs w:val="22"/>
        </w:rPr>
        <w:t>, účastí menších dětí</w:t>
      </w:r>
      <w:r w:rsidR="005F7448" w:rsidRPr="002C1A02">
        <w:rPr>
          <w:rFonts w:asciiTheme="minorHAnsi" w:hAnsiTheme="minorHAnsi" w:cstheme="minorHAnsi"/>
          <w:sz w:val="22"/>
          <w:szCs w:val="22"/>
        </w:rPr>
        <w:t>)</w:t>
      </w:r>
      <w:r w:rsidR="00D23ADA" w:rsidRPr="002C1A02">
        <w:rPr>
          <w:rFonts w:asciiTheme="minorHAnsi" w:hAnsiTheme="minorHAnsi" w:cstheme="minorHAnsi"/>
          <w:sz w:val="22"/>
          <w:szCs w:val="22"/>
        </w:rPr>
        <w:t>.</w:t>
      </w:r>
      <w:r w:rsidR="006202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69D5" w:rsidRPr="002C1A02" w:rsidRDefault="0062022A" w:rsidP="003E69D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DPP - max. součet hodin </w:t>
      </w:r>
      <w:r w:rsidR="00865A84">
        <w:rPr>
          <w:rFonts w:asciiTheme="minorHAnsi" w:hAnsiTheme="minorHAnsi" w:cstheme="minorHAnsi"/>
          <w:sz w:val="22"/>
          <w:szCs w:val="22"/>
        </w:rPr>
        <w:t>na Projekt - 480 hodin.</w:t>
      </w:r>
    </w:p>
    <w:p w:rsidR="003E69D5" w:rsidRPr="002C1A02" w:rsidRDefault="003E69D5" w:rsidP="003E69D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E69D5" w:rsidRPr="002C1A02" w:rsidRDefault="003E69D5" w:rsidP="003E69D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 rodiči dětí musí Partner uzavřít písemnou smlouvu o poskytování služby na dobu trvání jednotlivého turnusu, popřípadě více turnusů v daném školním roce.</w:t>
      </w:r>
    </w:p>
    <w:p w:rsidR="003E69D5" w:rsidRPr="002C1A02" w:rsidRDefault="003E69D5" w:rsidP="003E69D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E69D5" w:rsidRPr="002C1A02" w:rsidRDefault="003E69D5" w:rsidP="003E69D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Partner musí vést denní evidenci (elektronicky nebo v listinné podobě) přítomnýc</w:t>
      </w:r>
      <w:r w:rsidR="00892A9F">
        <w:rPr>
          <w:rFonts w:asciiTheme="minorHAnsi" w:hAnsiTheme="minorHAnsi" w:cstheme="minorHAnsi"/>
          <w:sz w:val="22"/>
          <w:szCs w:val="22"/>
        </w:rPr>
        <w:t>h</w:t>
      </w:r>
      <w:r w:rsidRPr="002C1A02">
        <w:rPr>
          <w:rFonts w:asciiTheme="minorHAnsi" w:hAnsiTheme="minorHAnsi" w:cstheme="minorHAnsi"/>
          <w:sz w:val="22"/>
          <w:szCs w:val="22"/>
        </w:rPr>
        <w:t>, obsahující čas příchodu a odchodu</w:t>
      </w:r>
      <w:r w:rsidR="00C2193D" w:rsidRPr="002C1A02">
        <w:rPr>
          <w:rFonts w:asciiTheme="minorHAnsi" w:hAnsiTheme="minorHAnsi" w:cstheme="minorHAnsi"/>
          <w:sz w:val="22"/>
          <w:szCs w:val="22"/>
        </w:rPr>
        <w:t>.</w:t>
      </w:r>
    </w:p>
    <w:p w:rsidR="0014796A" w:rsidRPr="002C1A02" w:rsidRDefault="0014796A" w:rsidP="00852D0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45DAA" w:rsidRPr="002C1A02" w:rsidRDefault="00845DAA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  <w:u w:val="single"/>
        </w:rPr>
        <w:t>Klíčová aktivita KA 4</w:t>
      </w:r>
      <w:r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1756D7" w:rsidRPr="002C1A02">
        <w:rPr>
          <w:rFonts w:asciiTheme="minorHAnsi" w:hAnsiTheme="minorHAnsi" w:cstheme="minorHAnsi"/>
          <w:sz w:val="22"/>
          <w:szCs w:val="22"/>
        </w:rPr>
        <w:t xml:space="preserve">- Řízení </w:t>
      </w:r>
      <w:r w:rsidR="00F72F9C" w:rsidRPr="002C1A02">
        <w:rPr>
          <w:rFonts w:asciiTheme="minorHAnsi" w:hAnsiTheme="minorHAnsi" w:cstheme="minorHAnsi"/>
          <w:sz w:val="22"/>
          <w:szCs w:val="22"/>
        </w:rPr>
        <w:t>p</w:t>
      </w:r>
      <w:r w:rsidR="00355456" w:rsidRPr="002C1A02">
        <w:rPr>
          <w:rFonts w:asciiTheme="minorHAnsi" w:hAnsiTheme="minorHAnsi" w:cstheme="minorHAnsi"/>
          <w:sz w:val="22"/>
          <w:szCs w:val="22"/>
        </w:rPr>
        <w:t>rojekt</w:t>
      </w:r>
      <w:r w:rsidR="001756D7" w:rsidRPr="002C1A02">
        <w:rPr>
          <w:rFonts w:asciiTheme="minorHAnsi" w:hAnsiTheme="minorHAnsi" w:cstheme="minorHAnsi"/>
          <w:sz w:val="22"/>
          <w:szCs w:val="22"/>
        </w:rPr>
        <w:t>u (koordinace, administrace a evaluace)</w:t>
      </w:r>
    </w:p>
    <w:p w:rsidR="00845DAA" w:rsidRPr="002C1A02" w:rsidRDefault="00845DAA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Partner vykonává část této aktivity spočívající v předávání podklad</w:t>
      </w:r>
      <w:r w:rsidR="00AE70BC" w:rsidRPr="002C1A02">
        <w:rPr>
          <w:rFonts w:asciiTheme="minorHAnsi" w:hAnsiTheme="minorHAnsi" w:cstheme="minorHAnsi"/>
          <w:sz w:val="22"/>
          <w:szCs w:val="22"/>
        </w:rPr>
        <w:t>ů</w:t>
      </w:r>
      <w:r w:rsidRPr="002C1A02">
        <w:rPr>
          <w:rFonts w:asciiTheme="minorHAnsi" w:hAnsiTheme="minorHAnsi" w:cstheme="minorHAnsi"/>
          <w:sz w:val="22"/>
          <w:szCs w:val="22"/>
        </w:rPr>
        <w:t xml:space="preserve"> a údajů pro zpracování zpráv o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u, žádosti o platbu a poskytování další s</w:t>
      </w:r>
      <w:r w:rsidR="00440B71" w:rsidRPr="002C1A02">
        <w:rPr>
          <w:rFonts w:asciiTheme="minorHAnsi" w:hAnsiTheme="minorHAnsi" w:cstheme="minorHAnsi"/>
          <w:sz w:val="22"/>
          <w:szCs w:val="22"/>
        </w:rPr>
        <w:t xml:space="preserve">oučinnosti při řízení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440B71" w:rsidRPr="002C1A02">
        <w:rPr>
          <w:rFonts w:asciiTheme="minorHAnsi" w:hAnsiTheme="minorHAnsi" w:cstheme="minorHAnsi"/>
          <w:sz w:val="22"/>
          <w:szCs w:val="22"/>
        </w:rPr>
        <w:t xml:space="preserve">u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Příjemcem</w:t>
      </w:r>
      <w:r w:rsidRPr="002C1A0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F028E" w:rsidRDefault="002A2C49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Dokumenty</w:t>
      </w:r>
      <w:r w:rsidR="00311390" w:rsidRPr="002C1A02">
        <w:rPr>
          <w:rFonts w:asciiTheme="minorHAnsi" w:hAnsiTheme="minorHAnsi" w:cstheme="minorHAnsi"/>
          <w:sz w:val="22"/>
          <w:szCs w:val="22"/>
        </w:rPr>
        <w:t xml:space="preserve"> -</w:t>
      </w:r>
      <w:r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AD7789">
        <w:rPr>
          <w:rFonts w:asciiTheme="minorHAnsi" w:hAnsiTheme="minorHAnsi" w:cstheme="minorHAnsi"/>
          <w:sz w:val="22"/>
          <w:szCs w:val="22"/>
        </w:rPr>
        <w:t xml:space="preserve">přihláška, </w:t>
      </w:r>
      <w:r w:rsidRPr="002C1A02">
        <w:rPr>
          <w:rFonts w:asciiTheme="minorHAnsi" w:hAnsiTheme="minorHAnsi" w:cstheme="minorHAnsi"/>
          <w:sz w:val="22"/>
          <w:szCs w:val="22"/>
        </w:rPr>
        <w:t>DPP s osobami pečujícími,</w:t>
      </w:r>
      <w:r w:rsidR="009C1769">
        <w:rPr>
          <w:rFonts w:asciiTheme="minorHAnsi" w:hAnsiTheme="minorHAnsi" w:cstheme="minorHAnsi"/>
          <w:sz w:val="22"/>
          <w:szCs w:val="22"/>
        </w:rPr>
        <w:t xml:space="preserve"> pracovní výkaz,</w:t>
      </w:r>
      <w:r w:rsidRPr="002C1A02">
        <w:rPr>
          <w:rFonts w:asciiTheme="minorHAnsi" w:hAnsiTheme="minorHAnsi" w:cstheme="minorHAnsi"/>
          <w:sz w:val="22"/>
          <w:szCs w:val="22"/>
        </w:rPr>
        <w:t xml:space="preserve"> smlouva o poskytování služby, denní evidence </w:t>
      </w:r>
      <w:r w:rsidR="009C1769">
        <w:rPr>
          <w:rFonts w:asciiTheme="minorHAnsi" w:hAnsiTheme="minorHAnsi" w:cstheme="minorHAnsi"/>
          <w:sz w:val="22"/>
          <w:szCs w:val="22"/>
        </w:rPr>
        <w:t>v listinné podobě</w:t>
      </w:r>
      <w:r w:rsidR="000D6B9D">
        <w:rPr>
          <w:rFonts w:asciiTheme="minorHAnsi" w:hAnsiTheme="minorHAnsi" w:cstheme="minorHAnsi"/>
          <w:sz w:val="22"/>
          <w:szCs w:val="22"/>
        </w:rPr>
        <w:t xml:space="preserve">/elektronické podobě, </w:t>
      </w:r>
      <w:r w:rsidR="00311390" w:rsidRPr="002C1A02">
        <w:rPr>
          <w:rFonts w:asciiTheme="minorHAnsi" w:hAnsiTheme="minorHAnsi" w:cstheme="minorHAnsi"/>
          <w:sz w:val="22"/>
          <w:szCs w:val="22"/>
        </w:rPr>
        <w:t>přehled vynaložených nákladů</w:t>
      </w:r>
      <w:r w:rsidR="000D6B9D">
        <w:rPr>
          <w:rFonts w:asciiTheme="minorHAnsi" w:hAnsiTheme="minorHAnsi" w:cstheme="minorHAnsi"/>
          <w:sz w:val="22"/>
          <w:szCs w:val="22"/>
        </w:rPr>
        <w:t xml:space="preserve"> -</w:t>
      </w:r>
      <w:r w:rsidR="00311390" w:rsidRPr="002C1A02">
        <w:rPr>
          <w:rFonts w:asciiTheme="minorHAnsi" w:hAnsiTheme="minorHAnsi" w:cstheme="minorHAnsi"/>
          <w:sz w:val="22"/>
          <w:szCs w:val="22"/>
        </w:rPr>
        <w:t xml:space="preserve"> předává Partner na Příjemcem poskytnutém vzorovém formuláři.</w:t>
      </w:r>
    </w:p>
    <w:p w:rsidR="009759EC" w:rsidRDefault="009759EC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834FB" w:rsidRPr="002C1A02" w:rsidRDefault="00C834FB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Kontaktní údaje na osobu, která zajistí k</w:t>
      </w:r>
      <w:r w:rsidR="00440B71" w:rsidRPr="002C1A02">
        <w:rPr>
          <w:rFonts w:asciiTheme="minorHAnsi" w:hAnsiTheme="minorHAnsi" w:cstheme="minorHAnsi"/>
          <w:sz w:val="22"/>
          <w:szCs w:val="22"/>
        </w:rPr>
        <w:t xml:space="preserve">omunikaci a předávání podkladů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Pr="002C1A02">
        <w:rPr>
          <w:rFonts w:asciiTheme="minorHAnsi" w:hAnsiTheme="minorHAnsi" w:cstheme="minorHAnsi"/>
          <w:sz w:val="22"/>
          <w:szCs w:val="22"/>
        </w:rPr>
        <w:t>:</w:t>
      </w:r>
    </w:p>
    <w:p w:rsidR="00C834FB" w:rsidRPr="00683444" w:rsidRDefault="00C834FB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83444">
        <w:rPr>
          <w:rFonts w:asciiTheme="minorHAnsi" w:hAnsiTheme="minorHAnsi" w:cstheme="minorHAnsi"/>
          <w:sz w:val="22"/>
          <w:szCs w:val="22"/>
        </w:rPr>
        <w:t>Jméno, příjmení a titul:</w:t>
      </w:r>
      <w:r w:rsidR="00683444" w:rsidRPr="00683444">
        <w:rPr>
          <w:rFonts w:asciiTheme="minorHAnsi" w:hAnsiTheme="minorHAnsi" w:cstheme="minorHAnsi"/>
          <w:sz w:val="22"/>
          <w:szCs w:val="22"/>
        </w:rPr>
        <w:t xml:space="preserve"> Mgr. Barbora Kachlová</w:t>
      </w:r>
    </w:p>
    <w:p w:rsidR="00C834FB" w:rsidRDefault="00C834FB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83444">
        <w:rPr>
          <w:rFonts w:asciiTheme="minorHAnsi" w:hAnsiTheme="minorHAnsi" w:cstheme="minorHAnsi"/>
          <w:sz w:val="22"/>
          <w:szCs w:val="22"/>
        </w:rPr>
        <w:t>Telefon:</w:t>
      </w:r>
      <w:r w:rsidR="00683444" w:rsidRPr="00683444">
        <w:rPr>
          <w:rFonts w:asciiTheme="minorHAnsi" w:hAnsiTheme="minorHAnsi" w:cstheme="minorHAnsi"/>
          <w:sz w:val="22"/>
          <w:szCs w:val="22"/>
        </w:rPr>
        <w:t xml:space="preserve"> 737 732 347</w:t>
      </w:r>
      <w:r w:rsidR="00A36DBE" w:rsidRPr="00683444">
        <w:rPr>
          <w:rFonts w:asciiTheme="minorHAnsi" w:hAnsiTheme="minorHAnsi" w:cstheme="minorHAnsi"/>
          <w:sz w:val="22"/>
          <w:szCs w:val="22"/>
        </w:rPr>
        <w:t xml:space="preserve">  </w:t>
      </w:r>
      <w:r w:rsidR="00683444" w:rsidRPr="00683444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 w:rsidR="000669C6" w:rsidRPr="00612350">
          <w:rPr>
            <w:rStyle w:val="Hypertextovodkaz"/>
            <w:rFonts w:asciiTheme="minorHAnsi" w:hAnsiTheme="minorHAnsi" w:cstheme="minorHAnsi"/>
            <w:sz w:val="22"/>
            <w:szCs w:val="22"/>
          </w:rPr>
          <w:t>reditel@zusbohumin.cz</w:t>
        </w:r>
      </w:hyperlink>
    </w:p>
    <w:p w:rsidR="000669C6" w:rsidRDefault="000669C6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669C6" w:rsidRDefault="000669C6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132AF" w:rsidRPr="002C1A02" w:rsidRDefault="008132AF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834FB" w:rsidRPr="002C1A02" w:rsidRDefault="001E7EC9" w:rsidP="001E7EC9">
      <w:pPr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lastRenderedPageBreak/>
        <w:t xml:space="preserve">2)    </w:t>
      </w:r>
      <w:r w:rsidR="00C834FB" w:rsidRPr="002C1A02">
        <w:rPr>
          <w:rFonts w:asciiTheme="minorHAnsi" w:hAnsiTheme="minorHAnsi" w:cstheme="minorHAnsi"/>
          <w:sz w:val="22"/>
          <w:szCs w:val="22"/>
        </w:rPr>
        <w:t>Přehled indik</w:t>
      </w:r>
      <w:r w:rsidR="00564165" w:rsidRPr="002C1A02">
        <w:rPr>
          <w:rFonts w:asciiTheme="minorHAnsi" w:hAnsiTheme="minorHAnsi" w:cstheme="minorHAnsi"/>
          <w:sz w:val="22"/>
          <w:szCs w:val="22"/>
        </w:rPr>
        <w:t>átorů, které mají být naplněny P</w:t>
      </w:r>
      <w:r w:rsidR="00C834FB" w:rsidRPr="002C1A02">
        <w:rPr>
          <w:rFonts w:asciiTheme="minorHAnsi" w:hAnsiTheme="minorHAnsi" w:cstheme="minorHAnsi"/>
          <w:sz w:val="22"/>
          <w:szCs w:val="22"/>
        </w:rPr>
        <w:t>artnerem:</w:t>
      </w:r>
    </w:p>
    <w:p w:rsidR="00D20295" w:rsidRPr="002C1A02" w:rsidRDefault="00D20295" w:rsidP="009904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95" w:rsidRPr="002C1A02" w:rsidRDefault="00D20295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Kapacita místa 670021 </w:t>
      </w:r>
      <w:r w:rsidR="00865A84">
        <w:rPr>
          <w:rFonts w:asciiTheme="minorHAnsi" w:hAnsiTheme="minorHAnsi" w:cstheme="minorHAnsi"/>
          <w:sz w:val="22"/>
          <w:szCs w:val="22"/>
        </w:rPr>
        <w:t>- 40</w:t>
      </w:r>
    </w:p>
    <w:p w:rsidR="00453DB2" w:rsidRPr="002C1A02" w:rsidRDefault="00453DB2" w:rsidP="009904B6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1A02">
        <w:rPr>
          <w:rFonts w:asciiTheme="minorHAnsi" w:hAnsiTheme="minorHAnsi" w:cstheme="minorHAnsi"/>
          <w:i/>
          <w:sz w:val="22"/>
          <w:szCs w:val="22"/>
        </w:rPr>
        <w:t>jde o využitou kapacitu v jeden okamžik turnusu komunitního tábora</w:t>
      </w:r>
      <w:r w:rsidR="00A07E72" w:rsidRPr="002C1A02">
        <w:rPr>
          <w:rFonts w:asciiTheme="minorHAnsi" w:hAnsiTheme="minorHAnsi" w:cstheme="minorHAnsi"/>
          <w:i/>
          <w:sz w:val="22"/>
          <w:szCs w:val="22"/>
        </w:rPr>
        <w:t>.</w:t>
      </w:r>
    </w:p>
    <w:p w:rsidR="00EA1D97" w:rsidRPr="002C1A02" w:rsidRDefault="00EA1D97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20295" w:rsidRPr="002C1A02" w:rsidRDefault="00D20295" w:rsidP="009904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Celkový počet účastníků 60000 </w:t>
      </w:r>
      <w:r w:rsidR="00865A84">
        <w:rPr>
          <w:rFonts w:asciiTheme="minorHAnsi" w:hAnsiTheme="minorHAnsi" w:cstheme="minorHAnsi"/>
          <w:sz w:val="22"/>
          <w:szCs w:val="22"/>
        </w:rPr>
        <w:t>- 34</w:t>
      </w:r>
    </w:p>
    <w:p w:rsidR="00453DB2" w:rsidRPr="002C1A02" w:rsidRDefault="00453DB2" w:rsidP="009904B6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1A02">
        <w:rPr>
          <w:rFonts w:asciiTheme="minorHAnsi" w:hAnsiTheme="minorHAnsi" w:cstheme="minorHAnsi"/>
          <w:i/>
          <w:sz w:val="22"/>
          <w:szCs w:val="22"/>
        </w:rPr>
        <w:t>jde o závazek v počtu podpořených pečujících osob, každá osoba se započítává pouze jednou, bez</w:t>
      </w:r>
      <w:r w:rsidR="00120B0B" w:rsidRPr="002C1A02">
        <w:rPr>
          <w:rFonts w:asciiTheme="minorHAnsi" w:hAnsiTheme="minorHAnsi" w:cstheme="minorHAnsi"/>
          <w:i/>
          <w:sz w:val="22"/>
          <w:szCs w:val="22"/>
        </w:rPr>
        <w:t> </w:t>
      </w:r>
      <w:r w:rsidRPr="002C1A02">
        <w:rPr>
          <w:rFonts w:asciiTheme="minorHAnsi" w:hAnsiTheme="minorHAnsi" w:cstheme="minorHAnsi"/>
          <w:i/>
          <w:sz w:val="22"/>
          <w:szCs w:val="22"/>
        </w:rPr>
        <w:t>ohledu na to, kolikrát podporu obdržela. Odchýlení od závazku je zdůvodňováno ve zprávě o</w:t>
      </w:r>
      <w:r w:rsidR="00A07E72" w:rsidRPr="002C1A02">
        <w:rPr>
          <w:rFonts w:asciiTheme="minorHAnsi" w:hAnsiTheme="minorHAnsi" w:cstheme="minorHAnsi"/>
          <w:i/>
          <w:sz w:val="22"/>
          <w:szCs w:val="22"/>
        </w:rPr>
        <w:t> </w:t>
      </w:r>
      <w:r w:rsidRPr="002C1A02">
        <w:rPr>
          <w:rFonts w:asciiTheme="minorHAnsi" w:hAnsiTheme="minorHAnsi" w:cstheme="minorHAnsi"/>
          <w:i/>
          <w:sz w:val="22"/>
          <w:szCs w:val="22"/>
        </w:rPr>
        <w:t>realizaci.</w:t>
      </w:r>
      <w:r w:rsidR="00A07E72" w:rsidRPr="002C1A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1A02">
        <w:rPr>
          <w:rFonts w:asciiTheme="minorHAnsi" w:hAnsiTheme="minorHAnsi" w:cstheme="minorHAnsi"/>
          <w:i/>
          <w:sz w:val="22"/>
          <w:szCs w:val="22"/>
        </w:rPr>
        <w:t xml:space="preserve">Definice </w:t>
      </w:r>
      <w:r w:rsidR="003E69D5" w:rsidRPr="002C1A02">
        <w:rPr>
          <w:rFonts w:asciiTheme="minorHAnsi" w:hAnsiTheme="minorHAnsi" w:cstheme="minorHAnsi"/>
          <w:i/>
          <w:sz w:val="22"/>
          <w:szCs w:val="22"/>
        </w:rPr>
        <w:t>účastníků (cílové skupiny)</w:t>
      </w:r>
      <w:r w:rsidRPr="002C1A02">
        <w:rPr>
          <w:rFonts w:asciiTheme="minorHAnsi" w:hAnsiTheme="minorHAnsi" w:cstheme="minorHAnsi"/>
          <w:i/>
          <w:sz w:val="22"/>
          <w:szCs w:val="22"/>
        </w:rPr>
        <w:t>, které bude poskytována podpora</w:t>
      </w:r>
      <w:r w:rsidR="009204E9" w:rsidRPr="002C1A02">
        <w:rPr>
          <w:rFonts w:asciiTheme="minorHAnsi" w:hAnsiTheme="minorHAnsi" w:cstheme="minorHAnsi"/>
          <w:i/>
          <w:sz w:val="22"/>
          <w:szCs w:val="22"/>
        </w:rPr>
        <w:t>:</w:t>
      </w:r>
    </w:p>
    <w:p w:rsidR="00A07E72" w:rsidRPr="002C1A02" w:rsidRDefault="00453DB2" w:rsidP="003E69D5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1A02">
        <w:rPr>
          <w:rFonts w:asciiTheme="minorHAnsi" w:hAnsiTheme="minorHAnsi" w:cstheme="minorHAnsi"/>
          <w:i/>
          <w:sz w:val="22"/>
          <w:szCs w:val="22"/>
        </w:rPr>
        <w:t>Osoby pečující o malé děti</w:t>
      </w:r>
      <w:r w:rsidR="003E69D5" w:rsidRPr="002C1A02">
        <w:rPr>
          <w:rFonts w:asciiTheme="minorHAnsi" w:hAnsiTheme="minorHAnsi" w:cstheme="minorHAnsi"/>
          <w:i/>
          <w:sz w:val="22"/>
          <w:szCs w:val="22"/>
        </w:rPr>
        <w:t xml:space="preserve"> - c</w:t>
      </w:r>
      <w:r w:rsidRPr="002C1A02">
        <w:rPr>
          <w:rFonts w:asciiTheme="minorHAnsi" w:hAnsiTheme="minorHAnsi" w:cstheme="minorHAnsi"/>
          <w:i/>
          <w:sz w:val="22"/>
          <w:szCs w:val="22"/>
        </w:rPr>
        <w:t>ílovou skupinou jsou rodiče pečující o dě</w:t>
      </w:r>
      <w:r w:rsidR="003E69D5" w:rsidRPr="002C1A02">
        <w:rPr>
          <w:rFonts w:asciiTheme="minorHAnsi" w:hAnsiTheme="minorHAnsi" w:cstheme="minorHAnsi"/>
          <w:i/>
          <w:sz w:val="22"/>
          <w:szCs w:val="22"/>
        </w:rPr>
        <w:t>ti v předškolním a školním věku</w:t>
      </w:r>
      <w:r w:rsidR="00A07E72" w:rsidRPr="002C1A02">
        <w:rPr>
          <w:rFonts w:asciiTheme="minorHAnsi" w:hAnsiTheme="minorHAnsi" w:cstheme="minorHAnsi"/>
          <w:i/>
          <w:sz w:val="22"/>
          <w:szCs w:val="22"/>
        </w:rPr>
        <w:t>.</w:t>
      </w:r>
    </w:p>
    <w:p w:rsidR="00A91A51" w:rsidRPr="002C1A02" w:rsidRDefault="00A91A51" w:rsidP="003E69D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A34B7" w:rsidRPr="002C1A02" w:rsidRDefault="006A34B7" w:rsidP="006F40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Č</w:t>
      </w:r>
      <w:r w:rsidR="005E219C" w:rsidRPr="002C1A02">
        <w:rPr>
          <w:rFonts w:asciiTheme="minorHAnsi" w:hAnsiTheme="minorHAnsi" w:cstheme="minorHAnsi"/>
          <w:b/>
          <w:sz w:val="22"/>
          <w:szCs w:val="22"/>
        </w:rPr>
        <w:t>lánek</w:t>
      </w:r>
      <w:r w:rsidRPr="002C1A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219C" w:rsidRPr="002C1A02">
        <w:rPr>
          <w:rFonts w:asciiTheme="minorHAnsi" w:hAnsiTheme="minorHAnsi" w:cstheme="minorHAnsi"/>
          <w:b/>
          <w:sz w:val="22"/>
          <w:szCs w:val="22"/>
        </w:rPr>
        <w:t>III</w:t>
      </w:r>
      <w:r w:rsidR="00EF5E46" w:rsidRPr="002C1A02">
        <w:rPr>
          <w:rFonts w:asciiTheme="minorHAnsi" w:hAnsiTheme="minorHAnsi" w:cstheme="minorHAnsi"/>
          <w:b/>
          <w:sz w:val="22"/>
          <w:szCs w:val="22"/>
        </w:rPr>
        <w:t>.</w:t>
      </w:r>
    </w:p>
    <w:p w:rsidR="006A34B7" w:rsidRPr="002C1A02" w:rsidRDefault="006A34B7" w:rsidP="006F40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:rsidR="006A34B7" w:rsidRPr="002C1A02" w:rsidRDefault="006A34B7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Smluvní strany se dohodly, že se b</w:t>
      </w:r>
      <w:r w:rsidR="007922FA" w:rsidRPr="002C1A02">
        <w:rPr>
          <w:rFonts w:asciiTheme="minorHAnsi" w:hAnsiTheme="minorHAnsi" w:cstheme="minorHAnsi"/>
          <w:sz w:val="22"/>
          <w:szCs w:val="22"/>
        </w:rPr>
        <w:t xml:space="preserve">udou spolupodílet na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uvedeného v</w:t>
      </w:r>
      <w:r w:rsidR="008806C5" w:rsidRPr="002C1A02">
        <w:rPr>
          <w:rFonts w:asciiTheme="minorHAnsi" w:hAnsiTheme="minorHAnsi" w:cstheme="minorHAnsi"/>
          <w:sz w:val="22"/>
          <w:szCs w:val="22"/>
        </w:rPr>
        <w:t> </w:t>
      </w:r>
      <w:r w:rsidR="008A528E" w:rsidRPr="002C1A02">
        <w:rPr>
          <w:rFonts w:asciiTheme="minorHAnsi" w:hAnsiTheme="minorHAnsi" w:cstheme="minorHAnsi"/>
          <w:sz w:val="22"/>
          <w:szCs w:val="22"/>
        </w:rPr>
        <w:t>č</w:t>
      </w:r>
      <w:r w:rsidR="00EF5E46" w:rsidRPr="002C1A02">
        <w:rPr>
          <w:rFonts w:asciiTheme="minorHAnsi" w:hAnsiTheme="minorHAnsi" w:cstheme="minorHAnsi"/>
          <w:sz w:val="22"/>
          <w:szCs w:val="22"/>
        </w:rPr>
        <w:t>lánku</w:t>
      </w:r>
      <w:r w:rsidR="003E1F1C" w:rsidRPr="002C1A02">
        <w:rPr>
          <w:rFonts w:asciiTheme="minorHAnsi" w:hAnsiTheme="minorHAnsi" w:cstheme="minorHAnsi"/>
          <w:sz w:val="22"/>
          <w:szCs w:val="22"/>
        </w:rPr>
        <w:t xml:space="preserve"> I</w:t>
      </w:r>
      <w:r w:rsidR="00DB3F30" w:rsidRPr="002C1A02">
        <w:rPr>
          <w:rFonts w:asciiTheme="minorHAnsi" w:hAnsiTheme="minorHAnsi" w:cstheme="minorHAnsi"/>
          <w:sz w:val="22"/>
          <w:szCs w:val="22"/>
        </w:rPr>
        <w:t>.</w:t>
      </w:r>
      <w:r w:rsidR="00EF5E46" w:rsidRPr="002C1A02">
        <w:rPr>
          <w:rFonts w:asciiTheme="minorHAnsi" w:hAnsiTheme="minorHAnsi" w:cstheme="minorHAnsi"/>
          <w:sz w:val="22"/>
          <w:szCs w:val="22"/>
        </w:rPr>
        <w:t>,</w:t>
      </w:r>
      <w:r w:rsidR="003E1F1C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EF5E46" w:rsidRPr="002C1A02">
        <w:rPr>
          <w:rFonts w:asciiTheme="minorHAnsi" w:hAnsiTheme="minorHAnsi" w:cstheme="minorHAnsi"/>
          <w:sz w:val="22"/>
          <w:szCs w:val="22"/>
        </w:rPr>
        <w:t>bod</w:t>
      </w:r>
      <w:r w:rsidR="00DB3F30" w:rsidRPr="002C1A02">
        <w:rPr>
          <w:rFonts w:asciiTheme="minorHAnsi" w:hAnsiTheme="minorHAnsi" w:cstheme="minorHAnsi"/>
          <w:sz w:val="22"/>
          <w:szCs w:val="22"/>
        </w:rPr>
        <w:t xml:space="preserve">  </w:t>
      </w:r>
      <w:r w:rsidR="003E1F1C" w:rsidRPr="002C1A02">
        <w:rPr>
          <w:rFonts w:asciiTheme="minorHAnsi" w:hAnsiTheme="minorHAnsi" w:cstheme="minorHAnsi"/>
          <w:sz w:val="22"/>
          <w:szCs w:val="22"/>
        </w:rPr>
        <w:t>2</w:t>
      </w:r>
      <w:r w:rsidR="00DB3F30" w:rsidRPr="002C1A02">
        <w:rPr>
          <w:rFonts w:asciiTheme="minorHAnsi" w:hAnsiTheme="minorHAnsi" w:cstheme="minorHAnsi"/>
          <w:sz w:val="22"/>
          <w:szCs w:val="22"/>
        </w:rPr>
        <w:t> </w:t>
      </w:r>
      <w:r w:rsidR="003E1F1C" w:rsidRPr="002C1A02">
        <w:rPr>
          <w:rFonts w:asciiTheme="minorHAnsi" w:hAnsiTheme="minorHAnsi" w:cstheme="minorHAnsi"/>
          <w:sz w:val="22"/>
          <w:szCs w:val="22"/>
        </w:rPr>
        <w:t xml:space="preserve">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Pr="002C1A02">
        <w:rPr>
          <w:rFonts w:asciiTheme="minorHAnsi" w:hAnsiTheme="minorHAnsi" w:cstheme="minorHAnsi"/>
          <w:sz w:val="22"/>
          <w:szCs w:val="22"/>
        </w:rPr>
        <w:t xml:space="preserve"> tak, že:</w:t>
      </w:r>
    </w:p>
    <w:p w:rsidR="00914796" w:rsidRPr="002C1A02" w:rsidRDefault="00914796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54A0" w:rsidRPr="002C1A02" w:rsidRDefault="00602FDA" w:rsidP="00B75D8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Příjemce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bude provádět tyto činnosti: </w:t>
      </w:r>
    </w:p>
    <w:p w:rsidR="00297D69" w:rsidRPr="002C1A02" w:rsidRDefault="00297D69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řízení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u,</w:t>
      </w:r>
    </w:p>
    <w:p w:rsidR="00B554A0" w:rsidRPr="002C1A02" w:rsidRDefault="00B554A0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monitor</w:t>
      </w:r>
      <w:r w:rsidR="00A5699E" w:rsidRPr="002C1A02">
        <w:rPr>
          <w:rFonts w:asciiTheme="minorHAnsi" w:hAnsiTheme="minorHAnsi" w:cstheme="minorHAnsi"/>
          <w:sz w:val="22"/>
          <w:szCs w:val="22"/>
        </w:rPr>
        <w:t>ování</w:t>
      </w:r>
      <w:r w:rsidRPr="002C1A02">
        <w:rPr>
          <w:rFonts w:asciiTheme="minorHAnsi" w:hAnsiTheme="minorHAnsi" w:cstheme="minorHAnsi"/>
          <w:sz w:val="22"/>
          <w:szCs w:val="22"/>
        </w:rPr>
        <w:t xml:space="preserve"> a koordin</w:t>
      </w:r>
      <w:r w:rsidR="00A5699E" w:rsidRPr="002C1A02">
        <w:rPr>
          <w:rFonts w:asciiTheme="minorHAnsi" w:hAnsiTheme="minorHAnsi" w:cstheme="minorHAnsi"/>
          <w:sz w:val="22"/>
          <w:szCs w:val="22"/>
        </w:rPr>
        <w:t>ování</w:t>
      </w:r>
      <w:r w:rsidRPr="002C1A02">
        <w:rPr>
          <w:rFonts w:asciiTheme="minorHAnsi" w:hAnsiTheme="minorHAnsi" w:cstheme="minorHAnsi"/>
          <w:sz w:val="22"/>
          <w:szCs w:val="22"/>
        </w:rPr>
        <w:t xml:space="preserve"> prác</w:t>
      </w:r>
      <w:r w:rsidR="00A5699E" w:rsidRPr="002C1A02">
        <w:rPr>
          <w:rFonts w:asciiTheme="minorHAnsi" w:hAnsiTheme="minorHAnsi" w:cstheme="minorHAnsi"/>
          <w:sz w:val="22"/>
          <w:szCs w:val="22"/>
        </w:rPr>
        <w:t>e</w:t>
      </w:r>
      <w:r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ového </w:t>
      </w:r>
      <w:r w:rsidR="00564165" w:rsidRPr="002C1A02">
        <w:rPr>
          <w:rFonts w:asciiTheme="minorHAnsi" w:hAnsiTheme="minorHAnsi" w:cstheme="minorHAnsi"/>
          <w:sz w:val="22"/>
          <w:szCs w:val="22"/>
        </w:rPr>
        <w:t>P</w:t>
      </w:r>
      <w:r w:rsidRPr="002C1A02">
        <w:rPr>
          <w:rFonts w:asciiTheme="minorHAnsi" w:hAnsiTheme="minorHAnsi" w:cstheme="minorHAnsi"/>
          <w:sz w:val="22"/>
          <w:szCs w:val="22"/>
        </w:rPr>
        <w:t>artnera</w:t>
      </w:r>
      <w:r w:rsidR="00CF3418" w:rsidRPr="002C1A02">
        <w:rPr>
          <w:rFonts w:asciiTheme="minorHAnsi" w:hAnsiTheme="minorHAnsi" w:cstheme="minorHAnsi"/>
          <w:sz w:val="22"/>
          <w:szCs w:val="22"/>
        </w:rPr>
        <w:t>,</w:t>
      </w:r>
    </w:p>
    <w:p w:rsidR="00B554A0" w:rsidRPr="002C1A02" w:rsidRDefault="00564165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poskyt</w:t>
      </w:r>
      <w:r w:rsidR="00A5699E" w:rsidRPr="002C1A02">
        <w:rPr>
          <w:rFonts w:asciiTheme="minorHAnsi" w:hAnsiTheme="minorHAnsi" w:cstheme="minorHAnsi"/>
          <w:sz w:val="22"/>
          <w:szCs w:val="22"/>
        </w:rPr>
        <w:t>ování</w:t>
      </w:r>
      <w:r w:rsidRPr="002C1A02">
        <w:rPr>
          <w:rFonts w:asciiTheme="minorHAnsi" w:hAnsiTheme="minorHAnsi" w:cstheme="minorHAnsi"/>
          <w:sz w:val="22"/>
          <w:szCs w:val="22"/>
        </w:rPr>
        <w:t xml:space="preserve"> podpor</w:t>
      </w:r>
      <w:r w:rsidR="00A5699E" w:rsidRPr="002C1A02">
        <w:rPr>
          <w:rFonts w:asciiTheme="minorHAnsi" w:hAnsiTheme="minorHAnsi" w:cstheme="minorHAnsi"/>
          <w:sz w:val="22"/>
          <w:szCs w:val="22"/>
        </w:rPr>
        <w:t>y</w:t>
      </w:r>
      <w:r w:rsidRPr="002C1A02">
        <w:rPr>
          <w:rFonts w:asciiTheme="minorHAnsi" w:hAnsiTheme="minorHAnsi" w:cstheme="minorHAnsi"/>
          <w:sz w:val="22"/>
          <w:szCs w:val="22"/>
        </w:rPr>
        <w:t xml:space="preserve"> a konzultace P</w:t>
      </w:r>
      <w:r w:rsidR="00B554A0" w:rsidRPr="002C1A02">
        <w:rPr>
          <w:rFonts w:asciiTheme="minorHAnsi" w:hAnsiTheme="minorHAnsi" w:cstheme="minorHAnsi"/>
          <w:sz w:val="22"/>
          <w:szCs w:val="22"/>
        </w:rPr>
        <w:t>artnerovi</w:t>
      </w:r>
      <w:r w:rsidR="00CF3418" w:rsidRPr="002C1A02">
        <w:rPr>
          <w:rFonts w:asciiTheme="minorHAnsi" w:hAnsiTheme="minorHAnsi" w:cstheme="minorHAnsi"/>
          <w:sz w:val="22"/>
          <w:szCs w:val="22"/>
        </w:rPr>
        <w:t>,</w:t>
      </w:r>
    </w:p>
    <w:p w:rsidR="00297D69" w:rsidRPr="002C1A02" w:rsidRDefault="00CF3418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administrace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vůči řídícímu orgánu OPZ+</w:t>
      </w:r>
    </w:p>
    <w:p w:rsidR="00297D69" w:rsidRPr="002C1A02" w:rsidRDefault="00297D69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zpracování návrhu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a jeho změn a doplnění,</w:t>
      </w:r>
    </w:p>
    <w:p w:rsidR="00297D69" w:rsidRPr="002C1A02" w:rsidRDefault="00297D69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průběžné informování </w:t>
      </w:r>
      <w:r w:rsidR="00564165" w:rsidRPr="002C1A02">
        <w:rPr>
          <w:rFonts w:asciiTheme="minorHAnsi" w:hAnsiTheme="minorHAnsi" w:cstheme="minorHAnsi"/>
          <w:sz w:val="22"/>
          <w:szCs w:val="22"/>
        </w:rPr>
        <w:t>P</w:t>
      </w:r>
      <w:r w:rsidRPr="002C1A02">
        <w:rPr>
          <w:rFonts w:asciiTheme="minorHAnsi" w:hAnsiTheme="minorHAnsi" w:cstheme="minorHAnsi"/>
          <w:sz w:val="22"/>
          <w:szCs w:val="22"/>
        </w:rPr>
        <w:t>artner</w:t>
      </w:r>
      <w:r w:rsidR="00CF3418" w:rsidRPr="002C1A02">
        <w:rPr>
          <w:rFonts w:asciiTheme="minorHAnsi" w:hAnsiTheme="minorHAnsi" w:cstheme="minorHAnsi"/>
          <w:sz w:val="22"/>
          <w:szCs w:val="22"/>
        </w:rPr>
        <w:t>a</w:t>
      </w:r>
      <w:r w:rsidRPr="002C1A02">
        <w:rPr>
          <w:rFonts w:asciiTheme="minorHAnsi" w:hAnsiTheme="minorHAnsi" w:cstheme="minorHAnsi"/>
          <w:sz w:val="22"/>
          <w:szCs w:val="22"/>
        </w:rPr>
        <w:t>,</w:t>
      </w:r>
    </w:p>
    <w:p w:rsidR="00CF3418" w:rsidRPr="002C1A02" w:rsidRDefault="00CF3418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projednání veškerých změn a povinností s </w:t>
      </w:r>
      <w:r w:rsidR="00564165" w:rsidRPr="002C1A02">
        <w:rPr>
          <w:rFonts w:asciiTheme="minorHAnsi" w:hAnsiTheme="minorHAnsi" w:cstheme="minorHAnsi"/>
          <w:sz w:val="22"/>
          <w:szCs w:val="22"/>
        </w:rPr>
        <w:t>P</w:t>
      </w:r>
      <w:r w:rsidRPr="002C1A02">
        <w:rPr>
          <w:rFonts w:asciiTheme="minorHAnsi" w:hAnsiTheme="minorHAnsi" w:cstheme="minorHAnsi"/>
          <w:sz w:val="22"/>
          <w:szCs w:val="22"/>
        </w:rPr>
        <w:t>artnerem,</w:t>
      </w:r>
    </w:p>
    <w:p w:rsidR="00803295" w:rsidRPr="002C1A02" w:rsidRDefault="00803295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zpracování žádostí o podstatné změny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u,</w:t>
      </w:r>
    </w:p>
    <w:p w:rsidR="00803295" w:rsidRPr="002C1A02" w:rsidRDefault="00803295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oznamování nepodstatných změn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řídícímu orgánu,</w:t>
      </w:r>
    </w:p>
    <w:p w:rsidR="00297D69" w:rsidRPr="002C1A02" w:rsidRDefault="00297D69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průběžné vyhodnocování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ových činností,</w:t>
      </w:r>
    </w:p>
    <w:p w:rsidR="00297D69" w:rsidRPr="002C1A02" w:rsidRDefault="00297D69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vyhodnocení připomínek a hodnocení výstupů z 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u,</w:t>
      </w:r>
    </w:p>
    <w:p w:rsidR="00297D69" w:rsidRPr="002C1A02" w:rsidRDefault="00803295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informační a komunikační aktivity</w:t>
      </w:r>
      <w:r w:rsidR="00297D69" w:rsidRPr="002C1A02">
        <w:rPr>
          <w:rFonts w:asciiTheme="minorHAnsi" w:hAnsiTheme="minorHAnsi" w:cstheme="minorHAnsi"/>
          <w:sz w:val="22"/>
          <w:szCs w:val="22"/>
        </w:rPr>
        <w:t>,</w:t>
      </w:r>
    </w:p>
    <w:p w:rsidR="00297D69" w:rsidRPr="002C1A02" w:rsidRDefault="00297D69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zpracování </w:t>
      </w:r>
      <w:r w:rsidR="008806C5" w:rsidRPr="002C1A02">
        <w:rPr>
          <w:rFonts w:asciiTheme="minorHAnsi" w:hAnsiTheme="minorHAnsi" w:cstheme="minorHAnsi"/>
          <w:sz w:val="22"/>
          <w:szCs w:val="22"/>
        </w:rPr>
        <w:t xml:space="preserve">zpráv o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8806C5" w:rsidRPr="002C1A02">
        <w:rPr>
          <w:rFonts w:asciiTheme="minorHAnsi" w:hAnsiTheme="minorHAnsi" w:cstheme="minorHAnsi"/>
          <w:sz w:val="22"/>
          <w:szCs w:val="22"/>
        </w:rPr>
        <w:t>u</w:t>
      </w:r>
      <w:r w:rsidRPr="002C1A02">
        <w:rPr>
          <w:rFonts w:asciiTheme="minorHAnsi" w:hAnsiTheme="minorHAnsi" w:cstheme="minorHAnsi"/>
          <w:sz w:val="22"/>
          <w:szCs w:val="22"/>
        </w:rPr>
        <w:t xml:space="preserve"> a předkládání žádostí o platby,</w:t>
      </w:r>
    </w:p>
    <w:p w:rsidR="00297D69" w:rsidRPr="002C1A02" w:rsidRDefault="00297D69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schvalování a proplácení </w:t>
      </w:r>
      <w:r w:rsidR="00DC12A1" w:rsidRPr="002C1A02">
        <w:rPr>
          <w:rFonts w:asciiTheme="minorHAnsi" w:hAnsiTheme="minorHAnsi" w:cstheme="minorHAnsi"/>
          <w:sz w:val="22"/>
          <w:szCs w:val="22"/>
        </w:rPr>
        <w:t xml:space="preserve">způsobilých </w:t>
      </w:r>
      <w:r w:rsidR="00803295" w:rsidRPr="002C1A02">
        <w:rPr>
          <w:rFonts w:asciiTheme="minorHAnsi" w:hAnsiTheme="minorHAnsi" w:cstheme="minorHAnsi"/>
          <w:sz w:val="22"/>
          <w:szCs w:val="22"/>
        </w:rPr>
        <w:t xml:space="preserve">výdajů </w:t>
      </w:r>
      <w:r w:rsidR="00564165" w:rsidRPr="002C1A02">
        <w:rPr>
          <w:rFonts w:asciiTheme="minorHAnsi" w:hAnsiTheme="minorHAnsi" w:cstheme="minorHAnsi"/>
          <w:sz w:val="22"/>
          <w:szCs w:val="22"/>
        </w:rPr>
        <w:t>P</w:t>
      </w:r>
      <w:r w:rsidR="00803295" w:rsidRPr="002C1A02">
        <w:rPr>
          <w:rFonts w:asciiTheme="minorHAnsi" w:hAnsiTheme="minorHAnsi" w:cstheme="minorHAnsi"/>
          <w:sz w:val="22"/>
          <w:szCs w:val="22"/>
        </w:rPr>
        <w:t>artnera,</w:t>
      </w:r>
    </w:p>
    <w:p w:rsidR="00803295" w:rsidRPr="002C1A02" w:rsidRDefault="00803295" w:rsidP="00B75D87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archiv</w:t>
      </w:r>
      <w:r w:rsidR="007C5F7F" w:rsidRPr="002C1A02">
        <w:rPr>
          <w:rFonts w:asciiTheme="minorHAnsi" w:hAnsiTheme="minorHAnsi" w:cstheme="minorHAnsi"/>
          <w:sz w:val="22"/>
          <w:szCs w:val="22"/>
        </w:rPr>
        <w:t>ace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účetních dokladů, monitorovacích listů osob, kterým byla poskytnuta podpora a všech dokumentů souvisejících s 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266CFC" w:rsidRPr="002C1A02">
        <w:rPr>
          <w:rFonts w:asciiTheme="minorHAnsi" w:hAnsiTheme="minorHAnsi" w:cstheme="minorHAnsi"/>
          <w:sz w:val="22"/>
          <w:szCs w:val="22"/>
        </w:rPr>
        <w:t xml:space="preserve">em, které vznikají na úrovni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266CFC" w:rsidRPr="002C1A02">
        <w:rPr>
          <w:rFonts w:asciiTheme="minorHAnsi" w:hAnsiTheme="minorHAnsi" w:cstheme="minorHAnsi"/>
          <w:sz w:val="22"/>
          <w:szCs w:val="22"/>
        </w:rPr>
        <w:t xml:space="preserve"> anebo jsou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Pr="002C1A02">
        <w:rPr>
          <w:rFonts w:asciiTheme="minorHAnsi" w:hAnsiTheme="minorHAnsi" w:cstheme="minorHAnsi"/>
          <w:sz w:val="22"/>
          <w:szCs w:val="22"/>
        </w:rPr>
        <w:t xml:space="preserve"> předávány </w:t>
      </w:r>
      <w:r w:rsidR="00564165" w:rsidRPr="002C1A02">
        <w:rPr>
          <w:rFonts w:asciiTheme="minorHAnsi" w:hAnsiTheme="minorHAnsi" w:cstheme="minorHAnsi"/>
          <w:sz w:val="22"/>
          <w:szCs w:val="22"/>
        </w:rPr>
        <w:t>P</w:t>
      </w:r>
      <w:r w:rsidRPr="002C1A02">
        <w:rPr>
          <w:rFonts w:asciiTheme="minorHAnsi" w:hAnsiTheme="minorHAnsi" w:cstheme="minorHAnsi"/>
          <w:sz w:val="22"/>
          <w:szCs w:val="22"/>
        </w:rPr>
        <w:t>artnerem. V případě, že u požadovaných dokladů m</w:t>
      </w:r>
      <w:r w:rsidR="00564165" w:rsidRPr="002C1A02">
        <w:rPr>
          <w:rFonts w:asciiTheme="minorHAnsi" w:hAnsiTheme="minorHAnsi" w:cstheme="minorHAnsi"/>
          <w:sz w:val="22"/>
          <w:szCs w:val="22"/>
        </w:rPr>
        <w:t>usí zůstat originály na úrovni P</w:t>
      </w:r>
      <w:r w:rsidRPr="002C1A02">
        <w:rPr>
          <w:rFonts w:asciiTheme="minorHAnsi" w:hAnsiTheme="minorHAnsi" w:cstheme="minorHAnsi"/>
          <w:sz w:val="22"/>
          <w:szCs w:val="22"/>
        </w:rPr>
        <w:t xml:space="preserve">artnera, zasílá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Pr="002C1A02">
        <w:rPr>
          <w:rFonts w:asciiTheme="minorHAnsi" w:hAnsiTheme="minorHAnsi" w:cstheme="minorHAnsi"/>
          <w:sz w:val="22"/>
          <w:szCs w:val="22"/>
        </w:rPr>
        <w:t xml:space="preserve"> kopie</w:t>
      </w:r>
      <w:r w:rsidR="009759E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9759EC">
        <w:rPr>
          <w:rFonts w:asciiTheme="minorHAnsi" w:hAnsiTheme="minorHAnsi" w:cstheme="minorHAnsi"/>
          <w:sz w:val="22"/>
          <w:szCs w:val="22"/>
        </w:rPr>
        <w:t>sken</w:t>
      </w:r>
      <w:proofErr w:type="spellEnd"/>
      <w:r w:rsidRPr="002C1A02">
        <w:rPr>
          <w:rFonts w:asciiTheme="minorHAnsi" w:hAnsiTheme="minorHAnsi" w:cstheme="minorHAnsi"/>
          <w:sz w:val="22"/>
          <w:szCs w:val="22"/>
        </w:rPr>
        <w:t xml:space="preserve"> požadovaných dokladů. V ostatních případech jsou</w:t>
      </w:r>
      <w:r w:rsidR="00266CFC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="0070072B" w:rsidRPr="002C1A02">
        <w:rPr>
          <w:rFonts w:asciiTheme="minorHAnsi" w:hAnsiTheme="minorHAnsi" w:cstheme="minorHAnsi"/>
          <w:sz w:val="22"/>
          <w:szCs w:val="22"/>
        </w:rPr>
        <w:t xml:space="preserve"> zasílány originály dokladů. V zásadě platí, že originály účetních dokladů zůstanou vždy tam, kde</w:t>
      </w:r>
      <w:r w:rsidR="00120B0B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70072B" w:rsidRPr="002C1A02">
        <w:rPr>
          <w:rFonts w:asciiTheme="minorHAnsi" w:hAnsiTheme="minorHAnsi" w:cstheme="minorHAnsi"/>
          <w:sz w:val="22"/>
          <w:szCs w:val="22"/>
        </w:rPr>
        <w:t>jsou součástí účetnictví.</w:t>
      </w:r>
      <w:r w:rsidR="003E1F1C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70072B" w:rsidRPr="002C1A02">
        <w:rPr>
          <w:rFonts w:asciiTheme="minorHAnsi" w:hAnsiTheme="minorHAnsi" w:cstheme="minorHAnsi"/>
          <w:sz w:val="22"/>
          <w:szCs w:val="22"/>
        </w:rPr>
        <w:t>Ukládání a archivace se řídí platnými předpisy ČR (zejména zákon č.</w:t>
      </w:r>
      <w:r w:rsidR="00120B0B" w:rsidRPr="002C1A02">
        <w:rPr>
          <w:rFonts w:asciiTheme="minorHAnsi" w:hAnsiTheme="minorHAnsi" w:cstheme="minorHAnsi"/>
          <w:sz w:val="22"/>
          <w:szCs w:val="22"/>
        </w:rPr>
        <w:t> </w:t>
      </w:r>
      <w:r w:rsidR="0070072B" w:rsidRPr="002C1A02">
        <w:rPr>
          <w:rFonts w:asciiTheme="minorHAnsi" w:hAnsiTheme="minorHAnsi" w:cstheme="minorHAnsi"/>
          <w:sz w:val="22"/>
          <w:szCs w:val="22"/>
        </w:rPr>
        <w:t>563/1991 Sb., o účetnictví, ve znění pozdějších předpisů; 582/1991 Sb., o organizaci a</w:t>
      </w:r>
      <w:r w:rsidR="00120B0B" w:rsidRPr="002C1A02">
        <w:rPr>
          <w:rFonts w:asciiTheme="minorHAnsi" w:hAnsiTheme="minorHAnsi" w:cstheme="minorHAnsi"/>
          <w:sz w:val="22"/>
          <w:szCs w:val="22"/>
        </w:rPr>
        <w:t> </w:t>
      </w:r>
      <w:r w:rsidR="0070072B" w:rsidRPr="002C1A02">
        <w:rPr>
          <w:rFonts w:asciiTheme="minorHAnsi" w:hAnsiTheme="minorHAnsi" w:cstheme="minorHAnsi"/>
          <w:sz w:val="22"/>
          <w:szCs w:val="22"/>
        </w:rPr>
        <w:t>provádění sociálního zabezpečení, ve znění pozdějších předpisů; č. 235/2004 Sb., o dani z</w:t>
      </w:r>
      <w:r w:rsidR="00120B0B" w:rsidRPr="002C1A02">
        <w:rPr>
          <w:rFonts w:asciiTheme="minorHAnsi" w:hAnsiTheme="minorHAnsi" w:cstheme="minorHAnsi"/>
          <w:sz w:val="22"/>
          <w:szCs w:val="22"/>
        </w:rPr>
        <w:t> </w:t>
      </w:r>
      <w:r w:rsidR="0070072B" w:rsidRPr="002C1A02">
        <w:rPr>
          <w:rFonts w:asciiTheme="minorHAnsi" w:hAnsiTheme="minorHAnsi" w:cstheme="minorHAnsi"/>
          <w:sz w:val="22"/>
          <w:szCs w:val="22"/>
        </w:rPr>
        <w:t>přidané hodnoty, ve znění pozdějších předpisů; č. 589/1992 Sb., o pojistném na sociální zabezpečení a příspěvku na státní politiku zaměstnanosti, ve znění pozdějších předpisů; č.</w:t>
      </w:r>
      <w:r w:rsidR="00120B0B" w:rsidRPr="002C1A02">
        <w:rPr>
          <w:rFonts w:asciiTheme="minorHAnsi" w:hAnsiTheme="minorHAnsi" w:cstheme="minorHAnsi"/>
          <w:sz w:val="22"/>
          <w:szCs w:val="22"/>
        </w:rPr>
        <w:t> </w:t>
      </w:r>
      <w:r w:rsidR="0070072B" w:rsidRPr="002C1A02">
        <w:rPr>
          <w:rFonts w:asciiTheme="minorHAnsi" w:hAnsiTheme="minorHAnsi" w:cstheme="minorHAnsi"/>
          <w:sz w:val="22"/>
          <w:szCs w:val="22"/>
        </w:rPr>
        <w:t>592/1992 Sb., o pojistném na všeobecné zdravotní pojištění, ve znění pozdějších předpisů; č.</w:t>
      </w:r>
      <w:r w:rsidR="00120B0B" w:rsidRPr="002C1A02">
        <w:rPr>
          <w:rFonts w:asciiTheme="minorHAnsi" w:hAnsiTheme="minorHAnsi" w:cstheme="minorHAnsi"/>
          <w:sz w:val="22"/>
          <w:szCs w:val="22"/>
        </w:rPr>
        <w:t> </w:t>
      </w:r>
      <w:r w:rsidR="0070072B" w:rsidRPr="002C1A02">
        <w:rPr>
          <w:rFonts w:asciiTheme="minorHAnsi" w:hAnsiTheme="minorHAnsi" w:cstheme="minorHAnsi"/>
          <w:sz w:val="22"/>
          <w:szCs w:val="22"/>
        </w:rPr>
        <w:t>499/2004 Sb., o archivnictví a spisové službě, ve znění pozdějších předpisů; apod.).</w:t>
      </w:r>
    </w:p>
    <w:p w:rsidR="00B554A0" w:rsidRDefault="00B554A0" w:rsidP="003E1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59EC" w:rsidRPr="002C1A02" w:rsidRDefault="009759EC" w:rsidP="003E1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B554A0" w:rsidP="00B75D8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</w:t>
      </w:r>
      <w:r w:rsidR="00297D69" w:rsidRPr="002C1A02">
        <w:rPr>
          <w:rFonts w:asciiTheme="minorHAnsi" w:hAnsiTheme="minorHAnsi" w:cstheme="minorHAnsi"/>
          <w:sz w:val="22"/>
          <w:szCs w:val="22"/>
        </w:rPr>
        <w:t>bude</w:t>
      </w:r>
      <w:r w:rsidRPr="002C1A02">
        <w:rPr>
          <w:rFonts w:asciiTheme="minorHAnsi" w:hAnsiTheme="minorHAnsi" w:cstheme="minorHAnsi"/>
          <w:sz w:val="22"/>
          <w:szCs w:val="22"/>
        </w:rPr>
        <w:t xml:space="preserve"> provádět tyto činnosti: </w:t>
      </w:r>
    </w:p>
    <w:p w:rsidR="00DB2770" w:rsidRPr="002C1A02" w:rsidRDefault="00DB2770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organiz</w:t>
      </w:r>
      <w:r w:rsidR="007C5F7F" w:rsidRPr="002C1A02">
        <w:rPr>
          <w:rFonts w:asciiTheme="minorHAnsi" w:hAnsiTheme="minorHAnsi" w:cstheme="minorHAnsi"/>
          <w:sz w:val="22"/>
          <w:szCs w:val="22"/>
        </w:rPr>
        <w:t>ování</w:t>
      </w:r>
      <w:r w:rsidRPr="002C1A02">
        <w:rPr>
          <w:rFonts w:asciiTheme="minorHAnsi" w:hAnsiTheme="minorHAnsi" w:cstheme="minorHAnsi"/>
          <w:sz w:val="22"/>
          <w:szCs w:val="22"/>
        </w:rPr>
        <w:t xml:space="preserve"> komunitní</w:t>
      </w:r>
      <w:r w:rsidR="007C5F7F" w:rsidRPr="002C1A02">
        <w:rPr>
          <w:rFonts w:asciiTheme="minorHAnsi" w:hAnsiTheme="minorHAnsi" w:cstheme="minorHAnsi"/>
          <w:sz w:val="22"/>
          <w:szCs w:val="22"/>
        </w:rPr>
        <w:t>ho venkovského</w:t>
      </w:r>
      <w:r w:rsidRPr="002C1A02">
        <w:rPr>
          <w:rFonts w:asciiTheme="minorHAnsi" w:hAnsiTheme="minorHAnsi" w:cstheme="minorHAnsi"/>
          <w:sz w:val="22"/>
          <w:szCs w:val="22"/>
        </w:rPr>
        <w:t xml:space="preserve"> tábor</w:t>
      </w:r>
      <w:r w:rsidR="007C5F7F" w:rsidRPr="002C1A02">
        <w:rPr>
          <w:rFonts w:asciiTheme="minorHAnsi" w:hAnsiTheme="minorHAnsi" w:cstheme="minorHAnsi"/>
          <w:sz w:val="22"/>
          <w:szCs w:val="22"/>
        </w:rPr>
        <w:t>a</w:t>
      </w:r>
      <w:r w:rsidRPr="002C1A02">
        <w:rPr>
          <w:rFonts w:asciiTheme="minorHAnsi" w:hAnsiTheme="minorHAnsi" w:cstheme="minorHAnsi"/>
          <w:sz w:val="22"/>
          <w:szCs w:val="22"/>
        </w:rPr>
        <w:t>,</w:t>
      </w:r>
    </w:p>
    <w:p w:rsidR="00DB2770" w:rsidRPr="002C1A02" w:rsidRDefault="00DB2770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zajišť</w:t>
      </w:r>
      <w:r w:rsidR="007C5F7F" w:rsidRPr="002C1A02">
        <w:rPr>
          <w:rFonts w:asciiTheme="minorHAnsi" w:hAnsiTheme="minorHAnsi" w:cstheme="minorHAnsi"/>
          <w:sz w:val="22"/>
          <w:szCs w:val="22"/>
        </w:rPr>
        <w:t>ování</w:t>
      </w:r>
      <w:r w:rsidRPr="002C1A02">
        <w:rPr>
          <w:rFonts w:asciiTheme="minorHAnsi" w:hAnsiTheme="minorHAnsi" w:cstheme="minorHAnsi"/>
          <w:sz w:val="22"/>
          <w:szCs w:val="22"/>
        </w:rPr>
        <w:t xml:space="preserve"> péči o děti na komunitních venkovských táborech,</w:t>
      </w:r>
    </w:p>
    <w:p w:rsidR="00DB2770" w:rsidRPr="002C1A02" w:rsidRDefault="00DB2770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organi</w:t>
      </w:r>
      <w:r w:rsidR="007C5F7F" w:rsidRPr="002C1A02">
        <w:rPr>
          <w:rFonts w:asciiTheme="minorHAnsi" w:hAnsiTheme="minorHAnsi" w:cstheme="minorHAnsi"/>
          <w:sz w:val="22"/>
          <w:szCs w:val="22"/>
        </w:rPr>
        <w:t>zování</w:t>
      </w:r>
      <w:r w:rsidRPr="002C1A02">
        <w:rPr>
          <w:rFonts w:asciiTheme="minorHAnsi" w:hAnsiTheme="minorHAnsi" w:cstheme="minorHAnsi"/>
          <w:sz w:val="22"/>
          <w:szCs w:val="22"/>
        </w:rPr>
        <w:t xml:space="preserve"> program</w:t>
      </w:r>
      <w:r w:rsidR="007C5F7F" w:rsidRPr="002C1A02">
        <w:rPr>
          <w:rFonts w:asciiTheme="minorHAnsi" w:hAnsiTheme="minorHAnsi" w:cstheme="minorHAnsi"/>
          <w:sz w:val="22"/>
          <w:szCs w:val="22"/>
        </w:rPr>
        <w:t>u</w:t>
      </w:r>
      <w:r w:rsidRPr="002C1A02">
        <w:rPr>
          <w:rFonts w:asciiTheme="minorHAnsi" w:hAnsiTheme="minorHAnsi" w:cstheme="minorHAnsi"/>
          <w:sz w:val="22"/>
          <w:szCs w:val="22"/>
        </w:rPr>
        <w:t xml:space="preserve"> pro děti a dospívající,</w:t>
      </w:r>
    </w:p>
    <w:p w:rsidR="00DB2770" w:rsidRPr="002C1A02" w:rsidRDefault="00DB2770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lastRenderedPageBreak/>
        <w:t>komunik</w:t>
      </w:r>
      <w:r w:rsidR="007C5F7F" w:rsidRPr="002C1A02">
        <w:rPr>
          <w:rFonts w:asciiTheme="minorHAnsi" w:hAnsiTheme="minorHAnsi" w:cstheme="minorHAnsi"/>
          <w:sz w:val="22"/>
          <w:szCs w:val="22"/>
        </w:rPr>
        <w:t>ace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s rodiči</w:t>
      </w:r>
    </w:p>
    <w:p w:rsidR="00DB2770" w:rsidRPr="002C1A02" w:rsidRDefault="00DB2770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aktiv</w:t>
      </w:r>
      <w:r w:rsidR="007C5F7F" w:rsidRPr="002C1A02">
        <w:rPr>
          <w:rFonts w:asciiTheme="minorHAnsi" w:hAnsiTheme="minorHAnsi" w:cstheme="minorHAnsi"/>
          <w:sz w:val="22"/>
          <w:szCs w:val="22"/>
        </w:rPr>
        <w:t>ní</w:t>
      </w:r>
      <w:r w:rsidRPr="002C1A02">
        <w:rPr>
          <w:rFonts w:asciiTheme="minorHAnsi" w:hAnsiTheme="minorHAnsi" w:cstheme="minorHAnsi"/>
          <w:sz w:val="22"/>
          <w:szCs w:val="22"/>
        </w:rPr>
        <w:t xml:space="preserve"> pr</w:t>
      </w:r>
      <w:r w:rsidR="007C5F7F" w:rsidRPr="002C1A02">
        <w:rPr>
          <w:rFonts w:asciiTheme="minorHAnsi" w:hAnsiTheme="minorHAnsi" w:cstheme="minorHAnsi"/>
          <w:sz w:val="22"/>
          <w:szCs w:val="22"/>
        </w:rPr>
        <w:t>áce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s dětmi na daném tématu či aktivitě,</w:t>
      </w:r>
    </w:p>
    <w:p w:rsidR="00DB2770" w:rsidRPr="002C1A02" w:rsidRDefault="00DB2770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star</w:t>
      </w:r>
      <w:r w:rsidR="007C5F7F" w:rsidRPr="002C1A02">
        <w:rPr>
          <w:rFonts w:asciiTheme="minorHAnsi" w:hAnsiTheme="minorHAnsi" w:cstheme="minorHAnsi"/>
          <w:sz w:val="22"/>
          <w:szCs w:val="22"/>
        </w:rPr>
        <w:t>ost</w:t>
      </w:r>
      <w:r w:rsidRPr="002C1A02">
        <w:rPr>
          <w:rFonts w:asciiTheme="minorHAnsi" w:hAnsiTheme="minorHAnsi" w:cstheme="minorHAnsi"/>
          <w:sz w:val="22"/>
          <w:szCs w:val="22"/>
        </w:rPr>
        <w:t xml:space="preserve"> o bezpečnost dětí a doh</w:t>
      </w:r>
      <w:r w:rsidR="007C5F7F" w:rsidRPr="002C1A02">
        <w:rPr>
          <w:rFonts w:asciiTheme="minorHAnsi" w:hAnsiTheme="minorHAnsi" w:cstheme="minorHAnsi"/>
          <w:sz w:val="22"/>
          <w:szCs w:val="22"/>
        </w:rPr>
        <w:t>led při</w:t>
      </w:r>
      <w:r w:rsidRPr="002C1A02">
        <w:rPr>
          <w:rFonts w:asciiTheme="minorHAnsi" w:hAnsiTheme="minorHAnsi" w:cstheme="minorHAnsi"/>
          <w:sz w:val="22"/>
          <w:szCs w:val="22"/>
        </w:rPr>
        <w:t xml:space="preserve"> výkonu činností,</w:t>
      </w:r>
    </w:p>
    <w:p w:rsidR="0070747A" w:rsidRPr="002C1A02" w:rsidRDefault="0070747A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spolupráce na návrhu změn a doplnění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u,</w:t>
      </w:r>
    </w:p>
    <w:p w:rsidR="00297D69" w:rsidRPr="002C1A02" w:rsidRDefault="00297D69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připomínkování a hodnocení výstupů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u,</w:t>
      </w:r>
    </w:p>
    <w:p w:rsidR="00297D69" w:rsidRPr="002C1A02" w:rsidRDefault="00297D69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spolupráce při zajišťování </w:t>
      </w:r>
      <w:r w:rsidR="0070747A" w:rsidRPr="002C1A02">
        <w:rPr>
          <w:rFonts w:asciiTheme="minorHAnsi" w:hAnsiTheme="minorHAnsi" w:cstheme="minorHAnsi"/>
          <w:sz w:val="22"/>
          <w:szCs w:val="22"/>
        </w:rPr>
        <w:t xml:space="preserve">informací o osobách z </w:t>
      </w:r>
      <w:r w:rsidRPr="002C1A02">
        <w:rPr>
          <w:rFonts w:asciiTheme="minorHAnsi" w:hAnsiTheme="minorHAnsi" w:cstheme="minorHAnsi"/>
          <w:sz w:val="22"/>
          <w:szCs w:val="22"/>
        </w:rPr>
        <w:t>cílové skupiny,</w:t>
      </w:r>
    </w:p>
    <w:p w:rsidR="0070747A" w:rsidRPr="002C1A02" w:rsidRDefault="0070747A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ověřování použití finančních prostředků </w:t>
      </w:r>
      <w:r w:rsidR="000D51E1" w:rsidRPr="002C1A02">
        <w:rPr>
          <w:rFonts w:asciiTheme="minorHAnsi" w:hAnsiTheme="minorHAnsi" w:cstheme="minorHAnsi"/>
          <w:sz w:val="22"/>
          <w:szCs w:val="22"/>
        </w:rPr>
        <w:t>s 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Příjemcem</w:t>
      </w:r>
      <w:r w:rsidR="000D51E1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Pr="002C1A02">
        <w:rPr>
          <w:rFonts w:asciiTheme="minorHAnsi" w:hAnsiTheme="minorHAnsi" w:cstheme="minorHAnsi"/>
          <w:sz w:val="22"/>
          <w:szCs w:val="22"/>
        </w:rPr>
        <w:t>před jejich vynaložením,</w:t>
      </w:r>
    </w:p>
    <w:p w:rsidR="00297D69" w:rsidRPr="002C1A02" w:rsidRDefault="00297D69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vyúčtování vynaložených prostředků, </w:t>
      </w:r>
    </w:p>
    <w:p w:rsidR="00297D69" w:rsidRPr="002C1A02" w:rsidRDefault="00297D69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zpracování zpráv o své činnosti v dohodnutých termínech</w:t>
      </w:r>
      <w:r w:rsidR="000D51E1" w:rsidRPr="002C1A02">
        <w:rPr>
          <w:rFonts w:asciiTheme="minorHAnsi" w:hAnsiTheme="minorHAnsi" w:cstheme="minorHAnsi"/>
          <w:sz w:val="22"/>
          <w:szCs w:val="22"/>
        </w:rPr>
        <w:t>,</w:t>
      </w:r>
    </w:p>
    <w:p w:rsidR="00044009" w:rsidRPr="002C1A02" w:rsidRDefault="00044009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archivace účetních dokladů a všech dokumentů souvisejících s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564165" w:rsidRPr="002C1A02">
        <w:rPr>
          <w:rFonts w:asciiTheme="minorHAnsi" w:hAnsiTheme="minorHAnsi" w:cstheme="minorHAnsi"/>
          <w:sz w:val="22"/>
          <w:szCs w:val="22"/>
        </w:rPr>
        <w:t>em, které vznikají na úrovni Partnera anebo jsou P</w:t>
      </w:r>
      <w:r w:rsidRPr="002C1A02">
        <w:rPr>
          <w:rFonts w:asciiTheme="minorHAnsi" w:hAnsiTheme="minorHAnsi" w:cstheme="minorHAnsi"/>
          <w:sz w:val="22"/>
          <w:szCs w:val="22"/>
        </w:rPr>
        <w:t xml:space="preserve">artnerem předávány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Pr="002C1A02">
        <w:rPr>
          <w:rFonts w:asciiTheme="minorHAnsi" w:hAnsiTheme="minorHAnsi" w:cstheme="minorHAnsi"/>
          <w:sz w:val="22"/>
          <w:szCs w:val="22"/>
        </w:rPr>
        <w:t>. V zásadě platí, že originály účetních dokladů zůstanou vždy tam, kde jsou součástí účetnictví.</w:t>
      </w:r>
      <w:r w:rsidR="00D93DE6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Pr="002C1A02">
        <w:rPr>
          <w:rFonts w:asciiTheme="minorHAnsi" w:hAnsiTheme="minorHAnsi" w:cstheme="minorHAnsi"/>
          <w:sz w:val="22"/>
          <w:szCs w:val="22"/>
        </w:rPr>
        <w:t>Ukládání a archivace se řídí platnými předpisy ČR (zejména zákon č. 563/1991 Sb., o účetnictví, ve znění pozdějších předpisů; 582/1991 Sb., o</w:t>
      </w:r>
      <w:r w:rsidR="000913E0" w:rsidRPr="002C1A02">
        <w:rPr>
          <w:rFonts w:asciiTheme="minorHAnsi" w:hAnsiTheme="minorHAnsi" w:cstheme="minorHAnsi"/>
          <w:sz w:val="22"/>
          <w:szCs w:val="22"/>
        </w:rPr>
        <w:t>  </w:t>
      </w:r>
      <w:r w:rsidRPr="002C1A02">
        <w:rPr>
          <w:rFonts w:asciiTheme="minorHAnsi" w:hAnsiTheme="minorHAnsi" w:cstheme="minorHAnsi"/>
          <w:sz w:val="22"/>
          <w:szCs w:val="22"/>
        </w:rPr>
        <w:t>organizaci a provádění sociálního zabezpečení, ve znění pozdějších předpisů; č. 235/2004 Sb., o</w:t>
      </w:r>
      <w:r w:rsidR="000913E0" w:rsidRPr="002C1A02">
        <w:rPr>
          <w:rFonts w:asciiTheme="minorHAnsi" w:hAnsiTheme="minorHAnsi" w:cstheme="minorHAnsi"/>
          <w:sz w:val="22"/>
          <w:szCs w:val="22"/>
        </w:rPr>
        <w:t>  </w:t>
      </w:r>
      <w:r w:rsidRPr="002C1A02">
        <w:rPr>
          <w:rFonts w:asciiTheme="minorHAnsi" w:hAnsiTheme="minorHAnsi" w:cstheme="minorHAnsi"/>
          <w:sz w:val="22"/>
          <w:szCs w:val="22"/>
        </w:rPr>
        <w:t>dani z přidané hodnoty, ve znění pozdějších předpisů; č. 589/1992 Sb., o pojistném na sociální zabezpečení a příspěvku na státní politiku zaměstnanosti, ve znění pozdějších předpisů; č.</w:t>
      </w:r>
      <w:r w:rsidR="000913E0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592/1992 Sb., o pojistném na všeobecné zdravotní pojištění, ve znění pozdějších předpisů; č.</w:t>
      </w:r>
      <w:r w:rsidR="000913E0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499/2004 Sb., o archivnictví a spisové službě, ve znění pozdějších předpisů; apod.),</w:t>
      </w:r>
    </w:p>
    <w:p w:rsidR="000D51E1" w:rsidRPr="002C1A02" w:rsidRDefault="00044009" w:rsidP="00B75D8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zabezpečení </w:t>
      </w:r>
      <w:r w:rsidR="003143F8" w:rsidRPr="002C1A02">
        <w:rPr>
          <w:rFonts w:asciiTheme="minorHAnsi" w:hAnsiTheme="minorHAnsi" w:cstheme="minorHAnsi"/>
          <w:sz w:val="22"/>
          <w:szCs w:val="22"/>
        </w:rPr>
        <w:t>klíčové aktivity KA 1</w:t>
      </w:r>
      <w:r w:rsidRPr="002C1A02">
        <w:rPr>
          <w:rFonts w:asciiTheme="minorHAnsi" w:hAnsiTheme="minorHAnsi" w:cstheme="minorHAnsi"/>
          <w:sz w:val="22"/>
          <w:szCs w:val="22"/>
        </w:rPr>
        <w:t xml:space="preserve"> po personální stránce.</w:t>
      </w:r>
    </w:p>
    <w:p w:rsidR="004F11CF" w:rsidRPr="002C1A02" w:rsidRDefault="004F11CF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4009" w:rsidRPr="002C1A02" w:rsidRDefault="006620A0" w:rsidP="00B75D8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Smluvní strany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se zavazují nést plnou odpovědnost za realizaci činností, které mají vykonávat dle</w:t>
      </w:r>
      <w:r w:rsidR="00786988" w:rsidRPr="002C1A02">
        <w:rPr>
          <w:rFonts w:asciiTheme="minorHAnsi" w:hAnsiTheme="minorHAnsi" w:cstheme="minorHAnsi"/>
          <w:sz w:val="22"/>
          <w:szCs w:val="22"/>
        </w:rPr>
        <w:t> 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661493" w:rsidRPr="002C1A02">
        <w:rPr>
          <w:rFonts w:asciiTheme="minorHAnsi" w:hAnsiTheme="minorHAnsi" w:cstheme="minorHAnsi"/>
          <w:sz w:val="22"/>
          <w:szCs w:val="22"/>
        </w:rPr>
        <w:t xml:space="preserve"> tak</w:t>
      </w:r>
      <w:r w:rsidR="00F80834" w:rsidRPr="002C1A02">
        <w:rPr>
          <w:rFonts w:asciiTheme="minorHAnsi" w:hAnsiTheme="minorHAnsi" w:cstheme="minorHAnsi"/>
          <w:sz w:val="22"/>
          <w:szCs w:val="22"/>
        </w:rPr>
        <w:t>,</w:t>
      </w:r>
      <w:r w:rsidR="00661493" w:rsidRPr="002C1A02">
        <w:rPr>
          <w:rFonts w:asciiTheme="minorHAnsi" w:hAnsiTheme="minorHAnsi" w:cstheme="minorHAnsi"/>
          <w:sz w:val="22"/>
          <w:szCs w:val="22"/>
        </w:rPr>
        <w:t xml:space="preserve"> aby byl sp</w:t>
      </w:r>
      <w:r w:rsidR="0002051A" w:rsidRPr="002C1A02">
        <w:rPr>
          <w:rFonts w:asciiTheme="minorHAnsi" w:hAnsiTheme="minorHAnsi" w:cstheme="minorHAnsi"/>
          <w:sz w:val="22"/>
          <w:szCs w:val="22"/>
        </w:rPr>
        <w:t xml:space="preserve">lněn </w:t>
      </w:r>
      <w:r w:rsidR="00523D02" w:rsidRPr="002C1A02">
        <w:rPr>
          <w:rFonts w:asciiTheme="minorHAnsi" w:hAnsiTheme="minorHAnsi" w:cstheme="minorHAnsi"/>
          <w:sz w:val="22"/>
          <w:szCs w:val="22"/>
        </w:rPr>
        <w:t>předmět</w:t>
      </w:r>
      <w:r w:rsidR="0002051A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02051A" w:rsidRPr="002C1A02">
        <w:rPr>
          <w:rFonts w:asciiTheme="minorHAnsi" w:hAnsiTheme="minorHAnsi" w:cstheme="minorHAnsi"/>
          <w:sz w:val="22"/>
          <w:szCs w:val="22"/>
        </w:rPr>
        <w:t xml:space="preserve"> nejpozději do </w:t>
      </w:r>
      <w:r w:rsidR="00DE3B72" w:rsidRPr="002C1A02">
        <w:rPr>
          <w:rFonts w:asciiTheme="minorHAnsi" w:hAnsiTheme="minorHAnsi" w:cstheme="minorHAnsi"/>
          <w:sz w:val="22"/>
          <w:szCs w:val="22"/>
        </w:rPr>
        <w:t>dat</w:t>
      </w:r>
      <w:r w:rsidR="00F83A79" w:rsidRPr="002C1A02">
        <w:rPr>
          <w:rFonts w:asciiTheme="minorHAnsi" w:hAnsiTheme="minorHAnsi" w:cstheme="minorHAnsi"/>
          <w:sz w:val="22"/>
          <w:szCs w:val="22"/>
        </w:rPr>
        <w:t>a</w:t>
      </w:r>
      <w:r w:rsidR="00DE3B72" w:rsidRPr="002C1A02">
        <w:rPr>
          <w:rFonts w:asciiTheme="minorHAnsi" w:hAnsiTheme="minorHAnsi" w:cstheme="minorHAnsi"/>
          <w:sz w:val="22"/>
          <w:szCs w:val="22"/>
        </w:rPr>
        <w:t xml:space="preserve"> ukončení realizace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DE3B72" w:rsidRPr="002C1A02">
        <w:rPr>
          <w:rFonts w:asciiTheme="minorHAnsi" w:hAnsiTheme="minorHAnsi" w:cstheme="minorHAnsi"/>
          <w:sz w:val="22"/>
          <w:szCs w:val="22"/>
        </w:rPr>
        <w:t>u</w:t>
      </w:r>
      <w:r w:rsidR="00297D69" w:rsidRPr="002C1A02">
        <w:rPr>
          <w:rFonts w:asciiTheme="minorHAnsi" w:hAnsiTheme="minorHAnsi" w:cstheme="minorHAnsi"/>
          <w:sz w:val="22"/>
          <w:szCs w:val="22"/>
        </w:rPr>
        <w:t>.</w:t>
      </w:r>
    </w:p>
    <w:p w:rsidR="00A91A51" w:rsidRPr="002C1A02" w:rsidRDefault="00A91A51" w:rsidP="00A91A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6620A0" w:rsidP="00B75D8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Smluvní strany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2E528F" w:rsidRPr="002C1A02">
        <w:rPr>
          <w:rFonts w:asciiTheme="minorHAnsi" w:hAnsiTheme="minorHAnsi" w:cstheme="minorHAnsi"/>
          <w:sz w:val="22"/>
          <w:szCs w:val="22"/>
        </w:rPr>
        <w:t>jsou povinn</w:t>
      </w:r>
      <w:r w:rsidRPr="002C1A02">
        <w:rPr>
          <w:rFonts w:asciiTheme="minorHAnsi" w:hAnsiTheme="minorHAnsi" w:cstheme="minorHAnsi"/>
          <w:sz w:val="22"/>
          <w:szCs w:val="22"/>
        </w:rPr>
        <w:t>y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jednat způsob</w:t>
      </w:r>
      <w:r w:rsidR="007922FA" w:rsidRPr="002C1A02">
        <w:rPr>
          <w:rFonts w:asciiTheme="minorHAnsi" w:hAnsiTheme="minorHAnsi" w:cstheme="minorHAnsi"/>
          <w:sz w:val="22"/>
          <w:szCs w:val="22"/>
        </w:rPr>
        <w:t xml:space="preserve">em, který neohrožuje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u a zájmy </w:t>
      </w:r>
      <w:r w:rsidR="002E528F" w:rsidRPr="002C1A02">
        <w:rPr>
          <w:rFonts w:asciiTheme="minorHAnsi" w:hAnsiTheme="minorHAnsi" w:cstheme="minorHAnsi"/>
          <w:sz w:val="22"/>
          <w:szCs w:val="22"/>
        </w:rPr>
        <w:t xml:space="preserve">ostatních </w:t>
      </w:r>
      <w:r w:rsidR="00F2384A" w:rsidRPr="002C1A02">
        <w:rPr>
          <w:rFonts w:asciiTheme="minorHAnsi" w:hAnsiTheme="minorHAnsi" w:cstheme="minorHAnsi"/>
          <w:sz w:val="22"/>
          <w:szCs w:val="22"/>
        </w:rPr>
        <w:t>zúčastněných</w:t>
      </w:r>
      <w:r w:rsidR="002E528F" w:rsidRPr="002C1A02">
        <w:rPr>
          <w:rFonts w:asciiTheme="minorHAnsi" w:hAnsiTheme="minorHAnsi" w:cstheme="minorHAnsi"/>
          <w:sz w:val="22"/>
          <w:szCs w:val="22"/>
        </w:rPr>
        <w:t xml:space="preserve"> stran</w:t>
      </w:r>
      <w:r w:rsidR="00297D69" w:rsidRPr="002C1A02">
        <w:rPr>
          <w:rFonts w:asciiTheme="minorHAnsi" w:hAnsiTheme="minorHAnsi" w:cstheme="minorHAnsi"/>
          <w:sz w:val="22"/>
          <w:szCs w:val="22"/>
        </w:rPr>
        <w:t>.</w:t>
      </w:r>
    </w:p>
    <w:p w:rsidR="00044009" w:rsidRPr="002C1A02" w:rsidRDefault="00044009" w:rsidP="00B429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B75D8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</w:t>
      </w:r>
      <w:r w:rsidR="00044009" w:rsidRPr="002C1A02">
        <w:rPr>
          <w:rFonts w:asciiTheme="minorHAnsi" w:hAnsiTheme="minorHAnsi" w:cstheme="minorHAnsi"/>
          <w:sz w:val="22"/>
          <w:szCs w:val="22"/>
        </w:rPr>
        <w:t>má</w:t>
      </w:r>
      <w:r w:rsidR="0001107B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Pr="002C1A02">
        <w:rPr>
          <w:rFonts w:asciiTheme="minorHAnsi" w:hAnsiTheme="minorHAnsi" w:cstheme="minorHAnsi"/>
          <w:sz w:val="22"/>
          <w:szCs w:val="22"/>
        </w:rPr>
        <w:t xml:space="preserve">právo na veškeré informace týkající se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u, zejména jeho finančního řízení, dosažených výsledků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a související dokumentace.</w:t>
      </w:r>
    </w:p>
    <w:p w:rsidR="00044009" w:rsidRPr="002C1A02" w:rsidRDefault="00044009" w:rsidP="00B429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22D0" w:rsidRPr="002C1A02" w:rsidRDefault="00602FDA" w:rsidP="00B75D8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Příjemce</w:t>
      </w:r>
      <w:r w:rsidR="00D90269" w:rsidRPr="002C1A02">
        <w:rPr>
          <w:rFonts w:asciiTheme="minorHAnsi" w:hAnsiTheme="minorHAnsi" w:cstheme="minorHAnsi"/>
          <w:sz w:val="22"/>
          <w:szCs w:val="22"/>
        </w:rPr>
        <w:t xml:space="preserve"> se zavazuje pravidelně v průběhu realizace </w:t>
      </w:r>
      <w:r w:rsidR="00044009" w:rsidRPr="002C1A02">
        <w:rPr>
          <w:rFonts w:asciiTheme="minorHAnsi" w:hAnsiTheme="minorHAnsi" w:cstheme="minorHAnsi"/>
          <w:sz w:val="22"/>
          <w:szCs w:val="22"/>
        </w:rPr>
        <w:t>komunikovat se svým</w:t>
      </w:r>
      <w:r w:rsidR="00BE7DE6" w:rsidRPr="002C1A02">
        <w:rPr>
          <w:rFonts w:asciiTheme="minorHAnsi" w:hAnsiTheme="minorHAnsi" w:cstheme="minorHAnsi"/>
          <w:sz w:val="22"/>
          <w:szCs w:val="22"/>
        </w:rPr>
        <w:t xml:space="preserve"> P</w:t>
      </w:r>
      <w:r w:rsidR="0002051A" w:rsidRPr="002C1A02">
        <w:rPr>
          <w:rFonts w:asciiTheme="minorHAnsi" w:hAnsiTheme="minorHAnsi" w:cstheme="minorHAnsi"/>
          <w:sz w:val="22"/>
          <w:szCs w:val="22"/>
        </w:rPr>
        <w:t>artner</w:t>
      </w:r>
      <w:r w:rsidR="00044009" w:rsidRPr="002C1A02">
        <w:rPr>
          <w:rFonts w:asciiTheme="minorHAnsi" w:hAnsiTheme="minorHAnsi" w:cstheme="minorHAnsi"/>
          <w:sz w:val="22"/>
          <w:szCs w:val="22"/>
        </w:rPr>
        <w:t>em</w:t>
      </w:r>
      <w:r w:rsidR="0002051A" w:rsidRPr="002C1A02">
        <w:rPr>
          <w:rFonts w:asciiTheme="minorHAnsi" w:hAnsiTheme="minorHAnsi" w:cstheme="minorHAnsi"/>
          <w:sz w:val="22"/>
          <w:szCs w:val="22"/>
        </w:rPr>
        <w:t xml:space="preserve"> a </w:t>
      </w:r>
      <w:r w:rsidR="00044009" w:rsidRPr="002C1A02">
        <w:rPr>
          <w:rFonts w:asciiTheme="minorHAnsi" w:hAnsiTheme="minorHAnsi" w:cstheme="minorHAnsi"/>
          <w:sz w:val="22"/>
          <w:szCs w:val="22"/>
        </w:rPr>
        <w:t>informovat ho</w:t>
      </w:r>
      <w:r w:rsidR="00D90269" w:rsidRPr="002C1A02">
        <w:rPr>
          <w:rFonts w:asciiTheme="minorHAnsi" w:hAnsiTheme="minorHAnsi" w:cstheme="minorHAnsi"/>
          <w:sz w:val="22"/>
          <w:szCs w:val="22"/>
        </w:rPr>
        <w:t xml:space="preserve"> o postupu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D90269" w:rsidRPr="002C1A02">
        <w:rPr>
          <w:rFonts w:asciiTheme="minorHAnsi" w:hAnsiTheme="minorHAnsi" w:cstheme="minorHAnsi"/>
          <w:sz w:val="22"/>
          <w:szCs w:val="22"/>
        </w:rPr>
        <w:t>u.</w:t>
      </w:r>
      <w:r w:rsidR="00DD0BB1" w:rsidRPr="002C1A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922D0" w:rsidRPr="002C1A02" w:rsidRDefault="00C922D0" w:rsidP="00C922D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32715" w:rsidRPr="002C1A02" w:rsidRDefault="00DD0BB1" w:rsidP="00C922D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se zavazuje informovat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o všech skutečnostech ovlivňujících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a</w:t>
      </w:r>
      <w:r w:rsidR="00BC3C66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 xml:space="preserve">poskytovat mu nezbytné podklady a součinnost nutnou pro </w:t>
      </w:r>
      <w:r w:rsidR="00250362" w:rsidRPr="002C1A02">
        <w:rPr>
          <w:rFonts w:asciiTheme="minorHAnsi" w:hAnsiTheme="minorHAnsi" w:cstheme="minorHAnsi"/>
          <w:sz w:val="22"/>
          <w:szCs w:val="22"/>
        </w:rPr>
        <w:t>bezproblémovou</w:t>
      </w:r>
      <w:r w:rsidRPr="002C1A02">
        <w:rPr>
          <w:rFonts w:asciiTheme="minorHAnsi" w:hAnsiTheme="minorHAnsi" w:cstheme="minorHAnsi"/>
          <w:sz w:val="22"/>
          <w:szCs w:val="22"/>
        </w:rPr>
        <w:t xml:space="preserve"> realizaci a</w:t>
      </w:r>
      <w:r w:rsidR="00250362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 xml:space="preserve">administraci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u. </w:t>
      </w:r>
      <w:r w:rsidR="00D90269" w:rsidRPr="002C1A02">
        <w:rPr>
          <w:rFonts w:asciiTheme="minorHAnsi" w:hAnsiTheme="minorHAnsi" w:cstheme="minorHAnsi"/>
          <w:sz w:val="22"/>
          <w:szCs w:val="22"/>
        </w:rPr>
        <w:t>Za tímto účelem</w:t>
      </w:r>
      <w:r w:rsidR="00A36DBE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Pr="002C1A02">
        <w:rPr>
          <w:rFonts w:asciiTheme="minorHAnsi" w:hAnsiTheme="minorHAnsi" w:cstheme="minorHAnsi"/>
          <w:sz w:val="22"/>
          <w:szCs w:val="22"/>
        </w:rPr>
        <w:t>bude probíhat pravidelná komunikace (osobní, elektronická, telefonická)</w:t>
      </w:r>
      <w:r w:rsidR="0006612D" w:rsidRPr="002C1A02">
        <w:rPr>
          <w:rFonts w:asciiTheme="minorHAnsi" w:hAnsiTheme="minorHAnsi" w:cstheme="minorHAnsi"/>
          <w:sz w:val="22"/>
          <w:szCs w:val="22"/>
        </w:rPr>
        <w:t>.</w:t>
      </w:r>
    </w:p>
    <w:p w:rsidR="00DD0BB1" w:rsidRPr="002C1A02" w:rsidRDefault="00DD0BB1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1D17D8" w:rsidP="00B75D8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</w:t>
      </w:r>
      <w:r w:rsidR="00DD0BB1" w:rsidRPr="002C1A02">
        <w:rPr>
          <w:rFonts w:asciiTheme="minorHAnsi" w:hAnsiTheme="minorHAnsi" w:cstheme="minorHAnsi"/>
          <w:sz w:val="22"/>
          <w:szCs w:val="22"/>
        </w:rPr>
        <w:t>artner se dále zavazuje</w:t>
      </w:r>
      <w:r w:rsidR="00FA2855" w:rsidRPr="002C1A02">
        <w:rPr>
          <w:rFonts w:asciiTheme="minorHAnsi" w:hAnsiTheme="minorHAnsi" w:cstheme="minorHAnsi"/>
          <w:sz w:val="22"/>
          <w:szCs w:val="22"/>
        </w:rPr>
        <w:t>:</w:t>
      </w:r>
    </w:p>
    <w:p w:rsidR="003021A7" w:rsidRPr="002C1A02" w:rsidRDefault="003021A7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dodržovat právní předpisy EU a ČR, </w:t>
      </w:r>
      <w:r w:rsidR="00DB5F92" w:rsidRPr="002C1A02">
        <w:rPr>
          <w:rFonts w:asciiTheme="minorHAnsi" w:hAnsiTheme="minorHAnsi" w:cstheme="minorHAnsi"/>
          <w:sz w:val="22"/>
          <w:szCs w:val="22"/>
        </w:rPr>
        <w:t>pravidla</w:t>
      </w:r>
      <w:r w:rsidRPr="002C1A02">
        <w:rPr>
          <w:rFonts w:asciiTheme="minorHAnsi" w:hAnsiTheme="minorHAnsi" w:cstheme="minorHAnsi"/>
          <w:sz w:val="22"/>
          <w:szCs w:val="22"/>
        </w:rPr>
        <w:t xml:space="preserve"> OPZ</w:t>
      </w:r>
      <w:r w:rsidR="00DD0BB1" w:rsidRPr="002C1A02">
        <w:rPr>
          <w:rFonts w:asciiTheme="minorHAnsi" w:hAnsiTheme="minorHAnsi" w:cstheme="minorHAnsi"/>
          <w:sz w:val="22"/>
          <w:szCs w:val="22"/>
        </w:rPr>
        <w:t>+</w:t>
      </w:r>
      <w:r w:rsidRPr="002C1A02">
        <w:rPr>
          <w:rFonts w:asciiTheme="minorHAnsi" w:hAnsiTheme="minorHAnsi" w:cstheme="minorHAnsi"/>
          <w:sz w:val="22"/>
          <w:szCs w:val="22"/>
        </w:rPr>
        <w:t xml:space="preserve">, kterými jsou: Obecná část </w:t>
      </w:r>
      <w:r w:rsidR="004835C9" w:rsidRPr="002C1A02">
        <w:rPr>
          <w:rFonts w:asciiTheme="minorHAnsi" w:hAnsiTheme="minorHAnsi" w:cstheme="minorHAnsi"/>
          <w:sz w:val="22"/>
          <w:szCs w:val="22"/>
        </w:rPr>
        <w:t>Pravidel</w:t>
      </w:r>
      <w:r w:rsidRPr="002C1A02">
        <w:rPr>
          <w:rFonts w:asciiTheme="minorHAnsi" w:hAnsiTheme="minorHAnsi" w:cstheme="minorHAnsi"/>
          <w:sz w:val="22"/>
          <w:szCs w:val="22"/>
        </w:rPr>
        <w:t xml:space="preserve"> v rámci OPZ</w:t>
      </w:r>
      <w:r w:rsidR="00DD0BB1" w:rsidRPr="002C1A02">
        <w:rPr>
          <w:rFonts w:asciiTheme="minorHAnsi" w:hAnsiTheme="minorHAnsi" w:cstheme="minorHAnsi"/>
          <w:sz w:val="22"/>
          <w:szCs w:val="22"/>
        </w:rPr>
        <w:t>+</w:t>
      </w:r>
      <w:r w:rsidRPr="002C1A02">
        <w:rPr>
          <w:rFonts w:asciiTheme="minorHAnsi" w:hAnsiTheme="minorHAnsi" w:cstheme="minorHAnsi"/>
          <w:sz w:val="22"/>
          <w:szCs w:val="22"/>
        </w:rPr>
        <w:t xml:space="preserve"> a</w:t>
      </w:r>
      <w:r w:rsidR="008862BD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8806C5" w:rsidRPr="002C1A02">
        <w:rPr>
          <w:rFonts w:asciiTheme="minorHAnsi" w:hAnsiTheme="minorHAnsi" w:cstheme="minorHAnsi"/>
          <w:sz w:val="22"/>
          <w:szCs w:val="22"/>
        </w:rPr>
        <w:t xml:space="preserve">Specifická část </w:t>
      </w:r>
      <w:r w:rsidR="004835C9" w:rsidRPr="002C1A02">
        <w:rPr>
          <w:rFonts w:asciiTheme="minorHAnsi" w:hAnsiTheme="minorHAnsi" w:cstheme="minorHAnsi"/>
          <w:sz w:val="22"/>
          <w:szCs w:val="22"/>
        </w:rPr>
        <w:t>Pravidel</w:t>
      </w:r>
      <w:r w:rsidR="008806C5" w:rsidRPr="002C1A02">
        <w:rPr>
          <w:rFonts w:asciiTheme="minorHAnsi" w:hAnsiTheme="minorHAnsi" w:cstheme="minorHAnsi"/>
          <w:sz w:val="22"/>
          <w:szCs w:val="22"/>
        </w:rPr>
        <w:t xml:space="preserve"> OPZ</w:t>
      </w:r>
      <w:r w:rsidR="00DD0BB1" w:rsidRPr="002C1A02">
        <w:rPr>
          <w:rFonts w:asciiTheme="minorHAnsi" w:hAnsiTheme="minorHAnsi" w:cstheme="minorHAnsi"/>
          <w:sz w:val="22"/>
          <w:szCs w:val="22"/>
        </w:rPr>
        <w:t>+</w:t>
      </w:r>
      <w:r w:rsidR="008806C5" w:rsidRPr="002C1A02">
        <w:rPr>
          <w:rFonts w:asciiTheme="minorHAnsi" w:hAnsiTheme="minorHAnsi" w:cstheme="minorHAnsi"/>
          <w:sz w:val="22"/>
          <w:szCs w:val="22"/>
        </w:rPr>
        <w:t xml:space="preserve"> pro </w:t>
      </w:r>
      <w:r w:rsidR="00F72F9C" w:rsidRPr="002C1A02">
        <w:rPr>
          <w:rFonts w:asciiTheme="minorHAnsi" w:hAnsiTheme="minorHAnsi" w:cstheme="minorHAnsi"/>
          <w:sz w:val="22"/>
          <w:szCs w:val="22"/>
        </w:rPr>
        <w:t>p</w:t>
      </w:r>
      <w:r w:rsidR="00355456" w:rsidRPr="002C1A02">
        <w:rPr>
          <w:rFonts w:asciiTheme="minorHAnsi" w:hAnsiTheme="minorHAnsi" w:cstheme="minorHAnsi"/>
          <w:sz w:val="22"/>
          <w:szCs w:val="22"/>
        </w:rPr>
        <w:t>rojekt</w:t>
      </w:r>
      <w:r w:rsidR="008806C5" w:rsidRPr="002C1A02">
        <w:rPr>
          <w:rFonts w:asciiTheme="minorHAnsi" w:hAnsiTheme="minorHAnsi" w:cstheme="minorHAnsi"/>
          <w:sz w:val="22"/>
          <w:szCs w:val="22"/>
        </w:rPr>
        <w:t xml:space="preserve">y </w:t>
      </w:r>
      <w:r w:rsidR="007333A9" w:rsidRPr="002C1A02">
        <w:rPr>
          <w:rFonts w:asciiTheme="minorHAnsi" w:hAnsiTheme="minorHAnsi" w:cstheme="minorHAnsi"/>
          <w:sz w:val="22"/>
          <w:szCs w:val="22"/>
        </w:rPr>
        <w:t xml:space="preserve">s přímými a nepřímými náklady a pro </w:t>
      </w:r>
      <w:r w:rsidR="00F72F9C" w:rsidRPr="002C1A02">
        <w:rPr>
          <w:rFonts w:asciiTheme="minorHAnsi" w:hAnsiTheme="minorHAnsi" w:cstheme="minorHAnsi"/>
          <w:sz w:val="22"/>
          <w:szCs w:val="22"/>
        </w:rPr>
        <w:t>p</w:t>
      </w:r>
      <w:r w:rsidR="00355456" w:rsidRPr="002C1A02">
        <w:rPr>
          <w:rFonts w:asciiTheme="minorHAnsi" w:hAnsiTheme="minorHAnsi" w:cstheme="minorHAnsi"/>
          <w:sz w:val="22"/>
          <w:szCs w:val="22"/>
        </w:rPr>
        <w:t>rojekt</w:t>
      </w:r>
      <w:r w:rsidR="007333A9" w:rsidRPr="002C1A02">
        <w:rPr>
          <w:rFonts w:asciiTheme="minorHAnsi" w:hAnsiTheme="minorHAnsi" w:cstheme="minorHAnsi"/>
          <w:sz w:val="22"/>
          <w:szCs w:val="22"/>
        </w:rPr>
        <w:t>y financované s využitím paušálních sazeb</w:t>
      </w:r>
      <w:r w:rsidR="00431349" w:rsidRPr="002C1A02">
        <w:rPr>
          <w:rFonts w:asciiTheme="minorHAnsi" w:hAnsiTheme="minorHAnsi" w:cstheme="minorHAnsi"/>
          <w:sz w:val="22"/>
          <w:szCs w:val="22"/>
        </w:rPr>
        <w:t>,</w:t>
      </w:r>
      <w:r w:rsidR="00B01706" w:rsidRPr="002C1A02">
        <w:rPr>
          <w:rFonts w:asciiTheme="minorHAnsi" w:hAnsiTheme="minorHAnsi" w:cstheme="minorHAnsi"/>
          <w:sz w:val="22"/>
          <w:szCs w:val="22"/>
        </w:rPr>
        <w:t xml:space="preserve"> dostupná na </w:t>
      </w:r>
      <w:hyperlink r:id="rId9" w:history="1">
        <w:r w:rsidR="00B01706" w:rsidRPr="002C1A02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https://www.esfcr.cz/pravidla-pro-zadatele-a-prijemce-opz-plus</w:t>
        </w:r>
      </w:hyperlink>
      <w:r w:rsidR="0006612D" w:rsidRPr="002C1A02">
        <w:rPr>
          <w:rFonts w:asciiTheme="minorHAnsi" w:hAnsiTheme="minorHAnsi" w:cstheme="minorHAnsi"/>
          <w:sz w:val="22"/>
          <w:szCs w:val="22"/>
        </w:rPr>
        <w:t xml:space="preserve"> (dále jen „Pravidla</w:t>
      </w:r>
      <w:r w:rsidR="00143CD9" w:rsidRPr="002C1A02">
        <w:rPr>
          <w:rFonts w:asciiTheme="minorHAnsi" w:hAnsiTheme="minorHAnsi" w:cstheme="minorHAnsi"/>
          <w:sz w:val="22"/>
          <w:szCs w:val="22"/>
        </w:rPr>
        <w:t xml:space="preserve"> OPZ+</w:t>
      </w:r>
      <w:r w:rsidR="0006612D" w:rsidRPr="002C1A02">
        <w:rPr>
          <w:rFonts w:asciiTheme="minorHAnsi" w:hAnsiTheme="minorHAnsi" w:cstheme="minorHAnsi"/>
          <w:sz w:val="22"/>
          <w:szCs w:val="22"/>
        </w:rPr>
        <w:t>“)</w:t>
      </w:r>
      <w:r w:rsidR="00143CD9" w:rsidRPr="002C1A02">
        <w:rPr>
          <w:rFonts w:asciiTheme="minorHAnsi" w:hAnsiTheme="minorHAnsi" w:cstheme="minorHAnsi"/>
          <w:sz w:val="22"/>
          <w:szCs w:val="22"/>
        </w:rPr>
        <w:t>,</w:t>
      </w:r>
    </w:p>
    <w:p w:rsidR="008F32EF" w:rsidRPr="002C1A02" w:rsidRDefault="008862BD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rovádět činnosti, které realizuje v rámci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u, v souladu s harmonogramem klíčové aktivity </w:t>
      </w:r>
      <w:r w:rsidR="008A528E" w:rsidRPr="002C1A02">
        <w:rPr>
          <w:rFonts w:asciiTheme="minorHAnsi" w:hAnsiTheme="minorHAnsi" w:cstheme="minorHAnsi"/>
          <w:sz w:val="22"/>
          <w:szCs w:val="22"/>
        </w:rPr>
        <w:t>KA 1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 dle </w:t>
      </w:r>
      <w:r w:rsidR="008A528E" w:rsidRPr="002C1A02">
        <w:rPr>
          <w:rFonts w:asciiTheme="minorHAnsi" w:hAnsiTheme="minorHAnsi" w:cstheme="minorHAnsi"/>
          <w:sz w:val="22"/>
          <w:szCs w:val="22"/>
        </w:rPr>
        <w:t>článku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 II</w:t>
      </w:r>
      <w:r w:rsidR="00DB3F30" w:rsidRPr="002C1A02">
        <w:rPr>
          <w:rFonts w:asciiTheme="minorHAnsi" w:hAnsiTheme="minorHAnsi" w:cstheme="minorHAnsi"/>
          <w:sz w:val="22"/>
          <w:szCs w:val="22"/>
        </w:rPr>
        <w:t>.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, </w:t>
      </w:r>
      <w:r w:rsidR="008A528E" w:rsidRPr="002C1A02">
        <w:rPr>
          <w:rFonts w:asciiTheme="minorHAnsi" w:hAnsiTheme="minorHAnsi" w:cstheme="minorHAnsi"/>
          <w:sz w:val="22"/>
          <w:szCs w:val="22"/>
        </w:rPr>
        <w:t>bod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 1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8F32EF" w:rsidRPr="002C1A02">
        <w:rPr>
          <w:rFonts w:asciiTheme="minorHAnsi" w:hAnsiTheme="minorHAnsi" w:cstheme="minorHAnsi"/>
          <w:sz w:val="22"/>
          <w:szCs w:val="22"/>
        </w:rPr>
        <w:t>,</w:t>
      </w:r>
    </w:p>
    <w:p w:rsidR="008F32EF" w:rsidRPr="002C1A02" w:rsidRDefault="008862BD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n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aplňovat během realizace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8F32EF" w:rsidRPr="002C1A02">
        <w:rPr>
          <w:rFonts w:asciiTheme="minorHAnsi" w:hAnsiTheme="minorHAnsi" w:cstheme="minorHAnsi"/>
          <w:sz w:val="22"/>
          <w:szCs w:val="22"/>
        </w:rPr>
        <w:t>u indikátory vztahující se k</w:t>
      </w:r>
      <w:r w:rsidR="003B696D" w:rsidRPr="002C1A02">
        <w:rPr>
          <w:rFonts w:asciiTheme="minorHAnsi" w:hAnsiTheme="minorHAnsi" w:cstheme="minorHAnsi"/>
          <w:sz w:val="22"/>
          <w:szCs w:val="22"/>
        </w:rPr>
        <w:t> </w:t>
      </w:r>
      <w:r w:rsidR="008F32EF" w:rsidRPr="002C1A02">
        <w:rPr>
          <w:rFonts w:asciiTheme="minorHAnsi" w:hAnsiTheme="minorHAnsi" w:cstheme="minorHAnsi"/>
          <w:sz w:val="22"/>
          <w:szCs w:val="22"/>
        </w:rPr>
        <w:t>činnostem</w:t>
      </w:r>
      <w:r w:rsidR="003B696D" w:rsidRPr="002C1A02">
        <w:rPr>
          <w:rFonts w:asciiTheme="minorHAnsi" w:hAnsiTheme="minorHAnsi" w:cstheme="minorHAnsi"/>
          <w:sz w:val="22"/>
          <w:szCs w:val="22"/>
        </w:rPr>
        <w:t xml:space="preserve"> klíčové aktivity KA 1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, </w:t>
      </w:r>
      <w:r w:rsidR="003B696D" w:rsidRPr="002C1A02">
        <w:rPr>
          <w:rFonts w:asciiTheme="minorHAnsi" w:hAnsiTheme="minorHAnsi" w:cstheme="minorHAnsi"/>
          <w:sz w:val="22"/>
          <w:szCs w:val="22"/>
        </w:rPr>
        <w:t>u</w:t>
      </w:r>
      <w:r w:rsidR="008F32EF" w:rsidRPr="002C1A02">
        <w:rPr>
          <w:rFonts w:asciiTheme="minorHAnsi" w:hAnsiTheme="minorHAnsi" w:cstheme="minorHAnsi"/>
          <w:sz w:val="22"/>
          <w:szCs w:val="22"/>
        </w:rPr>
        <w:t>vedené v č</w:t>
      </w:r>
      <w:r w:rsidR="003B696D" w:rsidRPr="002C1A02">
        <w:rPr>
          <w:rFonts w:asciiTheme="minorHAnsi" w:hAnsiTheme="minorHAnsi" w:cstheme="minorHAnsi"/>
          <w:sz w:val="22"/>
          <w:szCs w:val="22"/>
        </w:rPr>
        <w:t>lánku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 II</w:t>
      </w:r>
      <w:r w:rsidR="00DB3F30" w:rsidRPr="002C1A02">
        <w:rPr>
          <w:rFonts w:asciiTheme="minorHAnsi" w:hAnsiTheme="minorHAnsi" w:cstheme="minorHAnsi"/>
          <w:sz w:val="22"/>
          <w:szCs w:val="22"/>
        </w:rPr>
        <w:t>.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, </w:t>
      </w:r>
      <w:r w:rsidR="003B696D" w:rsidRPr="002C1A02">
        <w:rPr>
          <w:rFonts w:asciiTheme="minorHAnsi" w:hAnsiTheme="minorHAnsi" w:cstheme="minorHAnsi"/>
          <w:sz w:val="22"/>
          <w:szCs w:val="22"/>
        </w:rPr>
        <w:t>bod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 2 </w:t>
      </w:r>
      <w:proofErr w:type="gramStart"/>
      <w:r w:rsidR="008F32EF" w:rsidRPr="002C1A02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8F32EF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8F32EF" w:rsidRPr="002C1A02">
        <w:rPr>
          <w:rFonts w:asciiTheme="minorHAnsi" w:hAnsiTheme="minorHAnsi" w:cstheme="minorHAnsi"/>
          <w:sz w:val="22"/>
          <w:szCs w:val="22"/>
        </w:rPr>
        <w:t>,</w:t>
      </w:r>
    </w:p>
    <w:p w:rsidR="008F32EF" w:rsidRPr="002C1A02" w:rsidRDefault="008862BD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</w:t>
      </w:r>
      <w:r w:rsidR="008F32EF" w:rsidRPr="002C1A02">
        <w:rPr>
          <w:rFonts w:asciiTheme="minorHAnsi" w:hAnsiTheme="minorHAnsi" w:cstheme="minorHAnsi"/>
          <w:sz w:val="22"/>
          <w:szCs w:val="22"/>
        </w:rPr>
        <w:t xml:space="preserve">eznámit zákonné zástupce (cílovou skupinu) o podmínkách zapojení do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8F32EF" w:rsidRPr="002C1A02">
        <w:rPr>
          <w:rFonts w:asciiTheme="minorHAnsi" w:hAnsiTheme="minorHAnsi" w:cstheme="minorHAnsi"/>
          <w:sz w:val="22"/>
          <w:szCs w:val="22"/>
        </w:rPr>
        <w:t>u</w:t>
      </w:r>
      <w:r w:rsidRPr="002C1A02">
        <w:rPr>
          <w:rFonts w:asciiTheme="minorHAnsi" w:hAnsiTheme="minorHAnsi" w:cstheme="minorHAnsi"/>
          <w:sz w:val="22"/>
          <w:szCs w:val="22"/>
        </w:rPr>
        <w:t>,</w:t>
      </w:r>
    </w:p>
    <w:p w:rsidR="00917BD2" w:rsidRPr="002C1A02" w:rsidRDefault="00431349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</w:t>
      </w:r>
      <w:r w:rsidR="00917BD2" w:rsidRPr="002C1A02">
        <w:rPr>
          <w:rFonts w:asciiTheme="minorHAnsi" w:hAnsiTheme="minorHAnsi" w:cstheme="minorHAnsi"/>
          <w:sz w:val="22"/>
          <w:szCs w:val="22"/>
        </w:rPr>
        <w:t>rokázat vlastnictví bankovního účtu a doložit jeho číslo na zvláštním formuláři (příloha č. 1)</w:t>
      </w:r>
      <w:r w:rsidRPr="002C1A02">
        <w:rPr>
          <w:rFonts w:asciiTheme="minorHAnsi" w:hAnsiTheme="minorHAnsi" w:cstheme="minorHAnsi"/>
          <w:sz w:val="22"/>
          <w:szCs w:val="22"/>
        </w:rPr>
        <w:t>,</w:t>
      </w:r>
    </w:p>
    <w:p w:rsidR="00917BD2" w:rsidRPr="002C1A02" w:rsidRDefault="00431349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</w:t>
      </w:r>
      <w:r w:rsidR="00917BD2" w:rsidRPr="002C1A02">
        <w:rPr>
          <w:rFonts w:asciiTheme="minorHAnsi" w:hAnsiTheme="minorHAnsi" w:cstheme="minorHAnsi"/>
          <w:sz w:val="22"/>
          <w:szCs w:val="22"/>
        </w:rPr>
        <w:t xml:space="preserve">ředložit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="00917BD2" w:rsidRPr="002C1A02">
        <w:rPr>
          <w:rFonts w:asciiTheme="minorHAnsi" w:hAnsiTheme="minorHAnsi" w:cstheme="minorHAnsi"/>
          <w:sz w:val="22"/>
          <w:szCs w:val="22"/>
        </w:rPr>
        <w:t xml:space="preserve"> nejpozději do 15. dne po skončení </w:t>
      </w:r>
      <w:r w:rsidR="00192EF2" w:rsidRPr="002C1A02">
        <w:rPr>
          <w:rFonts w:asciiTheme="minorHAnsi" w:hAnsiTheme="minorHAnsi" w:cstheme="minorHAnsi"/>
          <w:sz w:val="22"/>
          <w:szCs w:val="22"/>
        </w:rPr>
        <w:t>KA1 (jarních a letních turnusů zvlášť)</w:t>
      </w:r>
      <w:r w:rsidR="00917BD2" w:rsidRPr="002C1A02">
        <w:rPr>
          <w:rFonts w:asciiTheme="minorHAnsi" w:hAnsiTheme="minorHAnsi" w:cstheme="minorHAnsi"/>
          <w:sz w:val="22"/>
          <w:szCs w:val="22"/>
        </w:rPr>
        <w:t>, podklady pro</w:t>
      </w:r>
      <w:r w:rsidR="000913E0" w:rsidRPr="002C1A02">
        <w:rPr>
          <w:rFonts w:asciiTheme="minorHAnsi" w:hAnsiTheme="minorHAnsi" w:cstheme="minorHAnsi"/>
          <w:sz w:val="22"/>
          <w:szCs w:val="22"/>
        </w:rPr>
        <w:t> </w:t>
      </w:r>
      <w:r w:rsidR="00917BD2" w:rsidRPr="002C1A02">
        <w:rPr>
          <w:rFonts w:asciiTheme="minorHAnsi" w:hAnsiTheme="minorHAnsi" w:cstheme="minorHAnsi"/>
          <w:sz w:val="22"/>
          <w:szCs w:val="22"/>
        </w:rPr>
        <w:t>zpracování zprávy o realizac</w:t>
      </w:r>
      <w:r w:rsidR="00602FDA" w:rsidRPr="002C1A02">
        <w:rPr>
          <w:rFonts w:asciiTheme="minorHAnsi" w:hAnsiTheme="minorHAnsi" w:cstheme="minorHAnsi"/>
          <w:sz w:val="22"/>
          <w:szCs w:val="22"/>
        </w:rPr>
        <w:t xml:space="preserve">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602FDA" w:rsidRPr="002C1A02">
        <w:rPr>
          <w:rFonts w:asciiTheme="minorHAnsi" w:hAnsiTheme="minorHAnsi" w:cstheme="minorHAnsi"/>
          <w:sz w:val="22"/>
          <w:szCs w:val="22"/>
        </w:rPr>
        <w:t>u nebo vždy, kdy o to Příjemce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požádá,</w:t>
      </w:r>
    </w:p>
    <w:p w:rsidR="00BC3C66" w:rsidRPr="002C1A02" w:rsidRDefault="00D91FCA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lastRenderedPageBreak/>
        <w:t>použít dotaci pouze na výdaje, které souvisejí s real</w:t>
      </w:r>
      <w:r w:rsidR="0002051A" w:rsidRPr="002C1A02">
        <w:rPr>
          <w:rFonts w:asciiTheme="minorHAnsi" w:hAnsiTheme="minorHAnsi" w:cstheme="minorHAnsi"/>
          <w:sz w:val="22"/>
          <w:szCs w:val="22"/>
        </w:rPr>
        <w:t xml:space="preserve">izací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02051A" w:rsidRPr="002C1A02">
        <w:rPr>
          <w:rFonts w:asciiTheme="minorHAnsi" w:hAnsiTheme="minorHAnsi" w:cstheme="minorHAnsi"/>
          <w:sz w:val="22"/>
          <w:szCs w:val="22"/>
        </w:rPr>
        <w:t xml:space="preserve">u, </w:t>
      </w:r>
      <w:r w:rsidRPr="002C1A02">
        <w:rPr>
          <w:rFonts w:asciiTheme="minorHAnsi" w:hAnsiTheme="minorHAnsi" w:cstheme="minorHAnsi"/>
          <w:sz w:val="22"/>
          <w:szCs w:val="22"/>
        </w:rPr>
        <w:t>v souladu s Pravidly OPZ</w:t>
      </w:r>
      <w:r w:rsidR="00661F4E" w:rsidRPr="002C1A02">
        <w:rPr>
          <w:rFonts w:asciiTheme="minorHAnsi" w:hAnsiTheme="minorHAnsi" w:cstheme="minorHAnsi"/>
          <w:sz w:val="22"/>
          <w:szCs w:val="22"/>
        </w:rPr>
        <w:t>+</w:t>
      </w:r>
      <w:r w:rsidRPr="002C1A0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91FCA" w:rsidRPr="002C1A02" w:rsidRDefault="00D91FCA" w:rsidP="00BC3C6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a je možné je dle Pravidel OPZ</w:t>
      </w:r>
      <w:r w:rsidR="00661F4E" w:rsidRPr="002C1A02">
        <w:rPr>
          <w:rFonts w:asciiTheme="minorHAnsi" w:hAnsiTheme="minorHAnsi" w:cstheme="minorHAnsi"/>
          <w:sz w:val="22"/>
          <w:szCs w:val="22"/>
        </w:rPr>
        <w:t>+</w:t>
      </w:r>
      <w:r w:rsidR="00431349" w:rsidRPr="002C1A02">
        <w:rPr>
          <w:rFonts w:asciiTheme="minorHAnsi" w:hAnsiTheme="minorHAnsi" w:cstheme="minorHAnsi"/>
          <w:sz w:val="22"/>
          <w:szCs w:val="22"/>
        </w:rPr>
        <w:t xml:space="preserve"> považovat za způsobilé,</w:t>
      </w:r>
      <w:r w:rsidR="00F017B3">
        <w:rPr>
          <w:rFonts w:asciiTheme="minorHAnsi" w:hAnsiTheme="minorHAnsi" w:cstheme="minorHAnsi"/>
          <w:sz w:val="22"/>
          <w:szCs w:val="22"/>
        </w:rPr>
        <w:t xml:space="preserve"> konzultovat výdaje s Příjemcem,</w:t>
      </w:r>
    </w:p>
    <w:p w:rsidR="00F03F82" w:rsidRPr="002C1A02" w:rsidRDefault="004D26E3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6E3">
        <w:rPr>
          <w:rFonts w:asciiTheme="minorHAnsi" w:hAnsiTheme="minorHAnsi" w:cstheme="minorHAnsi"/>
          <w:sz w:val="22"/>
          <w:szCs w:val="22"/>
        </w:rPr>
        <w:t>řádně účtovat o veškerých příjmech a výdajích, resp. výnosech a nákladech. Vést účetnictví v souladu se zákonem č. 563/1991 Sb., o účetnictví, ve znění pozdějších předpisů, a vést příjmy a výdaje s jednoznačnou vazbou na projekt,  nebo je povinen vést pro projekt tzv. daňovou evidenci podle zákona č. 586/1992 Sb., o daních z příjmů, ve znění pozdějších předpisů, rozšířenou tak, aby příslušné doklady vztahující se k projektu splňovaly náležitosti účetního dokladu ve smyslu § 11 zákona č. 563/1991 Sb., (s výjimkou písm. f) zákona) a aby předmětné doklady byly správné, úplné, průkazné, srozumitelné, vedené v písemné formě chronologicky a způsobem zaručujícím jejich trvanlivost a aby uskutečněné příjmy a výdaje byly  vedeny s jednoznačnou vazbou na projekt. Musí je uchovávat způsobem uvedeným v zákoně č. 563/1991 Sb., o účetnictví, ve znění pozdějších předpisů a v zákoně č. 499/2004 Sb., o archivnictví a spisové službě a o změně některých zákonů, ve znění pozdějších předpisů, a v souladu s dalšími platnými právními předpisy ČR,</w:t>
      </w:r>
      <w:r w:rsidR="00F03F82" w:rsidRPr="002C1A0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03F82" w:rsidRPr="002C1A02" w:rsidRDefault="00F03F82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evidovat v úč</w:t>
      </w:r>
      <w:r w:rsidR="00C87434">
        <w:rPr>
          <w:rFonts w:asciiTheme="minorHAnsi" w:hAnsiTheme="minorHAnsi" w:cstheme="minorHAnsi"/>
          <w:sz w:val="22"/>
          <w:szCs w:val="22"/>
        </w:rPr>
        <w:t>etnictví výši paušálních výdajů</w:t>
      </w:r>
      <w:r w:rsidRPr="002C1A02">
        <w:rPr>
          <w:rFonts w:asciiTheme="minorHAnsi" w:hAnsiTheme="minorHAnsi" w:cstheme="minorHAnsi"/>
          <w:sz w:val="22"/>
          <w:szCs w:val="22"/>
        </w:rPr>
        <w:t>, které budou poskytnuty ze</w:t>
      </w:r>
      <w:r w:rsidR="000913E0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 xml:space="preserve">strany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Pr="002C1A02">
        <w:rPr>
          <w:rFonts w:asciiTheme="minorHAnsi" w:hAnsiTheme="minorHAnsi" w:cstheme="minorHAnsi"/>
          <w:sz w:val="22"/>
          <w:szCs w:val="22"/>
        </w:rPr>
        <w:t xml:space="preserve">, vždy při obdržení těchto plateb od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AB6EB0" w:rsidRPr="002C1A02">
        <w:rPr>
          <w:rFonts w:asciiTheme="minorHAnsi" w:hAnsiTheme="minorHAnsi" w:cstheme="minorHAnsi"/>
          <w:sz w:val="22"/>
          <w:szCs w:val="22"/>
        </w:rPr>
        <w:t>,</w:t>
      </w:r>
    </w:p>
    <w:p w:rsidR="00F03F82" w:rsidRPr="002C1A02" w:rsidRDefault="00F03F82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na žádost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bezodkladně písemně poskytnout požadované doplňující informace související s realizací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u,</w:t>
      </w:r>
    </w:p>
    <w:p w:rsidR="00F03F82" w:rsidRPr="002C1A02" w:rsidRDefault="00F03F82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řádně uchovávat veškeré dokumenty související s realizací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 v souladu s platnými právními předpisy České republiky a Evropských společenství, </w:t>
      </w:r>
      <w:r w:rsidR="00CB5EEE" w:rsidRPr="002C1A02">
        <w:rPr>
          <w:rFonts w:asciiTheme="minorHAnsi" w:hAnsiTheme="minorHAnsi" w:cstheme="minorHAnsi"/>
          <w:sz w:val="22"/>
          <w:szCs w:val="22"/>
        </w:rPr>
        <w:t xml:space="preserve">uchovávat veškeré dokumenty související s realizací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CB5EEE" w:rsidRPr="002C1A02">
        <w:rPr>
          <w:rFonts w:asciiTheme="minorHAnsi" w:hAnsiTheme="minorHAnsi" w:cstheme="minorHAnsi"/>
          <w:sz w:val="22"/>
          <w:szCs w:val="22"/>
        </w:rPr>
        <w:t xml:space="preserve">u po dobu 10 let od ukončení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CB5EEE" w:rsidRPr="002C1A02">
        <w:rPr>
          <w:rFonts w:asciiTheme="minorHAnsi" w:hAnsiTheme="minorHAnsi" w:cstheme="minorHAnsi"/>
          <w:sz w:val="22"/>
          <w:szCs w:val="22"/>
        </w:rPr>
        <w:t xml:space="preserve">u, přičemž tato lhůta začíná běžet 1. ledna následujícího kalendářního roku poté, kdy byla Příjemci vyplacena závěrečná platba, příp. kdy Příjemce poukázal přeplatek dotace stanovený na základě schváleného vyúčtování výdajů v závěrečné žádosti o platbu zpět. </w:t>
      </w:r>
    </w:p>
    <w:p w:rsidR="00095258" w:rsidRPr="002C1A02" w:rsidRDefault="00F03F82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v případě uzavírání dodavatelsko-odběratelských vztahů dodržovat pravidla účelovosti a</w:t>
      </w:r>
      <w:r w:rsidR="000913E0" w:rsidRPr="002C1A02">
        <w:rPr>
          <w:rFonts w:asciiTheme="minorHAnsi" w:hAnsiTheme="minorHAnsi" w:cstheme="minorHAnsi"/>
          <w:sz w:val="22"/>
          <w:szCs w:val="22"/>
        </w:rPr>
        <w:t>  </w:t>
      </w:r>
      <w:r w:rsidRPr="002C1A02">
        <w:rPr>
          <w:rFonts w:asciiTheme="minorHAnsi" w:hAnsiTheme="minorHAnsi" w:cstheme="minorHAnsi"/>
          <w:sz w:val="22"/>
          <w:szCs w:val="22"/>
        </w:rPr>
        <w:t>způsobilosti výdajů,</w:t>
      </w:r>
    </w:p>
    <w:p w:rsidR="00F03F82" w:rsidRPr="002C1A02" w:rsidRDefault="00095258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zavázat dodavatele předkládat k proplacení pouze faktury</w:t>
      </w:r>
      <w:r w:rsidR="00355456" w:rsidRPr="002C1A02">
        <w:rPr>
          <w:rFonts w:asciiTheme="minorHAnsi" w:hAnsiTheme="minorHAnsi" w:cstheme="minorHAnsi"/>
          <w:sz w:val="22"/>
          <w:szCs w:val="22"/>
        </w:rPr>
        <w:t>, které obsahují název a číslo Projekt</w:t>
      </w:r>
      <w:r w:rsidRPr="002C1A02">
        <w:rPr>
          <w:rFonts w:asciiTheme="minorHAnsi" w:hAnsiTheme="minorHAnsi" w:cstheme="minorHAnsi"/>
          <w:sz w:val="22"/>
          <w:szCs w:val="22"/>
        </w:rPr>
        <w:t>u. V</w:t>
      </w:r>
      <w:r w:rsidR="00BC3C66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 xml:space="preserve">odůvodněných případech je </w:t>
      </w:r>
      <w:r w:rsidR="00BE7DE6" w:rsidRPr="002C1A02">
        <w:rPr>
          <w:rFonts w:asciiTheme="minorHAnsi" w:hAnsiTheme="minorHAnsi" w:cstheme="minorHAnsi"/>
          <w:sz w:val="22"/>
          <w:szCs w:val="22"/>
        </w:rPr>
        <w:t>P</w:t>
      </w:r>
      <w:r w:rsidRPr="002C1A02">
        <w:rPr>
          <w:rFonts w:asciiTheme="minorHAnsi" w:hAnsiTheme="minorHAnsi" w:cstheme="minorHAnsi"/>
          <w:sz w:val="22"/>
          <w:szCs w:val="22"/>
        </w:rPr>
        <w:t>artnerovi umožněno, aby d</w:t>
      </w:r>
      <w:r w:rsidR="00355456" w:rsidRPr="002C1A02">
        <w:rPr>
          <w:rFonts w:asciiTheme="minorHAnsi" w:hAnsiTheme="minorHAnsi" w:cstheme="minorHAnsi"/>
          <w:sz w:val="22"/>
          <w:szCs w:val="22"/>
        </w:rPr>
        <w:t>oklady označil názvem a číslem Projekt</w:t>
      </w:r>
      <w:r w:rsidR="00602FDA" w:rsidRPr="002C1A02">
        <w:rPr>
          <w:rFonts w:asciiTheme="minorHAnsi" w:hAnsiTheme="minorHAnsi" w:cstheme="minorHAnsi"/>
          <w:sz w:val="22"/>
          <w:szCs w:val="22"/>
        </w:rPr>
        <w:t>u sám před jejich předložením Příjemci</w:t>
      </w:r>
      <w:r w:rsidR="00AB6EB0" w:rsidRPr="002C1A02">
        <w:rPr>
          <w:rFonts w:asciiTheme="minorHAnsi" w:hAnsiTheme="minorHAnsi" w:cstheme="minorHAnsi"/>
          <w:sz w:val="22"/>
          <w:szCs w:val="22"/>
        </w:rPr>
        <w:t>,</w:t>
      </w:r>
    </w:p>
    <w:p w:rsidR="00095258" w:rsidRPr="002C1A02" w:rsidRDefault="00D91FCA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předat</w:t>
      </w:r>
      <w:r w:rsidR="00602FDA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4536C1" w:rsidRPr="002C1A02">
        <w:rPr>
          <w:rFonts w:asciiTheme="minorHAnsi" w:hAnsiTheme="minorHAnsi" w:cstheme="minorHAnsi"/>
          <w:sz w:val="22"/>
          <w:szCs w:val="22"/>
        </w:rPr>
        <w:t>Poskytovatel</w:t>
      </w:r>
      <w:r w:rsidR="00602FDA" w:rsidRPr="002C1A02">
        <w:rPr>
          <w:rFonts w:asciiTheme="minorHAnsi" w:hAnsiTheme="minorHAnsi" w:cstheme="minorHAnsi"/>
          <w:sz w:val="22"/>
          <w:szCs w:val="22"/>
        </w:rPr>
        <w:t>i prostřednictvím Příjemce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ve lhůtě jím stanovené </w:t>
      </w:r>
      <w:r w:rsidR="00F31216">
        <w:rPr>
          <w:rFonts w:asciiTheme="minorHAnsi" w:hAnsiTheme="minorHAnsi" w:cstheme="minorHAnsi"/>
          <w:sz w:val="22"/>
          <w:szCs w:val="22"/>
        </w:rPr>
        <w:t xml:space="preserve">nebo </w:t>
      </w:r>
      <w:r w:rsidRPr="002C1A02">
        <w:rPr>
          <w:rFonts w:asciiTheme="minorHAnsi" w:hAnsiTheme="minorHAnsi" w:cstheme="minorHAnsi"/>
          <w:sz w:val="22"/>
          <w:szCs w:val="22"/>
        </w:rPr>
        <w:t>na jeho vyžádání účetní záznamy a další doklady vztahu</w:t>
      </w:r>
      <w:r w:rsidR="00355456" w:rsidRPr="002C1A02">
        <w:rPr>
          <w:rFonts w:asciiTheme="minorHAnsi" w:hAnsiTheme="minorHAnsi" w:cstheme="minorHAnsi"/>
          <w:sz w:val="22"/>
          <w:szCs w:val="22"/>
        </w:rPr>
        <w:t>jící se k Projekt</w:t>
      </w:r>
      <w:r w:rsidR="003C556A" w:rsidRPr="002C1A02">
        <w:rPr>
          <w:rFonts w:asciiTheme="minorHAnsi" w:hAnsiTheme="minorHAnsi" w:cstheme="minorHAnsi"/>
          <w:sz w:val="22"/>
          <w:szCs w:val="22"/>
        </w:rPr>
        <w:t>u převedené do </w:t>
      </w:r>
      <w:r w:rsidR="00AB6EB0" w:rsidRPr="002C1A02">
        <w:rPr>
          <w:rFonts w:asciiTheme="minorHAnsi" w:hAnsiTheme="minorHAnsi" w:cstheme="minorHAnsi"/>
          <w:sz w:val="22"/>
          <w:szCs w:val="22"/>
        </w:rPr>
        <w:t>digitální podoby,</w:t>
      </w:r>
    </w:p>
    <w:p w:rsidR="00095258" w:rsidRPr="002C1A02" w:rsidRDefault="00D91FCA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postupovat př</w:t>
      </w:r>
      <w:r w:rsidR="004536C1" w:rsidRPr="002C1A02">
        <w:rPr>
          <w:rFonts w:asciiTheme="minorHAnsi" w:hAnsiTheme="minorHAnsi" w:cstheme="minorHAnsi"/>
          <w:sz w:val="22"/>
          <w:szCs w:val="22"/>
        </w:rPr>
        <w:t>i zadávání zakázek v souladu s P</w:t>
      </w:r>
      <w:r w:rsidRPr="002C1A02">
        <w:rPr>
          <w:rFonts w:asciiTheme="minorHAnsi" w:hAnsiTheme="minorHAnsi" w:cstheme="minorHAnsi"/>
          <w:sz w:val="22"/>
          <w:szCs w:val="22"/>
        </w:rPr>
        <w:t>ravidly pro zadávání zakázek, jež jsou stanoveny v</w:t>
      </w:r>
      <w:r w:rsidR="00EB1563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 xml:space="preserve">Obecné části </w:t>
      </w:r>
      <w:r w:rsidR="004835C9" w:rsidRPr="002C1A02">
        <w:rPr>
          <w:rFonts w:asciiTheme="minorHAnsi" w:hAnsiTheme="minorHAnsi" w:cstheme="minorHAnsi"/>
          <w:sz w:val="22"/>
          <w:szCs w:val="22"/>
        </w:rPr>
        <w:t>Pravidel</w:t>
      </w:r>
      <w:r w:rsidR="00BE3CF9" w:rsidRPr="002C1A02">
        <w:rPr>
          <w:rFonts w:asciiTheme="minorHAnsi" w:hAnsiTheme="minorHAnsi" w:cstheme="minorHAnsi"/>
          <w:sz w:val="22"/>
          <w:szCs w:val="22"/>
        </w:rPr>
        <w:t xml:space="preserve"> v rámci</w:t>
      </w:r>
      <w:r w:rsidRPr="002C1A02">
        <w:rPr>
          <w:rFonts w:asciiTheme="minorHAnsi" w:hAnsiTheme="minorHAnsi" w:cstheme="minorHAnsi"/>
          <w:sz w:val="22"/>
          <w:szCs w:val="22"/>
        </w:rPr>
        <w:t xml:space="preserve"> OPZ</w:t>
      </w:r>
      <w:r w:rsidR="004835C9" w:rsidRPr="002C1A02">
        <w:rPr>
          <w:rFonts w:asciiTheme="minorHAnsi" w:hAnsiTheme="minorHAnsi" w:cstheme="minorHAnsi"/>
          <w:sz w:val="22"/>
          <w:szCs w:val="22"/>
        </w:rPr>
        <w:t>+</w:t>
      </w:r>
      <w:r w:rsidR="00AB6EB0" w:rsidRPr="002C1A02">
        <w:rPr>
          <w:rFonts w:asciiTheme="minorHAnsi" w:hAnsiTheme="minorHAnsi" w:cstheme="minorHAnsi"/>
          <w:sz w:val="22"/>
          <w:szCs w:val="22"/>
        </w:rPr>
        <w:t>,</w:t>
      </w:r>
    </w:p>
    <w:p w:rsidR="00095258" w:rsidRPr="002C1A02" w:rsidRDefault="00D91FCA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dodržovat plnění politik Evropské unie, zejména pravidel hospodářské soutěže a veřejné podpory, principů udržitelného rozvoje a p</w:t>
      </w:r>
      <w:r w:rsidR="00AB6EB0" w:rsidRPr="002C1A02">
        <w:rPr>
          <w:rFonts w:asciiTheme="minorHAnsi" w:hAnsiTheme="minorHAnsi" w:cstheme="minorHAnsi"/>
          <w:sz w:val="22"/>
          <w:szCs w:val="22"/>
        </w:rPr>
        <w:t>rosazování rovných příležitostí,</w:t>
      </w:r>
    </w:p>
    <w:p w:rsidR="00095258" w:rsidRPr="002C1A02" w:rsidRDefault="00D91FCA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na žádost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písemně poskytnout jakékoliv doplňující inf</w:t>
      </w:r>
      <w:r w:rsidR="00355456" w:rsidRPr="002C1A02">
        <w:rPr>
          <w:rFonts w:asciiTheme="minorHAnsi" w:hAnsiTheme="minorHAnsi" w:cstheme="minorHAnsi"/>
          <w:sz w:val="22"/>
          <w:szCs w:val="22"/>
        </w:rPr>
        <w:t>ormace související s realizací Projekt</w:t>
      </w:r>
      <w:r w:rsidRPr="002C1A02">
        <w:rPr>
          <w:rFonts w:asciiTheme="minorHAnsi" w:hAnsiTheme="minorHAnsi" w:cstheme="minorHAnsi"/>
          <w:sz w:val="22"/>
          <w:szCs w:val="22"/>
        </w:rPr>
        <w:t>u v části, kterou realizuje (zejména má v této souvislosti povinnost poskytnout veškeré informace o výsledcích kontrol a auditů, včetně kontrolních protokolů z kontrol provedených v</w:t>
      </w:r>
      <w:r w:rsidR="00BC3C66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 xml:space="preserve">souvislosti s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em), a to ve lhůtě stanovené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Příjemcem</w:t>
      </w:r>
      <w:r w:rsidR="00AB6EB0" w:rsidRPr="002C1A02">
        <w:rPr>
          <w:rFonts w:asciiTheme="minorHAnsi" w:hAnsiTheme="minorHAnsi" w:cstheme="minorHAnsi"/>
          <w:sz w:val="22"/>
          <w:szCs w:val="22"/>
        </w:rPr>
        <w:t>,</w:t>
      </w:r>
    </w:p>
    <w:p w:rsidR="00095258" w:rsidRPr="002C1A02" w:rsidRDefault="00D91FCA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vytvořit podmínky k provedení kontroly vztahující se k 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u, poskytnout oprávněným osobám veškeré</w:t>
      </w:r>
      <w:r w:rsidR="00355456" w:rsidRPr="002C1A02">
        <w:rPr>
          <w:rFonts w:asciiTheme="minorHAnsi" w:hAnsiTheme="minorHAnsi" w:cstheme="minorHAnsi"/>
          <w:sz w:val="22"/>
          <w:szCs w:val="22"/>
        </w:rPr>
        <w:t xml:space="preserve"> doklady vážící se k realizaci 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u, umožnit průběžné ověřování souladu údajů o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 uváděných ve zprávách o 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se skutečným stavem v místě jeho realizace a poskytnout součinnost všem osobám oprávněným k provádění kontroly. Těmito oprávněnými osobami jsou MPSV (Řídicí orgán), územní orgány finanční správy, Ministerstvo financí, Nejvyšší kontrolní úřad, Evropská komise a Evropský účetní dvůr, případně další org</w:t>
      </w:r>
      <w:r w:rsidR="00AB6EB0" w:rsidRPr="002C1A02">
        <w:rPr>
          <w:rFonts w:asciiTheme="minorHAnsi" w:hAnsiTheme="minorHAnsi" w:cstheme="minorHAnsi"/>
          <w:sz w:val="22"/>
          <w:szCs w:val="22"/>
        </w:rPr>
        <w:t>ány oprávněné k výkonu kontroly,</w:t>
      </w:r>
    </w:p>
    <w:p w:rsidR="00095258" w:rsidRPr="002C1A02" w:rsidRDefault="00D91FCA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při realizaci činností dle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Pr="002C1A02">
        <w:rPr>
          <w:rFonts w:asciiTheme="minorHAnsi" w:hAnsiTheme="minorHAnsi" w:cstheme="minorHAnsi"/>
          <w:sz w:val="22"/>
          <w:szCs w:val="22"/>
        </w:rPr>
        <w:t xml:space="preserve"> provádět informační a komunikační opatření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v souladu s Pravidly OPZ</w:t>
      </w:r>
      <w:r w:rsidR="004536C1" w:rsidRPr="002C1A02">
        <w:rPr>
          <w:rFonts w:asciiTheme="minorHAnsi" w:hAnsiTheme="minorHAnsi" w:cstheme="minorHAnsi"/>
          <w:sz w:val="22"/>
          <w:szCs w:val="22"/>
        </w:rPr>
        <w:t>+</w:t>
      </w:r>
      <w:r w:rsidR="00AB6EB0" w:rsidRPr="002C1A02">
        <w:rPr>
          <w:rFonts w:asciiTheme="minorHAnsi" w:hAnsiTheme="minorHAnsi" w:cstheme="minorHAnsi"/>
          <w:sz w:val="22"/>
          <w:szCs w:val="22"/>
        </w:rPr>
        <w:t>,</w:t>
      </w:r>
    </w:p>
    <w:p w:rsidR="00095258" w:rsidRPr="002C1A02" w:rsidRDefault="00D91FCA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zajistit nápravu nedostatků týkajících se provádění informačních a komunikačních opatření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 ve lhůtě a způsobem specifikovaným ve výzvě k provedení </w:t>
      </w:r>
      <w:r w:rsidR="00602FDA" w:rsidRPr="002C1A02">
        <w:rPr>
          <w:rFonts w:asciiTheme="minorHAnsi" w:hAnsiTheme="minorHAnsi" w:cstheme="minorHAnsi"/>
          <w:sz w:val="22"/>
          <w:szCs w:val="22"/>
        </w:rPr>
        <w:t>této nápravy, kterou obdrží od</w:t>
      </w:r>
      <w:r w:rsidR="00786988" w:rsidRPr="002C1A02">
        <w:rPr>
          <w:rFonts w:asciiTheme="minorHAnsi" w:hAnsiTheme="minorHAnsi" w:cstheme="minorHAnsi"/>
          <w:sz w:val="22"/>
          <w:szCs w:val="22"/>
        </w:rPr>
        <w:t> 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AB6EB0" w:rsidRPr="002C1A02">
        <w:rPr>
          <w:rFonts w:asciiTheme="minorHAnsi" w:hAnsiTheme="minorHAnsi" w:cstheme="minorHAnsi"/>
          <w:sz w:val="22"/>
          <w:szCs w:val="22"/>
        </w:rPr>
        <w:t>,</w:t>
      </w:r>
    </w:p>
    <w:p w:rsidR="00095258" w:rsidRPr="002C1A02" w:rsidRDefault="006521DB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lastRenderedPageBreak/>
        <w:t xml:space="preserve">nefinancovat žádnou z aktivit, kterou provádí dle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Pr="002C1A02">
        <w:rPr>
          <w:rFonts w:asciiTheme="minorHAnsi" w:hAnsiTheme="minorHAnsi" w:cstheme="minorHAnsi"/>
          <w:sz w:val="22"/>
          <w:szCs w:val="22"/>
        </w:rPr>
        <w:t>, z jiných finančních nástrojů Evropské unie či z jiných veřejných prostředků. Pokud byl určitý výdaj uhrazen z dotace pouze z části, týká se zákaz podle předchozí věty pouze této části výdaje</w:t>
      </w:r>
      <w:r w:rsidR="00AB6EB0" w:rsidRPr="002C1A02">
        <w:rPr>
          <w:rFonts w:asciiTheme="minorHAnsi" w:hAnsiTheme="minorHAnsi" w:cstheme="minorHAnsi"/>
          <w:sz w:val="22"/>
          <w:szCs w:val="22"/>
        </w:rPr>
        <w:t>,</w:t>
      </w:r>
    </w:p>
    <w:p w:rsidR="00D91FCA" w:rsidRPr="002C1A02" w:rsidRDefault="00D91FCA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řádně uchovávat veškeré dokumenty související s realizací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 v souladu s platnými právními předpisy ČR, zejména v souladu s § 44a odst. 11 </w:t>
      </w:r>
      <w:r w:rsidR="003D1F44" w:rsidRPr="002C1A02">
        <w:rPr>
          <w:rFonts w:asciiTheme="minorHAnsi" w:hAnsiTheme="minorHAnsi" w:cstheme="minorHAnsi"/>
          <w:sz w:val="22"/>
          <w:szCs w:val="22"/>
        </w:rPr>
        <w:t xml:space="preserve">Zákona o </w:t>
      </w:r>
      <w:r w:rsidRPr="002C1A02">
        <w:rPr>
          <w:rFonts w:asciiTheme="minorHAnsi" w:hAnsiTheme="minorHAnsi" w:cstheme="minorHAnsi"/>
          <w:sz w:val="22"/>
          <w:szCs w:val="22"/>
        </w:rPr>
        <w:t>rozpočtových pravid</w:t>
      </w:r>
      <w:r w:rsidR="003D1F44" w:rsidRPr="002C1A02">
        <w:rPr>
          <w:rFonts w:asciiTheme="minorHAnsi" w:hAnsiTheme="minorHAnsi" w:cstheme="minorHAnsi"/>
          <w:sz w:val="22"/>
          <w:szCs w:val="22"/>
        </w:rPr>
        <w:t>lech a o změně některých souvisejících zákonů (rozpočtová pravidla)</w:t>
      </w:r>
      <w:r w:rsidRPr="002C1A0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2C1A0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2C1A02">
        <w:rPr>
          <w:rFonts w:asciiTheme="minorHAnsi" w:hAnsiTheme="minorHAnsi" w:cstheme="minorHAnsi"/>
          <w:sz w:val="22"/>
          <w:szCs w:val="22"/>
        </w:rPr>
        <w:t>a Pravidly OPZ</w:t>
      </w:r>
      <w:r w:rsidR="004536C1" w:rsidRPr="002C1A02">
        <w:rPr>
          <w:rFonts w:asciiTheme="minorHAnsi" w:hAnsiTheme="minorHAnsi" w:cstheme="minorHAnsi"/>
          <w:sz w:val="22"/>
          <w:szCs w:val="22"/>
        </w:rPr>
        <w:t>+</w:t>
      </w:r>
      <w:r w:rsidR="00AB6EB0" w:rsidRPr="002C1A02">
        <w:rPr>
          <w:rFonts w:asciiTheme="minorHAnsi" w:hAnsiTheme="minorHAnsi" w:cstheme="minorHAnsi"/>
          <w:sz w:val="22"/>
          <w:szCs w:val="22"/>
        </w:rPr>
        <w:t>,</w:t>
      </w:r>
    </w:p>
    <w:p w:rsidR="006521DB" w:rsidRPr="002C1A02" w:rsidRDefault="00D21EBB" w:rsidP="00B75D87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zacházet </w:t>
      </w:r>
      <w:r w:rsidR="00004590" w:rsidRPr="002C1A02">
        <w:rPr>
          <w:rFonts w:asciiTheme="minorHAnsi" w:hAnsiTheme="minorHAnsi" w:cstheme="minorHAnsi"/>
          <w:sz w:val="22"/>
          <w:szCs w:val="22"/>
        </w:rPr>
        <w:t>po dobu</w:t>
      </w:r>
      <w:r w:rsidRPr="002C1A02">
        <w:rPr>
          <w:rFonts w:asciiTheme="minorHAnsi" w:hAnsiTheme="minorHAnsi" w:cstheme="minorHAnsi"/>
          <w:sz w:val="22"/>
          <w:szCs w:val="22"/>
        </w:rPr>
        <w:t xml:space="preserve"> realizace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s majetkem spolufinancovaným z dotace s péčí řádného hospodáře, zejména jej zabezpečit proti poškození, ztrátě nebo odcizení a</w:t>
      </w:r>
      <w:r w:rsidR="004F11CF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nezatěžovat takový majetek žádnými věcnými právy třetích osob, včetně zástavního práva. Povinnost podle předchozí věty se netýká spotřebního materiálu</w:t>
      </w:r>
      <w:r w:rsidR="00AB6EB0" w:rsidRPr="002C1A02">
        <w:rPr>
          <w:rFonts w:asciiTheme="minorHAnsi" w:hAnsiTheme="minorHAnsi" w:cstheme="minorHAnsi"/>
          <w:sz w:val="22"/>
          <w:szCs w:val="22"/>
        </w:rPr>
        <w:t>,</w:t>
      </w:r>
    </w:p>
    <w:p w:rsidR="00B52782" w:rsidRPr="002C1A02" w:rsidRDefault="00B52782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6938" w:rsidRPr="002C1A02" w:rsidRDefault="008C6938" w:rsidP="00B75D8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Změny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u:</w:t>
      </w:r>
    </w:p>
    <w:p w:rsidR="009B7E95" w:rsidRPr="002C1A02" w:rsidRDefault="008C6938" w:rsidP="00B75D87">
      <w:pPr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n</w:t>
      </w:r>
      <w:r w:rsidR="009B7E95" w:rsidRPr="002C1A02">
        <w:rPr>
          <w:rFonts w:asciiTheme="minorHAnsi" w:hAnsiTheme="minorHAnsi" w:cstheme="minorHAnsi"/>
          <w:sz w:val="22"/>
          <w:szCs w:val="22"/>
        </w:rPr>
        <w:t xml:space="preserve">epodstatné změny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9B7E95" w:rsidRPr="002C1A02">
        <w:rPr>
          <w:rFonts w:asciiTheme="minorHAnsi" w:hAnsiTheme="minorHAnsi" w:cstheme="minorHAnsi"/>
          <w:sz w:val="22"/>
          <w:szCs w:val="22"/>
        </w:rPr>
        <w:t xml:space="preserve">u je </w:t>
      </w:r>
      <w:r w:rsidR="00BE7DE6" w:rsidRPr="002C1A02">
        <w:rPr>
          <w:rFonts w:asciiTheme="minorHAnsi" w:hAnsiTheme="minorHAnsi" w:cstheme="minorHAnsi"/>
          <w:sz w:val="22"/>
          <w:szCs w:val="22"/>
        </w:rPr>
        <w:t>P</w:t>
      </w:r>
      <w:r w:rsidR="009B7E95" w:rsidRPr="002C1A02">
        <w:rPr>
          <w:rFonts w:asciiTheme="minorHAnsi" w:hAnsiTheme="minorHAnsi" w:cstheme="minorHAnsi"/>
          <w:sz w:val="22"/>
          <w:szCs w:val="22"/>
        </w:rPr>
        <w:t>artner</w:t>
      </w:r>
      <w:r w:rsidR="00AB6EB0" w:rsidRPr="002C1A02">
        <w:rPr>
          <w:rFonts w:asciiTheme="minorHAnsi" w:hAnsiTheme="minorHAnsi" w:cstheme="minorHAnsi"/>
          <w:sz w:val="22"/>
          <w:szCs w:val="22"/>
        </w:rPr>
        <w:t xml:space="preserve"> povinen</w:t>
      </w:r>
      <w:r w:rsidR="009B7E95" w:rsidRPr="002C1A02">
        <w:rPr>
          <w:rFonts w:asciiTheme="minorHAnsi" w:hAnsiTheme="minorHAnsi" w:cstheme="minorHAnsi"/>
          <w:sz w:val="22"/>
          <w:szCs w:val="22"/>
        </w:rPr>
        <w:t xml:space="preserve"> nahlásit</w:t>
      </w:r>
      <w:r w:rsidR="00534381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="00534381" w:rsidRPr="002C1A02">
        <w:rPr>
          <w:rFonts w:asciiTheme="minorHAnsi" w:hAnsiTheme="minorHAnsi" w:cstheme="minorHAnsi"/>
          <w:sz w:val="22"/>
          <w:szCs w:val="22"/>
        </w:rPr>
        <w:t xml:space="preserve"> a</w:t>
      </w:r>
      <w:r w:rsidR="008227E6" w:rsidRPr="002C1A02">
        <w:rPr>
          <w:rFonts w:asciiTheme="minorHAnsi" w:hAnsiTheme="minorHAnsi" w:cstheme="minorHAnsi"/>
          <w:sz w:val="22"/>
          <w:szCs w:val="22"/>
        </w:rPr>
        <w:t> </w:t>
      </w:r>
      <w:r w:rsidR="00534381" w:rsidRPr="002C1A02">
        <w:rPr>
          <w:rFonts w:asciiTheme="minorHAnsi" w:hAnsiTheme="minorHAnsi" w:cstheme="minorHAnsi"/>
          <w:sz w:val="22"/>
          <w:szCs w:val="22"/>
        </w:rPr>
        <w:t>to v takové lhůtě, aby</w:t>
      </w:r>
      <w:r w:rsidR="00EB1563" w:rsidRPr="002C1A02">
        <w:rPr>
          <w:rFonts w:asciiTheme="minorHAnsi" w:hAnsiTheme="minorHAnsi" w:cstheme="minorHAnsi"/>
          <w:sz w:val="22"/>
          <w:szCs w:val="22"/>
        </w:rPr>
        <w:t> 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534381" w:rsidRPr="002C1A02">
        <w:rPr>
          <w:rFonts w:asciiTheme="minorHAnsi" w:hAnsiTheme="minorHAnsi" w:cstheme="minorHAnsi"/>
          <w:sz w:val="22"/>
          <w:szCs w:val="22"/>
        </w:rPr>
        <w:t xml:space="preserve"> mohl dodržet lhůtu </w:t>
      </w:r>
      <w:r w:rsidR="00541581" w:rsidRPr="002C1A02">
        <w:rPr>
          <w:rFonts w:asciiTheme="minorHAnsi" w:hAnsiTheme="minorHAnsi" w:cstheme="minorHAnsi"/>
          <w:sz w:val="22"/>
          <w:szCs w:val="22"/>
        </w:rPr>
        <w:t xml:space="preserve">pro oznámení </w:t>
      </w:r>
      <w:r w:rsidR="004536C1" w:rsidRPr="002C1A02">
        <w:rPr>
          <w:rFonts w:asciiTheme="minorHAnsi" w:hAnsiTheme="minorHAnsi" w:cstheme="minorHAnsi"/>
          <w:sz w:val="22"/>
          <w:szCs w:val="22"/>
        </w:rPr>
        <w:t>Poskytovatel</w:t>
      </w:r>
      <w:r w:rsidR="00541581" w:rsidRPr="002C1A02">
        <w:rPr>
          <w:rFonts w:asciiTheme="minorHAnsi" w:hAnsiTheme="minorHAnsi" w:cstheme="minorHAnsi"/>
          <w:sz w:val="22"/>
          <w:szCs w:val="22"/>
        </w:rPr>
        <w:t xml:space="preserve">i </w:t>
      </w:r>
      <w:r w:rsidR="00534381" w:rsidRPr="002C1A02">
        <w:rPr>
          <w:rFonts w:asciiTheme="minorHAnsi" w:hAnsiTheme="minorHAnsi" w:cstheme="minorHAnsi"/>
          <w:sz w:val="22"/>
          <w:szCs w:val="22"/>
        </w:rPr>
        <w:t>stanovenou v </w:t>
      </w:r>
      <w:r w:rsidR="00541581" w:rsidRPr="002C1A02">
        <w:rPr>
          <w:rFonts w:asciiTheme="minorHAnsi" w:hAnsiTheme="minorHAnsi" w:cstheme="minorHAnsi"/>
          <w:sz w:val="22"/>
          <w:szCs w:val="22"/>
        </w:rPr>
        <w:t>P</w:t>
      </w:r>
      <w:r w:rsidR="00534381" w:rsidRPr="002C1A02">
        <w:rPr>
          <w:rFonts w:asciiTheme="minorHAnsi" w:hAnsiTheme="minorHAnsi" w:cstheme="minorHAnsi"/>
          <w:sz w:val="22"/>
          <w:szCs w:val="22"/>
        </w:rPr>
        <w:t>ravidlech OPZ</w:t>
      </w:r>
      <w:r w:rsidR="00B52782" w:rsidRPr="002C1A02">
        <w:rPr>
          <w:rFonts w:asciiTheme="minorHAnsi" w:hAnsiTheme="minorHAnsi" w:cstheme="minorHAnsi"/>
          <w:sz w:val="22"/>
          <w:szCs w:val="22"/>
        </w:rPr>
        <w:t>+</w:t>
      </w:r>
      <w:r w:rsidRPr="002C1A02">
        <w:rPr>
          <w:rFonts w:asciiTheme="minorHAnsi" w:hAnsiTheme="minorHAnsi" w:cstheme="minorHAnsi"/>
          <w:sz w:val="22"/>
          <w:szCs w:val="22"/>
        </w:rPr>
        <w:t>,</w:t>
      </w:r>
    </w:p>
    <w:p w:rsidR="00EE205C" w:rsidRPr="002C1A02" w:rsidRDefault="008C6938" w:rsidP="00B75D87">
      <w:pPr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</w:t>
      </w:r>
      <w:r w:rsidR="0007665D" w:rsidRPr="002C1A02">
        <w:rPr>
          <w:rFonts w:asciiTheme="minorHAnsi" w:hAnsiTheme="minorHAnsi" w:cstheme="minorHAnsi"/>
          <w:sz w:val="22"/>
          <w:szCs w:val="22"/>
        </w:rPr>
        <w:t xml:space="preserve">odstatné změny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07665D" w:rsidRPr="002C1A02">
        <w:rPr>
          <w:rFonts w:asciiTheme="minorHAnsi" w:hAnsiTheme="minorHAnsi" w:cstheme="minorHAnsi"/>
          <w:sz w:val="22"/>
          <w:szCs w:val="22"/>
        </w:rPr>
        <w:t xml:space="preserve">u jsou účastníci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07665D" w:rsidRPr="002C1A02">
        <w:rPr>
          <w:rFonts w:asciiTheme="minorHAnsi" w:hAnsiTheme="minorHAnsi" w:cstheme="minorHAnsi"/>
          <w:sz w:val="22"/>
          <w:szCs w:val="22"/>
        </w:rPr>
        <w:t xml:space="preserve"> oprávněni uskutečnit jen se souhlasem </w:t>
      </w:r>
      <w:r w:rsidR="004536C1" w:rsidRPr="002C1A02">
        <w:rPr>
          <w:rFonts w:asciiTheme="minorHAnsi" w:hAnsiTheme="minorHAnsi" w:cstheme="minorHAnsi"/>
          <w:sz w:val="22"/>
          <w:szCs w:val="22"/>
        </w:rPr>
        <w:t>Poskytovatel</w:t>
      </w:r>
      <w:r w:rsidR="00EE205C" w:rsidRPr="002C1A02">
        <w:rPr>
          <w:rFonts w:asciiTheme="minorHAnsi" w:hAnsiTheme="minorHAnsi" w:cstheme="minorHAnsi"/>
          <w:sz w:val="22"/>
          <w:szCs w:val="22"/>
        </w:rPr>
        <w:t>e</w:t>
      </w:r>
      <w:r w:rsidRPr="002C1A02">
        <w:rPr>
          <w:rFonts w:asciiTheme="minorHAnsi" w:hAnsiTheme="minorHAnsi" w:cstheme="minorHAnsi"/>
          <w:sz w:val="22"/>
          <w:szCs w:val="22"/>
        </w:rPr>
        <w:t>,</w:t>
      </w:r>
    </w:p>
    <w:p w:rsidR="00EE205C" w:rsidRPr="002C1A02" w:rsidRDefault="00064664" w:rsidP="00B75D87">
      <w:pPr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Partner</w:t>
      </w:r>
      <w:r w:rsidR="00541581" w:rsidRPr="002C1A02">
        <w:rPr>
          <w:rFonts w:asciiTheme="minorHAnsi" w:hAnsiTheme="minorHAnsi" w:cstheme="minorHAnsi"/>
          <w:sz w:val="22"/>
          <w:szCs w:val="22"/>
        </w:rPr>
        <w:t xml:space="preserve"> je povinen</w:t>
      </w:r>
      <w:r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541581" w:rsidRPr="002C1A02">
        <w:rPr>
          <w:rFonts w:asciiTheme="minorHAnsi" w:hAnsiTheme="minorHAnsi" w:cstheme="minorHAnsi"/>
          <w:sz w:val="22"/>
          <w:szCs w:val="22"/>
        </w:rPr>
        <w:t xml:space="preserve">se </w:t>
      </w:r>
      <w:r w:rsidRPr="002C1A02">
        <w:rPr>
          <w:rFonts w:asciiTheme="minorHAnsi" w:hAnsiTheme="minorHAnsi" w:cstheme="minorHAnsi"/>
          <w:sz w:val="22"/>
          <w:szCs w:val="22"/>
        </w:rPr>
        <w:t>podílet na nápravě nedo</w:t>
      </w:r>
      <w:r w:rsidR="003C556A" w:rsidRPr="002C1A02">
        <w:rPr>
          <w:rFonts w:asciiTheme="minorHAnsi" w:hAnsiTheme="minorHAnsi" w:cstheme="minorHAnsi"/>
          <w:sz w:val="22"/>
          <w:szCs w:val="22"/>
        </w:rPr>
        <w:t>statků žádostí o </w:t>
      </w:r>
      <w:r w:rsidRPr="002C1A02">
        <w:rPr>
          <w:rFonts w:asciiTheme="minorHAnsi" w:hAnsiTheme="minorHAnsi" w:cstheme="minorHAnsi"/>
          <w:sz w:val="22"/>
          <w:szCs w:val="22"/>
        </w:rPr>
        <w:t xml:space="preserve">změnu </w:t>
      </w:r>
      <w:r w:rsidR="00F72F9C" w:rsidRPr="002C1A02">
        <w:rPr>
          <w:rFonts w:asciiTheme="minorHAnsi" w:hAnsiTheme="minorHAnsi" w:cstheme="minorHAnsi"/>
          <w:sz w:val="22"/>
          <w:szCs w:val="22"/>
        </w:rPr>
        <w:t>p</w:t>
      </w:r>
      <w:r w:rsidR="00355456" w:rsidRPr="002C1A02">
        <w:rPr>
          <w:rFonts w:asciiTheme="minorHAnsi" w:hAnsiTheme="minorHAnsi" w:cstheme="minorHAnsi"/>
          <w:sz w:val="22"/>
          <w:szCs w:val="22"/>
        </w:rPr>
        <w:t>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u, zpráv o realizaci </w:t>
      </w:r>
      <w:r w:rsidR="00F72F9C" w:rsidRPr="002C1A02">
        <w:rPr>
          <w:rFonts w:asciiTheme="minorHAnsi" w:hAnsiTheme="minorHAnsi" w:cstheme="minorHAnsi"/>
          <w:sz w:val="22"/>
          <w:szCs w:val="22"/>
        </w:rPr>
        <w:t>p</w:t>
      </w:r>
      <w:r w:rsidR="00355456" w:rsidRPr="002C1A02">
        <w:rPr>
          <w:rFonts w:asciiTheme="minorHAnsi" w:hAnsiTheme="minorHAnsi" w:cstheme="minorHAnsi"/>
          <w:sz w:val="22"/>
          <w:szCs w:val="22"/>
        </w:rPr>
        <w:t>rojekt</w:t>
      </w:r>
      <w:r w:rsidRPr="002C1A02">
        <w:rPr>
          <w:rFonts w:asciiTheme="minorHAnsi" w:hAnsiTheme="minorHAnsi" w:cstheme="minorHAnsi"/>
          <w:sz w:val="22"/>
          <w:szCs w:val="22"/>
        </w:rPr>
        <w:t>u (včetně spolu s nimi předložených žádostí o</w:t>
      </w:r>
      <w:r w:rsidR="00541581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platbu)</w:t>
      </w:r>
      <w:r w:rsidR="00F10736" w:rsidRPr="002C1A02">
        <w:rPr>
          <w:rFonts w:asciiTheme="minorHAnsi" w:hAnsiTheme="minorHAnsi" w:cstheme="minorHAnsi"/>
          <w:sz w:val="22"/>
          <w:szCs w:val="22"/>
        </w:rPr>
        <w:t xml:space="preserve"> a případně další související dokumentace vyžádané </w:t>
      </w:r>
      <w:r w:rsidR="004536C1" w:rsidRPr="002C1A02">
        <w:rPr>
          <w:rFonts w:asciiTheme="minorHAnsi" w:hAnsiTheme="minorHAnsi" w:cstheme="minorHAnsi"/>
          <w:sz w:val="22"/>
          <w:szCs w:val="22"/>
        </w:rPr>
        <w:t>Poskytovatel</w:t>
      </w:r>
      <w:r w:rsidR="00F10736" w:rsidRPr="002C1A02">
        <w:rPr>
          <w:rFonts w:asciiTheme="minorHAnsi" w:hAnsiTheme="minorHAnsi" w:cstheme="minorHAnsi"/>
          <w:sz w:val="22"/>
          <w:szCs w:val="22"/>
        </w:rPr>
        <w:t>em</w:t>
      </w:r>
      <w:r w:rsidR="00A6358F" w:rsidRPr="002C1A02">
        <w:rPr>
          <w:rFonts w:asciiTheme="minorHAnsi" w:hAnsiTheme="minorHAnsi" w:cstheme="minorHAnsi"/>
          <w:sz w:val="22"/>
          <w:szCs w:val="22"/>
        </w:rPr>
        <w:t>,</w:t>
      </w:r>
      <w:r w:rsidR="008227E6" w:rsidRPr="002C1A02">
        <w:rPr>
          <w:rFonts w:asciiTheme="minorHAnsi" w:hAnsiTheme="minorHAnsi" w:cstheme="minorHAnsi"/>
          <w:sz w:val="22"/>
          <w:szCs w:val="22"/>
        </w:rPr>
        <w:t xml:space="preserve"> a </w:t>
      </w:r>
      <w:r w:rsidR="00A6358F" w:rsidRPr="002C1A02">
        <w:rPr>
          <w:rFonts w:asciiTheme="minorHAnsi" w:hAnsiTheme="minorHAnsi" w:cstheme="minorHAnsi"/>
          <w:sz w:val="22"/>
          <w:szCs w:val="22"/>
        </w:rPr>
        <w:t xml:space="preserve">to </w:t>
      </w:r>
      <w:r w:rsidR="00602FDA" w:rsidRPr="002C1A02">
        <w:rPr>
          <w:rFonts w:asciiTheme="minorHAnsi" w:hAnsiTheme="minorHAnsi" w:cstheme="minorHAnsi"/>
          <w:sz w:val="22"/>
          <w:szCs w:val="22"/>
        </w:rPr>
        <w:t>v termínech stanovených Příjemcem</w:t>
      </w:r>
      <w:r w:rsidR="008C6938" w:rsidRPr="002C1A02">
        <w:rPr>
          <w:rFonts w:asciiTheme="minorHAnsi" w:hAnsiTheme="minorHAnsi" w:cstheme="minorHAnsi"/>
          <w:sz w:val="22"/>
          <w:szCs w:val="22"/>
        </w:rPr>
        <w:t>,</w:t>
      </w:r>
    </w:p>
    <w:p w:rsidR="0064675C" w:rsidRPr="002C1A02" w:rsidRDefault="00602FDA" w:rsidP="00B75D87">
      <w:pPr>
        <w:numPr>
          <w:ilvl w:val="0"/>
          <w:numId w:val="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Příjemce</w:t>
      </w:r>
      <w:r w:rsidR="00CA4312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084888" w:rsidRPr="002C1A02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04663E" w:rsidRPr="002C1A02">
        <w:rPr>
          <w:rFonts w:asciiTheme="minorHAnsi" w:hAnsiTheme="minorHAnsi" w:cstheme="minorHAnsi"/>
          <w:sz w:val="22"/>
          <w:szCs w:val="22"/>
        </w:rPr>
        <w:t xml:space="preserve">zpracovávat </w:t>
      </w:r>
      <w:r w:rsidR="00BE7DE6" w:rsidRPr="002C1A02">
        <w:rPr>
          <w:rFonts w:asciiTheme="minorHAnsi" w:hAnsiTheme="minorHAnsi" w:cstheme="minorHAnsi"/>
          <w:sz w:val="22"/>
          <w:szCs w:val="22"/>
        </w:rPr>
        <w:t>P</w:t>
      </w:r>
      <w:r w:rsidR="00084888" w:rsidRPr="002C1A02">
        <w:rPr>
          <w:rFonts w:asciiTheme="minorHAnsi" w:hAnsiTheme="minorHAnsi" w:cstheme="minorHAnsi"/>
          <w:sz w:val="22"/>
          <w:szCs w:val="22"/>
        </w:rPr>
        <w:t>artnerem</w:t>
      </w:r>
      <w:r w:rsidR="00CA4312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04663E" w:rsidRPr="002C1A02">
        <w:rPr>
          <w:rFonts w:asciiTheme="minorHAnsi" w:hAnsiTheme="minorHAnsi" w:cstheme="minorHAnsi"/>
          <w:sz w:val="22"/>
          <w:szCs w:val="22"/>
        </w:rPr>
        <w:t xml:space="preserve">dodané informace/doklady </w:t>
      </w:r>
      <w:r w:rsidR="00CA4312" w:rsidRPr="002C1A02">
        <w:rPr>
          <w:rFonts w:asciiTheme="minorHAnsi" w:hAnsiTheme="minorHAnsi" w:cstheme="minorHAnsi"/>
          <w:sz w:val="22"/>
          <w:szCs w:val="22"/>
        </w:rPr>
        <w:t xml:space="preserve">podle § </w:t>
      </w:r>
      <w:r w:rsidR="0064675C" w:rsidRPr="002C1A02">
        <w:rPr>
          <w:rFonts w:asciiTheme="minorHAnsi" w:hAnsiTheme="minorHAnsi" w:cstheme="minorHAnsi"/>
          <w:sz w:val="22"/>
          <w:szCs w:val="22"/>
        </w:rPr>
        <w:t>47</w:t>
      </w:r>
      <w:r w:rsidR="00CA4312" w:rsidRPr="002C1A02">
        <w:rPr>
          <w:rFonts w:asciiTheme="minorHAnsi" w:hAnsiTheme="minorHAnsi" w:cstheme="minorHAnsi"/>
          <w:sz w:val="22"/>
          <w:szCs w:val="22"/>
        </w:rPr>
        <w:t xml:space="preserve"> zákona o</w:t>
      </w:r>
      <w:r w:rsidR="00940BA2" w:rsidRPr="002C1A02">
        <w:rPr>
          <w:rFonts w:asciiTheme="minorHAnsi" w:hAnsiTheme="minorHAnsi" w:cstheme="minorHAnsi"/>
          <w:sz w:val="22"/>
          <w:szCs w:val="22"/>
        </w:rPr>
        <w:t> </w:t>
      </w:r>
      <w:r w:rsidR="0064675C" w:rsidRPr="002C1A02">
        <w:rPr>
          <w:rFonts w:asciiTheme="minorHAnsi" w:hAnsiTheme="minorHAnsi" w:cstheme="minorHAnsi"/>
          <w:sz w:val="22"/>
          <w:szCs w:val="22"/>
        </w:rPr>
        <w:t>zpracování osobních údajů.</w:t>
      </w:r>
    </w:p>
    <w:p w:rsidR="0036377B" w:rsidRPr="002C1A02" w:rsidRDefault="0036377B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77B" w:rsidRPr="002C1A02" w:rsidRDefault="0036377B" w:rsidP="00B75D8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podpisem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5B45D5" w:rsidRPr="002C1A02">
        <w:rPr>
          <w:rFonts w:asciiTheme="minorHAnsi" w:hAnsiTheme="minorHAnsi" w:cstheme="minorHAnsi"/>
          <w:sz w:val="22"/>
          <w:szCs w:val="22"/>
        </w:rPr>
        <w:t xml:space="preserve"> stvrzuje:</w:t>
      </w:r>
    </w:p>
    <w:p w:rsidR="0036377B" w:rsidRPr="002C1A02" w:rsidRDefault="0036377B" w:rsidP="00B75D8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že nemá v evidenci daní zachyceny daňové nedoplatky nebo nemá nedoplatek na pojistném nebo</w:t>
      </w:r>
      <w:r w:rsidR="00BC3C66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na penále na veřejné zdravotní pojištění nebo na sociálním zabezpečení nebo příspěvku na</w:t>
      </w:r>
      <w:r w:rsidR="00BC3C66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 xml:space="preserve">státní politiku zaměstnanosti, </w:t>
      </w:r>
    </w:p>
    <w:p w:rsidR="0036377B" w:rsidRPr="002C1A02" w:rsidRDefault="0036377B" w:rsidP="00B75D8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že na něj nebyl vydán inkasní příkaz po předcházejícím rozhodnutí Evropské komise prohlašujícím, že poskytnutá podpora je protiprávní a neslučitelná se společným trhem,</w:t>
      </w:r>
    </w:p>
    <w:p w:rsidR="0036377B" w:rsidRPr="002C1A02" w:rsidRDefault="0036377B" w:rsidP="00B75D8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že na něj nebyla v posledních 3 letech pravomocně uložena pokuta za umožnění výkonu nelegální práce podle </w:t>
      </w:r>
      <w:proofErr w:type="spellStart"/>
      <w:r w:rsidRPr="002C1A0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C1A02">
        <w:rPr>
          <w:rFonts w:asciiTheme="minorHAnsi" w:hAnsiTheme="minorHAnsi" w:cstheme="minorHAnsi"/>
          <w:sz w:val="22"/>
          <w:szCs w:val="22"/>
        </w:rPr>
        <w:t xml:space="preserve">. § 5 písm. e) bod 3 zákona č. 435/2004 Sb., o zaměstnanosti, ve znění pozdějších předpisů, </w:t>
      </w:r>
    </w:p>
    <w:p w:rsidR="0036377B" w:rsidRPr="002C1A02" w:rsidRDefault="0036377B" w:rsidP="00B75D8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že proti jeho statutárnímu orgánu nebo jakémukoli jeho členovi není zahájeno, nebo vedeno trestní řízení a nebyl (nebyli) odsouzen (i) pro trestný čin, jehož skutková podstata souvisela s</w:t>
      </w:r>
      <w:r w:rsidR="00EB1563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předmětem činnosti organizace nebo pro trestný čin hospodářský nebo trestný čin proti majetku,</w:t>
      </w:r>
    </w:p>
    <w:p w:rsidR="00050390" w:rsidRPr="000669C6" w:rsidRDefault="0036377B" w:rsidP="000669C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že není v likvidaci, v úpadku, hrozícím úpadku či proti němu není vedeno insolvenční řízení ve</w:t>
      </w:r>
      <w:r w:rsidR="00EB1563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smyslu zákona č. 182/2006 Sb., o úpadku a způsobech jeho řešení (insolvenční zákon), ve</w:t>
      </w:r>
      <w:r w:rsidR="00EB1563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znění pozdějších předpisů.</w:t>
      </w:r>
      <w:r w:rsidR="00A36DBE" w:rsidRPr="002C1A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6B9D" w:rsidRPr="002C1A02" w:rsidRDefault="000D6B9D" w:rsidP="005B45D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27EB" w:rsidRPr="002C1A02" w:rsidRDefault="00493EE9" w:rsidP="005B45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Č</w:t>
      </w:r>
      <w:r w:rsidR="005E219C" w:rsidRPr="002C1A02">
        <w:rPr>
          <w:rFonts w:asciiTheme="minorHAnsi" w:hAnsiTheme="minorHAnsi" w:cstheme="minorHAnsi"/>
          <w:b/>
          <w:sz w:val="22"/>
          <w:szCs w:val="22"/>
        </w:rPr>
        <w:t>lánek I</w:t>
      </w:r>
      <w:r w:rsidRPr="002C1A02">
        <w:rPr>
          <w:rFonts w:asciiTheme="minorHAnsi" w:hAnsiTheme="minorHAnsi" w:cstheme="minorHAnsi"/>
          <w:b/>
          <w:sz w:val="22"/>
          <w:szCs w:val="22"/>
        </w:rPr>
        <w:t>V</w:t>
      </w:r>
      <w:r w:rsidR="00BA7D7C" w:rsidRPr="002C1A02">
        <w:rPr>
          <w:rFonts w:asciiTheme="minorHAnsi" w:hAnsiTheme="minorHAnsi" w:cstheme="minorHAnsi"/>
          <w:b/>
          <w:sz w:val="22"/>
          <w:szCs w:val="22"/>
        </w:rPr>
        <w:t>.</w:t>
      </w:r>
    </w:p>
    <w:p w:rsidR="00493EE9" w:rsidRPr="002C1A02" w:rsidRDefault="00493EE9" w:rsidP="005B45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 xml:space="preserve">Financování </w:t>
      </w:r>
      <w:r w:rsidR="00355456" w:rsidRPr="002C1A02">
        <w:rPr>
          <w:rFonts w:asciiTheme="minorHAnsi" w:hAnsiTheme="minorHAnsi" w:cstheme="minorHAnsi"/>
          <w:b/>
          <w:sz w:val="22"/>
          <w:szCs w:val="22"/>
        </w:rPr>
        <w:t>Projekt</w:t>
      </w:r>
      <w:r w:rsidRPr="002C1A02">
        <w:rPr>
          <w:rFonts w:asciiTheme="minorHAnsi" w:hAnsiTheme="minorHAnsi" w:cstheme="minorHAnsi"/>
          <w:b/>
          <w:sz w:val="22"/>
          <w:szCs w:val="22"/>
        </w:rPr>
        <w:t>u</w:t>
      </w:r>
    </w:p>
    <w:p w:rsidR="0002230F" w:rsidRPr="002C1A02" w:rsidRDefault="0002230F" w:rsidP="005B45D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97D69" w:rsidRPr="002C1A02" w:rsidRDefault="00355456" w:rsidP="00B75D87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Projekt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dle článku I</w:t>
      </w:r>
      <w:r w:rsidR="00DB3F30" w:rsidRPr="002C1A02">
        <w:rPr>
          <w:rFonts w:asciiTheme="minorHAnsi" w:hAnsiTheme="minorHAnsi" w:cstheme="minorHAnsi"/>
          <w:sz w:val="22"/>
          <w:szCs w:val="22"/>
        </w:rPr>
        <w:t>.</w:t>
      </w:r>
      <w:r w:rsidR="004A20E3" w:rsidRPr="002C1A02">
        <w:rPr>
          <w:rFonts w:asciiTheme="minorHAnsi" w:hAnsiTheme="minorHAnsi" w:cstheme="minorHAnsi"/>
          <w:sz w:val="22"/>
          <w:szCs w:val="22"/>
        </w:rPr>
        <w:t>,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4A20E3" w:rsidRPr="002C1A02">
        <w:rPr>
          <w:rFonts w:asciiTheme="minorHAnsi" w:hAnsiTheme="minorHAnsi" w:cstheme="minorHAnsi"/>
          <w:sz w:val="22"/>
          <w:szCs w:val="22"/>
        </w:rPr>
        <w:t>bod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2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E23050" w:rsidRPr="002C1A02">
        <w:rPr>
          <w:rFonts w:asciiTheme="minorHAnsi" w:hAnsiTheme="minorHAnsi" w:cstheme="minorHAnsi"/>
          <w:sz w:val="22"/>
          <w:szCs w:val="22"/>
        </w:rPr>
        <w:t xml:space="preserve">je 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financován z prostředků </w:t>
      </w:r>
      <w:r w:rsidR="007173CA" w:rsidRPr="002C1A02">
        <w:rPr>
          <w:rFonts w:asciiTheme="minorHAnsi" w:hAnsiTheme="minorHAnsi" w:cstheme="minorHAnsi"/>
          <w:sz w:val="22"/>
          <w:szCs w:val="22"/>
        </w:rPr>
        <w:t>OPZ</w:t>
      </w:r>
      <w:r w:rsidR="00CF3E9F" w:rsidRPr="002C1A02">
        <w:rPr>
          <w:rFonts w:asciiTheme="minorHAnsi" w:hAnsiTheme="minorHAnsi" w:cstheme="minorHAnsi"/>
          <w:sz w:val="22"/>
          <w:szCs w:val="22"/>
        </w:rPr>
        <w:t>+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, </w:t>
      </w:r>
      <w:r w:rsidR="00CF3E9F" w:rsidRPr="002C1A02">
        <w:rPr>
          <w:rFonts w:asciiTheme="minorHAnsi" w:hAnsiTheme="minorHAnsi" w:cstheme="minorHAnsi"/>
          <w:sz w:val="22"/>
          <w:szCs w:val="22"/>
        </w:rPr>
        <w:t xml:space="preserve">které budou poskytnuty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="00CF3E9F" w:rsidRPr="002C1A02">
        <w:rPr>
          <w:rFonts w:asciiTheme="minorHAnsi" w:hAnsiTheme="minorHAnsi" w:cstheme="minorHAnsi"/>
          <w:sz w:val="22"/>
          <w:szCs w:val="22"/>
        </w:rPr>
        <w:t xml:space="preserve"> na základě Právního aktu vydaného po schválení </w:t>
      </w:r>
      <w:r w:rsidRPr="002C1A02">
        <w:rPr>
          <w:rFonts w:asciiTheme="minorHAnsi" w:hAnsiTheme="minorHAnsi" w:cstheme="minorHAnsi"/>
          <w:sz w:val="22"/>
          <w:szCs w:val="22"/>
        </w:rPr>
        <w:t>Projekt</w:t>
      </w:r>
      <w:r w:rsidR="00CF3E9F" w:rsidRPr="002C1A02">
        <w:rPr>
          <w:rFonts w:asciiTheme="minorHAnsi" w:hAnsiTheme="minorHAnsi" w:cstheme="minorHAnsi"/>
          <w:sz w:val="22"/>
          <w:szCs w:val="22"/>
        </w:rPr>
        <w:t>u formou finančních záloh ex</w:t>
      </w:r>
      <w:r w:rsidR="00EB1563" w:rsidRPr="002C1A02">
        <w:rPr>
          <w:rFonts w:asciiTheme="minorHAnsi" w:hAnsiTheme="minorHAnsi" w:cstheme="minorHAnsi"/>
          <w:sz w:val="22"/>
          <w:szCs w:val="22"/>
        </w:rPr>
        <w:t> </w:t>
      </w:r>
      <w:r w:rsidR="00CF3E9F" w:rsidRPr="002C1A02">
        <w:rPr>
          <w:rFonts w:asciiTheme="minorHAnsi" w:hAnsiTheme="minorHAnsi" w:cstheme="minorHAnsi"/>
          <w:sz w:val="22"/>
          <w:szCs w:val="22"/>
        </w:rPr>
        <w:t>-</w:t>
      </w:r>
      <w:r w:rsidR="00EB1563" w:rsidRPr="002C1A02">
        <w:rPr>
          <w:rFonts w:asciiTheme="minorHAnsi" w:hAnsiTheme="minorHAnsi" w:cstheme="minorHAnsi"/>
          <w:sz w:val="22"/>
          <w:szCs w:val="22"/>
        </w:rPr>
        <w:t> </w:t>
      </w:r>
      <w:r w:rsidR="00CF3E9F" w:rsidRPr="002C1A02">
        <w:rPr>
          <w:rFonts w:asciiTheme="minorHAnsi" w:hAnsiTheme="minorHAnsi" w:cstheme="minorHAnsi"/>
          <w:sz w:val="22"/>
          <w:szCs w:val="22"/>
        </w:rPr>
        <w:t>ante.</w:t>
      </w:r>
    </w:p>
    <w:p w:rsidR="00CF3E9F" w:rsidRPr="002C1A02" w:rsidRDefault="00CF3E9F" w:rsidP="001E2D2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54A5" w:rsidRPr="002C1A02" w:rsidRDefault="002507F5" w:rsidP="00B75D87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Maximální</w:t>
      </w:r>
      <w:r w:rsidR="00BE7DE6" w:rsidRPr="002C1A02">
        <w:rPr>
          <w:rFonts w:asciiTheme="minorHAnsi" w:hAnsiTheme="minorHAnsi" w:cstheme="minorHAnsi"/>
          <w:sz w:val="22"/>
          <w:szCs w:val="22"/>
        </w:rPr>
        <w:t xml:space="preserve"> finanční podíl P</w:t>
      </w:r>
      <w:r w:rsidR="00297D69" w:rsidRPr="002C1A02">
        <w:rPr>
          <w:rFonts w:asciiTheme="minorHAnsi" w:hAnsiTheme="minorHAnsi" w:cstheme="minorHAnsi"/>
          <w:sz w:val="22"/>
          <w:szCs w:val="22"/>
        </w:rPr>
        <w:t>artner</w:t>
      </w:r>
      <w:r w:rsidR="00CF3E9F" w:rsidRPr="002C1A02">
        <w:rPr>
          <w:rFonts w:asciiTheme="minorHAnsi" w:hAnsiTheme="minorHAnsi" w:cstheme="minorHAnsi"/>
          <w:sz w:val="22"/>
          <w:szCs w:val="22"/>
        </w:rPr>
        <w:t>a</w:t>
      </w:r>
      <w:r w:rsidR="004A20E3" w:rsidRPr="002C1A02">
        <w:rPr>
          <w:rFonts w:asciiTheme="minorHAnsi" w:hAnsiTheme="minorHAnsi" w:cstheme="minorHAnsi"/>
          <w:sz w:val="22"/>
          <w:szCs w:val="22"/>
        </w:rPr>
        <w:t xml:space="preserve"> na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4A20E3" w:rsidRPr="002C1A02">
        <w:rPr>
          <w:rFonts w:asciiTheme="minorHAnsi" w:hAnsiTheme="minorHAnsi" w:cstheme="minorHAnsi"/>
          <w:sz w:val="22"/>
          <w:szCs w:val="22"/>
        </w:rPr>
        <w:t xml:space="preserve">u činí </w:t>
      </w:r>
      <w:r w:rsidR="00E7558E">
        <w:rPr>
          <w:rFonts w:asciiTheme="minorHAnsi" w:hAnsiTheme="minorHAnsi" w:cstheme="minorHAnsi"/>
          <w:sz w:val="22"/>
          <w:szCs w:val="22"/>
        </w:rPr>
        <w:t xml:space="preserve">168 000 </w:t>
      </w:r>
      <w:r w:rsidR="00CF3E9F" w:rsidRPr="002C1A02">
        <w:rPr>
          <w:rFonts w:asciiTheme="minorHAnsi" w:hAnsiTheme="minorHAnsi" w:cstheme="minorHAnsi"/>
          <w:sz w:val="22"/>
          <w:szCs w:val="22"/>
        </w:rPr>
        <w:t>Kč</w:t>
      </w:r>
      <w:r w:rsidR="00B77AB5" w:rsidRPr="002C1A02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2C1A02">
        <w:rPr>
          <w:rFonts w:asciiTheme="minorHAnsi" w:hAnsiTheme="minorHAnsi" w:cstheme="minorHAnsi"/>
          <w:sz w:val="22"/>
          <w:szCs w:val="22"/>
        </w:rPr>
        <w:t>. Veškeré prostředky jsou poskytovány pouze na neinvestiční výdaje.</w:t>
      </w:r>
    </w:p>
    <w:p w:rsidR="002507F5" w:rsidRPr="002C1A02" w:rsidRDefault="002507F5" w:rsidP="002507F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507F5" w:rsidRPr="002C1A02" w:rsidRDefault="002507F5" w:rsidP="00B75D87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První část finančního podílu Partnera bude proplacena ve výši </w:t>
      </w:r>
      <w:r w:rsidR="00E7558E">
        <w:rPr>
          <w:rFonts w:asciiTheme="minorHAnsi" w:hAnsiTheme="minorHAnsi" w:cstheme="minorHAnsi"/>
          <w:sz w:val="22"/>
          <w:szCs w:val="22"/>
        </w:rPr>
        <w:t xml:space="preserve">56 000 </w:t>
      </w:r>
      <w:r w:rsidRPr="002C1A02">
        <w:rPr>
          <w:rFonts w:asciiTheme="minorHAnsi" w:hAnsiTheme="minorHAnsi" w:cstheme="minorHAnsi"/>
          <w:sz w:val="22"/>
          <w:szCs w:val="22"/>
        </w:rPr>
        <w:t>Kč.</w:t>
      </w:r>
    </w:p>
    <w:p w:rsidR="000A0AF0" w:rsidRPr="002C1A02" w:rsidRDefault="000A0AF0" w:rsidP="000A0A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507F5" w:rsidRPr="002C1A02" w:rsidRDefault="002507F5" w:rsidP="00B75D87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Další části finančního podílu budou propláceny </w:t>
      </w:r>
      <w:r w:rsidR="00CD658D" w:rsidRPr="002C1A02">
        <w:rPr>
          <w:rFonts w:asciiTheme="minorHAnsi" w:hAnsiTheme="minorHAnsi" w:cstheme="minorHAnsi"/>
          <w:sz w:val="22"/>
          <w:szCs w:val="22"/>
        </w:rPr>
        <w:t xml:space="preserve">zálohově 1 x ročně </w:t>
      </w:r>
      <w:r w:rsidRPr="002C1A02">
        <w:rPr>
          <w:rFonts w:asciiTheme="minorHAnsi" w:hAnsiTheme="minorHAnsi" w:cstheme="minorHAnsi"/>
          <w:sz w:val="22"/>
          <w:szCs w:val="22"/>
        </w:rPr>
        <w:t xml:space="preserve">až do maximální výše finančního podílu sníženého o část finančního podílu neproplaceného podle § 14e rozpočtových pravidel, vrácenou podle § 14f odst. 3 rozpočtových pravidel a o provedený odvod za porušení rozpočtové kázně podle § 44a rozpočtových pravidel, a to na základě </w:t>
      </w:r>
      <w:r w:rsidR="000A0AF0" w:rsidRPr="002C1A02">
        <w:rPr>
          <w:rFonts w:asciiTheme="minorHAnsi" w:hAnsiTheme="minorHAnsi" w:cstheme="minorHAnsi"/>
          <w:sz w:val="22"/>
          <w:szCs w:val="22"/>
        </w:rPr>
        <w:t>schválených žádostí o platbu Poskytovatelem Příjemci.</w:t>
      </w:r>
    </w:p>
    <w:p w:rsidR="00B31924" w:rsidRPr="002C1A02" w:rsidRDefault="00B31924" w:rsidP="001E2D2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5211" w:rsidRPr="002C1A02" w:rsidRDefault="00F6052C" w:rsidP="00B75D87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Partner je povinen</w:t>
      </w:r>
      <w:r w:rsidR="009F4F40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Pr="002C1A02">
        <w:rPr>
          <w:rFonts w:asciiTheme="minorHAnsi" w:hAnsiTheme="minorHAnsi" w:cstheme="minorHAnsi"/>
          <w:sz w:val="22"/>
          <w:szCs w:val="22"/>
        </w:rPr>
        <w:t xml:space="preserve">zajistit úhradu výdajů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 vztahujících se k činnostem, které realizuje v rámci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 a které nejsou kryty výše uvedenou dotací (zejména nezpůsobilé výdaje), aby byl dodržen </w:t>
      </w:r>
      <w:r w:rsidR="00523D02" w:rsidRPr="002C1A02">
        <w:rPr>
          <w:rFonts w:asciiTheme="minorHAnsi" w:hAnsiTheme="minorHAnsi" w:cstheme="minorHAnsi"/>
          <w:sz w:val="22"/>
          <w:szCs w:val="22"/>
        </w:rPr>
        <w:t>předmět</w:t>
      </w:r>
      <w:r w:rsidRPr="002C1A02">
        <w:rPr>
          <w:rFonts w:asciiTheme="minorHAnsi" w:hAnsiTheme="minorHAnsi" w:cstheme="minorHAnsi"/>
          <w:sz w:val="22"/>
          <w:szCs w:val="22"/>
        </w:rPr>
        <w:t xml:space="preserve"> poskytnutí dotace na daný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F31216">
        <w:rPr>
          <w:rFonts w:asciiTheme="minorHAnsi" w:hAnsiTheme="minorHAnsi" w:cstheme="minorHAnsi"/>
          <w:sz w:val="22"/>
          <w:szCs w:val="22"/>
        </w:rPr>
        <w:t xml:space="preserve"> a harmonogram Projektu</w:t>
      </w:r>
      <w:r w:rsidRPr="002C1A02">
        <w:rPr>
          <w:rFonts w:asciiTheme="minorHAnsi" w:hAnsiTheme="minorHAnsi" w:cstheme="minorHAnsi"/>
          <w:sz w:val="22"/>
          <w:szCs w:val="22"/>
        </w:rPr>
        <w:t>.</w:t>
      </w:r>
    </w:p>
    <w:p w:rsidR="009F4F40" w:rsidRPr="002C1A02" w:rsidRDefault="009F4F40" w:rsidP="001E2D2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535D" w:rsidRPr="002C1A02" w:rsidRDefault="0035535D" w:rsidP="00B75D87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není oprávněn po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Pr="002C1A02">
        <w:rPr>
          <w:rFonts w:asciiTheme="minorHAnsi" w:hAnsiTheme="minorHAnsi" w:cstheme="minorHAnsi"/>
          <w:sz w:val="22"/>
          <w:szCs w:val="22"/>
        </w:rPr>
        <w:t xml:space="preserve"> požadovat úhradu výdajů, které byly </w:t>
      </w:r>
      <w:r w:rsidR="004536C1" w:rsidRPr="002C1A02">
        <w:rPr>
          <w:rFonts w:asciiTheme="minorHAnsi" w:hAnsiTheme="minorHAnsi" w:cstheme="minorHAnsi"/>
          <w:sz w:val="22"/>
          <w:szCs w:val="22"/>
        </w:rPr>
        <w:t>Poskytovatel</w:t>
      </w:r>
      <w:r w:rsidRPr="002C1A02">
        <w:rPr>
          <w:rFonts w:asciiTheme="minorHAnsi" w:hAnsiTheme="minorHAnsi" w:cstheme="minorHAnsi"/>
          <w:sz w:val="22"/>
          <w:szCs w:val="22"/>
        </w:rPr>
        <w:t>em</w:t>
      </w:r>
      <w:r w:rsidR="004E5FFD">
        <w:rPr>
          <w:rFonts w:asciiTheme="minorHAnsi" w:hAnsiTheme="minorHAnsi" w:cstheme="minorHAnsi"/>
          <w:sz w:val="22"/>
          <w:szCs w:val="22"/>
        </w:rPr>
        <w:t xml:space="preserve"> nebo Příjemcem</w:t>
      </w:r>
      <w:r w:rsidRPr="002C1A02">
        <w:rPr>
          <w:rFonts w:asciiTheme="minorHAnsi" w:hAnsiTheme="minorHAnsi" w:cstheme="minorHAnsi"/>
          <w:sz w:val="22"/>
          <w:szCs w:val="22"/>
        </w:rPr>
        <w:t xml:space="preserve"> shledány jako nezpůsobilé. </w:t>
      </w:r>
    </w:p>
    <w:p w:rsidR="009F4F40" w:rsidRPr="002C1A02" w:rsidRDefault="009F4F40" w:rsidP="001E2D2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B75D87">
      <w:pPr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Náklady vynaložené při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 budou hrazeny </w:t>
      </w:r>
      <w:r w:rsidR="00BE7DE6" w:rsidRPr="002C1A02">
        <w:rPr>
          <w:rFonts w:asciiTheme="minorHAnsi" w:hAnsiTheme="minorHAnsi" w:cstheme="minorHAnsi"/>
          <w:sz w:val="22"/>
          <w:szCs w:val="22"/>
        </w:rPr>
        <w:t>P</w:t>
      </w:r>
      <w:r w:rsidR="008B343D" w:rsidRPr="002C1A02">
        <w:rPr>
          <w:rFonts w:asciiTheme="minorHAnsi" w:hAnsiTheme="minorHAnsi" w:cstheme="minorHAnsi"/>
          <w:sz w:val="22"/>
          <w:szCs w:val="22"/>
        </w:rPr>
        <w:t>artnerovi</w:t>
      </w:r>
      <w:r w:rsidR="004D5140" w:rsidRPr="002C1A02">
        <w:rPr>
          <w:rFonts w:asciiTheme="minorHAnsi" w:hAnsiTheme="minorHAnsi" w:cstheme="minorHAnsi"/>
          <w:sz w:val="22"/>
          <w:szCs w:val="22"/>
        </w:rPr>
        <w:t xml:space="preserve"> takto:</w:t>
      </w:r>
    </w:p>
    <w:p w:rsidR="00A83B10" w:rsidRPr="002C1A02" w:rsidRDefault="004F272D" w:rsidP="00B75D8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</w:t>
      </w:r>
      <w:r w:rsidR="00602FDA" w:rsidRPr="002C1A02">
        <w:rPr>
          <w:rFonts w:asciiTheme="minorHAnsi" w:hAnsiTheme="minorHAnsi" w:cstheme="minorHAnsi"/>
          <w:sz w:val="22"/>
          <w:szCs w:val="22"/>
        </w:rPr>
        <w:t>říjemce</w:t>
      </w:r>
      <w:r w:rsidR="00BE7DE6" w:rsidRPr="002C1A02">
        <w:rPr>
          <w:rFonts w:asciiTheme="minorHAnsi" w:hAnsiTheme="minorHAnsi" w:cstheme="minorHAnsi"/>
          <w:sz w:val="22"/>
          <w:szCs w:val="22"/>
        </w:rPr>
        <w:t xml:space="preserve"> bude P</w:t>
      </w:r>
      <w:r w:rsidR="00A83B10" w:rsidRPr="002C1A02">
        <w:rPr>
          <w:rFonts w:asciiTheme="minorHAnsi" w:hAnsiTheme="minorHAnsi" w:cstheme="minorHAnsi"/>
          <w:sz w:val="22"/>
          <w:szCs w:val="22"/>
        </w:rPr>
        <w:t xml:space="preserve">artnerovi finanční podporu poskytovat bezhotovostním převodem na účet jeho zřizovatele, pokud zřizovatelem není sám </w:t>
      </w:r>
      <w:r w:rsidR="00602FDA" w:rsidRPr="002C1A02">
        <w:rPr>
          <w:rFonts w:asciiTheme="minorHAnsi" w:hAnsiTheme="minorHAnsi" w:cstheme="minorHAnsi"/>
          <w:sz w:val="22"/>
          <w:szCs w:val="22"/>
        </w:rPr>
        <w:t>P</w:t>
      </w:r>
      <w:r w:rsidRPr="002C1A02">
        <w:rPr>
          <w:rFonts w:asciiTheme="minorHAnsi" w:hAnsiTheme="minorHAnsi" w:cstheme="minorHAnsi"/>
          <w:sz w:val="22"/>
          <w:szCs w:val="22"/>
        </w:rPr>
        <w:t>artner</w:t>
      </w:r>
      <w:r w:rsidR="00A83B10" w:rsidRPr="002C1A02">
        <w:rPr>
          <w:rFonts w:asciiTheme="minorHAnsi" w:hAnsiTheme="minorHAnsi" w:cstheme="minorHAnsi"/>
          <w:sz w:val="22"/>
          <w:szCs w:val="22"/>
        </w:rPr>
        <w:t>. Zřizovatel má povinnost tyto prostředky nepro</w:t>
      </w:r>
      <w:r w:rsidR="00BE7DE6" w:rsidRPr="002C1A02">
        <w:rPr>
          <w:rFonts w:asciiTheme="minorHAnsi" w:hAnsiTheme="minorHAnsi" w:cstheme="minorHAnsi"/>
          <w:sz w:val="22"/>
          <w:szCs w:val="22"/>
        </w:rPr>
        <w:t>dleně převést na bankovní účet P</w:t>
      </w:r>
      <w:r w:rsidR="00B31924" w:rsidRPr="002C1A02">
        <w:rPr>
          <w:rFonts w:asciiTheme="minorHAnsi" w:hAnsiTheme="minorHAnsi" w:cstheme="minorHAnsi"/>
          <w:sz w:val="22"/>
          <w:szCs w:val="22"/>
        </w:rPr>
        <w:t>artnera,</w:t>
      </w:r>
    </w:p>
    <w:p w:rsidR="00A83B10" w:rsidRPr="002C1A02" w:rsidRDefault="00A83B10" w:rsidP="00B75D8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bude </w:t>
      </w:r>
      <w:r w:rsidR="003C2156" w:rsidRPr="002C1A02">
        <w:rPr>
          <w:rFonts w:asciiTheme="minorHAnsi" w:hAnsiTheme="minorHAnsi" w:cstheme="minorHAnsi"/>
          <w:sz w:val="22"/>
          <w:szCs w:val="22"/>
        </w:rPr>
        <w:t>z rozpočtu čerpat prostředky na zajištění aktivity KA 1 Podpora volnočasových aktivit dětí a dospívající</w:t>
      </w:r>
      <w:r w:rsidR="00B31924" w:rsidRPr="002C1A02">
        <w:rPr>
          <w:rFonts w:asciiTheme="minorHAnsi" w:hAnsiTheme="minorHAnsi" w:cstheme="minorHAnsi"/>
          <w:sz w:val="22"/>
          <w:szCs w:val="22"/>
        </w:rPr>
        <w:t>ch (komunitní venkovské tábory),</w:t>
      </w:r>
    </w:p>
    <w:p w:rsidR="003C2156" w:rsidRPr="002C1A02" w:rsidRDefault="003C2156" w:rsidP="00B75D8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 bude z rozpočtu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čerpat také prostředky na úhradu tzv. paušálních nákladů ve výš</w:t>
      </w:r>
      <w:r w:rsidR="00B31924" w:rsidRPr="002C1A02">
        <w:rPr>
          <w:rFonts w:asciiTheme="minorHAnsi" w:hAnsiTheme="minorHAnsi" w:cstheme="minorHAnsi"/>
          <w:sz w:val="22"/>
          <w:szCs w:val="22"/>
        </w:rPr>
        <w:t>i 40% z poskytnutých prostředků,</w:t>
      </w:r>
    </w:p>
    <w:p w:rsidR="003C2156" w:rsidRPr="002C1A02" w:rsidRDefault="00B31924" w:rsidP="00B75D8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</w:t>
      </w:r>
      <w:r w:rsidR="003C2156" w:rsidRPr="002C1A02">
        <w:rPr>
          <w:rFonts w:asciiTheme="minorHAnsi" w:hAnsiTheme="minorHAnsi" w:cstheme="minorHAnsi"/>
          <w:sz w:val="22"/>
          <w:szCs w:val="22"/>
        </w:rPr>
        <w:t>rostředky získané na realiz</w:t>
      </w:r>
      <w:r w:rsidR="00BE7DE6" w:rsidRPr="002C1A02">
        <w:rPr>
          <w:rFonts w:asciiTheme="minorHAnsi" w:hAnsiTheme="minorHAnsi" w:cstheme="minorHAnsi"/>
          <w:sz w:val="22"/>
          <w:szCs w:val="22"/>
        </w:rPr>
        <w:t>aci zajištění aktivity KA 1 je P</w:t>
      </w:r>
      <w:r w:rsidR="003C2156" w:rsidRPr="002C1A02">
        <w:rPr>
          <w:rFonts w:asciiTheme="minorHAnsi" w:hAnsiTheme="minorHAnsi" w:cstheme="minorHAnsi"/>
          <w:sz w:val="22"/>
          <w:szCs w:val="22"/>
        </w:rPr>
        <w:t xml:space="preserve">artner oprávněn použít pouze na úhradu výdajů, které jsou považovány za způsobilé ve smyslu Pravidel OPZ+. Výdaje jsou brány </w:t>
      </w:r>
      <w:r w:rsidR="00F94254" w:rsidRPr="002C1A02">
        <w:rPr>
          <w:rFonts w:asciiTheme="minorHAnsi" w:hAnsiTheme="minorHAnsi" w:cstheme="minorHAnsi"/>
          <w:sz w:val="22"/>
          <w:szCs w:val="22"/>
        </w:rPr>
        <w:t>za</w:t>
      </w:r>
      <w:r w:rsidR="00140ADD" w:rsidRPr="002C1A02">
        <w:rPr>
          <w:rFonts w:asciiTheme="minorHAnsi" w:hAnsiTheme="minorHAnsi" w:cstheme="minorHAnsi"/>
          <w:sz w:val="22"/>
          <w:szCs w:val="22"/>
        </w:rPr>
        <w:t> </w:t>
      </w:r>
      <w:r w:rsidR="00F94254" w:rsidRPr="002C1A02">
        <w:rPr>
          <w:rFonts w:asciiTheme="minorHAnsi" w:hAnsiTheme="minorHAnsi" w:cstheme="minorHAnsi"/>
          <w:sz w:val="22"/>
          <w:szCs w:val="22"/>
        </w:rPr>
        <w:t xml:space="preserve">způsobilé z pohledu časového hlediska od data zahájení realizace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F94254" w:rsidRPr="002C1A02">
        <w:rPr>
          <w:rFonts w:asciiTheme="minorHAnsi" w:hAnsiTheme="minorHAnsi" w:cstheme="minorHAnsi"/>
          <w:sz w:val="22"/>
          <w:szCs w:val="22"/>
        </w:rPr>
        <w:t xml:space="preserve">u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Příjemcem</w:t>
      </w:r>
      <w:r w:rsidR="00F94254" w:rsidRPr="002C1A02">
        <w:rPr>
          <w:rFonts w:asciiTheme="minorHAnsi" w:hAnsiTheme="minorHAnsi" w:cstheme="minorHAnsi"/>
          <w:sz w:val="22"/>
          <w:szCs w:val="22"/>
        </w:rPr>
        <w:t xml:space="preserve"> a</w:t>
      </w:r>
      <w:r w:rsidR="00140ADD" w:rsidRPr="002C1A02">
        <w:rPr>
          <w:rFonts w:asciiTheme="minorHAnsi" w:hAnsiTheme="minorHAnsi" w:cstheme="minorHAnsi"/>
          <w:sz w:val="22"/>
          <w:szCs w:val="22"/>
        </w:rPr>
        <w:t> </w:t>
      </w:r>
      <w:r w:rsidR="00F94254" w:rsidRPr="002C1A02">
        <w:rPr>
          <w:rFonts w:asciiTheme="minorHAnsi" w:hAnsiTheme="minorHAnsi" w:cstheme="minorHAnsi"/>
          <w:sz w:val="22"/>
          <w:szCs w:val="22"/>
        </w:rPr>
        <w:t xml:space="preserve">nejpozději do dne ukončení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F94254" w:rsidRPr="002C1A02">
        <w:rPr>
          <w:rFonts w:asciiTheme="minorHAnsi" w:hAnsiTheme="minorHAnsi" w:cstheme="minorHAnsi"/>
          <w:sz w:val="22"/>
          <w:szCs w:val="22"/>
        </w:rPr>
        <w:t xml:space="preserve">u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Příjemcem</w:t>
      </w:r>
      <w:r w:rsidRPr="002C1A02">
        <w:rPr>
          <w:rFonts w:asciiTheme="minorHAnsi" w:hAnsiTheme="minorHAnsi" w:cstheme="minorHAnsi"/>
          <w:sz w:val="22"/>
          <w:szCs w:val="22"/>
        </w:rPr>
        <w:t>,</w:t>
      </w:r>
    </w:p>
    <w:p w:rsidR="00F94254" w:rsidRPr="002C1A02" w:rsidRDefault="00297D69" w:rsidP="00B75D8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poskytne </w:t>
      </w:r>
      <w:r w:rsidR="00BE7DE6" w:rsidRPr="002C1A02">
        <w:rPr>
          <w:rFonts w:asciiTheme="minorHAnsi" w:hAnsiTheme="minorHAnsi" w:cstheme="minorHAnsi"/>
          <w:sz w:val="22"/>
          <w:szCs w:val="22"/>
        </w:rPr>
        <w:t>P</w:t>
      </w:r>
      <w:r w:rsidRPr="002C1A02">
        <w:rPr>
          <w:rFonts w:asciiTheme="minorHAnsi" w:hAnsiTheme="minorHAnsi" w:cstheme="minorHAnsi"/>
          <w:sz w:val="22"/>
          <w:szCs w:val="22"/>
        </w:rPr>
        <w:t>artnerovi zálohu, bud</w:t>
      </w:r>
      <w:r w:rsidR="00DE7DC5" w:rsidRPr="002C1A02">
        <w:rPr>
          <w:rFonts w:asciiTheme="minorHAnsi" w:hAnsiTheme="minorHAnsi" w:cstheme="minorHAnsi"/>
          <w:sz w:val="22"/>
          <w:szCs w:val="22"/>
        </w:rPr>
        <w:t>e</w:t>
      </w:r>
      <w:r w:rsidR="00BE7DE6" w:rsidRPr="002C1A02">
        <w:rPr>
          <w:rFonts w:asciiTheme="minorHAnsi" w:hAnsiTheme="minorHAnsi" w:cstheme="minorHAnsi"/>
          <w:sz w:val="22"/>
          <w:szCs w:val="22"/>
        </w:rPr>
        <w:t xml:space="preserve"> P</w:t>
      </w:r>
      <w:r w:rsidRPr="002C1A02">
        <w:rPr>
          <w:rFonts w:asciiTheme="minorHAnsi" w:hAnsiTheme="minorHAnsi" w:cstheme="minorHAnsi"/>
          <w:sz w:val="22"/>
          <w:szCs w:val="22"/>
        </w:rPr>
        <w:t>artne</w:t>
      </w:r>
      <w:r w:rsidR="008B343D" w:rsidRPr="002C1A02">
        <w:rPr>
          <w:rFonts w:asciiTheme="minorHAnsi" w:hAnsiTheme="minorHAnsi" w:cstheme="minorHAnsi"/>
          <w:sz w:val="22"/>
          <w:szCs w:val="22"/>
        </w:rPr>
        <w:t>r</w:t>
      </w:r>
      <w:r w:rsidRPr="002C1A02">
        <w:rPr>
          <w:rFonts w:asciiTheme="minorHAnsi" w:hAnsiTheme="minorHAnsi" w:cstheme="minorHAnsi"/>
          <w:sz w:val="22"/>
          <w:szCs w:val="22"/>
        </w:rPr>
        <w:t xml:space="preserve"> povin</w:t>
      </w:r>
      <w:r w:rsidR="008B343D" w:rsidRPr="002C1A02">
        <w:rPr>
          <w:rFonts w:asciiTheme="minorHAnsi" w:hAnsiTheme="minorHAnsi" w:cstheme="minorHAnsi"/>
          <w:sz w:val="22"/>
          <w:szCs w:val="22"/>
        </w:rPr>
        <w:t>e</w:t>
      </w:r>
      <w:r w:rsidRPr="002C1A02">
        <w:rPr>
          <w:rFonts w:asciiTheme="minorHAnsi" w:hAnsiTheme="minorHAnsi" w:cstheme="minorHAnsi"/>
          <w:sz w:val="22"/>
          <w:szCs w:val="22"/>
        </w:rPr>
        <w:t>n využívat</w:t>
      </w:r>
      <w:r w:rsidR="00F94254" w:rsidRPr="002C1A02">
        <w:rPr>
          <w:rFonts w:asciiTheme="minorHAnsi" w:hAnsiTheme="minorHAnsi" w:cstheme="minorHAnsi"/>
          <w:sz w:val="22"/>
          <w:szCs w:val="22"/>
        </w:rPr>
        <w:t xml:space="preserve"> ji</w:t>
      </w:r>
      <w:r w:rsidRPr="002C1A02">
        <w:rPr>
          <w:rFonts w:asciiTheme="minorHAnsi" w:hAnsiTheme="minorHAnsi" w:cstheme="minorHAnsi"/>
          <w:sz w:val="22"/>
          <w:szCs w:val="22"/>
        </w:rPr>
        <w:t xml:space="preserve"> k úhradě svých ná</w:t>
      </w:r>
      <w:r w:rsidR="007266E5" w:rsidRPr="002C1A02">
        <w:rPr>
          <w:rFonts w:asciiTheme="minorHAnsi" w:hAnsiTheme="minorHAnsi" w:cstheme="minorHAnsi"/>
          <w:sz w:val="22"/>
          <w:szCs w:val="22"/>
        </w:rPr>
        <w:t>kladů včetně plateb dodavatelům</w:t>
      </w:r>
      <w:r w:rsidRPr="002C1A02">
        <w:rPr>
          <w:rFonts w:asciiTheme="minorHAnsi" w:hAnsiTheme="minorHAnsi" w:cstheme="minorHAnsi"/>
          <w:sz w:val="22"/>
          <w:szCs w:val="22"/>
        </w:rPr>
        <w:t xml:space="preserve">. Další zálohu však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Pr="002C1A02">
        <w:rPr>
          <w:rFonts w:asciiTheme="minorHAnsi" w:hAnsiTheme="minorHAnsi" w:cstheme="minorHAnsi"/>
          <w:sz w:val="22"/>
          <w:szCs w:val="22"/>
        </w:rPr>
        <w:t xml:space="preserve"> není oprávněn poskytnout do</w:t>
      </w:r>
      <w:r w:rsidR="00BC3C66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doby, n</w:t>
      </w:r>
      <w:r w:rsidR="00B31924" w:rsidRPr="002C1A02">
        <w:rPr>
          <w:rFonts w:asciiTheme="minorHAnsi" w:hAnsiTheme="minorHAnsi" w:cstheme="minorHAnsi"/>
          <w:sz w:val="22"/>
          <w:szCs w:val="22"/>
        </w:rPr>
        <w:t>ež bude tato záloha vyúčtována,</w:t>
      </w:r>
    </w:p>
    <w:p w:rsidR="00297D69" w:rsidRPr="002C1A02" w:rsidRDefault="00B31924" w:rsidP="00B75D8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z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álohu je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povinen poskytno</w:t>
      </w:r>
      <w:r w:rsidR="00BE7DE6" w:rsidRPr="002C1A02">
        <w:rPr>
          <w:rFonts w:asciiTheme="minorHAnsi" w:hAnsiTheme="minorHAnsi" w:cstheme="minorHAnsi"/>
          <w:sz w:val="22"/>
          <w:szCs w:val="22"/>
        </w:rPr>
        <w:t>ut P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artnerovi nejpozději do 10 pracovních dnů od připsání </w:t>
      </w:r>
      <w:r w:rsidR="0010058B" w:rsidRPr="002C1A02">
        <w:rPr>
          <w:rFonts w:asciiTheme="minorHAnsi" w:hAnsiTheme="minorHAnsi" w:cstheme="minorHAnsi"/>
          <w:sz w:val="22"/>
          <w:szCs w:val="22"/>
        </w:rPr>
        <w:t xml:space="preserve">části </w:t>
      </w:r>
      <w:r w:rsidR="00297D69" w:rsidRPr="002C1A02">
        <w:rPr>
          <w:rFonts w:asciiTheme="minorHAnsi" w:hAnsiTheme="minorHAnsi" w:cstheme="minorHAnsi"/>
          <w:sz w:val="22"/>
          <w:szCs w:val="22"/>
        </w:rPr>
        <w:t>dotace</w:t>
      </w:r>
      <w:r w:rsidR="005E0735" w:rsidRPr="002C1A02">
        <w:rPr>
          <w:rFonts w:asciiTheme="minorHAnsi" w:hAnsiTheme="minorHAnsi" w:cstheme="minorHAnsi"/>
          <w:sz w:val="22"/>
          <w:szCs w:val="22"/>
        </w:rPr>
        <w:t xml:space="preserve"> (zálohy vyplacené Poskytovatelem) 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na účet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, </w:t>
      </w:r>
      <w:r w:rsidR="005E0735" w:rsidRPr="002C1A02">
        <w:rPr>
          <w:rFonts w:asciiTheme="minorHAnsi" w:hAnsiTheme="minorHAnsi" w:cstheme="minorHAnsi"/>
          <w:sz w:val="22"/>
          <w:szCs w:val="22"/>
        </w:rPr>
        <w:t>nejdříve však 20 pracovních dní před zahájením realizace klíčové aktivity KA 1 Partnerem v daném roce,</w:t>
      </w:r>
    </w:p>
    <w:p w:rsidR="00297D69" w:rsidRPr="002C1A02" w:rsidRDefault="00BE7DE6" w:rsidP="00B75D8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v případě, že P</w:t>
      </w:r>
      <w:r w:rsidR="00297D69" w:rsidRPr="002C1A02">
        <w:rPr>
          <w:rFonts w:asciiTheme="minorHAnsi" w:hAnsiTheme="minorHAnsi" w:cstheme="minorHAnsi"/>
          <w:sz w:val="22"/>
          <w:szCs w:val="22"/>
        </w:rPr>
        <w:t>artner</w:t>
      </w:r>
      <w:r w:rsidRPr="002C1A02">
        <w:rPr>
          <w:rFonts w:asciiTheme="minorHAnsi" w:hAnsiTheme="minorHAnsi" w:cstheme="minorHAnsi"/>
          <w:sz w:val="22"/>
          <w:szCs w:val="22"/>
        </w:rPr>
        <w:t>ovi není poskytnuta záloha, je P</w:t>
      </w:r>
      <w:r w:rsidR="00297D69" w:rsidRPr="002C1A02">
        <w:rPr>
          <w:rFonts w:asciiTheme="minorHAnsi" w:hAnsiTheme="minorHAnsi" w:cstheme="minorHAnsi"/>
          <w:sz w:val="22"/>
          <w:szCs w:val="22"/>
        </w:rPr>
        <w:t>artner povinen uhradit své náklady včetně plateb dodavatelů</w:t>
      </w:r>
      <w:r w:rsidR="00F6052C" w:rsidRPr="002C1A02">
        <w:rPr>
          <w:rFonts w:asciiTheme="minorHAnsi" w:hAnsiTheme="minorHAnsi" w:cstheme="minorHAnsi"/>
          <w:sz w:val="22"/>
          <w:szCs w:val="22"/>
        </w:rPr>
        <w:t>m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nejprve ze svých finančních prostředků</w:t>
      </w:r>
      <w:r w:rsidR="00940BA2" w:rsidRPr="002C1A02">
        <w:rPr>
          <w:rFonts w:asciiTheme="minorHAnsi" w:hAnsiTheme="minorHAnsi" w:cstheme="minorHAnsi"/>
          <w:sz w:val="22"/>
          <w:szCs w:val="22"/>
        </w:rPr>
        <w:t>,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a teprve poté požádat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o</w:t>
      </w:r>
      <w:r w:rsidR="00940BA2" w:rsidRPr="002C1A02">
        <w:rPr>
          <w:rFonts w:asciiTheme="minorHAnsi" w:hAnsiTheme="minorHAnsi" w:cstheme="minorHAnsi"/>
          <w:sz w:val="22"/>
          <w:szCs w:val="22"/>
        </w:rPr>
        <w:t> </w:t>
      </w:r>
      <w:r w:rsidR="00297D69" w:rsidRPr="002C1A02">
        <w:rPr>
          <w:rFonts w:asciiTheme="minorHAnsi" w:hAnsiTheme="minorHAnsi" w:cstheme="minorHAnsi"/>
          <w:sz w:val="22"/>
          <w:szCs w:val="22"/>
        </w:rPr>
        <w:t>proplac</w:t>
      </w:r>
      <w:r w:rsidR="00B31924" w:rsidRPr="002C1A02">
        <w:rPr>
          <w:rFonts w:asciiTheme="minorHAnsi" w:hAnsiTheme="minorHAnsi" w:cstheme="minorHAnsi"/>
          <w:sz w:val="22"/>
          <w:szCs w:val="22"/>
        </w:rPr>
        <w:t>ení výdajů z prostředků dotace,</w:t>
      </w:r>
    </w:p>
    <w:p w:rsidR="004A2A3B" w:rsidRPr="002C1A02" w:rsidRDefault="004A2A3B" w:rsidP="00B75D8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Partnerovi jsou hrazen</w:t>
      </w:r>
      <w:r w:rsidR="00E773B8" w:rsidRPr="002C1A02">
        <w:rPr>
          <w:rFonts w:asciiTheme="minorHAnsi" w:hAnsiTheme="minorHAnsi" w:cstheme="minorHAnsi"/>
          <w:sz w:val="22"/>
          <w:szCs w:val="22"/>
        </w:rPr>
        <w:t>y</w:t>
      </w:r>
      <w:r w:rsidRPr="002C1A02">
        <w:rPr>
          <w:rFonts w:asciiTheme="minorHAnsi" w:hAnsiTheme="minorHAnsi" w:cstheme="minorHAnsi"/>
          <w:sz w:val="22"/>
          <w:szCs w:val="22"/>
        </w:rPr>
        <w:t xml:space="preserve"> způsobilé výdaje, povaha pr</w:t>
      </w:r>
      <w:r w:rsidR="00BE7DE6" w:rsidRPr="002C1A02">
        <w:rPr>
          <w:rFonts w:asciiTheme="minorHAnsi" w:hAnsiTheme="minorHAnsi" w:cstheme="minorHAnsi"/>
          <w:sz w:val="22"/>
          <w:szCs w:val="22"/>
        </w:rPr>
        <w:t xml:space="preserve">ávních vztahů mezi </w:t>
      </w:r>
      <w:r w:rsidR="006620A0" w:rsidRPr="002C1A02">
        <w:rPr>
          <w:rFonts w:asciiTheme="minorHAnsi" w:hAnsiTheme="minorHAnsi" w:cstheme="minorHAnsi"/>
          <w:sz w:val="22"/>
          <w:szCs w:val="22"/>
        </w:rPr>
        <w:t>Smluvními stranami</w:t>
      </w:r>
      <w:r w:rsidR="00DE7DC5" w:rsidRPr="002C1A02">
        <w:rPr>
          <w:rFonts w:asciiTheme="minorHAnsi" w:hAnsiTheme="minorHAnsi" w:cstheme="minorHAnsi"/>
          <w:sz w:val="22"/>
          <w:szCs w:val="22"/>
        </w:rPr>
        <w:t xml:space="preserve"> však</w:t>
      </w:r>
      <w:r w:rsidRPr="002C1A02">
        <w:rPr>
          <w:rFonts w:asciiTheme="minorHAnsi" w:hAnsiTheme="minorHAnsi" w:cstheme="minorHAnsi"/>
          <w:sz w:val="22"/>
          <w:szCs w:val="22"/>
        </w:rPr>
        <w:t xml:space="preserve"> není založena na poskytování služeb</w:t>
      </w:r>
      <w:r w:rsidR="00E773B8" w:rsidRPr="002C1A02">
        <w:rPr>
          <w:rFonts w:asciiTheme="minorHAnsi" w:hAnsiTheme="minorHAnsi" w:cstheme="minorHAnsi"/>
          <w:sz w:val="22"/>
          <w:szCs w:val="22"/>
        </w:rPr>
        <w:t>,</w:t>
      </w:r>
      <w:r w:rsidRPr="002C1A02">
        <w:rPr>
          <w:rFonts w:asciiTheme="minorHAnsi" w:hAnsiTheme="minorHAnsi" w:cstheme="minorHAnsi"/>
          <w:sz w:val="22"/>
          <w:szCs w:val="22"/>
        </w:rPr>
        <w:t xml:space="preserve"> tedy na dodavatelském vztahu. </w:t>
      </w:r>
      <w:r w:rsidR="000D082B" w:rsidRPr="002C1A02">
        <w:rPr>
          <w:rFonts w:asciiTheme="minorHAnsi" w:hAnsiTheme="minorHAnsi" w:cstheme="minorHAnsi"/>
          <w:sz w:val="22"/>
          <w:szCs w:val="22"/>
        </w:rPr>
        <w:t xml:space="preserve">Označení plateb </w:t>
      </w:r>
      <w:r w:rsidR="00A24BA3" w:rsidRPr="002C1A02">
        <w:rPr>
          <w:rFonts w:asciiTheme="minorHAnsi" w:hAnsiTheme="minorHAnsi" w:cstheme="minorHAnsi"/>
          <w:sz w:val="22"/>
          <w:szCs w:val="22"/>
        </w:rPr>
        <w:t xml:space="preserve">mezi </w:t>
      </w:r>
      <w:r w:rsidR="006620A0" w:rsidRPr="002C1A02">
        <w:rPr>
          <w:rFonts w:asciiTheme="minorHAnsi" w:hAnsiTheme="minorHAnsi" w:cstheme="minorHAnsi"/>
          <w:sz w:val="22"/>
          <w:szCs w:val="22"/>
        </w:rPr>
        <w:t xml:space="preserve">Smluvními stranami </w:t>
      </w:r>
      <w:r w:rsidR="00A24BA3" w:rsidRPr="002C1A02">
        <w:rPr>
          <w:rFonts w:asciiTheme="minorHAnsi" w:hAnsiTheme="minorHAnsi" w:cstheme="minorHAnsi"/>
          <w:sz w:val="22"/>
          <w:szCs w:val="22"/>
        </w:rPr>
        <w:t>podle účetních předpisů není rozhodující</w:t>
      </w:r>
      <w:r w:rsidRPr="002C1A02">
        <w:rPr>
          <w:rFonts w:asciiTheme="minorHAnsi" w:hAnsiTheme="minorHAnsi" w:cstheme="minorHAnsi"/>
          <w:sz w:val="22"/>
          <w:szCs w:val="22"/>
        </w:rPr>
        <w:t>.</w:t>
      </w:r>
      <w:r w:rsidR="002B24BC" w:rsidRPr="002C1A02">
        <w:rPr>
          <w:rFonts w:asciiTheme="minorHAnsi" w:hAnsiTheme="minorHAnsi" w:cstheme="minorHAnsi"/>
          <w:sz w:val="22"/>
          <w:szCs w:val="22"/>
        </w:rPr>
        <w:t xml:space="preserve"> V platbách však nesmí být zakalkulován žádný zisk</w:t>
      </w:r>
      <w:r w:rsidR="00E773B8" w:rsidRPr="002C1A02">
        <w:rPr>
          <w:rFonts w:asciiTheme="minorHAnsi" w:hAnsiTheme="minorHAnsi" w:cstheme="minorHAnsi"/>
          <w:sz w:val="22"/>
          <w:szCs w:val="22"/>
        </w:rPr>
        <w:t xml:space="preserve"> ani DPH</w:t>
      </w:r>
      <w:r w:rsidR="0005384A">
        <w:rPr>
          <w:rFonts w:asciiTheme="minorHAnsi" w:hAnsiTheme="minorHAnsi" w:cstheme="minorHAnsi"/>
          <w:sz w:val="22"/>
          <w:szCs w:val="22"/>
        </w:rPr>
        <w:t xml:space="preserve"> </w:t>
      </w:r>
      <w:r w:rsidR="0005384A">
        <w:rPr>
          <w:rFonts w:asciiTheme="minorHAnsi" w:hAnsiTheme="minorHAnsi" w:cstheme="minorHAnsi"/>
          <w:sz w:val="22"/>
          <w:szCs w:val="22"/>
        </w:rPr>
        <w:t>(Projekt nesmí generovat příjem Smluvních stran)</w:t>
      </w:r>
      <w:r w:rsidR="00280AAE" w:rsidRPr="002C1A02">
        <w:rPr>
          <w:rFonts w:asciiTheme="minorHAnsi" w:hAnsiTheme="minorHAnsi" w:cstheme="minorHAnsi"/>
          <w:sz w:val="22"/>
          <w:szCs w:val="22"/>
        </w:rPr>
        <w:t>,</w:t>
      </w:r>
    </w:p>
    <w:p w:rsidR="000B1415" w:rsidRDefault="00280AAE" w:rsidP="00B75D8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v</w:t>
      </w:r>
      <w:r w:rsidR="00BE7DE6" w:rsidRPr="002C1A02">
        <w:rPr>
          <w:rFonts w:asciiTheme="minorHAnsi" w:hAnsiTheme="minorHAnsi" w:cstheme="minorHAnsi"/>
          <w:sz w:val="22"/>
          <w:szCs w:val="22"/>
        </w:rPr>
        <w:t> případě, že P</w:t>
      </w:r>
      <w:r w:rsidR="000B1415" w:rsidRPr="002C1A02">
        <w:rPr>
          <w:rFonts w:asciiTheme="minorHAnsi" w:hAnsiTheme="minorHAnsi" w:cstheme="minorHAnsi"/>
          <w:sz w:val="22"/>
          <w:szCs w:val="22"/>
        </w:rPr>
        <w:t xml:space="preserve">artner nevyčerpá poskytnutou zálohu v plné výši, musí v rámci závěrečného vyúčtování rozdíl vrátit zpět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="000B1415" w:rsidRPr="002C1A02">
        <w:rPr>
          <w:rFonts w:asciiTheme="minorHAnsi" w:hAnsiTheme="minorHAnsi" w:cstheme="minorHAnsi"/>
          <w:sz w:val="22"/>
          <w:szCs w:val="22"/>
        </w:rPr>
        <w:t xml:space="preserve"> do data stanovené</w:t>
      </w:r>
      <w:r w:rsidR="007266E5" w:rsidRPr="002C1A02">
        <w:rPr>
          <w:rFonts w:asciiTheme="minorHAnsi" w:hAnsiTheme="minorHAnsi" w:cstheme="minorHAnsi"/>
          <w:sz w:val="22"/>
          <w:szCs w:val="22"/>
        </w:rPr>
        <w:t>ho</w:t>
      </w:r>
      <w:r w:rsidR="000B1415" w:rsidRPr="002C1A02">
        <w:rPr>
          <w:rFonts w:asciiTheme="minorHAnsi" w:hAnsiTheme="minorHAnsi" w:cstheme="minorHAnsi"/>
          <w:sz w:val="22"/>
          <w:szCs w:val="22"/>
        </w:rPr>
        <w:t xml:space="preserve"> ve výzvě k vrácení přeplatku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Příjemcem</w:t>
      </w:r>
      <w:r w:rsidR="000B1415" w:rsidRPr="002C1A02">
        <w:rPr>
          <w:rFonts w:asciiTheme="minorHAnsi" w:hAnsiTheme="minorHAnsi" w:cstheme="minorHAnsi"/>
          <w:sz w:val="22"/>
          <w:szCs w:val="22"/>
        </w:rPr>
        <w:t xml:space="preserve">. Tyto prostředky převede na stejný účet, ze kterého mu byla zaslána finanční podpora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Příjemcem</w:t>
      </w:r>
      <w:r w:rsidR="000B1415" w:rsidRPr="002C1A02">
        <w:rPr>
          <w:rFonts w:asciiTheme="minorHAnsi" w:hAnsiTheme="minorHAnsi" w:cstheme="minorHAnsi"/>
          <w:sz w:val="22"/>
          <w:szCs w:val="22"/>
        </w:rPr>
        <w:t xml:space="preserve">. Zřizovatel, pokud jím není sám </w:t>
      </w:r>
      <w:r w:rsidR="00602FDA" w:rsidRPr="002C1A02">
        <w:rPr>
          <w:rFonts w:asciiTheme="minorHAnsi" w:hAnsiTheme="minorHAnsi" w:cstheme="minorHAnsi"/>
          <w:sz w:val="22"/>
          <w:szCs w:val="22"/>
        </w:rPr>
        <w:t>P</w:t>
      </w:r>
      <w:r w:rsidR="007266E5" w:rsidRPr="002C1A02">
        <w:rPr>
          <w:rFonts w:asciiTheme="minorHAnsi" w:hAnsiTheme="minorHAnsi" w:cstheme="minorHAnsi"/>
          <w:sz w:val="22"/>
          <w:szCs w:val="22"/>
        </w:rPr>
        <w:t>artner</w:t>
      </w:r>
      <w:r w:rsidR="000B1415" w:rsidRPr="002C1A02">
        <w:rPr>
          <w:rFonts w:asciiTheme="minorHAnsi" w:hAnsiTheme="minorHAnsi" w:cstheme="minorHAnsi"/>
          <w:sz w:val="22"/>
          <w:szCs w:val="22"/>
        </w:rPr>
        <w:t>, neprodleně přepoš</w:t>
      </w:r>
      <w:r w:rsidR="00BE7DE6" w:rsidRPr="002C1A02">
        <w:rPr>
          <w:rFonts w:asciiTheme="minorHAnsi" w:hAnsiTheme="minorHAnsi" w:cstheme="minorHAnsi"/>
          <w:sz w:val="22"/>
          <w:szCs w:val="22"/>
        </w:rPr>
        <w:t>le celkovou částku získanou od</w:t>
      </w:r>
      <w:r w:rsidR="00140ADD" w:rsidRPr="002C1A02">
        <w:rPr>
          <w:rFonts w:asciiTheme="minorHAnsi" w:hAnsiTheme="minorHAnsi" w:cstheme="minorHAnsi"/>
          <w:sz w:val="22"/>
          <w:szCs w:val="22"/>
        </w:rPr>
        <w:t> </w:t>
      </w:r>
      <w:r w:rsidR="00BE7DE6" w:rsidRPr="002C1A02">
        <w:rPr>
          <w:rFonts w:asciiTheme="minorHAnsi" w:hAnsiTheme="minorHAnsi" w:cstheme="minorHAnsi"/>
          <w:sz w:val="22"/>
          <w:szCs w:val="22"/>
        </w:rPr>
        <w:t>P</w:t>
      </w:r>
      <w:r w:rsidR="000B1415" w:rsidRPr="002C1A02">
        <w:rPr>
          <w:rFonts w:asciiTheme="minorHAnsi" w:hAnsiTheme="minorHAnsi" w:cstheme="minorHAnsi"/>
          <w:sz w:val="22"/>
          <w:szCs w:val="22"/>
        </w:rPr>
        <w:t xml:space="preserve">artnera na účet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0B1415" w:rsidRPr="002C1A02">
        <w:rPr>
          <w:rFonts w:asciiTheme="minorHAnsi" w:hAnsiTheme="minorHAnsi" w:cstheme="minorHAnsi"/>
          <w:sz w:val="22"/>
          <w:szCs w:val="22"/>
        </w:rPr>
        <w:t>.</w:t>
      </w:r>
    </w:p>
    <w:p w:rsidR="008002D4" w:rsidRDefault="008002D4" w:rsidP="008002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02D4" w:rsidRPr="002C1A02" w:rsidRDefault="008002D4" w:rsidP="008002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5D7E" w:rsidRPr="002C1A02" w:rsidRDefault="00A6023C" w:rsidP="001E2D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Č</w:t>
      </w:r>
      <w:r w:rsidR="005E219C" w:rsidRPr="002C1A02">
        <w:rPr>
          <w:rFonts w:asciiTheme="minorHAnsi" w:hAnsiTheme="minorHAnsi" w:cstheme="minorHAnsi"/>
          <w:b/>
          <w:sz w:val="22"/>
          <w:szCs w:val="22"/>
        </w:rPr>
        <w:t>lánek</w:t>
      </w:r>
      <w:r w:rsidRPr="002C1A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205D" w:rsidRPr="002C1A02">
        <w:rPr>
          <w:rFonts w:asciiTheme="minorHAnsi" w:hAnsiTheme="minorHAnsi" w:cstheme="minorHAnsi"/>
          <w:b/>
          <w:sz w:val="22"/>
          <w:szCs w:val="22"/>
        </w:rPr>
        <w:t>V</w:t>
      </w:r>
      <w:r w:rsidR="00BA7D7C" w:rsidRPr="002C1A02">
        <w:rPr>
          <w:rFonts w:asciiTheme="minorHAnsi" w:hAnsiTheme="minorHAnsi" w:cstheme="minorHAnsi"/>
          <w:b/>
          <w:sz w:val="22"/>
          <w:szCs w:val="22"/>
        </w:rPr>
        <w:t>.</w:t>
      </w:r>
    </w:p>
    <w:p w:rsidR="00297D69" w:rsidRPr="002C1A02" w:rsidRDefault="00297D69" w:rsidP="001E2D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Odpovědnost za škodu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9A2018" w:rsidP="00B75D87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Právní 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a </w:t>
      </w:r>
      <w:r w:rsidRPr="002C1A02">
        <w:rPr>
          <w:rFonts w:asciiTheme="minorHAnsi" w:hAnsiTheme="minorHAnsi" w:cstheme="minorHAnsi"/>
          <w:sz w:val="22"/>
          <w:szCs w:val="22"/>
        </w:rPr>
        <w:t xml:space="preserve">finanční odpovědnost 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za správné a zákonné použití dotace </w:t>
      </w:r>
      <w:r w:rsidR="00BE7DE6" w:rsidRPr="002C1A02">
        <w:rPr>
          <w:rFonts w:asciiTheme="minorHAnsi" w:hAnsiTheme="minorHAnsi" w:cstheme="minorHAnsi"/>
          <w:sz w:val="22"/>
          <w:szCs w:val="22"/>
        </w:rPr>
        <w:t>P</w:t>
      </w:r>
      <w:r w:rsidR="00FF48F1" w:rsidRPr="002C1A02">
        <w:rPr>
          <w:rFonts w:asciiTheme="minorHAnsi" w:hAnsiTheme="minorHAnsi" w:cstheme="minorHAnsi"/>
          <w:sz w:val="22"/>
          <w:szCs w:val="22"/>
        </w:rPr>
        <w:t>artnerem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vůči </w:t>
      </w:r>
      <w:r w:rsidR="004536C1" w:rsidRPr="002C1A02">
        <w:rPr>
          <w:rFonts w:asciiTheme="minorHAnsi" w:hAnsiTheme="minorHAnsi" w:cstheme="minorHAnsi"/>
          <w:sz w:val="22"/>
          <w:szCs w:val="22"/>
        </w:rPr>
        <w:t>Poskytovatel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i </w:t>
      </w:r>
      <w:r w:rsidRPr="002C1A02">
        <w:rPr>
          <w:rFonts w:asciiTheme="minorHAnsi" w:hAnsiTheme="minorHAnsi" w:cstheme="minorHAnsi"/>
          <w:sz w:val="22"/>
          <w:szCs w:val="22"/>
        </w:rPr>
        <w:t xml:space="preserve">nese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297D69" w:rsidRPr="002C1A02">
        <w:rPr>
          <w:rFonts w:asciiTheme="minorHAnsi" w:hAnsiTheme="minorHAnsi" w:cstheme="minorHAnsi"/>
          <w:sz w:val="22"/>
          <w:szCs w:val="22"/>
        </w:rPr>
        <w:t>.</w:t>
      </w:r>
    </w:p>
    <w:p w:rsidR="007B6A90" w:rsidRPr="002C1A02" w:rsidRDefault="007B6A90" w:rsidP="00257B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48F1" w:rsidRPr="002C1A02" w:rsidRDefault="00FF48F1" w:rsidP="00B75D87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Partner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je povinen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uhradit škodu, za niž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odpovídá dle článku V</w:t>
      </w:r>
      <w:r w:rsidR="00DB3F30" w:rsidRPr="002C1A02">
        <w:rPr>
          <w:rFonts w:asciiTheme="minorHAnsi" w:hAnsiTheme="minorHAnsi" w:cstheme="minorHAnsi"/>
          <w:sz w:val="22"/>
          <w:szCs w:val="22"/>
        </w:rPr>
        <w:t>.</w:t>
      </w:r>
      <w:r w:rsidR="00BA7D7C" w:rsidRPr="002C1A02">
        <w:rPr>
          <w:rFonts w:asciiTheme="minorHAnsi" w:hAnsiTheme="minorHAnsi" w:cstheme="minorHAnsi"/>
          <w:sz w:val="22"/>
          <w:szCs w:val="22"/>
        </w:rPr>
        <w:t>,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BA7D7C" w:rsidRPr="002C1A02">
        <w:rPr>
          <w:rFonts w:asciiTheme="minorHAnsi" w:hAnsiTheme="minorHAnsi" w:cstheme="minorHAnsi"/>
          <w:sz w:val="22"/>
          <w:szCs w:val="22"/>
        </w:rPr>
        <w:t>bod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1 </w:t>
      </w:r>
      <w:r w:rsidR="00BA7D7C" w:rsidRPr="002C1A02">
        <w:rPr>
          <w:rFonts w:asciiTheme="minorHAnsi" w:hAnsiTheme="minorHAnsi" w:cstheme="minorHAnsi"/>
          <w:sz w:val="22"/>
          <w:szCs w:val="22"/>
        </w:rPr>
        <w:t xml:space="preserve">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a která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vznikla v důsledku toho, že </w:t>
      </w:r>
      <w:r w:rsidR="00BE7DE6" w:rsidRPr="002C1A02">
        <w:rPr>
          <w:rFonts w:asciiTheme="minorHAnsi" w:hAnsiTheme="minorHAnsi" w:cstheme="minorHAnsi"/>
          <w:sz w:val="22"/>
          <w:szCs w:val="22"/>
        </w:rPr>
        <w:t>P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artner porušil povinnost vyplývající z 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7BE9" w:rsidRPr="002C1A02" w:rsidRDefault="00257BE9" w:rsidP="00257BE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B6A90" w:rsidRPr="002C1A02" w:rsidRDefault="007B6A90" w:rsidP="00B75D87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odpovídá za škodu vzniklou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Příjemci</w:t>
      </w:r>
      <w:r w:rsidRPr="002C1A02">
        <w:rPr>
          <w:rFonts w:asciiTheme="minorHAnsi" w:hAnsiTheme="minorHAnsi" w:cstheme="minorHAnsi"/>
          <w:sz w:val="22"/>
          <w:szCs w:val="22"/>
        </w:rPr>
        <w:t xml:space="preserve"> i třetím osobám, která vznikne porušením jeho povinností vyplývajících z 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Pr="002C1A02">
        <w:rPr>
          <w:rFonts w:asciiTheme="minorHAnsi" w:hAnsiTheme="minorHAnsi" w:cstheme="minorHAnsi"/>
          <w:sz w:val="22"/>
          <w:szCs w:val="22"/>
        </w:rPr>
        <w:t>, jakož i z obecných ustanovení právních předpisů.</w:t>
      </w:r>
    </w:p>
    <w:p w:rsidR="00257BE9" w:rsidRPr="002C1A02" w:rsidRDefault="00257BE9" w:rsidP="00257BE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B6A90" w:rsidRPr="002C1A02" w:rsidRDefault="007B6A90" w:rsidP="00B75D87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neodpovídá za škodu vzniklou konáním nebo opomenutím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Pr="002C1A02">
        <w:rPr>
          <w:rFonts w:asciiTheme="minorHAnsi" w:hAnsiTheme="minorHAnsi" w:cstheme="minorHAnsi"/>
          <w:sz w:val="22"/>
          <w:szCs w:val="22"/>
        </w:rPr>
        <w:t>.</w:t>
      </w:r>
    </w:p>
    <w:p w:rsidR="00D54F4F" w:rsidRPr="002C1A02" w:rsidRDefault="00D54F4F" w:rsidP="00D54F4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10A16" w:rsidRPr="002C1A02" w:rsidRDefault="00576B3B" w:rsidP="00B75D87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Pokud Příjemce nebo jiná osoba oprávněná ke kontrole </w:t>
      </w:r>
      <w:r w:rsidR="002E742A" w:rsidRPr="002C1A02">
        <w:rPr>
          <w:rFonts w:asciiTheme="minorHAnsi" w:hAnsiTheme="minorHAnsi" w:cstheme="minorHAnsi"/>
          <w:sz w:val="22"/>
          <w:szCs w:val="22"/>
        </w:rPr>
        <w:t>z</w:t>
      </w:r>
      <w:r w:rsidRPr="002C1A02">
        <w:rPr>
          <w:rFonts w:asciiTheme="minorHAnsi" w:hAnsiTheme="minorHAnsi" w:cstheme="minorHAnsi"/>
          <w:sz w:val="22"/>
          <w:szCs w:val="22"/>
        </w:rPr>
        <w:t>jistí, že Partner neplní či nesplnil práva a</w:t>
      </w:r>
      <w:r w:rsidR="00786988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 xml:space="preserve">povinnosti vyplývající z této Smlouvy, je Příjemce oprávněn pozastavit proplácení </w:t>
      </w:r>
      <w:r w:rsidR="002E742A" w:rsidRPr="002C1A02">
        <w:rPr>
          <w:rFonts w:asciiTheme="minorHAnsi" w:hAnsiTheme="minorHAnsi" w:cstheme="minorHAnsi"/>
          <w:sz w:val="22"/>
          <w:szCs w:val="22"/>
        </w:rPr>
        <w:t>finančního podílu Partnera</w:t>
      </w:r>
      <w:r w:rsidR="00D54F4F" w:rsidRPr="002C1A02">
        <w:rPr>
          <w:rFonts w:asciiTheme="minorHAnsi" w:hAnsiTheme="minorHAnsi" w:cstheme="minorHAnsi"/>
          <w:sz w:val="22"/>
          <w:szCs w:val="22"/>
        </w:rPr>
        <w:t>.</w:t>
      </w:r>
    </w:p>
    <w:p w:rsidR="00D10A16" w:rsidRPr="002C1A02" w:rsidRDefault="00D10A16" w:rsidP="00D10A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112AD" w:rsidRPr="002C1A02" w:rsidRDefault="00D54F4F" w:rsidP="00B75D87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Pokud Partner poruší práva a povinnosti vyplývající z této Smlouvy, je Příjemce oprávněn udělit sankci a to maximálně do výše finančního podílu Partnera</w:t>
      </w:r>
      <w:r w:rsidR="00D10A16" w:rsidRPr="002C1A02">
        <w:rPr>
          <w:rFonts w:asciiTheme="minorHAnsi" w:hAnsiTheme="minorHAnsi" w:cstheme="minorHAnsi"/>
          <w:sz w:val="22"/>
          <w:szCs w:val="22"/>
        </w:rPr>
        <w:t xml:space="preserve">. Při stanovení výše sankce Příjemce především vychází z Právního aktu </w:t>
      </w:r>
      <w:r w:rsidR="00F72F9C" w:rsidRPr="002C1A02">
        <w:rPr>
          <w:rFonts w:asciiTheme="minorHAnsi" w:hAnsiTheme="minorHAnsi" w:cstheme="minorHAnsi"/>
          <w:sz w:val="22"/>
          <w:szCs w:val="22"/>
        </w:rPr>
        <w:t>p</w:t>
      </w:r>
      <w:r w:rsidR="00355456" w:rsidRPr="002C1A02">
        <w:rPr>
          <w:rFonts w:asciiTheme="minorHAnsi" w:hAnsiTheme="minorHAnsi" w:cstheme="minorHAnsi"/>
          <w:sz w:val="22"/>
          <w:szCs w:val="22"/>
        </w:rPr>
        <w:t>rojekt</w:t>
      </w:r>
      <w:r w:rsidR="00D10A16" w:rsidRPr="002C1A02">
        <w:rPr>
          <w:rFonts w:asciiTheme="minorHAnsi" w:hAnsiTheme="minorHAnsi" w:cstheme="minorHAnsi"/>
          <w:sz w:val="22"/>
          <w:szCs w:val="22"/>
        </w:rPr>
        <w:t>u a Pravidel OPZ+.</w:t>
      </w:r>
    </w:p>
    <w:p w:rsidR="00D15D7E" w:rsidRPr="002C1A02" w:rsidRDefault="00D15D7E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5D7E" w:rsidRPr="002C1A02" w:rsidRDefault="009D205D" w:rsidP="00257B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Č</w:t>
      </w:r>
      <w:r w:rsidR="005E219C" w:rsidRPr="002C1A02">
        <w:rPr>
          <w:rFonts w:asciiTheme="minorHAnsi" w:hAnsiTheme="minorHAnsi" w:cstheme="minorHAnsi"/>
          <w:b/>
          <w:sz w:val="22"/>
          <w:szCs w:val="22"/>
        </w:rPr>
        <w:t>lánek</w:t>
      </w:r>
      <w:r w:rsidRPr="002C1A02"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A6023C" w:rsidRPr="002C1A02">
        <w:rPr>
          <w:rFonts w:asciiTheme="minorHAnsi" w:hAnsiTheme="minorHAnsi" w:cstheme="minorHAnsi"/>
          <w:b/>
          <w:sz w:val="22"/>
          <w:szCs w:val="22"/>
        </w:rPr>
        <w:t>I</w:t>
      </w:r>
      <w:r w:rsidR="00BA7D7C" w:rsidRPr="002C1A02">
        <w:rPr>
          <w:rFonts w:asciiTheme="minorHAnsi" w:hAnsiTheme="minorHAnsi" w:cstheme="minorHAnsi"/>
          <w:b/>
          <w:sz w:val="22"/>
          <w:szCs w:val="22"/>
        </w:rPr>
        <w:t>.</w:t>
      </w:r>
    </w:p>
    <w:p w:rsidR="00297D69" w:rsidRPr="002C1A02" w:rsidRDefault="00297D69" w:rsidP="00257B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Další práva a povinnosti smluvních stran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B75D87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Smluvní strany jsou povinny zdržet se jakékoliv činnosti, jež by mohla znemožnit nebo ztížit dosažení </w:t>
      </w:r>
      <w:r w:rsidR="00523D02" w:rsidRPr="002C1A02">
        <w:rPr>
          <w:rFonts w:asciiTheme="minorHAnsi" w:hAnsiTheme="minorHAnsi" w:cstheme="minorHAnsi"/>
          <w:sz w:val="22"/>
          <w:szCs w:val="22"/>
        </w:rPr>
        <w:t>předmětu</w:t>
      </w:r>
      <w:r w:rsidRPr="002C1A02">
        <w:rPr>
          <w:rFonts w:asciiTheme="minorHAnsi" w:hAnsiTheme="minorHAnsi" w:cstheme="minorHAnsi"/>
          <w:sz w:val="22"/>
          <w:szCs w:val="22"/>
        </w:rPr>
        <w:t xml:space="preserve">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Pr="002C1A02">
        <w:rPr>
          <w:rFonts w:asciiTheme="minorHAnsi" w:hAnsiTheme="minorHAnsi" w:cstheme="minorHAnsi"/>
          <w:sz w:val="22"/>
          <w:szCs w:val="22"/>
        </w:rPr>
        <w:t>.</w:t>
      </w:r>
    </w:p>
    <w:p w:rsidR="00FE5691" w:rsidRPr="002C1A02" w:rsidRDefault="00FE5691" w:rsidP="00FE569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B75D87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Smluvní strany jsou povinny vzájemně se informovat o skutečnostech rozhodných pro plnění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Pr="002C1A02">
        <w:rPr>
          <w:rFonts w:asciiTheme="minorHAnsi" w:hAnsiTheme="minorHAnsi" w:cstheme="minorHAnsi"/>
          <w:sz w:val="22"/>
          <w:szCs w:val="22"/>
        </w:rPr>
        <w:t>.</w:t>
      </w:r>
    </w:p>
    <w:p w:rsidR="00BA7D7C" w:rsidRPr="002C1A02" w:rsidRDefault="00BA7D7C" w:rsidP="00BA7D7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B75D87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Smluvní strany jsou povinny jednat při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eticky, korektně, transparentně a v souladu s dobrými mravy.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D15D7E" w:rsidRPr="002C1A02" w:rsidRDefault="009D205D" w:rsidP="00937F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Č</w:t>
      </w:r>
      <w:r w:rsidR="005E219C" w:rsidRPr="002C1A02">
        <w:rPr>
          <w:rFonts w:asciiTheme="minorHAnsi" w:hAnsiTheme="minorHAnsi" w:cstheme="minorHAnsi"/>
          <w:b/>
          <w:sz w:val="22"/>
          <w:szCs w:val="22"/>
        </w:rPr>
        <w:t>lánek</w:t>
      </w:r>
      <w:r w:rsidRPr="002C1A02">
        <w:rPr>
          <w:rFonts w:asciiTheme="minorHAnsi" w:hAnsiTheme="minorHAnsi" w:cstheme="minorHAnsi"/>
          <w:b/>
          <w:sz w:val="22"/>
          <w:szCs w:val="22"/>
        </w:rPr>
        <w:t xml:space="preserve"> VI</w:t>
      </w:r>
      <w:r w:rsidR="00A6023C" w:rsidRPr="002C1A02">
        <w:rPr>
          <w:rFonts w:asciiTheme="minorHAnsi" w:hAnsiTheme="minorHAnsi" w:cstheme="minorHAnsi"/>
          <w:b/>
          <w:sz w:val="22"/>
          <w:szCs w:val="22"/>
        </w:rPr>
        <w:t>I</w:t>
      </w:r>
      <w:r w:rsidR="00666CDA" w:rsidRPr="002C1A02">
        <w:rPr>
          <w:rFonts w:asciiTheme="minorHAnsi" w:hAnsiTheme="minorHAnsi" w:cstheme="minorHAnsi"/>
          <w:b/>
          <w:sz w:val="22"/>
          <w:szCs w:val="22"/>
        </w:rPr>
        <w:t>.</w:t>
      </w:r>
    </w:p>
    <w:p w:rsidR="00297D69" w:rsidRPr="002C1A02" w:rsidRDefault="00297D69" w:rsidP="00937F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 xml:space="preserve">Trvání </w:t>
      </w:r>
      <w:r w:rsidR="00D93DE6" w:rsidRPr="002C1A02">
        <w:rPr>
          <w:rFonts w:asciiTheme="minorHAnsi" w:hAnsiTheme="minorHAnsi" w:cstheme="minorHAnsi"/>
          <w:b/>
          <w:sz w:val="22"/>
          <w:szCs w:val="22"/>
        </w:rPr>
        <w:t>Smlouvy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C74A91" w:rsidP="00B75D87">
      <w:pPr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Smlouva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se uzavírá na dobu určitou, a to do doby dosažení </w:t>
      </w:r>
      <w:r w:rsidR="00523D02" w:rsidRPr="002C1A02">
        <w:rPr>
          <w:rFonts w:asciiTheme="minorHAnsi" w:hAnsiTheme="minorHAnsi" w:cstheme="minorHAnsi"/>
          <w:sz w:val="22"/>
          <w:szCs w:val="22"/>
        </w:rPr>
        <w:t>předmětu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dle článku II</w:t>
      </w:r>
      <w:r w:rsidR="00DB3F30" w:rsidRPr="002C1A02">
        <w:rPr>
          <w:rFonts w:asciiTheme="minorHAnsi" w:hAnsiTheme="minorHAnsi" w:cstheme="minorHAnsi"/>
          <w:sz w:val="22"/>
          <w:szCs w:val="22"/>
        </w:rPr>
        <w:t>.</w:t>
      </w:r>
      <w:r w:rsidR="00666CDA" w:rsidRPr="002C1A02">
        <w:rPr>
          <w:rFonts w:asciiTheme="minorHAnsi" w:hAnsiTheme="minorHAnsi" w:cstheme="minorHAnsi"/>
          <w:sz w:val="22"/>
          <w:szCs w:val="22"/>
        </w:rPr>
        <w:t xml:space="preserve"> této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297D69" w:rsidRPr="002C1A02">
        <w:rPr>
          <w:rFonts w:asciiTheme="minorHAnsi" w:hAnsiTheme="minorHAnsi" w:cstheme="minorHAnsi"/>
          <w:sz w:val="22"/>
          <w:szCs w:val="22"/>
        </w:rPr>
        <w:t>, nej</w:t>
      </w:r>
      <w:r w:rsidR="00D15D7E" w:rsidRPr="002C1A02">
        <w:rPr>
          <w:rFonts w:asciiTheme="minorHAnsi" w:hAnsiTheme="minorHAnsi" w:cstheme="minorHAnsi"/>
          <w:sz w:val="22"/>
          <w:szCs w:val="22"/>
        </w:rPr>
        <w:t>déle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však do doby ukončení realizace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u a jeho závěrečného vyúčtování. </w:t>
      </w:r>
    </w:p>
    <w:p w:rsidR="00937FB3" w:rsidRPr="002C1A02" w:rsidRDefault="00937FB3" w:rsidP="00937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Default="00BE7DE6" w:rsidP="00B75D87">
      <w:pPr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Pokud P</w:t>
      </w:r>
      <w:r w:rsidR="00297D69" w:rsidRPr="002C1A02">
        <w:rPr>
          <w:rFonts w:asciiTheme="minorHAnsi" w:hAnsiTheme="minorHAnsi" w:cstheme="minorHAnsi"/>
          <w:sz w:val="22"/>
          <w:szCs w:val="22"/>
        </w:rPr>
        <w:t>artner závažným způsobem nebo opětovně poruší některou z povinností vyplývající pro</w:t>
      </w:r>
      <w:r w:rsidR="00BC3C66" w:rsidRPr="002C1A02">
        <w:rPr>
          <w:rFonts w:asciiTheme="minorHAnsi" w:hAnsiTheme="minorHAnsi" w:cstheme="minorHAnsi"/>
          <w:sz w:val="22"/>
          <w:szCs w:val="22"/>
        </w:rPr>
        <w:t> 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něj z 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nebo z platných právních předpisů, může být na základě písemné</w:t>
      </w:r>
      <w:r w:rsidR="00D15D7E" w:rsidRPr="002C1A02">
        <w:rPr>
          <w:rFonts w:asciiTheme="minorHAnsi" w:hAnsiTheme="minorHAnsi" w:cstheme="minorHAnsi"/>
          <w:sz w:val="22"/>
          <w:szCs w:val="22"/>
        </w:rPr>
        <w:t>ho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D15D7E" w:rsidRPr="002C1A02">
        <w:rPr>
          <w:rFonts w:asciiTheme="minorHAnsi" w:hAnsiTheme="minorHAnsi" w:cstheme="minorHAnsi"/>
          <w:sz w:val="22"/>
          <w:szCs w:val="22"/>
        </w:rPr>
        <w:t>oznámení</w:t>
      </w:r>
      <w:r w:rsidR="009E2598" w:rsidRPr="002C1A02">
        <w:rPr>
          <w:rFonts w:asciiTheme="minorHAnsi" w:hAnsiTheme="minorHAnsi" w:cstheme="minorHAnsi"/>
          <w:sz w:val="22"/>
          <w:szCs w:val="22"/>
        </w:rPr>
        <w:t xml:space="preserve"> z účasti na realizaci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9E2598" w:rsidRPr="002C1A02">
        <w:rPr>
          <w:rFonts w:asciiTheme="minorHAnsi" w:hAnsiTheme="minorHAnsi" w:cstheme="minorHAnsi"/>
          <w:sz w:val="22"/>
          <w:szCs w:val="22"/>
        </w:rPr>
        <w:t>u vyloučen.</w:t>
      </w:r>
      <w:r w:rsidR="00666CDA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297D69" w:rsidRPr="002C1A02">
        <w:rPr>
          <w:rFonts w:asciiTheme="minorHAnsi" w:hAnsiTheme="minorHAnsi" w:cstheme="minorHAnsi"/>
          <w:sz w:val="22"/>
          <w:szCs w:val="22"/>
        </w:rPr>
        <w:t>V tomto případě</w:t>
      </w:r>
      <w:r w:rsidR="00A36DBE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9E2598" w:rsidRPr="002C1A02">
        <w:rPr>
          <w:rFonts w:asciiTheme="minorHAnsi" w:hAnsiTheme="minorHAnsi" w:cstheme="minorHAnsi"/>
          <w:sz w:val="22"/>
          <w:szCs w:val="22"/>
        </w:rPr>
        <w:t>je povinen se s 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Příjemcem</w:t>
      </w:r>
      <w:r w:rsidR="009E2598" w:rsidRPr="002C1A02">
        <w:rPr>
          <w:rFonts w:asciiTheme="minorHAnsi" w:hAnsiTheme="minorHAnsi" w:cstheme="minorHAnsi"/>
          <w:sz w:val="22"/>
          <w:szCs w:val="22"/>
        </w:rPr>
        <w:t xml:space="preserve"> vypořádat finančně. </w:t>
      </w:r>
      <w:r w:rsidR="00602FDA" w:rsidRPr="002C1A02">
        <w:rPr>
          <w:rFonts w:asciiTheme="minorHAnsi" w:hAnsiTheme="minorHAnsi" w:cstheme="minorHAnsi"/>
          <w:sz w:val="22"/>
          <w:szCs w:val="22"/>
        </w:rPr>
        <w:t>Příjemce</w:t>
      </w:r>
      <w:r w:rsidR="009E2598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DF5036" w:rsidRPr="002C1A02">
        <w:rPr>
          <w:rFonts w:asciiTheme="minorHAnsi" w:hAnsiTheme="minorHAnsi" w:cstheme="minorHAnsi"/>
          <w:sz w:val="22"/>
          <w:szCs w:val="22"/>
        </w:rPr>
        <w:t>vymez</w:t>
      </w:r>
      <w:r w:rsidR="009E2598" w:rsidRPr="002C1A02">
        <w:rPr>
          <w:rFonts w:asciiTheme="minorHAnsi" w:hAnsiTheme="minorHAnsi" w:cstheme="minorHAnsi"/>
          <w:sz w:val="22"/>
          <w:szCs w:val="22"/>
        </w:rPr>
        <w:t>í</w:t>
      </w:r>
      <w:r w:rsidR="00297D69" w:rsidRPr="002C1A02">
        <w:rPr>
          <w:rFonts w:asciiTheme="minorHAnsi" w:hAnsiTheme="minorHAnsi" w:cstheme="minorHAnsi"/>
          <w:sz w:val="22"/>
          <w:szCs w:val="22"/>
        </w:rPr>
        <w:t>, kdo z</w:t>
      </w:r>
      <w:r w:rsidR="0006406D" w:rsidRPr="002C1A02">
        <w:rPr>
          <w:rFonts w:asciiTheme="minorHAnsi" w:hAnsiTheme="minorHAnsi" w:cstheme="minorHAnsi"/>
          <w:sz w:val="22"/>
          <w:szCs w:val="22"/>
        </w:rPr>
        <w:t xml:space="preserve"> ostatních</w:t>
      </w:r>
      <w:r w:rsidR="00297D69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P</w:t>
      </w:r>
      <w:r w:rsidR="009E2598" w:rsidRPr="002C1A02">
        <w:rPr>
          <w:rFonts w:asciiTheme="minorHAnsi" w:hAnsiTheme="minorHAnsi" w:cstheme="minorHAnsi"/>
          <w:sz w:val="22"/>
          <w:szCs w:val="22"/>
        </w:rPr>
        <w:t xml:space="preserve">artnerů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9E2598" w:rsidRPr="002C1A02">
        <w:rPr>
          <w:rFonts w:asciiTheme="minorHAnsi" w:hAnsiTheme="minorHAnsi" w:cstheme="minorHAnsi"/>
          <w:sz w:val="22"/>
          <w:szCs w:val="22"/>
        </w:rPr>
        <w:t>u</w:t>
      </w:r>
      <w:r w:rsidR="00297D69" w:rsidRPr="002C1A02">
        <w:rPr>
          <w:rFonts w:asciiTheme="minorHAnsi" w:hAnsiTheme="minorHAnsi" w:cstheme="minorHAnsi"/>
          <w:sz w:val="22"/>
          <w:szCs w:val="22"/>
        </w:rPr>
        <w:t xml:space="preserve"> převez</w:t>
      </w:r>
      <w:r w:rsidRPr="002C1A02">
        <w:rPr>
          <w:rFonts w:asciiTheme="minorHAnsi" w:hAnsiTheme="minorHAnsi" w:cstheme="minorHAnsi"/>
          <w:sz w:val="22"/>
          <w:szCs w:val="22"/>
        </w:rPr>
        <w:t>me činnosti a</w:t>
      </w:r>
      <w:r w:rsidR="00BC3C66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případné závazky P</w:t>
      </w:r>
      <w:r w:rsidR="00297D69" w:rsidRPr="002C1A02">
        <w:rPr>
          <w:rFonts w:asciiTheme="minorHAnsi" w:hAnsiTheme="minorHAnsi" w:cstheme="minorHAnsi"/>
          <w:sz w:val="22"/>
          <w:szCs w:val="22"/>
        </w:rPr>
        <w:t>artnera</w:t>
      </w:r>
      <w:r w:rsidR="00171E58" w:rsidRPr="002C1A02">
        <w:rPr>
          <w:rFonts w:asciiTheme="minorHAnsi" w:hAnsiTheme="minorHAnsi" w:cstheme="minorHAnsi"/>
          <w:sz w:val="22"/>
          <w:szCs w:val="22"/>
        </w:rPr>
        <w:t>.</w:t>
      </w:r>
      <w:r w:rsidR="00666CDA" w:rsidRPr="002C1A02">
        <w:rPr>
          <w:rFonts w:asciiTheme="minorHAnsi" w:hAnsiTheme="minorHAnsi" w:cstheme="minorHAnsi"/>
          <w:sz w:val="22"/>
          <w:szCs w:val="22"/>
        </w:rPr>
        <w:t xml:space="preserve"> Partneři se tedy nejprve dohodnou na vyloučení jednoho z partnerů, posléze smlouvu Partnerovi vypoví a následně uzavřou dodatek k Smlouvě, kde vymezí přechod práv a povinností vyloučeného Partnera ve vztahu k Partnerům zbývajícím.</w:t>
      </w:r>
    </w:p>
    <w:p w:rsidR="00EB77D3" w:rsidRDefault="00EB77D3" w:rsidP="00EB77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02D4" w:rsidRDefault="008002D4" w:rsidP="00EB77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02D4" w:rsidRDefault="008002D4" w:rsidP="00EB77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02D4" w:rsidRDefault="008002D4" w:rsidP="00EB77D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B77D3" w:rsidRDefault="00EB77D3" w:rsidP="00EB77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Článek VIII.</w:t>
      </w:r>
    </w:p>
    <w:p w:rsidR="005D352F" w:rsidRPr="002C1A02" w:rsidRDefault="005D352F" w:rsidP="00EB77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Zpracování osobních údajů</w:t>
      </w:r>
    </w:p>
    <w:p w:rsidR="00616420" w:rsidRDefault="00616420" w:rsidP="006164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028E" w:rsidRDefault="00EB77D3" w:rsidP="00572DD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>Pověření a účel zpracování osobních údajů</w:t>
      </w:r>
      <w:r w:rsidR="00F03DBA">
        <w:rPr>
          <w:rFonts w:asciiTheme="minorHAnsi" w:hAnsiTheme="minorHAnsi" w:cstheme="minorHAnsi"/>
          <w:sz w:val="22"/>
          <w:szCs w:val="22"/>
        </w:rPr>
        <w:t>:</w:t>
      </w:r>
      <w:r w:rsidRPr="000F02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028E" w:rsidRPr="000F028E" w:rsidRDefault="00EB77D3" w:rsidP="00572DDC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>Příjemce byl pověřen zpracováním osobních údajů ze strany Ministerstva práce a sociálních věcí (jakožto správce těchto údajů podle čl. 6 odst. 1 písm. c) a podle čl. 9 odst. 2 písm. g) nařízení Evropského parlamentu a Rady (EU) 2016/679 ze dne 27. dubna 2016, o ochraně fyzických osob v</w:t>
      </w:r>
      <w:r w:rsidR="0018268C">
        <w:rPr>
          <w:rFonts w:asciiTheme="minorHAnsi" w:hAnsiTheme="minorHAnsi" w:cstheme="minorHAnsi"/>
          <w:sz w:val="22"/>
          <w:szCs w:val="22"/>
        </w:rPr>
        <w:t> </w:t>
      </w:r>
      <w:r w:rsidRPr="000F028E">
        <w:rPr>
          <w:rFonts w:asciiTheme="minorHAnsi" w:hAnsiTheme="minorHAnsi" w:cstheme="minorHAnsi"/>
          <w:sz w:val="22"/>
          <w:szCs w:val="22"/>
        </w:rPr>
        <w:t xml:space="preserve">souvislosti se zpracováním osobních údajů a o volném pohybu těchto údajů a o zrušení směrnice 95/46/ES; dále jen „Obecné nařízení o ochraně osobních údajů“). Ministerstvo práce a sociálních věcí je oprávněno zpracovávat osobní údaje osob </w:t>
      </w:r>
      <w:r w:rsidR="00572DDC">
        <w:rPr>
          <w:rFonts w:asciiTheme="minorHAnsi" w:hAnsiTheme="minorHAnsi" w:cstheme="minorHAnsi"/>
          <w:sz w:val="22"/>
          <w:szCs w:val="22"/>
        </w:rPr>
        <w:t>podpořených v souvislosti</w:t>
      </w:r>
      <w:r w:rsidRPr="000F028E">
        <w:rPr>
          <w:rFonts w:asciiTheme="minorHAnsi" w:hAnsiTheme="minorHAnsi" w:cstheme="minorHAnsi"/>
          <w:sz w:val="22"/>
          <w:szCs w:val="22"/>
        </w:rPr>
        <w:t xml:space="preserve"> s realizací projektu (včetně zvláštních kategorií osobních údajů) na základě nařízení Evropského parlamentu a Rady (EU) č. 1304/2013 ze dne 17. prosince 2013 o Evropském sociálním fondu plus a o zrušení nařízení Rady (ES) č. 1081/2006, zejména jeho přílohy I.</w:t>
      </w:r>
    </w:p>
    <w:p w:rsidR="00EB77D3" w:rsidRDefault="00EB77D3" w:rsidP="00572DDC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 xml:space="preserve">Příjemce tímto </w:t>
      </w:r>
      <w:r w:rsidR="00572DDC">
        <w:rPr>
          <w:rFonts w:asciiTheme="minorHAnsi" w:hAnsiTheme="minorHAnsi" w:cstheme="minorHAnsi"/>
          <w:sz w:val="22"/>
          <w:szCs w:val="22"/>
        </w:rPr>
        <w:t>pověřuje P</w:t>
      </w:r>
      <w:r w:rsidRPr="000F028E">
        <w:rPr>
          <w:rFonts w:asciiTheme="minorHAnsi" w:hAnsiTheme="minorHAnsi" w:cstheme="minorHAnsi"/>
          <w:sz w:val="22"/>
          <w:szCs w:val="22"/>
        </w:rPr>
        <w:t>artnera, jakožto dalšího zpracovatele, ke zpracování osobních údajů, včetně zvláštní kategorie osobních údajů (dále jen „osobní údaje“), osob podpořených v souvislosti s realizací</w:t>
      </w:r>
      <w:r w:rsidR="00572DDC">
        <w:rPr>
          <w:rFonts w:asciiTheme="minorHAnsi" w:hAnsiTheme="minorHAnsi" w:cstheme="minorHAnsi"/>
          <w:sz w:val="22"/>
          <w:szCs w:val="22"/>
        </w:rPr>
        <w:t> P</w:t>
      </w:r>
      <w:r w:rsidRPr="000F028E">
        <w:rPr>
          <w:rFonts w:asciiTheme="minorHAnsi" w:hAnsiTheme="minorHAnsi" w:cstheme="minorHAnsi"/>
          <w:sz w:val="22"/>
          <w:szCs w:val="22"/>
        </w:rPr>
        <w:t>rojektu za účelem prokázání řádného a efektivního nakládání s prostředky Evropského sociálního fondu plus, které byly na realizaci projektu poskytnuty z OPZ+, a to v rozsahu uvedeném v následujícím bodu této smlouvy.</w:t>
      </w:r>
    </w:p>
    <w:p w:rsidR="00572DDC" w:rsidRPr="000F028E" w:rsidRDefault="00572DDC" w:rsidP="00572DDC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37ACB" w:rsidRDefault="00EB77D3" w:rsidP="00572DD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>Rozsah zpracování osobních údajů na základě pověření a jejich ochrana</w:t>
      </w:r>
      <w:r w:rsidR="00572DDC">
        <w:rPr>
          <w:rFonts w:asciiTheme="minorHAnsi" w:hAnsiTheme="minorHAnsi" w:cstheme="minorHAnsi"/>
          <w:sz w:val="22"/>
          <w:szCs w:val="22"/>
        </w:rPr>
        <w:t>:</w:t>
      </w:r>
    </w:p>
    <w:p w:rsidR="00B37ACB" w:rsidRPr="00B37ACB" w:rsidRDefault="00EB77D3" w:rsidP="00572DDC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 xml:space="preserve">Partner je oprávněn zpracovávat osobní údaje osob, které v souvislosti s realizací </w:t>
      </w:r>
      <w:r w:rsidR="00572DDC">
        <w:rPr>
          <w:rFonts w:asciiTheme="minorHAnsi" w:hAnsiTheme="minorHAnsi" w:cstheme="minorHAnsi"/>
          <w:sz w:val="22"/>
          <w:szCs w:val="22"/>
        </w:rPr>
        <w:t>P</w:t>
      </w:r>
      <w:r w:rsidRPr="00B37ACB">
        <w:rPr>
          <w:rFonts w:asciiTheme="minorHAnsi" w:hAnsiTheme="minorHAnsi" w:cstheme="minorHAnsi"/>
          <w:sz w:val="22"/>
          <w:szCs w:val="22"/>
        </w:rPr>
        <w:t>rojektu získaly podporu z OPZ+, v rozsahu vymezeném v Obecné části pravidel pro žadatele a příjemce v rámci OPZ+.</w:t>
      </w:r>
    </w:p>
    <w:p w:rsidR="00EB77D3" w:rsidRDefault="00AF61C0" w:rsidP="00B37ACB">
      <w:pPr>
        <w:pStyle w:val="Odstavecseseznamem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B77D3" w:rsidRPr="00B37ACB">
        <w:rPr>
          <w:rFonts w:asciiTheme="minorHAnsi" w:hAnsiTheme="minorHAnsi" w:cstheme="minorHAnsi"/>
          <w:sz w:val="22"/>
          <w:szCs w:val="22"/>
        </w:rPr>
        <w:t xml:space="preserve">sobní údaje je </w:t>
      </w:r>
      <w:r w:rsidR="00572DDC">
        <w:rPr>
          <w:rFonts w:asciiTheme="minorHAnsi" w:hAnsiTheme="minorHAnsi" w:cstheme="minorHAnsi"/>
          <w:sz w:val="22"/>
          <w:szCs w:val="22"/>
        </w:rPr>
        <w:t>P</w:t>
      </w:r>
      <w:r w:rsidR="00EB77D3" w:rsidRPr="00B37ACB">
        <w:rPr>
          <w:rFonts w:asciiTheme="minorHAnsi" w:hAnsiTheme="minorHAnsi" w:cstheme="minorHAnsi"/>
          <w:sz w:val="22"/>
          <w:szCs w:val="22"/>
        </w:rPr>
        <w:t xml:space="preserve">artner oprávněn zpracovávat výhradně v souvislosti s realizací </w:t>
      </w:r>
      <w:r w:rsidR="00572DDC">
        <w:rPr>
          <w:rFonts w:asciiTheme="minorHAnsi" w:hAnsiTheme="minorHAnsi" w:cstheme="minorHAnsi"/>
          <w:sz w:val="22"/>
          <w:szCs w:val="22"/>
        </w:rPr>
        <w:t>P</w:t>
      </w:r>
      <w:r w:rsidR="00EB77D3" w:rsidRPr="00B37ACB">
        <w:rPr>
          <w:rFonts w:asciiTheme="minorHAnsi" w:hAnsiTheme="minorHAnsi" w:cstheme="minorHAnsi"/>
          <w:sz w:val="22"/>
          <w:szCs w:val="22"/>
        </w:rPr>
        <w:t xml:space="preserve">rojektu, zejména pak při přípravě zpráv o realizaci </w:t>
      </w:r>
      <w:r w:rsidR="00572DDC">
        <w:rPr>
          <w:rFonts w:asciiTheme="minorHAnsi" w:hAnsiTheme="minorHAnsi" w:cstheme="minorHAnsi"/>
          <w:sz w:val="22"/>
          <w:szCs w:val="22"/>
        </w:rPr>
        <w:t>P</w:t>
      </w:r>
      <w:r w:rsidR="00EB77D3" w:rsidRPr="00B37ACB">
        <w:rPr>
          <w:rFonts w:asciiTheme="minorHAnsi" w:hAnsiTheme="minorHAnsi" w:cstheme="minorHAnsi"/>
          <w:sz w:val="22"/>
          <w:szCs w:val="22"/>
        </w:rPr>
        <w:t>rojektu.</w:t>
      </w:r>
    </w:p>
    <w:p w:rsidR="00572DDC" w:rsidRPr="00B37ACB" w:rsidRDefault="00572DDC" w:rsidP="00572DDC">
      <w:pPr>
        <w:pStyle w:val="Odstavecseseznamem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B77D3" w:rsidRPr="000F028E" w:rsidRDefault="00EB77D3" w:rsidP="00572DD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>Technické a organizační zabezpečení ochrany osobních údajů</w:t>
      </w:r>
      <w:r w:rsidR="00572DDC">
        <w:rPr>
          <w:rFonts w:asciiTheme="minorHAnsi" w:hAnsiTheme="minorHAnsi" w:cstheme="minorHAnsi"/>
          <w:sz w:val="22"/>
          <w:szCs w:val="22"/>
        </w:rPr>
        <w:t>:</w:t>
      </w:r>
    </w:p>
    <w:p w:rsidR="00B37ACB" w:rsidRDefault="00EB77D3" w:rsidP="00572DDC">
      <w:p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>Partner je povinen zpracovávat a chránit osobní údaje v souladu s Obecným nařízením o ochraně osobních údajů, a to zejména takto:</w:t>
      </w:r>
    </w:p>
    <w:p w:rsidR="00B37ACB" w:rsidRPr="00B37ACB" w:rsidRDefault="00EB77D3" w:rsidP="00B37ACB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>osobní údaje ve fyzické podobě, tj. listinné údaje či na nosičích dat, budou uchovávány v</w:t>
      </w:r>
      <w:r w:rsidR="0018268C">
        <w:rPr>
          <w:rFonts w:asciiTheme="minorHAnsi" w:hAnsiTheme="minorHAnsi" w:cstheme="minorHAnsi"/>
          <w:sz w:val="22"/>
          <w:szCs w:val="22"/>
        </w:rPr>
        <w:t> </w:t>
      </w:r>
      <w:r w:rsidRPr="00B37ACB">
        <w:rPr>
          <w:rFonts w:asciiTheme="minorHAnsi" w:hAnsiTheme="minorHAnsi" w:cstheme="minorHAnsi"/>
          <w:sz w:val="22"/>
          <w:szCs w:val="22"/>
        </w:rPr>
        <w:t>uzamykatelných schránkách, a to po dobu uvedenou v</w:t>
      </w:r>
      <w:r w:rsidR="00AF61C0">
        <w:rPr>
          <w:rFonts w:asciiTheme="minorHAnsi" w:hAnsiTheme="minorHAnsi" w:cstheme="minorHAnsi"/>
          <w:sz w:val="22"/>
          <w:szCs w:val="22"/>
        </w:rPr>
        <w:t xml:space="preserve"> následujícím bodu této S</w:t>
      </w:r>
      <w:r w:rsidRPr="00B37ACB">
        <w:rPr>
          <w:rFonts w:asciiTheme="minorHAnsi" w:hAnsiTheme="minorHAnsi" w:cstheme="minorHAnsi"/>
          <w:sz w:val="22"/>
          <w:szCs w:val="22"/>
        </w:rPr>
        <w:t xml:space="preserve">mlouvy; </w:t>
      </w:r>
    </w:p>
    <w:p w:rsidR="00B37ACB" w:rsidRPr="00B37ACB" w:rsidRDefault="00EB77D3" w:rsidP="00B37ACB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 xml:space="preserve">osobní údaje v elektronické podobě budou </w:t>
      </w:r>
      <w:proofErr w:type="gramStart"/>
      <w:r w:rsidRPr="00B37ACB">
        <w:rPr>
          <w:rFonts w:asciiTheme="minorHAnsi" w:hAnsiTheme="minorHAnsi" w:cstheme="minorHAnsi"/>
          <w:sz w:val="22"/>
          <w:szCs w:val="22"/>
        </w:rPr>
        <w:t>zpracovávány v IS</w:t>
      </w:r>
      <w:proofErr w:type="gramEnd"/>
      <w:r w:rsidRPr="00B37ACB">
        <w:rPr>
          <w:rFonts w:asciiTheme="minorHAnsi" w:hAnsiTheme="minorHAnsi" w:cstheme="minorHAnsi"/>
          <w:sz w:val="22"/>
          <w:szCs w:val="22"/>
        </w:rPr>
        <w:t xml:space="preserve"> ESF, jehož správcem je Ministerstvo práce a sociálních věcí;</w:t>
      </w:r>
    </w:p>
    <w:p w:rsidR="00B37ACB" w:rsidRPr="00B37ACB" w:rsidRDefault="00EB77D3" w:rsidP="00B37ACB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 xml:space="preserve">přístup ke zpracovávaným osobním údajům umožní partner pouze příjemci, svým zaměstnancům a orgánům oprávněným provádět kontrolu </w:t>
      </w:r>
      <w:r w:rsidR="00AF61C0">
        <w:rPr>
          <w:rFonts w:asciiTheme="minorHAnsi" w:hAnsiTheme="minorHAnsi" w:cstheme="minorHAnsi"/>
          <w:sz w:val="22"/>
          <w:szCs w:val="22"/>
        </w:rPr>
        <w:t>realizace P</w:t>
      </w:r>
      <w:r w:rsidRPr="00B37ACB">
        <w:rPr>
          <w:rFonts w:asciiTheme="minorHAnsi" w:hAnsiTheme="minorHAnsi" w:cstheme="minorHAnsi"/>
          <w:sz w:val="22"/>
          <w:szCs w:val="22"/>
        </w:rPr>
        <w:t>rojektu;</w:t>
      </w:r>
    </w:p>
    <w:p w:rsidR="00EB77D3" w:rsidRPr="00B37ACB" w:rsidRDefault="00EB77D3" w:rsidP="00B37ACB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>zaměstnanci partnera, kterým bude umožněn přístup ke zpracovávaným osobním údajům, budou partnerem doložitelně poučeni o povinnosti zachovávat mlčenlivost podle čl. 28 odst. 3 písm. b) Obecného nařízení o ochraně osobních údajů.</w:t>
      </w:r>
    </w:p>
    <w:p w:rsidR="00EB77D3" w:rsidRPr="000F028E" w:rsidRDefault="00EB77D3" w:rsidP="00572DD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>Doba zpracování</w:t>
      </w:r>
      <w:r w:rsidR="00572DDC">
        <w:rPr>
          <w:rFonts w:asciiTheme="minorHAnsi" w:hAnsiTheme="minorHAnsi" w:cstheme="minorHAnsi"/>
          <w:sz w:val="22"/>
          <w:szCs w:val="22"/>
        </w:rPr>
        <w:t>:</w:t>
      </w:r>
    </w:p>
    <w:p w:rsidR="00572DDC" w:rsidRPr="000F028E" w:rsidRDefault="00EB77D3" w:rsidP="00572DDC">
      <w:p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 xml:space="preserve">Partner je oprávněn zpracovávat osobní údaje po dobu deseti let od ukončení realizace </w:t>
      </w:r>
      <w:r w:rsidR="00AF61C0">
        <w:rPr>
          <w:rFonts w:asciiTheme="minorHAnsi" w:hAnsiTheme="minorHAnsi" w:cstheme="minorHAnsi"/>
          <w:sz w:val="22"/>
          <w:szCs w:val="22"/>
        </w:rPr>
        <w:t>P</w:t>
      </w:r>
      <w:r w:rsidRPr="000F028E">
        <w:rPr>
          <w:rFonts w:asciiTheme="minorHAnsi" w:hAnsiTheme="minorHAnsi" w:cstheme="minorHAnsi"/>
          <w:sz w:val="22"/>
          <w:szCs w:val="22"/>
        </w:rPr>
        <w:t xml:space="preserve">rojektu, specifikaci počátku běhu této lhůtu vymezuje Obecná část pravidel pro žadatele a příjemce v rámci OPZ+. Bez zbytečného odkladu po uplynutí této doby je </w:t>
      </w:r>
      <w:r w:rsidR="00AF61C0">
        <w:rPr>
          <w:rFonts w:asciiTheme="minorHAnsi" w:hAnsiTheme="minorHAnsi" w:cstheme="minorHAnsi"/>
          <w:sz w:val="22"/>
          <w:szCs w:val="22"/>
        </w:rPr>
        <w:t>P</w:t>
      </w:r>
      <w:r w:rsidRPr="000F028E">
        <w:rPr>
          <w:rFonts w:asciiTheme="minorHAnsi" w:hAnsiTheme="minorHAnsi" w:cstheme="minorHAnsi"/>
          <w:sz w:val="22"/>
          <w:szCs w:val="22"/>
        </w:rPr>
        <w:t>artner povinen provést likvidaci těchto osobních údajů.</w:t>
      </w:r>
    </w:p>
    <w:p w:rsidR="00B37ACB" w:rsidRDefault="00EB77D3" w:rsidP="00572DD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 xml:space="preserve">Další povinnosti </w:t>
      </w:r>
      <w:r w:rsidR="00AF61C0">
        <w:rPr>
          <w:rFonts w:asciiTheme="minorHAnsi" w:hAnsiTheme="minorHAnsi" w:cstheme="minorHAnsi"/>
          <w:sz w:val="22"/>
          <w:szCs w:val="22"/>
        </w:rPr>
        <w:t>P</w:t>
      </w:r>
      <w:r w:rsidRPr="000F028E">
        <w:rPr>
          <w:rFonts w:asciiTheme="minorHAnsi" w:hAnsiTheme="minorHAnsi" w:cstheme="minorHAnsi"/>
          <w:sz w:val="22"/>
          <w:szCs w:val="22"/>
        </w:rPr>
        <w:t>artnera v souvislosti se zpracováním osobních údajů</w:t>
      </w:r>
      <w:r w:rsidR="00572DDC">
        <w:rPr>
          <w:rFonts w:asciiTheme="minorHAnsi" w:hAnsiTheme="minorHAnsi" w:cstheme="minorHAnsi"/>
          <w:sz w:val="22"/>
          <w:szCs w:val="22"/>
        </w:rPr>
        <w:t>:</w:t>
      </w:r>
    </w:p>
    <w:p w:rsidR="00B37ACB" w:rsidRPr="00B37ACB" w:rsidRDefault="00EB77D3" w:rsidP="00572DD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 xml:space="preserve">Partner je povinen v návaznosti na čl. 33 odst. 2 </w:t>
      </w:r>
      <w:proofErr w:type="gramStart"/>
      <w:r w:rsidRPr="00B37ACB">
        <w:rPr>
          <w:rFonts w:asciiTheme="minorHAnsi" w:hAnsiTheme="minorHAnsi" w:cstheme="minorHAnsi"/>
          <w:sz w:val="22"/>
          <w:szCs w:val="22"/>
        </w:rPr>
        <w:t>Obecného</w:t>
      </w:r>
      <w:proofErr w:type="gramEnd"/>
      <w:r w:rsidRPr="00B37ACB">
        <w:rPr>
          <w:rFonts w:asciiTheme="minorHAnsi" w:hAnsiTheme="minorHAnsi" w:cstheme="minorHAnsi"/>
          <w:sz w:val="22"/>
          <w:szCs w:val="22"/>
        </w:rPr>
        <w:t xml:space="preserve"> nařízení o ochraně osobních údajů informovat </w:t>
      </w:r>
      <w:r w:rsidR="00AF61C0">
        <w:rPr>
          <w:rFonts w:asciiTheme="minorHAnsi" w:hAnsiTheme="minorHAnsi" w:cstheme="minorHAnsi"/>
          <w:sz w:val="22"/>
          <w:szCs w:val="22"/>
        </w:rPr>
        <w:t>P</w:t>
      </w:r>
      <w:r w:rsidRPr="00B37ACB">
        <w:rPr>
          <w:rFonts w:asciiTheme="minorHAnsi" w:hAnsiTheme="minorHAnsi" w:cstheme="minorHAnsi"/>
          <w:sz w:val="22"/>
          <w:szCs w:val="22"/>
        </w:rPr>
        <w:t xml:space="preserve">říjemce o jakémkoli porušení zabezpečení osobních údajů, a to tak, aby </w:t>
      </w:r>
      <w:r w:rsidR="00AF61C0">
        <w:rPr>
          <w:rFonts w:asciiTheme="minorHAnsi" w:hAnsiTheme="minorHAnsi" w:cstheme="minorHAnsi"/>
          <w:sz w:val="22"/>
          <w:szCs w:val="22"/>
        </w:rPr>
        <w:t>P</w:t>
      </w:r>
      <w:r w:rsidRPr="00B37ACB">
        <w:rPr>
          <w:rFonts w:asciiTheme="minorHAnsi" w:hAnsiTheme="minorHAnsi" w:cstheme="minorHAnsi"/>
          <w:sz w:val="22"/>
          <w:szCs w:val="22"/>
        </w:rPr>
        <w:t>říjemce mohl o tomto porušení předat zprávu Ministerstvu práce a sociálních věcí do 24 hodin od okamžiku, kdy</w:t>
      </w:r>
      <w:r w:rsidR="0018268C">
        <w:rPr>
          <w:rFonts w:asciiTheme="minorHAnsi" w:hAnsiTheme="minorHAnsi" w:cstheme="minorHAnsi"/>
          <w:sz w:val="22"/>
          <w:szCs w:val="22"/>
        </w:rPr>
        <w:t> </w:t>
      </w:r>
      <w:r w:rsidRPr="00B37ACB">
        <w:rPr>
          <w:rFonts w:asciiTheme="minorHAnsi" w:hAnsiTheme="minorHAnsi" w:cstheme="minorHAnsi"/>
          <w:sz w:val="22"/>
          <w:szCs w:val="22"/>
        </w:rPr>
        <w:t xml:space="preserve">se </w:t>
      </w:r>
      <w:r w:rsidR="00AF61C0">
        <w:rPr>
          <w:rFonts w:asciiTheme="minorHAnsi" w:hAnsiTheme="minorHAnsi" w:cstheme="minorHAnsi"/>
          <w:sz w:val="22"/>
          <w:szCs w:val="22"/>
        </w:rPr>
        <w:t>P</w:t>
      </w:r>
      <w:r w:rsidRPr="00B37ACB">
        <w:rPr>
          <w:rFonts w:asciiTheme="minorHAnsi" w:hAnsiTheme="minorHAnsi" w:cstheme="minorHAnsi"/>
          <w:sz w:val="22"/>
          <w:szCs w:val="22"/>
        </w:rPr>
        <w:t xml:space="preserve">artner o porušení dozvěděl. </w:t>
      </w:r>
    </w:p>
    <w:p w:rsidR="00B37ACB" w:rsidRPr="00B37ACB" w:rsidRDefault="00EB77D3" w:rsidP="00B37ACB">
      <w:pPr>
        <w:pStyle w:val="Odstavecseseznamem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 xml:space="preserve">Partner je povinen na základě vyžádání předat příjemci veškeré informace potřebné k doložení splnění povinností stanovených v této části </w:t>
      </w:r>
      <w:r w:rsidR="00AF61C0">
        <w:rPr>
          <w:rFonts w:asciiTheme="minorHAnsi" w:hAnsiTheme="minorHAnsi" w:cstheme="minorHAnsi"/>
          <w:sz w:val="22"/>
          <w:szCs w:val="22"/>
        </w:rPr>
        <w:t>S</w:t>
      </w:r>
      <w:r w:rsidRPr="00B37ACB">
        <w:rPr>
          <w:rFonts w:asciiTheme="minorHAnsi" w:hAnsiTheme="minorHAnsi" w:cstheme="minorHAnsi"/>
          <w:sz w:val="22"/>
          <w:szCs w:val="22"/>
        </w:rPr>
        <w:t>mlouvy.</w:t>
      </w:r>
    </w:p>
    <w:p w:rsidR="00EB77D3" w:rsidRDefault="00EB77D3" w:rsidP="00B37ACB">
      <w:pPr>
        <w:pStyle w:val="Odstavecseseznamem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>Partner je povinen spolupracovat s příjemcem a Ministerstvem práce a sociálních věcí při plnění povinnosti reagovat na žádosti podpořených osob týkající se jejich osobních údajů.</w:t>
      </w:r>
    </w:p>
    <w:p w:rsidR="00572DDC" w:rsidRPr="00B37ACB" w:rsidRDefault="00572DDC" w:rsidP="00572DDC">
      <w:pPr>
        <w:pStyle w:val="Odstavecseseznamem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37ACB" w:rsidRDefault="00EB77D3" w:rsidP="00572DD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28E">
        <w:rPr>
          <w:rFonts w:asciiTheme="minorHAnsi" w:hAnsiTheme="minorHAnsi" w:cstheme="minorHAnsi"/>
          <w:sz w:val="22"/>
          <w:szCs w:val="22"/>
        </w:rPr>
        <w:t>Zpracování ostatními osobami</w:t>
      </w:r>
      <w:r w:rsidR="00572DDC">
        <w:rPr>
          <w:rFonts w:asciiTheme="minorHAnsi" w:hAnsiTheme="minorHAnsi" w:cstheme="minorHAnsi"/>
          <w:sz w:val="22"/>
          <w:szCs w:val="22"/>
        </w:rPr>
        <w:t>:</w:t>
      </w:r>
    </w:p>
    <w:p w:rsidR="00B37ACB" w:rsidRPr="00B37ACB" w:rsidRDefault="00EB77D3" w:rsidP="00572DD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 xml:space="preserve">Partner je povinen uzavřít smlouvu podle čl. 28 odst. 4 </w:t>
      </w:r>
      <w:proofErr w:type="gramStart"/>
      <w:r w:rsidRPr="00B37ACB">
        <w:rPr>
          <w:rFonts w:asciiTheme="minorHAnsi" w:hAnsiTheme="minorHAnsi" w:cstheme="minorHAnsi"/>
          <w:sz w:val="22"/>
          <w:szCs w:val="22"/>
        </w:rPr>
        <w:t>Obecného</w:t>
      </w:r>
      <w:proofErr w:type="gramEnd"/>
      <w:r w:rsidRPr="00B37ACB">
        <w:rPr>
          <w:rFonts w:asciiTheme="minorHAnsi" w:hAnsiTheme="minorHAnsi" w:cstheme="minorHAnsi"/>
          <w:sz w:val="22"/>
          <w:szCs w:val="22"/>
        </w:rPr>
        <w:t xml:space="preserve"> nařízení o ochraně osobních údajů s dodavatelem, pokud taková osoba má v souvislosti s realizací projektu zpracovávat osobní údaje osob podpořených v souvislosti s realizací projektu. Partner </w:t>
      </w:r>
      <w:r w:rsidR="00AF61C0">
        <w:rPr>
          <w:rFonts w:asciiTheme="minorHAnsi" w:hAnsiTheme="minorHAnsi" w:cstheme="minorHAnsi"/>
          <w:sz w:val="22"/>
          <w:szCs w:val="22"/>
        </w:rPr>
        <w:t>je povinen předem P</w:t>
      </w:r>
      <w:r w:rsidRPr="00B37ACB">
        <w:rPr>
          <w:rFonts w:asciiTheme="minorHAnsi" w:hAnsiTheme="minorHAnsi" w:cstheme="minorHAnsi"/>
          <w:sz w:val="22"/>
          <w:szCs w:val="22"/>
        </w:rPr>
        <w:t>říjemce informovat o veškerých subjektech, které mají v projektu působit jako zpracovatelé osobních údajů. Příjemce tuto informaci před uzavřením smlouvy uvedené ve větě první tohoto písmene předá Ministerstvu práce a sociálních věcí, které je oprávněno vyslovit vůči zapojení těchto subjektů jakožto zpracovatelů osobních údajů námitky.</w:t>
      </w:r>
    </w:p>
    <w:p w:rsidR="00B37ACB" w:rsidRPr="00B37ACB" w:rsidRDefault="00EB77D3" w:rsidP="00B37ACB">
      <w:pPr>
        <w:pStyle w:val="Odstavecseseznamem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 xml:space="preserve">Smlouvy uzavírané podle čl. 28 odst. 4 </w:t>
      </w:r>
      <w:proofErr w:type="gramStart"/>
      <w:r w:rsidRPr="00B37ACB">
        <w:rPr>
          <w:rFonts w:asciiTheme="minorHAnsi" w:hAnsiTheme="minorHAnsi" w:cstheme="minorHAnsi"/>
          <w:sz w:val="22"/>
          <w:szCs w:val="22"/>
        </w:rPr>
        <w:t>Obecného</w:t>
      </w:r>
      <w:proofErr w:type="gramEnd"/>
      <w:r w:rsidRPr="00B37ACB">
        <w:rPr>
          <w:rFonts w:asciiTheme="minorHAnsi" w:hAnsiTheme="minorHAnsi" w:cstheme="minorHAnsi"/>
          <w:sz w:val="22"/>
          <w:szCs w:val="22"/>
        </w:rPr>
        <w:t xml:space="preserve"> nařízení o ochraně osobních údajů s dodavatelem musí upravovat podmínky zpracování osobních údajů stejně jako podmínky stanovené v pověření partnera v této části této </w:t>
      </w:r>
      <w:r w:rsidR="00AF61C0">
        <w:rPr>
          <w:rFonts w:asciiTheme="minorHAnsi" w:hAnsiTheme="minorHAnsi" w:cstheme="minorHAnsi"/>
          <w:sz w:val="22"/>
          <w:szCs w:val="22"/>
        </w:rPr>
        <w:t>S</w:t>
      </w:r>
      <w:r w:rsidRPr="00B37ACB">
        <w:rPr>
          <w:rFonts w:asciiTheme="minorHAnsi" w:hAnsiTheme="minorHAnsi" w:cstheme="minorHAnsi"/>
          <w:sz w:val="22"/>
          <w:szCs w:val="22"/>
        </w:rPr>
        <w:t xml:space="preserve">mlouvy. </w:t>
      </w:r>
    </w:p>
    <w:p w:rsidR="009D205D" w:rsidRPr="00B37ACB" w:rsidRDefault="00EB77D3" w:rsidP="00A36DBE">
      <w:pPr>
        <w:pStyle w:val="Odstavecseseznamem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37ACB">
        <w:rPr>
          <w:rFonts w:asciiTheme="minorHAnsi" w:hAnsiTheme="minorHAnsi" w:cstheme="minorHAnsi"/>
          <w:sz w:val="22"/>
          <w:szCs w:val="22"/>
        </w:rPr>
        <w:t>Neplní-li uvedený další zpracovatel své povinnosti v oblasti ochrany osobních údajů, odpovídá za</w:t>
      </w:r>
      <w:r w:rsidR="0018268C">
        <w:rPr>
          <w:rFonts w:asciiTheme="minorHAnsi" w:hAnsiTheme="minorHAnsi" w:cstheme="minorHAnsi"/>
          <w:sz w:val="22"/>
          <w:szCs w:val="22"/>
        </w:rPr>
        <w:t> </w:t>
      </w:r>
      <w:r w:rsidRPr="00B37ACB">
        <w:rPr>
          <w:rFonts w:asciiTheme="minorHAnsi" w:hAnsiTheme="minorHAnsi" w:cstheme="minorHAnsi"/>
          <w:sz w:val="22"/>
          <w:szCs w:val="22"/>
        </w:rPr>
        <w:t>plnění povinností dotčeného dalšího zpracovatele i nadále plně prvotní zpracovatel.</w:t>
      </w:r>
    </w:p>
    <w:p w:rsidR="009866A7" w:rsidRPr="002C1A02" w:rsidRDefault="009866A7" w:rsidP="003C4F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2598" w:rsidRPr="002C1A02" w:rsidRDefault="009E2598" w:rsidP="003C4F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Č</w:t>
      </w:r>
      <w:r w:rsidR="005E219C" w:rsidRPr="002C1A02">
        <w:rPr>
          <w:rFonts w:asciiTheme="minorHAnsi" w:hAnsiTheme="minorHAnsi" w:cstheme="minorHAnsi"/>
          <w:b/>
          <w:sz w:val="22"/>
          <w:szCs w:val="22"/>
        </w:rPr>
        <w:t>lánek I</w:t>
      </w:r>
      <w:r w:rsidR="00EB77D3">
        <w:rPr>
          <w:rFonts w:asciiTheme="minorHAnsi" w:hAnsiTheme="minorHAnsi" w:cstheme="minorHAnsi"/>
          <w:b/>
          <w:sz w:val="22"/>
          <w:szCs w:val="22"/>
        </w:rPr>
        <w:t>X</w:t>
      </w:r>
      <w:r w:rsidR="009864DB" w:rsidRPr="002C1A02">
        <w:rPr>
          <w:rFonts w:asciiTheme="minorHAnsi" w:hAnsiTheme="minorHAnsi" w:cstheme="minorHAnsi"/>
          <w:b/>
          <w:sz w:val="22"/>
          <w:szCs w:val="22"/>
        </w:rPr>
        <w:t>.</w:t>
      </w:r>
    </w:p>
    <w:p w:rsidR="00297D69" w:rsidRPr="002C1A02" w:rsidRDefault="00297D69" w:rsidP="003C4F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1A02">
        <w:rPr>
          <w:rFonts w:asciiTheme="minorHAnsi" w:hAnsiTheme="minorHAnsi" w:cstheme="minorHAnsi"/>
          <w:b/>
          <w:sz w:val="22"/>
          <w:szCs w:val="22"/>
        </w:rPr>
        <w:t>Ostatní ustanovení</w:t>
      </w:r>
    </w:p>
    <w:p w:rsidR="00297D69" w:rsidRPr="002C1A02" w:rsidRDefault="00297D69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Jakékoliv změny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Pr="002C1A02">
        <w:rPr>
          <w:rFonts w:asciiTheme="minorHAnsi" w:hAnsiTheme="minorHAnsi" w:cstheme="minorHAnsi"/>
          <w:sz w:val="22"/>
          <w:szCs w:val="22"/>
        </w:rPr>
        <w:t xml:space="preserve"> lze provádět pouze na základě dohody smluvních stran formou písemných dodatků podepsaných oprávněnými zástupci smluvních stran.</w:t>
      </w:r>
    </w:p>
    <w:p w:rsidR="00217E8A" w:rsidRPr="002C1A02" w:rsidRDefault="00217E8A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Tato </w:t>
      </w:r>
      <w:r w:rsidR="00C74A91" w:rsidRPr="002C1A02">
        <w:rPr>
          <w:rFonts w:asciiTheme="minorHAnsi" w:hAnsiTheme="minorHAnsi" w:cstheme="minorHAnsi"/>
          <w:sz w:val="22"/>
          <w:szCs w:val="22"/>
        </w:rPr>
        <w:t>Smlouva</w:t>
      </w:r>
      <w:r w:rsidRPr="002C1A02">
        <w:rPr>
          <w:rFonts w:asciiTheme="minorHAnsi" w:hAnsiTheme="minorHAnsi" w:cstheme="minorHAnsi"/>
          <w:sz w:val="22"/>
          <w:szCs w:val="22"/>
        </w:rPr>
        <w:t xml:space="preserve"> nabývá platnosti dnem podpisu smluvních stran</w:t>
      </w:r>
      <w:r w:rsidR="00C22E67">
        <w:rPr>
          <w:rFonts w:asciiTheme="minorHAnsi" w:hAnsiTheme="minorHAnsi" w:cstheme="minorHAnsi"/>
          <w:sz w:val="22"/>
          <w:szCs w:val="22"/>
        </w:rPr>
        <w:t xml:space="preserve"> a účinnosti dnem zahájení Projektu</w:t>
      </w:r>
      <w:r w:rsidRPr="002C1A02">
        <w:rPr>
          <w:rFonts w:asciiTheme="minorHAnsi" w:hAnsiTheme="minorHAnsi" w:cstheme="minorHAnsi"/>
          <w:sz w:val="22"/>
          <w:szCs w:val="22"/>
        </w:rPr>
        <w:t>.</w:t>
      </w:r>
    </w:p>
    <w:p w:rsidR="00217E8A" w:rsidRPr="002C1A02" w:rsidRDefault="00217E8A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Vztahy smluvních stran blíže neupravené se řídí zákonem č. </w:t>
      </w:r>
      <w:r w:rsidR="00A560CF" w:rsidRPr="002C1A02">
        <w:rPr>
          <w:rFonts w:asciiTheme="minorHAnsi" w:hAnsiTheme="minorHAnsi" w:cstheme="minorHAnsi"/>
          <w:sz w:val="22"/>
          <w:szCs w:val="22"/>
        </w:rPr>
        <w:t>89</w:t>
      </w:r>
      <w:r w:rsidRPr="002C1A02">
        <w:rPr>
          <w:rFonts w:asciiTheme="minorHAnsi" w:hAnsiTheme="minorHAnsi" w:cstheme="minorHAnsi"/>
          <w:sz w:val="22"/>
          <w:szCs w:val="22"/>
        </w:rPr>
        <w:t>/</w:t>
      </w:r>
      <w:r w:rsidR="00A560CF" w:rsidRPr="002C1A02">
        <w:rPr>
          <w:rFonts w:asciiTheme="minorHAnsi" w:hAnsiTheme="minorHAnsi" w:cstheme="minorHAnsi"/>
          <w:sz w:val="22"/>
          <w:szCs w:val="22"/>
        </w:rPr>
        <w:t>2012</w:t>
      </w:r>
      <w:r w:rsidRPr="002C1A02">
        <w:rPr>
          <w:rFonts w:asciiTheme="minorHAnsi" w:hAnsiTheme="minorHAnsi" w:cstheme="minorHAnsi"/>
          <w:sz w:val="22"/>
          <w:szCs w:val="22"/>
        </w:rPr>
        <w:t xml:space="preserve"> Sb., </w:t>
      </w:r>
      <w:r w:rsidR="00104648" w:rsidRPr="002C1A02">
        <w:rPr>
          <w:rFonts w:asciiTheme="minorHAnsi" w:hAnsiTheme="minorHAnsi" w:cstheme="minorHAnsi"/>
          <w:sz w:val="22"/>
          <w:szCs w:val="22"/>
        </w:rPr>
        <w:t>O</w:t>
      </w:r>
      <w:r w:rsidRPr="002C1A02">
        <w:rPr>
          <w:rFonts w:asciiTheme="minorHAnsi" w:hAnsiTheme="minorHAnsi" w:cstheme="minorHAnsi"/>
          <w:sz w:val="22"/>
          <w:szCs w:val="22"/>
        </w:rPr>
        <w:t>bčanským zákoníkem</w:t>
      </w:r>
      <w:r w:rsidR="00104648" w:rsidRPr="002C1A02">
        <w:rPr>
          <w:rFonts w:asciiTheme="minorHAnsi" w:hAnsiTheme="minorHAnsi" w:cstheme="minorHAnsi"/>
          <w:sz w:val="22"/>
          <w:szCs w:val="22"/>
        </w:rPr>
        <w:t>,</w:t>
      </w:r>
      <w:r w:rsidRPr="002C1A02">
        <w:rPr>
          <w:rFonts w:asciiTheme="minorHAnsi" w:hAnsiTheme="minorHAnsi" w:cstheme="minorHAnsi"/>
          <w:sz w:val="22"/>
          <w:szCs w:val="22"/>
        </w:rPr>
        <w:t xml:space="preserve"> a dalšími obecně závaznými právními předpisy České republiky.</w:t>
      </w:r>
    </w:p>
    <w:p w:rsidR="00217E8A" w:rsidRPr="002C1A02" w:rsidRDefault="00217E8A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5D87" w:rsidRPr="002C1A02" w:rsidRDefault="007C5D87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Pojmy uvedené v</w:t>
      </w:r>
      <w:r w:rsidR="007E5D41" w:rsidRPr="002C1A02">
        <w:rPr>
          <w:rFonts w:asciiTheme="minorHAnsi" w:hAnsiTheme="minorHAnsi" w:cstheme="minorHAnsi"/>
          <w:sz w:val="22"/>
          <w:szCs w:val="22"/>
        </w:rPr>
        <w:t> této smlouvě</w:t>
      </w:r>
      <w:r w:rsidRPr="002C1A02">
        <w:rPr>
          <w:rFonts w:asciiTheme="minorHAnsi" w:hAnsiTheme="minorHAnsi" w:cstheme="minorHAnsi"/>
          <w:sz w:val="22"/>
          <w:szCs w:val="22"/>
        </w:rPr>
        <w:t xml:space="preserve"> jsou používány ve smyslu, jak jsou definovány v</w:t>
      </w:r>
      <w:r w:rsidR="00A560CF" w:rsidRPr="002C1A02">
        <w:rPr>
          <w:rFonts w:asciiTheme="minorHAnsi" w:hAnsiTheme="minorHAnsi" w:cstheme="minorHAnsi"/>
          <w:sz w:val="22"/>
          <w:szCs w:val="22"/>
        </w:rPr>
        <w:t> </w:t>
      </w:r>
      <w:r w:rsidR="00104648" w:rsidRPr="002C1A02">
        <w:rPr>
          <w:rFonts w:asciiTheme="minorHAnsi" w:hAnsiTheme="minorHAnsi" w:cstheme="minorHAnsi"/>
          <w:sz w:val="22"/>
          <w:szCs w:val="22"/>
        </w:rPr>
        <w:t xml:space="preserve">Pravidlech </w:t>
      </w:r>
      <w:r w:rsidR="00A560CF" w:rsidRPr="002C1A02">
        <w:rPr>
          <w:rFonts w:asciiTheme="minorHAnsi" w:hAnsiTheme="minorHAnsi" w:cstheme="minorHAnsi"/>
          <w:sz w:val="22"/>
          <w:szCs w:val="22"/>
        </w:rPr>
        <w:t>OPZ</w:t>
      </w:r>
      <w:r w:rsidR="00CE0660" w:rsidRPr="002C1A02">
        <w:rPr>
          <w:rFonts w:asciiTheme="minorHAnsi" w:hAnsiTheme="minorHAnsi" w:cstheme="minorHAnsi"/>
          <w:sz w:val="22"/>
          <w:szCs w:val="22"/>
        </w:rPr>
        <w:t>+</w:t>
      </w:r>
      <w:r w:rsidRPr="002C1A02">
        <w:rPr>
          <w:rFonts w:asciiTheme="minorHAnsi" w:hAnsiTheme="minorHAnsi" w:cstheme="minorHAnsi"/>
          <w:sz w:val="22"/>
          <w:szCs w:val="22"/>
        </w:rPr>
        <w:t>.</w:t>
      </w:r>
    </w:p>
    <w:p w:rsidR="00217E8A" w:rsidRPr="002C1A02" w:rsidRDefault="00217E8A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D69" w:rsidRPr="002C1A02" w:rsidRDefault="00297D69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Tato </w:t>
      </w:r>
      <w:r w:rsidR="00C74A91" w:rsidRPr="002C1A02">
        <w:rPr>
          <w:rFonts w:asciiTheme="minorHAnsi" w:hAnsiTheme="minorHAnsi" w:cstheme="minorHAnsi"/>
          <w:sz w:val="22"/>
          <w:szCs w:val="22"/>
        </w:rPr>
        <w:t>Smlouva</w:t>
      </w:r>
      <w:r w:rsidRPr="002C1A02">
        <w:rPr>
          <w:rFonts w:asciiTheme="minorHAnsi" w:hAnsiTheme="minorHAnsi" w:cstheme="minorHAnsi"/>
          <w:sz w:val="22"/>
          <w:szCs w:val="22"/>
        </w:rPr>
        <w:t xml:space="preserve"> je vyhotovena v</w:t>
      </w:r>
      <w:r w:rsidR="00CE0660" w:rsidRPr="002C1A02">
        <w:rPr>
          <w:rFonts w:asciiTheme="minorHAnsi" w:hAnsiTheme="minorHAnsi" w:cstheme="minorHAnsi"/>
          <w:sz w:val="22"/>
          <w:szCs w:val="22"/>
        </w:rPr>
        <w:t>e</w:t>
      </w:r>
      <w:r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="00CE0660" w:rsidRPr="002C1A02">
        <w:rPr>
          <w:rFonts w:asciiTheme="minorHAnsi" w:hAnsiTheme="minorHAnsi" w:cstheme="minorHAnsi"/>
          <w:sz w:val="22"/>
          <w:szCs w:val="22"/>
        </w:rPr>
        <w:t>2</w:t>
      </w:r>
      <w:r w:rsidRPr="002C1A02">
        <w:rPr>
          <w:rFonts w:asciiTheme="minorHAnsi" w:hAnsiTheme="minorHAnsi" w:cstheme="minorHAnsi"/>
          <w:sz w:val="22"/>
          <w:szCs w:val="22"/>
        </w:rPr>
        <w:t xml:space="preserve"> vyhotoveních, z nichž každá ze smluvních stran obdrží po</w:t>
      </w:r>
      <w:r w:rsidR="00140ADD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jednom vyhotovení.</w:t>
      </w:r>
    </w:p>
    <w:p w:rsidR="00217E8A" w:rsidRPr="002C1A02" w:rsidRDefault="00217E8A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0660" w:rsidRPr="002C1A02" w:rsidRDefault="00CE0660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Zřizovatel, pokud jím není sám </w:t>
      </w:r>
      <w:r w:rsidR="00602FDA" w:rsidRPr="002C1A02">
        <w:rPr>
          <w:rFonts w:asciiTheme="minorHAnsi" w:hAnsiTheme="minorHAnsi" w:cstheme="minorHAnsi"/>
          <w:sz w:val="22"/>
          <w:szCs w:val="22"/>
        </w:rPr>
        <w:t>P</w:t>
      </w:r>
      <w:r w:rsidR="009864DB" w:rsidRPr="002C1A02">
        <w:rPr>
          <w:rFonts w:asciiTheme="minorHAnsi" w:hAnsiTheme="minorHAnsi" w:cstheme="minorHAnsi"/>
          <w:sz w:val="22"/>
          <w:szCs w:val="22"/>
        </w:rPr>
        <w:t>artner</w:t>
      </w:r>
      <w:r w:rsidRPr="002C1A02">
        <w:rPr>
          <w:rFonts w:asciiTheme="minorHAnsi" w:hAnsiTheme="minorHAnsi" w:cstheme="minorHAnsi"/>
          <w:sz w:val="22"/>
          <w:szCs w:val="22"/>
        </w:rPr>
        <w:t xml:space="preserve">, </w:t>
      </w:r>
      <w:r w:rsidR="009864DB" w:rsidRPr="002C1A02">
        <w:rPr>
          <w:rFonts w:asciiTheme="minorHAnsi" w:hAnsiTheme="minorHAnsi" w:cstheme="minorHAnsi"/>
          <w:sz w:val="22"/>
          <w:szCs w:val="22"/>
        </w:rPr>
        <w:t xml:space="preserve">se musí </w:t>
      </w:r>
      <w:r w:rsidRPr="002C1A02">
        <w:rPr>
          <w:rFonts w:asciiTheme="minorHAnsi" w:hAnsiTheme="minorHAnsi" w:cstheme="minorHAnsi"/>
          <w:sz w:val="22"/>
          <w:szCs w:val="22"/>
        </w:rPr>
        <w:t xml:space="preserve">vyslovit ve smyslu </w:t>
      </w:r>
      <w:proofErr w:type="spellStart"/>
      <w:r w:rsidRPr="002C1A0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C1A02">
        <w:rPr>
          <w:rFonts w:asciiTheme="minorHAnsi" w:hAnsiTheme="minorHAnsi" w:cstheme="minorHAnsi"/>
          <w:sz w:val="22"/>
          <w:szCs w:val="22"/>
        </w:rPr>
        <w:t>. § 32a zákona č. 561/2004</w:t>
      </w:r>
      <w:r w:rsidR="00BC3C66" w:rsidRPr="002C1A02">
        <w:rPr>
          <w:rFonts w:asciiTheme="minorHAnsi" w:hAnsiTheme="minorHAnsi" w:cstheme="minorHAnsi"/>
          <w:sz w:val="22"/>
          <w:szCs w:val="22"/>
        </w:rPr>
        <w:t xml:space="preserve"> </w:t>
      </w:r>
      <w:r w:rsidRPr="002C1A02">
        <w:rPr>
          <w:rFonts w:asciiTheme="minorHAnsi" w:hAnsiTheme="minorHAnsi" w:cstheme="minorHAnsi"/>
          <w:sz w:val="22"/>
          <w:szCs w:val="22"/>
        </w:rPr>
        <w:t>Sb., o</w:t>
      </w:r>
      <w:r w:rsidR="00140ADD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předškolním, základním, středním, vyšším odborném a jiném vzdělávání (školský zákon), ve</w:t>
      </w:r>
      <w:r w:rsidR="00140ADD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znění pozdějšíc</w:t>
      </w:r>
      <w:r w:rsidR="0005189E" w:rsidRPr="002C1A02">
        <w:rPr>
          <w:rFonts w:asciiTheme="minorHAnsi" w:hAnsiTheme="minorHAnsi" w:cstheme="minorHAnsi"/>
          <w:sz w:val="22"/>
          <w:szCs w:val="22"/>
        </w:rPr>
        <w:t xml:space="preserve">h předpisů, </w:t>
      </w:r>
      <w:r w:rsidR="009864DB" w:rsidRPr="002C1A02">
        <w:rPr>
          <w:rFonts w:asciiTheme="minorHAnsi" w:hAnsiTheme="minorHAnsi" w:cstheme="minorHAnsi"/>
          <w:sz w:val="22"/>
          <w:szCs w:val="22"/>
        </w:rPr>
        <w:t xml:space="preserve">a vydat </w:t>
      </w:r>
      <w:r w:rsidR="0005189E" w:rsidRPr="002C1A02">
        <w:rPr>
          <w:rFonts w:asciiTheme="minorHAnsi" w:hAnsiTheme="minorHAnsi" w:cstheme="minorHAnsi"/>
          <w:sz w:val="22"/>
          <w:szCs w:val="22"/>
        </w:rPr>
        <w:t>souhlas s tím, aby P</w:t>
      </w:r>
      <w:r w:rsidRPr="002C1A02">
        <w:rPr>
          <w:rFonts w:asciiTheme="minorHAnsi" w:hAnsiTheme="minorHAnsi" w:cstheme="minorHAnsi"/>
          <w:sz w:val="22"/>
          <w:szCs w:val="22"/>
        </w:rPr>
        <w:t>artner smlouvu uzavřel (příloha č. 2).</w:t>
      </w:r>
    </w:p>
    <w:p w:rsidR="00217E8A" w:rsidRPr="002C1A02" w:rsidRDefault="00217E8A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0660" w:rsidRPr="002C1A02" w:rsidRDefault="00CE0660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Nedílnou součástí této </w:t>
      </w:r>
      <w:r w:rsidR="00D93DE6" w:rsidRPr="002C1A02">
        <w:rPr>
          <w:rFonts w:asciiTheme="minorHAnsi" w:hAnsiTheme="minorHAnsi" w:cstheme="minorHAnsi"/>
          <w:sz w:val="22"/>
          <w:szCs w:val="22"/>
        </w:rPr>
        <w:t>Smlouvy</w:t>
      </w:r>
      <w:r w:rsidRPr="002C1A02">
        <w:rPr>
          <w:rFonts w:asciiTheme="minorHAnsi" w:hAnsiTheme="minorHAnsi" w:cstheme="minorHAnsi"/>
          <w:sz w:val="22"/>
          <w:szCs w:val="22"/>
        </w:rPr>
        <w:t xml:space="preserve"> jsou přílohy č. 1-2.</w:t>
      </w:r>
    </w:p>
    <w:p w:rsidR="00217E8A" w:rsidRPr="002C1A02" w:rsidRDefault="00217E8A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43AD" w:rsidRPr="002C1A02" w:rsidRDefault="000E43AD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Partner souhlasí s uchováním dat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 xml:space="preserve">u v monitorovacím systému </w:t>
      </w:r>
      <w:r w:rsidR="00C41FD5" w:rsidRPr="002C1A02">
        <w:rPr>
          <w:rFonts w:asciiTheme="minorHAnsi" w:hAnsiTheme="minorHAnsi" w:cstheme="minorHAnsi"/>
          <w:sz w:val="22"/>
          <w:szCs w:val="22"/>
        </w:rPr>
        <w:t>p</w:t>
      </w:r>
      <w:r w:rsidR="00355456" w:rsidRPr="002C1A02">
        <w:rPr>
          <w:rFonts w:asciiTheme="minorHAnsi" w:hAnsiTheme="minorHAnsi" w:cstheme="minorHAnsi"/>
          <w:sz w:val="22"/>
          <w:szCs w:val="22"/>
        </w:rPr>
        <w:t>rojekt</w:t>
      </w:r>
      <w:r w:rsidRPr="002C1A02">
        <w:rPr>
          <w:rFonts w:asciiTheme="minorHAnsi" w:hAnsiTheme="minorHAnsi" w:cstheme="minorHAnsi"/>
          <w:sz w:val="22"/>
          <w:szCs w:val="22"/>
        </w:rPr>
        <w:t>ové žádosti.</w:t>
      </w:r>
    </w:p>
    <w:p w:rsidR="00217E8A" w:rsidRPr="002C1A02" w:rsidRDefault="00217E8A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43AD" w:rsidRPr="002C1A02" w:rsidRDefault="000E43AD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Partner se zavazuje, že v 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Pr="002C1A02">
        <w:rPr>
          <w:rFonts w:asciiTheme="minorHAnsi" w:hAnsiTheme="minorHAnsi" w:cstheme="minorHAnsi"/>
          <w:sz w:val="22"/>
          <w:szCs w:val="22"/>
        </w:rPr>
        <w:t>u nebude docházet k diskriminaci na základě pohlaví, rasového nebo etnického původu, náboženského vyznání nebo víry, zdravotního postižení, věku nebo</w:t>
      </w:r>
      <w:r w:rsidR="00786988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sexuální orientace.</w:t>
      </w:r>
    </w:p>
    <w:p w:rsidR="00217E8A" w:rsidRPr="002C1A02" w:rsidRDefault="00217E8A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7ECB" w:rsidRPr="002C1A02" w:rsidRDefault="00F47ECB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 xml:space="preserve">Smluvní strany prohlašují, že tato </w:t>
      </w:r>
      <w:r w:rsidR="00C74A91" w:rsidRPr="002C1A02">
        <w:rPr>
          <w:rFonts w:asciiTheme="minorHAnsi" w:hAnsiTheme="minorHAnsi" w:cstheme="minorHAnsi"/>
          <w:sz w:val="22"/>
          <w:szCs w:val="22"/>
        </w:rPr>
        <w:t>Smlouva</w:t>
      </w:r>
      <w:r w:rsidRPr="002C1A02">
        <w:rPr>
          <w:rFonts w:asciiTheme="minorHAnsi" w:hAnsiTheme="minorHAnsi" w:cstheme="minorHAnsi"/>
          <w:sz w:val="22"/>
          <w:szCs w:val="22"/>
        </w:rPr>
        <w:t xml:space="preserve"> byla sepsána na základě jejich pravé a svobodné vůle, nikoliv v tísni ani za jinak nápadně nevýhodných podmínek.</w:t>
      </w:r>
    </w:p>
    <w:p w:rsidR="00CE0660" w:rsidRPr="002C1A02" w:rsidRDefault="00CE0660" w:rsidP="00217E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7726" w:rsidRPr="002C1A02" w:rsidRDefault="0005189E" w:rsidP="00B75D87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1A02">
        <w:rPr>
          <w:rFonts w:asciiTheme="minorHAnsi" w:hAnsiTheme="minorHAnsi" w:cstheme="minorHAnsi"/>
          <w:sz w:val="22"/>
          <w:szCs w:val="22"/>
        </w:rPr>
        <w:t>Pravidla OPZ</w:t>
      </w:r>
      <w:r w:rsidR="009864DB" w:rsidRPr="002C1A02">
        <w:rPr>
          <w:rFonts w:asciiTheme="minorHAnsi" w:hAnsiTheme="minorHAnsi" w:cstheme="minorHAnsi"/>
          <w:sz w:val="22"/>
          <w:szCs w:val="22"/>
        </w:rPr>
        <w:t>+</w:t>
      </w:r>
      <w:r w:rsidRPr="002C1A02">
        <w:rPr>
          <w:rFonts w:asciiTheme="minorHAnsi" w:hAnsiTheme="minorHAnsi" w:cstheme="minorHAnsi"/>
          <w:sz w:val="22"/>
          <w:szCs w:val="22"/>
        </w:rPr>
        <w:t xml:space="preserve"> jsou pro P</w:t>
      </w:r>
      <w:r w:rsidR="009D205D" w:rsidRPr="002C1A02">
        <w:rPr>
          <w:rFonts w:asciiTheme="minorHAnsi" w:hAnsiTheme="minorHAnsi" w:cstheme="minorHAnsi"/>
          <w:sz w:val="22"/>
          <w:szCs w:val="22"/>
        </w:rPr>
        <w:t xml:space="preserve">artnera závazná ve verzi platné v den učinění příslušného úkonu souvisejícího s realizací </w:t>
      </w:r>
      <w:r w:rsidR="00355456" w:rsidRPr="002C1A02">
        <w:rPr>
          <w:rFonts w:asciiTheme="minorHAnsi" w:hAnsiTheme="minorHAnsi" w:cstheme="minorHAnsi"/>
          <w:sz w:val="22"/>
          <w:szCs w:val="22"/>
        </w:rPr>
        <w:t>Projekt</w:t>
      </w:r>
      <w:r w:rsidR="009D205D" w:rsidRPr="002C1A02">
        <w:rPr>
          <w:rFonts w:asciiTheme="minorHAnsi" w:hAnsiTheme="minorHAnsi" w:cstheme="minorHAnsi"/>
          <w:sz w:val="22"/>
          <w:szCs w:val="22"/>
        </w:rPr>
        <w:t xml:space="preserve">u, nebo v den porušení příslušného ustanovení plynoucího z právních předpisů, </w:t>
      </w:r>
      <w:r w:rsidR="00F6052C" w:rsidRPr="002C1A02">
        <w:rPr>
          <w:rFonts w:asciiTheme="minorHAnsi" w:hAnsiTheme="minorHAnsi" w:cstheme="minorHAnsi"/>
          <w:sz w:val="22"/>
          <w:szCs w:val="22"/>
        </w:rPr>
        <w:t>r</w:t>
      </w:r>
      <w:r w:rsidR="009D205D" w:rsidRPr="002C1A02">
        <w:rPr>
          <w:rFonts w:asciiTheme="minorHAnsi" w:hAnsiTheme="minorHAnsi" w:cstheme="minorHAnsi"/>
          <w:sz w:val="22"/>
          <w:szCs w:val="22"/>
        </w:rPr>
        <w:t xml:space="preserve">ozhodnutí </w:t>
      </w:r>
      <w:r w:rsidR="00F6052C" w:rsidRPr="002C1A02">
        <w:rPr>
          <w:rFonts w:asciiTheme="minorHAnsi" w:hAnsiTheme="minorHAnsi" w:cstheme="minorHAnsi"/>
          <w:sz w:val="22"/>
          <w:szCs w:val="22"/>
        </w:rPr>
        <w:t xml:space="preserve">o poskytnutí dotace </w:t>
      </w:r>
      <w:r w:rsidR="009D205D" w:rsidRPr="002C1A02">
        <w:rPr>
          <w:rFonts w:asciiTheme="minorHAnsi" w:hAnsiTheme="minorHAnsi" w:cstheme="minorHAnsi"/>
          <w:sz w:val="22"/>
          <w:szCs w:val="22"/>
        </w:rPr>
        <w:t>či Pravidel OPZ</w:t>
      </w:r>
      <w:r w:rsidR="0042769F" w:rsidRPr="002C1A02">
        <w:rPr>
          <w:rFonts w:asciiTheme="minorHAnsi" w:hAnsiTheme="minorHAnsi" w:cstheme="minorHAnsi"/>
          <w:sz w:val="22"/>
          <w:szCs w:val="22"/>
        </w:rPr>
        <w:t>+</w:t>
      </w:r>
      <w:r w:rsidR="009D205D" w:rsidRPr="002C1A02">
        <w:rPr>
          <w:rFonts w:asciiTheme="minorHAnsi" w:hAnsiTheme="minorHAnsi" w:cstheme="minorHAnsi"/>
          <w:sz w:val="22"/>
          <w:szCs w:val="22"/>
        </w:rPr>
        <w:t>. Při zadávání zakázek je</w:t>
      </w:r>
      <w:r w:rsidR="00BC3C66" w:rsidRPr="002C1A02">
        <w:rPr>
          <w:rFonts w:asciiTheme="minorHAnsi" w:hAnsiTheme="minorHAnsi" w:cstheme="minorHAnsi"/>
          <w:sz w:val="22"/>
          <w:szCs w:val="22"/>
        </w:rPr>
        <w:t> </w:t>
      </w:r>
      <w:r w:rsidR="009D205D" w:rsidRPr="002C1A02">
        <w:rPr>
          <w:rFonts w:asciiTheme="minorHAnsi" w:hAnsiTheme="minorHAnsi" w:cstheme="minorHAnsi"/>
          <w:sz w:val="22"/>
          <w:szCs w:val="22"/>
        </w:rPr>
        <w:t>pro</w:t>
      </w:r>
      <w:r w:rsidR="00140ADD" w:rsidRPr="002C1A02">
        <w:rPr>
          <w:rFonts w:asciiTheme="minorHAnsi" w:hAnsiTheme="minorHAnsi" w:cstheme="minorHAnsi"/>
          <w:sz w:val="22"/>
          <w:szCs w:val="22"/>
        </w:rPr>
        <w:t> </w:t>
      </w:r>
      <w:r w:rsidRPr="002C1A02">
        <w:rPr>
          <w:rFonts w:asciiTheme="minorHAnsi" w:hAnsiTheme="minorHAnsi" w:cstheme="minorHAnsi"/>
          <w:sz w:val="22"/>
          <w:szCs w:val="22"/>
        </w:rPr>
        <w:t>P</w:t>
      </w:r>
      <w:r w:rsidR="009D205D" w:rsidRPr="002C1A02">
        <w:rPr>
          <w:rFonts w:asciiTheme="minorHAnsi" w:hAnsiTheme="minorHAnsi" w:cstheme="minorHAnsi"/>
          <w:sz w:val="22"/>
          <w:szCs w:val="22"/>
        </w:rPr>
        <w:t>artnera závazná verze Pravidel OPZ</w:t>
      </w:r>
      <w:r w:rsidR="0042769F" w:rsidRPr="002C1A02">
        <w:rPr>
          <w:rFonts w:asciiTheme="minorHAnsi" w:hAnsiTheme="minorHAnsi" w:cstheme="minorHAnsi"/>
          <w:sz w:val="22"/>
          <w:szCs w:val="22"/>
        </w:rPr>
        <w:t>+</w:t>
      </w:r>
      <w:r w:rsidR="009D205D" w:rsidRPr="002C1A02">
        <w:rPr>
          <w:rFonts w:asciiTheme="minorHAnsi" w:hAnsiTheme="minorHAnsi" w:cstheme="minorHAnsi"/>
          <w:sz w:val="22"/>
          <w:szCs w:val="22"/>
        </w:rPr>
        <w:t xml:space="preserve"> platná v den zahájení zadávání zakázky</w:t>
      </w:r>
      <w:r w:rsidR="0042769F" w:rsidRPr="002C1A0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93326" w:rsidRPr="002C1A02" w:rsidRDefault="00093326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4C7A" w:rsidRPr="002C1A02" w:rsidRDefault="00AF4C7A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8"/>
        <w:gridCol w:w="1029"/>
        <w:gridCol w:w="4053"/>
      </w:tblGrid>
      <w:tr w:rsidR="00767155" w:rsidRPr="002C1A02" w:rsidTr="0014515A">
        <w:trPr>
          <w:jc w:val="center"/>
        </w:trPr>
        <w:tc>
          <w:tcPr>
            <w:tcW w:w="4156" w:type="dxa"/>
          </w:tcPr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="00A36DBE"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="00315E0B"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</w:t>
            </w:r>
            <w:r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dne</w:t>
            </w:r>
            <w:proofErr w:type="gramEnd"/>
          </w:p>
        </w:tc>
        <w:tc>
          <w:tcPr>
            <w:tcW w:w="1080" w:type="dxa"/>
          </w:tcPr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="00A36DBE"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15E0B"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</w:t>
            </w:r>
            <w:r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dne</w:t>
            </w:r>
            <w:proofErr w:type="gramEnd"/>
          </w:p>
        </w:tc>
      </w:tr>
      <w:tr w:rsidR="00767155" w:rsidRPr="002C1A02" w:rsidTr="0014515A">
        <w:trPr>
          <w:jc w:val="center"/>
        </w:trPr>
        <w:tc>
          <w:tcPr>
            <w:tcW w:w="4156" w:type="dxa"/>
          </w:tcPr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67155" w:rsidRPr="002C1A02" w:rsidTr="0014515A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:rsidR="00767155" w:rsidRPr="00AC2F5E" w:rsidRDefault="00136921" w:rsidP="00A36DBE">
            <w:pPr>
              <w:pStyle w:val="odrkyChar"/>
              <w:keepNext/>
              <w:keepLines/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Mgr. Barbora Kachlová</w:t>
            </w:r>
          </w:p>
        </w:tc>
        <w:tc>
          <w:tcPr>
            <w:tcW w:w="1080" w:type="dxa"/>
          </w:tcPr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:rsidR="00767155" w:rsidRPr="00AC2F5E" w:rsidRDefault="00136921" w:rsidP="00A36DBE">
            <w:pPr>
              <w:pStyle w:val="odrkyChar"/>
              <w:keepNext/>
              <w:keepLines/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Lumír Macura</w:t>
            </w:r>
          </w:p>
        </w:tc>
      </w:tr>
      <w:tr w:rsidR="00767155" w:rsidRPr="002C1A02" w:rsidTr="0014515A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:rsidR="00767155" w:rsidRPr="00AC2F5E" w:rsidRDefault="00767155" w:rsidP="00217E8A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Partnera</w:t>
            </w:r>
          </w:p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:rsidR="00767155" w:rsidRPr="00AC2F5E" w:rsidRDefault="00767155" w:rsidP="00217E8A">
            <w:pPr>
              <w:pStyle w:val="odrkyChar"/>
              <w:keepNext/>
              <w:keepLines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 </w:t>
            </w:r>
            <w:r w:rsidR="00602FDA" w:rsidRPr="00AC2F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Příjemce</w:t>
            </w:r>
          </w:p>
          <w:p w:rsidR="00767155" w:rsidRPr="00AC2F5E" w:rsidRDefault="00767155" w:rsidP="00A36DBE">
            <w:pPr>
              <w:pStyle w:val="odrkyChar"/>
              <w:keepNext/>
              <w:keepLines/>
              <w:spacing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217E8A" w:rsidRPr="002C1A02" w:rsidRDefault="00217E8A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66A7" w:rsidRPr="002C1A02" w:rsidRDefault="009866A7" w:rsidP="00A36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7155" w:rsidRPr="002C1A02" w:rsidRDefault="000A0A20" w:rsidP="00315E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C1A02">
        <w:rPr>
          <w:rFonts w:asciiTheme="minorHAnsi" w:hAnsiTheme="minorHAnsi" w:cstheme="minorHAnsi"/>
          <w:sz w:val="20"/>
          <w:szCs w:val="20"/>
          <w:u w:val="single"/>
        </w:rPr>
        <w:t>Přílohy</w:t>
      </w:r>
      <w:r w:rsidR="00217E8A" w:rsidRPr="002C1A02">
        <w:rPr>
          <w:rFonts w:asciiTheme="minorHAnsi" w:hAnsiTheme="minorHAnsi" w:cstheme="minorHAnsi"/>
          <w:sz w:val="20"/>
          <w:szCs w:val="20"/>
          <w:u w:val="single"/>
        </w:rPr>
        <w:t xml:space="preserve"> Smlouvy</w:t>
      </w:r>
      <w:r w:rsidRPr="002C1A02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:rsidR="000A0A20" w:rsidRPr="002C1A02" w:rsidRDefault="000A0A20" w:rsidP="00315E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1A02">
        <w:rPr>
          <w:rFonts w:asciiTheme="minorHAnsi" w:hAnsiTheme="minorHAnsi" w:cstheme="minorHAnsi"/>
          <w:sz w:val="20"/>
          <w:szCs w:val="20"/>
        </w:rPr>
        <w:t>Příloha č. 1</w:t>
      </w:r>
      <w:r w:rsidR="00217E8A" w:rsidRPr="002C1A02">
        <w:rPr>
          <w:rFonts w:asciiTheme="minorHAnsi" w:hAnsiTheme="minorHAnsi" w:cstheme="minorHAnsi"/>
          <w:sz w:val="20"/>
          <w:szCs w:val="20"/>
        </w:rPr>
        <w:t xml:space="preserve"> -</w:t>
      </w:r>
      <w:r w:rsidRPr="002C1A02">
        <w:rPr>
          <w:rFonts w:asciiTheme="minorHAnsi" w:hAnsiTheme="minorHAnsi" w:cstheme="minorHAnsi"/>
          <w:sz w:val="20"/>
          <w:szCs w:val="20"/>
        </w:rPr>
        <w:t xml:space="preserve"> Formulář finančn</w:t>
      </w:r>
      <w:r w:rsidR="0005189E" w:rsidRPr="002C1A02">
        <w:rPr>
          <w:rFonts w:asciiTheme="minorHAnsi" w:hAnsiTheme="minorHAnsi" w:cstheme="minorHAnsi"/>
          <w:sz w:val="20"/>
          <w:szCs w:val="20"/>
        </w:rPr>
        <w:t>í identifikace bankovního účtu P</w:t>
      </w:r>
      <w:r w:rsidRPr="002C1A02">
        <w:rPr>
          <w:rFonts w:asciiTheme="minorHAnsi" w:hAnsiTheme="minorHAnsi" w:cstheme="minorHAnsi"/>
          <w:sz w:val="20"/>
          <w:szCs w:val="20"/>
        </w:rPr>
        <w:t>artnera</w:t>
      </w:r>
    </w:p>
    <w:p w:rsidR="000A0A20" w:rsidRPr="002C1A02" w:rsidRDefault="000A0A20" w:rsidP="00315E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1A02">
        <w:rPr>
          <w:rFonts w:asciiTheme="minorHAnsi" w:hAnsiTheme="minorHAnsi" w:cstheme="minorHAnsi"/>
          <w:sz w:val="20"/>
          <w:szCs w:val="20"/>
        </w:rPr>
        <w:t xml:space="preserve">Příloha č. 2 - Souhlas zřizovatele se zapojením do </w:t>
      </w:r>
      <w:r w:rsidR="00C41FD5" w:rsidRPr="002C1A02">
        <w:rPr>
          <w:rFonts w:asciiTheme="minorHAnsi" w:hAnsiTheme="minorHAnsi" w:cstheme="minorHAnsi"/>
          <w:sz w:val="20"/>
          <w:szCs w:val="20"/>
        </w:rPr>
        <w:t>p</w:t>
      </w:r>
      <w:r w:rsidR="00355456" w:rsidRPr="002C1A02">
        <w:rPr>
          <w:rFonts w:asciiTheme="minorHAnsi" w:hAnsiTheme="minorHAnsi" w:cstheme="minorHAnsi"/>
          <w:sz w:val="20"/>
          <w:szCs w:val="20"/>
        </w:rPr>
        <w:t>rojekt</w:t>
      </w:r>
      <w:r w:rsidRPr="002C1A02">
        <w:rPr>
          <w:rFonts w:asciiTheme="minorHAnsi" w:hAnsiTheme="minorHAnsi" w:cstheme="minorHAnsi"/>
          <w:sz w:val="20"/>
          <w:szCs w:val="20"/>
        </w:rPr>
        <w:t>u (pou</w:t>
      </w:r>
      <w:r w:rsidR="0005189E" w:rsidRPr="002C1A02">
        <w:rPr>
          <w:rFonts w:asciiTheme="minorHAnsi" w:hAnsiTheme="minorHAnsi" w:cstheme="minorHAnsi"/>
          <w:sz w:val="20"/>
          <w:szCs w:val="20"/>
        </w:rPr>
        <w:t>ze pokud není zřizovatelem sám P</w:t>
      </w:r>
      <w:r w:rsidRPr="002C1A02">
        <w:rPr>
          <w:rFonts w:asciiTheme="minorHAnsi" w:hAnsiTheme="minorHAnsi" w:cstheme="minorHAnsi"/>
          <w:sz w:val="20"/>
          <w:szCs w:val="20"/>
        </w:rPr>
        <w:t>artner)</w:t>
      </w:r>
    </w:p>
    <w:p w:rsidR="00DB0D66" w:rsidRPr="002C1A02" w:rsidRDefault="00DB0D66" w:rsidP="00315E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B0D66" w:rsidRPr="002C1A02" w:rsidSect="001747AE">
      <w:footerReference w:type="default" r:id="rId10"/>
      <w:headerReference w:type="first" r:id="rId11"/>
      <w:footerReference w:type="first" r:id="rId12"/>
      <w:pgSz w:w="11906" w:h="16838"/>
      <w:pgMar w:top="1559" w:right="1418" w:bottom="1134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4F" w:rsidRDefault="00D54F4F">
      <w:r>
        <w:separator/>
      </w:r>
    </w:p>
  </w:endnote>
  <w:endnote w:type="continuationSeparator" w:id="0">
    <w:p w:rsidR="00D54F4F" w:rsidRDefault="00D5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4F" w:rsidRPr="003E1E03" w:rsidRDefault="00D54F4F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54F4F" w:rsidTr="00307EDC">
      <w:tc>
        <w:tcPr>
          <w:tcW w:w="1667" w:type="pct"/>
          <w:shd w:val="clear" w:color="auto" w:fill="auto"/>
          <w:vAlign w:val="center"/>
        </w:tcPr>
        <w:p w:rsidR="00D54F4F" w:rsidRDefault="00D54F4F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002D4">
            <w:rPr>
              <w:noProof/>
            </w:rPr>
            <w:t>11</w:t>
          </w:r>
          <w:r>
            <w:fldChar w:fldCharType="end"/>
          </w:r>
          <w:r>
            <w:t xml:space="preserve"> z </w:t>
          </w:r>
          <w:r w:rsidR="008002D4">
            <w:fldChar w:fldCharType="begin"/>
          </w:r>
          <w:r w:rsidR="008002D4">
            <w:instrText xml:space="preserve"> NUMPAGES   \* MERGEFORMAT </w:instrText>
          </w:r>
          <w:r w:rsidR="008002D4">
            <w:fldChar w:fldCharType="separate"/>
          </w:r>
          <w:r w:rsidR="008002D4">
            <w:rPr>
              <w:noProof/>
            </w:rPr>
            <w:t>11</w:t>
          </w:r>
          <w:r w:rsidR="008002D4">
            <w:rPr>
              <w:noProof/>
            </w:rPr>
            <w:fldChar w:fldCharType="end"/>
          </w:r>
        </w:p>
      </w:tc>
    </w:tr>
  </w:tbl>
  <w:p w:rsidR="00D54F4F" w:rsidRDefault="00D54F4F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4F" w:rsidRPr="00C417D5" w:rsidRDefault="00D54F4F" w:rsidP="00761779">
    <w:pPr>
      <w:pStyle w:val="Zpat"/>
    </w:pPr>
    <w:r>
      <w:rPr>
        <w:noProof/>
      </w:rPr>
      <w:drawing>
        <wp:inline distT="0" distB="0" distL="0" distR="0">
          <wp:extent cx="1078230" cy="405130"/>
          <wp:effectExtent l="0" t="0" r="0" b="0"/>
          <wp:docPr id="1" name="obrázek 1" descr="LogoMAS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S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="009B44AC">
      <w:t xml:space="preserve">                              </w:t>
    </w:r>
    <w:r>
      <w:t xml:space="preserve">  </w:t>
    </w:r>
    <w:r w:rsidRPr="00C417D5">
      <w:t xml:space="preserve">Stránka </w:t>
    </w:r>
    <w:r w:rsidRPr="00C417D5">
      <w:rPr>
        <w:bCs/>
      </w:rPr>
      <w:fldChar w:fldCharType="begin"/>
    </w:r>
    <w:r w:rsidRPr="00C417D5">
      <w:rPr>
        <w:bCs/>
      </w:rPr>
      <w:instrText>PAGE</w:instrText>
    </w:r>
    <w:r w:rsidRPr="00C417D5">
      <w:rPr>
        <w:bCs/>
      </w:rPr>
      <w:fldChar w:fldCharType="separate"/>
    </w:r>
    <w:r w:rsidR="008002D4">
      <w:rPr>
        <w:bCs/>
        <w:noProof/>
      </w:rPr>
      <w:t>1</w:t>
    </w:r>
    <w:r w:rsidRPr="00C417D5">
      <w:rPr>
        <w:bCs/>
      </w:rPr>
      <w:fldChar w:fldCharType="end"/>
    </w:r>
    <w:r w:rsidRPr="00C417D5">
      <w:t xml:space="preserve"> z </w:t>
    </w:r>
    <w:r w:rsidRPr="00C417D5">
      <w:rPr>
        <w:bCs/>
      </w:rPr>
      <w:fldChar w:fldCharType="begin"/>
    </w:r>
    <w:r w:rsidRPr="00C417D5">
      <w:rPr>
        <w:bCs/>
      </w:rPr>
      <w:instrText>NUMPAGES</w:instrText>
    </w:r>
    <w:r w:rsidRPr="00C417D5">
      <w:rPr>
        <w:bCs/>
      </w:rPr>
      <w:fldChar w:fldCharType="separate"/>
    </w:r>
    <w:r w:rsidR="008002D4">
      <w:rPr>
        <w:bCs/>
        <w:noProof/>
      </w:rPr>
      <w:t>11</w:t>
    </w:r>
    <w:r w:rsidRPr="00C417D5">
      <w:rPr>
        <w:bCs/>
      </w:rPr>
      <w:fldChar w:fldCharType="end"/>
    </w:r>
  </w:p>
  <w:p w:rsidR="00D54F4F" w:rsidRDefault="00D54F4F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4F" w:rsidRDefault="00D54F4F">
      <w:r>
        <w:separator/>
      </w:r>
    </w:p>
  </w:footnote>
  <w:footnote w:type="continuationSeparator" w:id="0">
    <w:p w:rsidR="00D54F4F" w:rsidRDefault="00D54F4F">
      <w:r>
        <w:continuationSeparator/>
      </w:r>
    </w:p>
  </w:footnote>
  <w:footnote w:id="1">
    <w:p w:rsidR="00D54F4F" w:rsidRPr="0007113D" w:rsidRDefault="00D54F4F" w:rsidP="00A642EC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07113D">
        <w:rPr>
          <w:rFonts w:ascii="Calibri" w:hAnsi="Calibri" w:cs="Calibri"/>
          <w:sz w:val="18"/>
          <w:szCs w:val="18"/>
          <w:vertAlign w:val="superscript"/>
        </w:rPr>
        <w:footnoteRef/>
      </w:r>
      <w:r w:rsidRPr="0007113D">
        <w:rPr>
          <w:rFonts w:ascii="Calibri" w:hAnsi="Calibri" w:cs="Calibri"/>
          <w:sz w:val="18"/>
          <w:szCs w:val="18"/>
        </w:rPr>
        <w:t xml:space="preserve"> § 44a odstavec 11 zákona č. 218/2000 Sb., o rozpočtových pravidlech, stanovuje, že odvod a penále lze vyměřit </w:t>
      </w:r>
    </w:p>
    <w:p w:rsidR="00D54F4F" w:rsidRPr="0007113D" w:rsidRDefault="00D54F4F" w:rsidP="00D91FCA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07113D">
        <w:rPr>
          <w:rFonts w:ascii="Calibri" w:hAnsi="Calibri" w:cs="Calibri"/>
          <w:sz w:val="18"/>
          <w:szCs w:val="18"/>
        </w:rPr>
        <w:t>do 10 let od 1. ledna roku následujícího po roce, v němž došlo k porušení rozpočtové kázně. Po tuto dobu by měly být dokumenty archivovány. Pokud Příjemce neprokáže, jak byly prostředky použity, je to považováno za neoprávněné použití peněžních prostředků dle § 3 písm. e) zákona č. 218/2000 Sb., o rozpočtových pravidlech.</w:t>
      </w:r>
    </w:p>
  </w:footnote>
  <w:footnote w:id="2">
    <w:p w:rsidR="00D54F4F" w:rsidRPr="0007113D" w:rsidRDefault="00D54F4F">
      <w:pPr>
        <w:pStyle w:val="Textpoznpodarou"/>
        <w:rPr>
          <w:rFonts w:ascii="Calibri" w:hAnsi="Calibri" w:cs="Calibri"/>
          <w:sz w:val="18"/>
          <w:szCs w:val="18"/>
        </w:rPr>
      </w:pPr>
      <w:r w:rsidRPr="0007113D">
        <w:rPr>
          <w:rStyle w:val="Znakapoznpodarou"/>
          <w:rFonts w:ascii="Calibri" w:hAnsi="Calibri" w:cs="Calibri"/>
          <w:sz w:val="18"/>
          <w:szCs w:val="18"/>
        </w:rPr>
        <w:footnoteRef/>
      </w:r>
      <w:r w:rsidRPr="0007113D">
        <w:rPr>
          <w:rFonts w:ascii="Calibri" w:hAnsi="Calibri" w:cs="Calibri"/>
          <w:sz w:val="18"/>
          <w:szCs w:val="18"/>
        </w:rPr>
        <w:t xml:space="preserve"> Část rozpočtu </w:t>
      </w:r>
      <w:r w:rsidR="00355456">
        <w:rPr>
          <w:rFonts w:ascii="Calibri" w:hAnsi="Calibri" w:cs="Calibri"/>
          <w:sz w:val="18"/>
          <w:szCs w:val="18"/>
        </w:rPr>
        <w:t>Projekt</w:t>
      </w:r>
      <w:r w:rsidRPr="0007113D">
        <w:rPr>
          <w:rFonts w:ascii="Calibri" w:hAnsi="Calibri" w:cs="Calibri"/>
          <w:sz w:val="18"/>
          <w:szCs w:val="18"/>
        </w:rPr>
        <w:t>u připadající Partnerovi (včetně paušálních výdajů)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AE" w:rsidRDefault="001747AE">
    <w:pPr>
      <w:pStyle w:val="Zhlav"/>
      <w:rPr>
        <w:rFonts w:eastAsia="Arial"/>
        <w:b/>
        <w:noProof/>
        <w:szCs w:val="24"/>
      </w:rPr>
    </w:pPr>
  </w:p>
  <w:p w:rsidR="001747AE" w:rsidRDefault="001747AE">
    <w:pPr>
      <w:pStyle w:val="Zhlav"/>
      <w:rPr>
        <w:rFonts w:eastAsia="Arial"/>
        <w:b/>
        <w:noProof/>
        <w:szCs w:val="24"/>
      </w:rPr>
    </w:pPr>
  </w:p>
  <w:p w:rsidR="00D54F4F" w:rsidRDefault="001747AE">
    <w:pPr>
      <w:pStyle w:val="Zhlav"/>
    </w:pPr>
    <w:r>
      <w:rPr>
        <w:rFonts w:eastAsia="Arial"/>
        <w:b/>
        <w:noProof/>
        <w:szCs w:val="24"/>
      </w:rPr>
      <w:drawing>
        <wp:inline distT="0" distB="0" distL="0" distR="0" wp14:anchorId="3B6F1E8C" wp14:editId="30F3A32C">
          <wp:extent cx="2500579" cy="64836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47AE" w:rsidRDefault="001747AE">
    <w:pPr>
      <w:pStyle w:val="Zhlav"/>
    </w:pPr>
  </w:p>
  <w:p w:rsidR="001747AE" w:rsidRDefault="001747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424"/>
    <w:multiLevelType w:val="multilevel"/>
    <w:tmpl w:val="AB429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565B0"/>
    <w:multiLevelType w:val="hybridMultilevel"/>
    <w:tmpl w:val="B50C43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629"/>
    <w:multiLevelType w:val="hybridMultilevel"/>
    <w:tmpl w:val="A1B8B1D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614B3"/>
    <w:multiLevelType w:val="hybridMultilevel"/>
    <w:tmpl w:val="68C83F8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51DF"/>
    <w:multiLevelType w:val="hybridMultilevel"/>
    <w:tmpl w:val="3E5A6DCA"/>
    <w:lvl w:ilvl="0" w:tplc="BA74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858F1"/>
    <w:multiLevelType w:val="hybridMultilevel"/>
    <w:tmpl w:val="568EE4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570AF"/>
    <w:multiLevelType w:val="hybridMultilevel"/>
    <w:tmpl w:val="845C4578"/>
    <w:lvl w:ilvl="0" w:tplc="BA748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02C7E"/>
    <w:multiLevelType w:val="hybridMultilevel"/>
    <w:tmpl w:val="2588171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74D8"/>
    <w:multiLevelType w:val="hybridMultilevel"/>
    <w:tmpl w:val="BE94A79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32D61"/>
    <w:multiLevelType w:val="hybridMultilevel"/>
    <w:tmpl w:val="3D4608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E6B"/>
    <w:multiLevelType w:val="hybridMultilevel"/>
    <w:tmpl w:val="8E5CD8A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06968"/>
    <w:multiLevelType w:val="hybridMultilevel"/>
    <w:tmpl w:val="F2E83EEC"/>
    <w:lvl w:ilvl="0" w:tplc="BA74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8" w15:restartNumberingAfterBreak="0">
    <w:nsid w:val="3182128E"/>
    <w:multiLevelType w:val="hybridMultilevel"/>
    <w:tmpl w:val="09AEAF1C"/>
    <w:lvl w:ilvl="0" w:tplc="BA748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C30F51"/>
    <w:multiLevelType w:val="hybridMultilevel"/>
    <w:tmpl w:val="7C205A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03080"/>
    <w:multiLevelType w:val="hybridMultilevel"/>
    <w:tmpl w:val="945651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30989"/>
    <w:multiLevelType w:val="hybridMultilevel"/>
    <w:tmpl w:val="08CE2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26ED"/>
    <w:multiLevelType w:val="hybridMultilevel"/>
    <w:tmpl w:val="2202EBD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BC7385"/>
    <w:multiLevelType w:val="hybridMultilevel"/>
    <w:tmpl w:val="1DFCC7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4FDC"/>
    <w:multiLevelType w:val="hybridMultilevel"/>
    <w:tmpl w:val="EB6C36A2"/>
    <w:lvl w:ilvl="0" w:tplc="BA748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EA598C"/>
    <w:multiLevelType w:val="hybridMultilevel"/>
    <w:tmpl w:val="3C6453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A183B"/>
    <w:multiLevelType w:val="hybridMultilevel"/>
    <w:tmpl w:val="A4B43646"/>
    <w:lvl w:ilvl="0" w:tplc="BA748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2E370C"/>
    <w:multiLevelType w:val="hybridMultilevel"/>
    <w:tmpl w:val="E9BE9BA0"/>
    <w:lvl w:ilvl="0" w:tplc="BA748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9B5E78"/>
    <w:multiLevelType w:val="hybridMultilevel"/>
    <w:tmpl w:val="F7D2BE42"/>
    <w:lvl w:ilvl="0" w:tplc="BA74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493"/>
    <w:multiLevelType w:val="multilevel"/>
    <w:tmpl w:val="16A61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6F162D"/>
    <w:multiLevelType w:val="hybridMultilevel"/>
    <w:tmpl w:val="E140DD60"/>
    <w:lvl w:ilvl="0" w:tplc="BA748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856E0"/>
    <w:multiLevelType w:val="hybridMultilevel"/>
    <w:tmpl w:val="14462B78"/>
    <w:lvl w:ilvl="0" w:tplc="BA748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0261B1"/>
    <w:multiLevelType w:val="hybridMultilevel"/>
    <w:tmpl w:val="3028D810"/>
    <w:lvl w:ilvl="0" w:tplc="BA748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5"/>
  </w:num>
  <w:num w:numId="5">
    <w:abstractNumId w:val="27"/>
  </w:num>
  <w:num w:numId="6">
    <w:abstractNumId w:val="6"/>
  </w:num>
  <w:num w:numId="7">
    <w:abstractNumId w:val="7"/>
  </w:num>
  <w:num w:numId="8">
    <w:abstractNumId w:val="29"/>
  </w:num>
  <w:num w:numId="9">
    <w:abstractNumId w:val="8"/>
  </w:num>
  <w:num w:numId="10">
    <w:abstractNumId w:val="28"/>
  </w:num>
  <w:num w:numId="11">
    <w:abstractNumId w:val="26"/>
  </w:num>
  <w:num w:numId="12">
    <w:abstractNumId w:val="24"/>
  </w:num>
  <w:num w:numId="13">
    <w:abstractNumId w:val="12"/>
  </w:num>
  <w:num w:numId="14">
    <w:abstractNumId w:val="1"/>
  </w:num>
  <w:num w:numId="15">
    <w:abstractNumId w:val="19"/>
  </w:num>
  <w:num w:numId="16">
    <w:abstractNumId w:val="10"/>
  </w:num>
  <w:num w:numId="17">
    <w:abstractNumId w:val="3"/>
  </w:num>
  <w:num w:numId="18">
    <w:abstractNumId w:val="13"/>
  </w:num>
  <w:num w:numId="19">
    <w:abstractNumId w:val="16"/>
  </w:num>
  <w:num w:numId="20">
    <w:abstractNumId w:val="5"/>
  </w:num>
  <w:num w:numId="21">
    <w:abstractNumId w:val="20"/>
  </w:num>
  <w:num w:numId="22">
    <w:abstractNumId w:val="0"/>
  </w:num>
  <w:num w:numId="23">
    <w:abstractNumId w:val="30"/>
  </w:num>
  <w:num w:numId="24">
    <w:abstractNumId w:val="31"/>
  </w:num>
  <w:num w:numId="25">
    <w:abstractNumId w:val="18"/>
  </w:num>
  <w:num w:numId="26">
    <w:abstractNumId w:val="32"/>
  </w:num>
  <w:num w:numId="27">
    <w:abstractNumId w:val="25"/>
  </w:num>
  <w:num w:numId="28">
    <w:abstractNumId w:val="33"/>
  </w:num>
  <w:num w:numId="29">
    <w:abstractNumId w:val="4"/>
  </w:num>
  <w:num w:numId="30">
    <w:abstractNumId w:val="23"/>
  </w:num>
  <w:num w:numId="31">
    <w:abstractNumId w:val="9"/>
  </w:num>
  <w:num w:numId="32">
    <w:abstractNumId w:val="11"/>
  </w:num>
  <w:num w:numId="33">
    <w:abstractNumId w:val="2"/>
  </w:num>
  <w:num w:numId="3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CF"/>
    <w:rsid w:val="00000BC9"/>
    <w:rsid w:val="00001179"/>
    <w:rsid w:val="00002C0B"/>
    <w:rsid w:val="00004590"/>
    <w:rsid w:val="00010C3B"/>
    <w:rsid w:val="0001107B"/>
    <w:rsid w:val="00013136"/>
    <w:rsid w:val="0002051A"/>
    <w:rsid w:val="0002230F"/>
    <w:rsid w:val="00027002"/>
    <w:rsid w:val="00027664"/>
    <w:rsid w:val="0003055E"/>
    <w:rsid w:val="000327EB"/>
    <w:rsid w:val="000338E2"/>
    <w:rsid w:val="00036BAF"/>
    <w:rsid w:val="00040FE4"/>
    <w:rsid w:val="00044009"/>
    <w:rsid w:val="0004663E"/>
    <w:rsid w:val="00047089"/>
    <w:rsid w:val="00047EB1"/>
    <w:rsid w:val="00050390"/>
    <w:rsid w:val="0005189E"/>
    <w:rsid w:val="0005384A"/>
    <w:rsid w:val="00054F10"/>
    <w:rsid w:val="0006406D"/>
    <w:rsid w:val="00064664"/>
    <w:rsid w:val="0006612D"/>
    <w:rsid w:val="000669C6"/>
    <w:rsid w:val="000676C1"/>
    <w:rsid w:val="00070EB9"/>
    <w:rsid w:val="0007113D"/>
    <w:rsid w:val="0007431D"/>
    <w:rsid w:val="00074C27"/>
    <w:rsid w:val="0007665D"/>
    <w:rsid w:val="00076EE1"/>
    <w:rsid w:val="00076F73"/>
    <w:rsid w:val="00081C8F"/>
    <w:rsid w:val="00081D8A"/>
    <w:rsid w:val="00082529"/>
    <w:rsid w:val="00084888"/>
    <w:rsid w:val="0008560E"/>
    <w:rsid w:val="00086C88"/>
    <w:rsid w:val="000913E0"/>
    <w:rsid w:val="00092CE8"/>
    <w:rsid w:val="00093326"/>
    <w:rsid w:val="00095258"/>
    <w:rsid w:val="000A0A20"/>
    <w:rsid w:val="000A0AF0"/>
    <w:rsid w:val="000A20FF"/>
    <w:rsid w:val="000A2D52"/>
    <w:rsid w:val="000A7D93"/>
    <w:rsid w:val="000B0A59"/>
    <w:rsid w:val="000B0DC2"/>
    <w:rsid w:val="000B1415"/>
    <w:rsid w:val="000B4419"/>
    <w:rsid w:val="000C075D"/>
    <w:rsid w:val="000C6379"/>
    <w:rsid w:val="000C6BC7"/>
    <w:rsid w:val="000D082B"/>
    <w:rsid w:val="000D51E1"/>
    <w:rsid w:val="000D5444"/>
    <w:rsid w:val="000D6B9D"/>
    <w:rsid w:val="000E43AD"/>
    <w:rsid w:val="000E77FB"/>
    <w:rsid w:val="000F028E"/>
    <w:rsid w:val="000F141B"/>
    <w:rsid w:val="0010058B"/>
    <w:rsid w:val="00103F42"/>
    <w:rsid w:val="00104391"/>
    <w:rsid w:val="00104648"/>
    <w:rsid w:val="00106348"/>
    <w:rsid w:val="00106834"/>
    <w:rsid w:val="00115811"/>
    <w:rsid w:val="001162F4"/>
    <w:rsid w:val="00120B0B"/>
    <w:rsid w:val="00121223"/>
    <w:rsid w:val="0012227B"/>
    <w:rsid w:val="0012439E"/>
    <w:rsid w:val="001261BC"/>
    <w:rsid w:val="001269ED"/>
    <w:rsid w:val="00134A95"/>
    <w:rsid w:val="00136921"/>
    <w:rsid w:val="001379C4"/>
    <w:rsid w:val="001409A8"/>
    <w:rsid w:val="00140ADD"/>
    <w:rsid w:val="00140F33"/>
    <w:rsid w:val="00143CD9"/>
    <w:rsid w:val="001450B0"/>
    <w:rsid w:val="0014515A"/>
    <w:rsid w:val="0014796A"/>
    <w:rsid w:val="0015723B"/>
    <w:rsid w:val="001617AB"/>
    <w:rsid w:val="00162FFF"/>
    <w:rsid w:val="00167072"/>
    <w:rsid w:val="00171E58"/>
    <w:rsid w:val="00172D15"/>
    <w:rsid w:val="001734C9"/>
    <w:rsid w:val="001747AE"/>
    <w:rsid w:val="001756D7"/>
    <w:rsid w:val="0018268C"/>
    <w:rsid w:val="001915F1"/>
    <w:rsid w:val="00192AAA"/>
    <w:rsid w:val="00192EF2"/>
    <w:rsid w:val="0019562D"/>
    <w:rsid w:val="001A2304"/>
    <w:rsid w:val="001A4A22"/>
    <w:rsid w:val="001A5CE8"/>
    <w:rsid w:val="001A686D"/>
    <w:rsid w:val="001A75BD"/>
    <w:rsid w:val="001B1893"/>
    <w:rsid w:val="001B1EB9"/>
    <w:rsid w:val="001B2BF5"/>
    <w:rsid w:val="001B3F8C"/>
    <w:rsid w:val="001B42BD"/>
    <w:rsid w:val="001B5C9C"/>
    <w:rsid w:val="001B7552"/>
    <w:rsid w:val="001C237A"/>
    <w:rsid w:val="001D17D8"/>
    <w:rsid w:val="001D348C"/>
    <w:rsid w:val="001D72E0"/>
    <w:rsid w:val="001E2D29"/>
    <w:rsid w:val="001E7EC9"/>
    <w:rsid w:val="001F7726"/>
    <w:rsid w:val="00207BA8"/>
    <w:rsid w:val="00217E8A"/>
    <w:rsid w:val="002239BE"/>
    <w:rsid w:val="00224E15"/>
    <w:rsid w:val="00225AD1"/>
    <w:rsid w:val="002319DB"/>
    <w:rsid w:val="00232AFE"/>
    <w:rsid w:val="00247101"/>
    <w:rsid w:val="00250362"/>
    <w:rsid w:val="002507F5"/>
    <w:rsid w:val="00254E10"/>
    <w:rsid w:val="00257BE9"/>
    <w:rsid w:val="002611B8"/>
    <w:rsid w:val="00266CFC"/>
    <w:rsid w:val="0026774A"/>
    <w:rsid w:val="0027340C"/>
    <w:rsid w:val="002740A7"/>
    <w:rsid w:val="00280AAE"/>
    <w:rsid w:val="0028585F"/>
    <w:rsid w:val="00294E91"/>
    <w:rsid w:val="00296B7D"/>
    <w:rsid w:val="00297D69"/>
    <w:rsid w:val="002A2C49"/>
    <w:rsid w:val="002B0B53"/>
    <w:rsid w:val="002B24BC"/>
    <w:rsid w:val="002C1A02"/>
    <w:rsid w:val="002C1A3F"/>
    <w:rsid w:val="002C37F2"/>
    <w:rsid w:val="002C4BCF"/>
    <w:rsid w:val="002D1E74"/>
    <w:rsid w:val="002D2918"/>
    <w:rsid w:val="002D6A59"/>
    <w:rsid w:val="002E528F"/>
    <w:rsid w:val="002E742A"/>
    <w:rsid w:val="002F47F0"/>
    <w:rsid w:val="002F58C0"/>
    <w:rsid w:val="002F7766"/>
    <w:rsid w:val="003010DD"/>
    <w:rsid w:val="003021A7"/>
    <w:rsid w:val="00303126"/>
    <w:rsid w:val="00307EDC"/>
    <w:rsid w:val="00311193"/>
    <w:rsid w:val="00311390"/>
    <w:rsid w:val="003143F8"/>
    <w:rsid w:val="00315E0B"/>
    <w:rsid w:val="00321D63"/>
    <w:rsid w:val="003262D1"/>
    <w:rsid w:val="003279EF"/>
    <w:rsid w:val="0033015B"/>
    <w:rsid w:val="00341B9E"/>
    <w:rsid w:val="003421A9"/>
    <w:rsid w:val="0035535D"/>
    <w:rsid w:val="00355456"/>
    <w:rsid w:val="00355948"/>
    <w:rsid w:val="00357BFA"/>
    <w:rsid w:val="00360C72"/>
    <w:rsid w:val="0036178C"/>
    <w:rsid w:val="0036377B"/>
    <w:rsid w:val="00365A9C"/>
    <w:rsid w:val="00367F56"/>
    <w:rsid w:val="003800A0"/>
    <w:rsid w:val="00382B9F"/>
    <w:rsid w:val="00392C74"/>
    <w:rsid w:val="003B366D"/>
    <w:rsid w:val="003B4211"/>
    <w:rsid w:val="003B696D"/>
    <w:rsid w:val="003C2156"/>
    <w:rsid w:val="003C4FA8"/>
    <w:rsid w:val="003C556A"/>
    <w:rsid w:val="003D1F44"/>
    <w:rsid w:val="003D24A7"/>
    <w:rsid w:val="003E05BD"/>
    <w:rsid w:val="003E1D70"/>
    <w:rsid w:val="003E1E03"/>
    <w:rsid w:val="003E1F1C"/>
    <w:rsid w:val="003E69D5"/>
    <w:rsid w:val="003F280F"/>
    <w:rsid w:val="003F473A"/>
    <w:rsid w:val="003F61BC"/>
    <w:rsid w:val="003F6D7D"/>
    <w:rsid w:val="004004A3"/>
    <w:rsid w:val="00401EF1"/>
    <w:rsid w:val="00406356"/>
    <w:rsid w:val="0040752B"/>
    <w:rsid w:val="004112AD"/>
    <w:rsid w:val="004149A6"/>
    <w:rsid w:val="004179C9"/>
    <w:rsid w:val="00423E59"/>
    <w:rsid w:val="0042769F"/>
    <w:rsid w:val="00431349"/>
    <w:rsid w:val="00431670"/>
    <w:rsid w:val="00440B71"/>
    <w:rsid w:val="0044120F"/>
    <w:rsid w:val="004450B9"/>
    <w:rsid w:val="00453462"/>
    <w:rsid w:val="004536C1"/>
    <w:rsid w:val="00453DB2"/>
    <w:rsid w:val="00455971"/>
    <w:rsid w:val="004560B2"/>
    <w:rsid w:val="00461241"/>
    <w:rsid w:val="0046534A"/>
    <w:rsid w:val="0048002D"/>
    <w:rsid w:val="004835C9"/>
    <w:rsid w:val="0048383A"/>
    <w:rsid w:val="00485ECC"/>
    <w:rsid w:val="00491D1F"/>
    <w:rsid w:val="00493EE9"/>
    <w:rsid w:val="004A08C0"/>
    <w:rsid w:val="004A1EAA"/>
    <w:rsid w:val="004A2056"/>
    <w:rsid w:val="004A20E3"/>
    <w:rsid w:val="004A2A3B"/>
    <w:rsid w:val="004A5157"/>
    <w:rsid w:val="004A67CA"/>
    <w:rsid w:val="004A6979"/>
    <w:rsid w:val="004A7F3F"/>
    <w:rsid w:val="004B3917"/>
    <w:rsid w:val="004C12DB"/>
    <w:rsid w:val="004C205C"/>
    <w:rsid w:val="004D1155"/>
    <w:rsid w:val="004D2348"/>
    <w:rsid w:val="004D26E3"/>
    <w:rsid w:val="004D5140"/>
    <w:rsid w:val="004D55E2"/>
    <w:rsid w:val="004D5D80"/>
    <w:rsid w:val="004E470F"/>
    <w:rsid w:val="004E5FFD"/>
    <w:rsid w:val="004E6DE0"/>
    <w:rsid w:val="004E77B8"/>
    <w:rsid w:val="004F0B57"/>
    <w:rsid w:val="004F11CF"/>
    <w:rsid w:val="004F272D"/>
    <w:rsid w:val="004F36EA"/>
    <w:rsid w:val="004F504B"/>
    <w:rsid w:val="00517959"/>
    <w:rsid w:val="00517AD0"/>
    <w:rsid w:val="005200A6"/>
    <w:rsid w:val="00520F3F"/>
    <w:rsid w:val="00523A7A"/>
    <w:rsid w:val="00523D02"/>
    <w:rsid w:val="00534381"/>
    <w:rsid w:val="00537CCA"/>
    <w:rsid w:val="00541581"/>
    <w:rsid w:val="00541C57"/>
    <w:rsid w:val="005424BF"/>
    <w:rsid w:val="0054298E"/>
    <w:rsid w:val="00544A0F"/>
    <w:rsid w:val="005523E7"/>
    <w:rsid w:val="00552A44"/>
    <w:rsid w:val="0056268D"/>
    <w:rsid w:val="00564165"/>
    <w:rsid w:val="005704E3"/>
    <w:rsid w:val="00571FA7"/>
    <w:rsid w:val="00572DDC"/>
    <w:rsid w:val="00576B3B"/>
    <w:rsid w:val="00577020"/>
    <w:rsid w:val="00583F41"/>
    <w:rsid w:val="00591D67"/>
    <w:rsid w:val="00596CC9"/>
    <w:rsid w:val="005A1B28"/>
    <w:rsid w:val="005A3EB1"/>
    <w:rsid w:val="005A4F71"/>
    <w:rsid w:val="005A5DFF"/>
    <w:rsid w:val="005B3FB9"/>
    <w:rsid w:val="005B45D5"/>
    <w:rsid w:val="005D352F"/>
    <w:rsid w:val="005E0735"/>
    <w:rsid w:val="005E219C"/>
    <w:rsid w:val="005E493A"/>
    <w:rsid w:val="005E4E6C"/>
    <w:rsid w:val="005E7D00"/>
    <w:rsid w:val="005F7448"/>
    <w:rsid w:val="00602FDA"/>
    <w:rsid w:val="00606CD8"/>
    <w:rsid w:val="006141E8"/>
    <w:rsid w:val="006157B4"/>
    <w:rsid w:val="00616420"/>
    <w:rsid w:val="0062022A"/>
    <w:rsid w:val="00625BCF"/>
    <w:rsid w:val="00632715"/>
    <w:rsid w:val="0063336F"/>
    <w:rsid w:val="0063676F"/>
    <w:rsid w:val="00640616"/>
    <w:rsid w:val="00641A07"/>
    <w:rsid w:val="0064673F"/>
    <w:rsid w:val="0064675C"/>
    <w:rsid w:val="006521DB"/>
    <w:rsid w:val="00653E8A"/>
    <w:rsid w:val="00661493"/>
    <w:rsid w:val="00661F4E"/>
    <w:rsid w:val="006620A0"/>
    <w:rsid w:val="00666CDA"/>
    <w:rsid w:val="00681C5F"/>
    <w:rsid w:val="00683444"/>
    <w:rsid w:val="00683E79"/>
    <w:rsid w:val="006944D9"/>
    <w:rsid w:val="006969FD"/>
    <w:rsid w:val="006A34B7"/>
    <w:rsid w:val="006B415E"/>
    <w:rsid w:val="006B5225"/>
    <w:rsid w:val="006B6499"/>
    <w:rsid w:val="006C6C53"/>
    <w:rsid w:val="006C77FB"/>
    <w:rsid w:val="006D093E"/>
    <w:rsid w:val="006D53B3"/>
    <w:rsid w:val="006F145C"/>
    <w:rsid w:val="006F4030"/>
    <w:rsid w:val="006F4F5F"/>
    <w:rsid w:val="0070072B"/>
    <w:rsid w:val="0070747A"/>
    <w:rsid w:val="00712DEA"/>
    <w:rsid w:val="00713D77"/>
    <w:rsid w:val="007173CA"/>
    <w:rsid w:val="0072326A"/>
    <w:rsid w:val="00723A33"/>
    <w:rsid w:val="007266E5"/>
    <w:rsid w:val="00731510"/>
    <w:rsid w:val="007333A9"/>
    <w:rsid w:val="007336C0"/>
    <w:rsid w:val="00734DE9"/>
    <w:rsid w:val="00745849"/>
    <w:rsid w:val="0075536B"/>
    <w:rsid w:val="00761779"/>
    <w:rsid w:val="00762C15"/>
    <w:rsid w:val="00766408"/>
    <w:rsid w:val="00767155"/>
    <w:rsid w:val="00767C67"/>
    <w:rsid w:val="00771899"/>
    <w:rsid w:val="00781515"/>
    <w:rsid w:val="00786988"/>
    <w:rsid w:val="007922FA"/>
    <w:rsid w:val="00795CE1"/>
    <w:rsid w:val="007A2FE8"/>
    <w:rsid w:val="007B4003"/>
    <w:rsid w:val="007B6A90"/>
    <w:rsid w:val="007C5D87"/>
    <w:rsid w:val="007C5F7F"/>
    <w:rsid w:val="007D7CAD"/>
    <w:rsid w:val="007D7CB1"/>
    <w:rsid w:val="007E0194"/>
    <w:rsid w:val="007E115D"/>
    <w:rsid w:val="007E2D36"/>
    <w:rsid w:val="007E2DF7"/>
    <w:rsid w:val="007E3C84"/>
    <w:rsid w:val="007E5D41"/>
    <w:rsid w:val="007F29EA"/>
    <w:rsid w:val="007F4995"/>
    <w:rsid w:val="008002D4"/>
    <w:rsid w:val="00801287"/>
    <w:rsid w:val="00803295"/>
    <w:rsid w:val="008132AF"/>
    <w:rsid w:val="00816CE0"/>
    <w:rsid w:val="0082087B"/>
    <w:rsid w:val="00821FF4"/>
    <w:rsid w:val="008227E6"/>
    <w:rsid w:val="00825BEB"/>
    <w:rsid w:val="00826F9D"/>
    <w:rsid w:val="00832F12"/>
    <w:rsid w:val="00833AD6"/>
    <w:rsid w:val="00836D28"/>
    <w:rsid w:val="00843AC2"/>
    <w:rsid w:val="00845DAA"/>
    <w:rsid w:val="00845EAB"/>
    <w:rsid w:val="0085060F"/>
    <w:rsid w:val="00852D02"/>
    <w:rsid w:val="008639CD"/>
    <w:rsid w:val="00863B79"/>
    <w:rsid w:val="0086461E"/>
    <w:rsid w:val="00865A84"/>
    <w:rsid w:val="00871098"/>
    <w:rsid w:val="00874F7B"/>
    <w:rsid w:val="008806C5"/>
    <w:rsid w:val="00883919"/>
    <w:rsid w:val="00884572"/>
    <w:rsid w:val="008857DF"/>
    <w:rsid w:val="00885878"/>
    <w:rsid w:val="008862BD"/>
    <w:rsid w:val="0088774A"/>
    <w:rsid w:val="00890DC5"/>
    <w:rsid w:val="00892329"/>
    <w:rsid w:val="00892A9F"/>
    <w:rsid w:val="008957F1"/>
    <w:rsid w:val="00896041"/>
    <w:rsid w:val="00897217"/>
    <w:rsid w:val="008A528E"/>
    <w:rsid w:val="008A5986"/>
    <w:rsid w:val="008B343D"/>
    <w:rsid w:val="008B715C"/>
    <w:rsid w:val="008C35DB"/>
    <w:rsid w:val="008C3639"/>
    <w:rsid w:val="008C38D5"/>
    <w:rsid w:val="008C6938"/>
    <w:rsid w:val="008D09A2"/>
    <w:rsid w:val="008D71BD"/>
    <w:rsid w:val="008D7D50"/>
    <w:rsid w:val="008E54A5"/>
    <w:rsid w:val="008F0413"/>
    <w:rsid w:val="008F05A9"/>
    <w:rsid w:val="008F135F"/>
    <w:rsid w:val="008F32EF"/>
    <w:rsid w:val="008F6057"/>
    <w:rsid w:val="008F7263"/>
    <w:rsid w:val="00914796"/>
    <w:rsid w:val="00917BD2"/>
    <w:rsid w:val="009204E9"/>
    <w:rsid w:val="00926CF7"/>
    <w:rsid w:val="00937FB3"/>
    <w:rsid w:val="00940BA2"/>
    <w:rsid w:val="00945649"/>
    <w:rsid w:val="00950F33"/>
    <w:rsid w:val="00956A8B"/>
    <w:rsid w:val="00961E95"/>
    <w:rsid w:val="0096349F"/>
    <w:rsid w:val="009636AB"/>
    <w:rsid w:val="009679CC"/>
    <w:rsid w:val="0097176F"/>
    <w:rsid w:val="00972666"/>
    <w:rsid w:val="009759EC"/>
    <w:rsid w:val="00976CAA"/>
    <w:rsid w:val="00986401"/>
    <w:rsid w:val="009864DB"/>
    <w:rsid w:val="009866A7"/>
    <w:rsid w:val="00987991"/>
    <w:rsid w:val="009904B6"/>
    <w:rsid w:val="009A2018"/>
    <w:rsid w:val="009B2730"/>
    <w:rsid w:val="009B44AC"/>
    <w:rsid w:val="009B6AF0"/>
    <w:rsid w:val="009B7E95"/>
    <w:rsid w:val="009C1769"/>
    <w:rsid w:val="009C5E14"/>
    <w:rsid w:val="009C688B"/>
    <w:rsid w:val="009D205D"/>
    <w:rsid w:val="009D4689"/>
    <w:rsid w:val="009E188D"/>
    <w:rsid w:val="009E2598"/>
    <w:rsid w:val="009F4F40"/>
    <w:rsid w:val="009F58E2"/>
    <w:rsid w:val="009F58F8"/>
    <w:rsid w:val="009F6353"/>
    <w:rsid w:val="00A01901"/>
    <w:rsid w:val="00A02C02"/>
    <w:rsid w:val="00A07E72"/>
    <w:rsid w:val="00A11670"/>
    <w:rsid w:val="00A11E5B"/>
    <w:rsid w:val="00A1204E"/>
    <w:rsid w:val="00A140C5"/>
    <w:rsid w:val="00A1467A"/>
    <w:rsid w:val="00A1467C"/>
    <w:rsid w:val="00A14EAD"/>
    <w:rsid w:val="00A150E3"/>
    <w:rsid w:val="00A24BA3"/>
    <w:rsid w:val="00A33DCB"/>
    <w:rsid w:val="00A36DBE"/>
    <w:rsid w:val="00A40225"/>
    <w:rsid w:val="00A44984"/>
    <w:rsid w:val="00A46AA2"/>
    <w:rsid w:val="00A46AC7"/>
    <w:rsid w:val="00A53825"/>
    <w:rsid w:val="00A55959"/>
    <w:rsid w:val="00A560CF"/>
    <w:rsid w:val="00A5699E"/>
    <w:rsid w:val="00A6023C"/>
    <w:rsid w:val="00A61069"/>
    <w:rsid w:val="00A6358F"/>
    <w:rsid w:val="00A642EC"/>
    <w:rsid w:val="00A701CE"/>
    <w:rsid w:val="00A7216C"/>
    <w:rsid w:val="00A72E83"/>
    <w:rsid w:val="00A8062D"/>
    <w:rsid w:val="00A81E97"/>
    <w:rsid w:val="00A83B10"/>
    <w:rsid w:val="00A91A51"/>
    <w:rsid w:val="00A9419E"/>
    <w:rsid w:val="00AA00ED"/>
    <w:rsid w:val="00AA71BC"/>
    <w:rsid w:val="00AB25B7"/>
    <w:rsid w:val="00AB5565"/>
    <w:rsid w:val="00AB6EB0"/>
    <w:rsid w:val="00AC16FC"/>
    <w:rsid w:val="00AC2F5E"/>
    <w:rsid w:val="00AD1157"/>
    <w:rsid w:val="00AD7789"/>
    <w:rsid w:val="00AE0679"/>
    <w:rsid w:val="00AE0EEC"/>
    <w:rsid w:val="00AE70BC"/>
    <w:rsid w:val="00AF4C7A"/>
    <w:rsid w:val="00AF61C0"/>
    <w:rsid w:val="00B01706"/>
    <w:rsid w:val="00B032E8"/>
    <w:rsid w:val="00B0541E"/>
    <w:rsid w:val="00B06FD1"/>
    <w:rsid w:val="00B15B61"/>
    <w:rsid w:val="00B2017B"/>
    <w:rsid w:val="00B23F82"/>
    <w:rsid w:val="00B24733"/>
    <w:rsid w:val="00B25536"/>
    <w:rsid w:val="00B25F13"/>
    <w:rsid w:val="00B31681"/>
    <w:rsid w:val="00B31924"/>
    <w:rsid w:val="00B319CA"/>
    <w:rsid w:val="00B37ACB"/>
    <w:rsid w:val="00B429B2"/>
    <w:rsid w:val="00B45115"/>
    <w:rsid w:val="00B463C2"/>
    <w:rsid w:val="00B52782"/>
    <w:rsid w:val="00B53347"/>
    <w:rsid w:val="00B554A0"/>
    <w:rsid w:val="00B564A2"/>
    <w:rsid w:val="00B63AB7"/>
    <w:rsid w:val="00B63ACE"/>
    <w:rsid w:val="00B64657"/>
    <w:rsid w:val="00B7092F"/>
    <w:rsid w:val="00B7425E"/>
    <w:rsid w:val="00B74ACD"/>
    <w:rsid w:val="00B75D87"/>
    <w:rsid w:val="00B76F2B"/>
    <w:rsid w:val="00B77AB5"/>
    <w:rsid w:val="00B80AA7"/>
    <w:rsid w:val="00B81023"/>
    <w:rsid w:val="00B83425"/>
    <w:rsid w:val="00B85D6A"/>
    <w:rsid w:val="00B944DD"/>
    <w:rsid w:val="00BA7D7C"/>
    <w:rsid w:val="00BB37D9"/>
    <w:rsid w:val="00BB684F"/>
    <w:rsid w:val="00BC058D"/>
    <w:rsid w:val="00BC21C6"/>
    <w:rsid w:val="00BC3C66"/>
    <w:rsid w:val="00BC4CDD"/>
    <w:rsid w:val="00BD6263"/>
    <w:rsid w:val="00BD6538"/>
    <w:rsid w:val="00BE3CF9"/>
    <w:rsid w:val="00BE7DE6"/>
    <w:rsid w:val="00BF7464"/>
    <w:rsid w:val="00C0333C"/>
    <w:rsid w:val="00C04D49"/>
    <w:rsid w:val="00C0605A"/>
    <w:rsid w:val="00C06DE1"/>
    <w:rsid w:val="00C100B5"/>
    <w:rsid w:val="00C15D38"/>
    <w:rsid w:val="00C17EA0"/>
    <w:rsid w:val="00C2193D"/>
    <w:rsid w:val="00C22E67"/>
    <w:rsid w:val="00C23C75"/>
    <w:rsid w:val="00C34FFA"/>
    <w:rsid w:val="00C3584C"/>
    <w:rsid w:val="00C35C21"/>
    <w:rsid w:val="00C35C4D"/>
    <w:rsid w:val="00C41705"/>
    <w:rsid w:val="00C417D5"/>
    <w:rsid w:val="00C41FD5"/>
    <w:rsid w:val="00C445BA"/>
    <w:rsid w:val="00C45564"/>
    <w:rsid w:val="00C54602"/>
    <w:rsid w:val="00C656FA"/>
    <w:rsid w:val="00C67976"/>
    <w:rsid w:val="00C741AE"/>
    <w:rsid w:val="00C74A91"/>
    <w:rsid w:val="00C834FB"/>
    <w:rsid w:val="00C87434"/>
    <w:rsid w:val="00C87A8F"/>
    <w:rsid w:val="00C90932"/>
    <w:rsid w:val="00C922D0"/>
    <w:rsid w:val="00C947C6"/>
    <w:rsid w:val="00CA3347"/>
    <w:rsid w:val="00CA4312"/>
    <w:rsid w:val="00CA5F35"/>
    <w:rsid w:val="00CB176B"/>
    <w:rsid w:val="00CB5EEE"/>
    <w:rsid w:val="00CB61D1"/>
    <w:rsid w:val="00CB6994"/>
    <w:rsid w:val="00CC6791"/>
    <w:rsid w:val="00CD00B0"/>
    <w:rsid w:val="00CD658D"/>
    <w:rsid w:val="00CD6C5A"/>
    <w:rsid w:val="00CE0660"/>
    <w:rsid w:val="00CE0EB7"/>
    <w:rsid w:val="00CF3418"/>
    <w:rsid w:val="00CF3E9F"/>
    <w:rsid w:val="00CF4B47"/>
    <w:rsid w:val="00D036AF"/>
    <w:rsid w:val="00D0371B"/>
    <w:rsid w:val="00D03ABF"/>
    <w:rsid w:val="00D10A16"/>
    <w:rsid w:val="00D11876"/>
    <w:rsid w:val="00D11E7F"/>
    <w:rsid w:val="00D12E09"/>
    <w:rsid w:val="00D1405E"/>
    <w:rsid w:val="00D14082"/>
    <w:rsid w:val="00D15D7E"/>
    <w:rsid w:val="00D17B8F"/>
    <w:rsid w:val="00D20295"/>
    <w:rsid w:val="00D21EBB"/>
    <w:rsid w:val="00D231F7"/>
    <w:rsid w:val="00D23ADA"/>
    <w:rsid w:val="00D23BFF"/>
    <w:rsid w:val="00D32E57"/>
    <w:rsid w:val="00D344FA"/>
    <w:rsid w:val="00D358D1"/>
    <w:rsid w:val="00D46223"/>
    <w:rsid w:val="00D51B90"/>
    <w:rsid w:val="00D54F4F"/>
    <w:rsid w:val="00D601E8"/>
    <w:rsid w:val="00D62958"/>
    <w:rsid w:val="00D67CEF"/>
    <w:rsid w:val="00D709CF"/>
    <w:rsid w:val="00D70C9F"/>
    <w:rsid w:val="00D84D2B"/>
    <w:rsid w:val="00D86ED8"/>
    <w:rsid w:val="00D90269"/>
    <w:rsid w:val="00D91FCA"/>
    <w:rsid w:val="00D93DE6"/>
    <w:rsid w:val="00DA1002"/>
    <w:rsid w:val="00DA5B32"/>
    <w:rsid w:val="00DB02F4"/>
    <w:rsid w:val="00DB0D66"/>
    <w:rsid w:val="00DB2770"/>
    <w:rsid w:val="00DB3F30"/>
    <w:rsid w:val="00DB5F92"/>
    <w:rsid w:val="00DC12A1"/>
    <w:rsid w:val="00DC573A"/>
    <w:rsid w:val="00DC62F8"/>
    <w:rsid w:val="00DC69FB"/>
    <w:rsid w:val="00DD0566"/>
    <w:rsid w:val="00DD0BB1"/>
    <w:rsid w:val="00DD629C"/>
    <w:rsid w:val="00DD6391"/>
    <w:rsid w:val="00DE3B72"/>
    <w:rsid w:val="00DE7DC5"/>
    <w:rsid w:val="00DF02F4"/>
    <w:rsid w:val="00DF265B"/>
    <w:rsid w:val="00DF4504"/>
    <w:rsid w:val="00DF5036"/>
    <w:rsid w:val="00DF6FBF"/>
    <w:rsid w:val="00DF791A"/>
    <w:rsid w:val="00E00B4B"/>
    <w:rsid w:val="00E02509"/>
    <w:rsid w:val="00E0573E"/>
    <w:rsid w:val="00E07D34"/>
    <w:rsid w:val="00E12233"/>
    <w:rsid w:val="00E146B0"/>
    <w:rsid w:val="00E14AD7"/>
    <w:rsid w:val="00E15211"/>
    <w:rsid w:val="00E15279"/>
    <w:rsid w:val="00E17DAD"/>
    <w:rsid w:val="00E23050"/>
    <w:rsid w:val="00E266A1"/>
    <w:rsid w:val="00E318B1"/>
    <w:rsid w:val="00E32F17"/>
    <w:rsid w:val="00E3329E"/>
    <w:rsid w:val="00E33D5D"/>
    <w:rsid w:val="00E40CEB"/>
    <w:rsid w:val="00E40D6E"/>
    <w:rsid w:val="00E42AD9"/>
    <w:rsid w:val="00E55E5F"/>
    <w:rsid w:val="00E6038C"/>
    <w:rsid w:val="00E60D8B"/>
    <w:rsid w:val="00E63F16"/>
    <w:rsid w:val="00E64D43"/>
    <w:rsid w:val="00E65F94"/>
    <w:rsid w:val="00E66871"/>
    <w:rsid w:val="00E750E9"/>
    <w:rsid w:val="00E75396"/>
    <w:rsid w:val="00E7558E"/>
    <w:rsid w:val="00E773B8"/>
    <w:rsid w:val="00E836E9"/>
    <w:rsid w:val="00E847A7"/>
    <w:rsid w:val="00E92A0E"/>
    <w:rsid w:val="00E94F61"/>
    <w:rsid w:val="00E9520D"/>
    <w:rsid w:val="00EA1D97"/>
    <w:rsid w:val="00EB1563"/>
    <w:rsid w:val="00EB3097"/>
    <w:rsid w:val="00EB77D3"/>
    <w:rsid w:val="00EC106B"/>
    <w:rsid w:val="00EC74CF"/>
    <w:rsid w:val="00ED4072"/>
    <w:rsid w:val="00EE205C"/>
    <w:rsid w:val="00EE43A7"/>
    <w:rsid w:val="00EF01CB"/>
    <w:rsid w:val="00EF0D88"/>
    <w:rsid w:val="00EF5E46"/>
    <w:rsid w:val="00EF77B2"/>
    <w:rsid w:val="00F017B3"/>
    <w:rsid w:val="00F03DBA"/>
    <w:rsid w:val="00F03F82"/>
    <w:rsid w:val="00F066AD"/>
    <w:rsid w:val="00F10736"/>
    <w:rsid w:val="00F12634"/>
    <w:rsid w:val="00F1356E"/>
    <w:rsid w:val="00F14B06"/>
    <w:rsid w:val="00F17BCE"/>
    <w:rsid w:val="00F20A96"/>
    <w:rsid w:val="00F2384A"/>
    <w:rsid w:val="00F31216"/>
    <w:rsid w:val="00F42876"/>
    <w:rsid w:val="00F43750"/>
    <w:rsid w:val="00F4745A"/>
    <w:rsid w:val="00F47ECB"/>
    <w:rsid w:val="00F5231E"/>
    <w:rsid w:val="00F5410C"/>
    <w:rsid w:val="00F60088"/>
    <w:rsid w:val="00F6052C"/>
    <w:rsid w:val="00F61701"/>
    <w:rsid w:val="00F7166D"/>
    <w:rsid w:val="00F72C84"/>
    <w:rsid w:val="00F72F9C"/>
    <w:rsid w:val="00F73B87"/>
    <w:rsid w:val="00F763E3"/>
    <w:rsid w:val="00F80834"/>
    <w:rsid w:val="00F8154F"/>
    <w:rsid w:val="00F820F3"/>
    <w:rsid w:val="00F83A79"/>
    <w:rsid w:val="00F90B0F"/>
    <w:rsid w:val="00F91A3D"/>
    <w:rsid w:val="00F93C07"/>
    <w:rsid w:val="00F94254"/>
    <w:rsid w:val="00FA1469"/>
    <w:rsid w:val="00FA2855"/>
    <w:rsid w:val="00FA41BC"/>
    <w:rsid w:val="00FB36C8"/>
    <w:rsid w:val="00FB379C"/>
    <w:rsid w:val="00FB5469"/>
    <w:rsid w:val="00FC5CA5"/>
    <w:rsid w:val="00FD261B"/>
    <w:rsid w:val="00FD4F78"/>
    <w:rsid w:val="00FE0E96"/>
    <w:rsid w:val="00FE43CF"/>
    <w:rsid w:val="00FE5691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6133688"/>
  <w15:chartTrackingRefBased/>
  <w15:docId w15:val="{26A1FCAD-D928-47CD-BBCB-FB77467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7D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customStyle="1" w:styleId="odrkyChar">
    <w:name w:val="odrážky Char"/>
    <w:basedOn w:val="Zkladntextodsazen"/>
    <w:rsid w:val="00767155"/>
    <w:pPr>
      <w:tabs>
        <w:tab w:val="clear" w:pos="720"/>
        <w:tab w:val="clear" w:pos="1092"/>
      </w:tabs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036AF"/>
    <w:pPr>
      <w:ind w:left="720"/>
      <w:contextualSpacing/>
    </w:p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EB77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usbohum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sfcr.cz/pravidla-pro-zadatele-a-prijemce-opz-plu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92F8-F913-4AC5-91F7-9B0693AA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4361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MEZI PŘÍJEMCEM A PARTNEREM</vt:lpstr>
    </vt:vector>
  </TitlesOfParts>
  <Company>MPSV CR</Company>
  <LinksUpToDate>false</LinksUpToDate>
  <CharactersWithSpaces>30050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MEZI PŘÍJEMCEM A PARTNEREM</dc:title>
  <dc:subject/>
  <dc:creator>babickovaa</dc:creator>
  <cp:keywords/>
  <cp:lastModifiedBy>Veronika Šeligová</cp:lastModifiedBy>
  <cp:revision>8</cp:revision>
  <cp:lastPrinted>2023-03-06T06:34:00Z</cp:lastPrinted>
  <dcterms:created xsi:type="dcterms:W3CDTF">2023-03-03T07:24:00Z</dcterms:created>
  <dcterms:modified xsi:type="dcterms:W3CDTF">2023-03-06T06:34:00Z</dcterms:modified>
</cp:coreProperties>
</file>