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88A" w:rsidRDefault="001F688A" w:rsidP="001F688A">
      <w:pPr>
        <w:shd w:val="clear" w:color="auto" w:fill="FFFFFF"/>
        <w:spacing w:line="240" w:lineRule="auto"/>
        <w:rPr>
          <w:rFonts w:ascii="Arial" w:eastAsia="Times New Roman" w:hAnsi="Arial" w:cs="Arial"/>
          <w:noProof/>
          <w:color w:val="23A1D1"/>
          <w:sz w:val="18"/>
          <w:szCs w:val="18"/>
          <w:lang w:eastAsia="cs-CZ"/>
        </w:rPr>
      </w:pPr>
      <w:r>
        <w:rPr>
          <w:rFonts w:ascii="Arial" w:eastAsia="Times New Roman" w:hAnsi="Arial" w:cs="Arial"/>
          <w:noProof/>
          <w:color w:val="23A1D1"/>
          <w:sz w:val="18"/>
          <w:szCs w:val="18"/>
          <w:lang w:eastAsia="cs-CZ"/>
        </w:rPr>
        <w:t>Příloha č. 1 – Specifikace předmětu smlouvy</w:t>
      </w:r>
    </w:p>
    <w:p w:rsidR="001F688A" w:rsidRPr="001F688A" w:rsidRDefault="001F688A" w:rsidP="001F688A">
      <w:pPr>
        <w:spacing w:before="300" w:after="150" w:line="240" w:lineRule="auto"/>
        <w:outlineLvl w:val="0"/>
        <w:rPr>
          <w:rFonts w:ascii="inherit" w:eastAsia="Times New Roman" w:hAnsi="inherit" w:cs="Arial"/>
          <w:color w:val="444444"/>
          <w:kern w:val="36"/>
          <w:sz w:val="50"/>
          <w:szCs w:val="50"/>
          <w:lang w:eastAsia="cs-CZ"/>
        </w:rPr>
      </w:pPr>
      <w:r w:rsidRPr="001F688A">
        <w:rPr>
          <w:rFonts w:ascii="inherit" w:eastAsia="Times New Roman" w:hAnsi="inherit" w:cs="Arial"/>
          <w:color w:val="444444"/>
          <w:kern w:val="36"/>
          <w:sz w:val="50"/>
          <w:szCs w:val="50"/>
          <w:lang w:eastAsia="cs-CZ"/>
        </w:rPr>
        <w:t>Šokový zmrazovač KFS21</w:t>
      </w:r>
    </w:p>
    <w:p w:rsidR="001F688A" w:rsidRPr="001F688A" w:rsidRDefault="001F688A" w:rsidP="001F688A">
      <w:pPr>
        <w:shd w:val="clear" w:color="auto" w:fill="FFFFFF"/>
        <w:spacing w:line="240" w:lineRule="auto"/>
        <w:rPr>
          <w:rFonts w:ascii="Arial" w:eastAsia="Times New Roman" w:hAnsi="Arial" w:cs="Arial"/>
          <w:color w:val="666666"/>
          <w:sz w:val="18"/>
          <w:szCs w:val="18"/>
          <w:lang w:eastAsia="cs-CZ"/>
        </w:rPr>
      </w:pPr>
    </w:p>
    <w:p w:rsidR="001F688A" w:rsidRPr="001F688A" w:rsidRDefault="001F688A" w:rsidP="001F688A">
      <w:pPr>
        <w:numPr>
          <w:ilvl w:val="0"/>
          <w:numId w:val="1"/>
        </w:numPr>
        <w:spacing w:before="100" w:beforeAutospacing="1" w:after="0" w:afterAutospacing="1" w:line="240" w:lineRule="auto"/>
        <w:ind w:left="-450"/>
        <w:rPr>
          <w:rFonts w:ascii="Arial" w:eastAsia="Times New Roman" w:hAnsi="Arial" w:cs="Arial"/>
          <w:color w:val="666666"/>
          <w:sz w:val="18"/>
          <w:szCs w:val="18"/>
          <w:lang w:eastAsia="cs-CZ"/>
        </w:rPr>
      </w:pPr>
      <w:r w:rsidRPr="001F688A">
        <w:rPr>
          <w:rFonts w:ascii="Arial" w:eastAsia="Times New Roman" w:hAnsi="Arial" w:cs="Arial"/>
          <w:noProof/>
          <w:color w:val="23A1D1"/>
          <w:sz w:val="18"/>
          <w:szCs w:val="18"/>
          <w:bdr w:val="single" w:sz="6" w:space="3" w:color="DDDDDD" w:frame="1"/>
          <w:shd w:val="clear" w:color="auto" w:fill="FFFFFF"/>
          <w:lang w:eastAsia="cs-CZ"/>
        </w:rPr>
        <w:drawing>
          <wp:inline distT="0" distB="0" distL="0" distR="0" wp14:anchorId="02741A4F" wp14:editId="3B2207A4">
            <wp:extent cx="2173605" cy="2173605"/>
            <wp:effectExtent l="0" t="0" r="0" b="0"/>
            <wp:docPr id="3" name="obrázek 3" descr="Šokový zmrazovač KFS21">
              <a:hlinkClick xmlns:a="http://schemas.openxmlformats.org/drawingml/2006/main" r:id="rId6" tooltip="&quot;Šokový zmrazovač KFS2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Šokový zmrazovač KFS21">
                      <a:hlinkClick r:id="rId6" tooltip="&quot;Šokový zmrazovač KFS21&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3605" cy="2173605"/>
                    </a:xfrm>
                    <a:prstGeom prst="rect">
                      <a:avLst/>
                    </a:prstGeom>
                    <a:noFill/>
                    <a:ln>
                      <a:noFill/>
                    </a:ln>
                  </pic:spPr>
                </pic:pic>
              </a:graphicData>
            </a:graphic>
          </wp:inline>
        </w:drawing>
      </w:r>
    </w:p>
    <w:p w:rsidR="001F688A" w:rsidRPr="001F688A" w:rsidRDefault="001F688A" w:rsidP="001F688A">
      <w:pPr>
        <w:numPr>
          <w:ilvl w:val="0"/>
          <w:numId w:val="2"/>
        </w:numPr>
        <w:pBdr>
          <w:bottom w:val="single" w:sz="6" w:space="0" w:color="DDDDDD"/>
        </w:pBdr>
        <w:spacing w:before="100" w:beforeAutospacing="1" w:after="0" w:line="240" w:lineRule="auto"/>
        <w:ind w:left="270"/>
        <w:rPr>
          <w:rFonts w:ascii="Arial" w:eastAsia="Times New Roman" w:hAnsi="Arial" w:cs="Arial"/>
          <w:color w:val="666666"/>
          <w:sz w:val="18"/>
          <w:szCs w:val="18"/>
          <w:lang w:eastAsia="cs-CZ"/>
        </w:rPr>
      </w:pPr>
    </w:p>
    <w:p w:rsidR="001F688A" w:rsidRPr="001F688A" w:rsidRDefault="001F688A" w:rsidP="001F688A">
      <w:pPr>
        <w:spacing w:after="150" w:line="270" w:lineRule="atLeast"/>
        <w:ind w:right="-558" w:firstLine="283"/>
        <w:jc w:val="both"/>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18"/>
          <w:szCs w:val="18"/>
          <w:lang w:eastAsia="cs-CZ"/>
        </w:rPr>
        <w:t>Šokový zmrazovač slouží pro zmrazování vaků nebo lahví s plazmou vzduchem o teplotě -80 °C. Vaky se vkládají v nerezových kazetách, lahve se vkládají přímo. Svojí kapacitou umožňuje zmrazovat až 48 vaků. Vnitřní vestavba je dodávána dle potřeb zákazníka. Zařízení je vybaveno integrovaným monitorovacím systémem MS </w:t>
      </w:r>
      <w:proofErr w:type="spellStart"/>
      <w:r w:rsidRPr="001F688A">
        <w:rPr>
          <w:rFonts w:ascii="Century Gothic" w:eastAsia="Times New Roman" w:hAnsi="Century Gothic" w:cs="Times New Roman"/>
          <w:color w:val="424242"/>
          <w:sz w:val="18"/>
          <w:szCs w:val="18"/>
          <w:lang w:eastAsia="cs-CZ"/>
        </w:rPr>
        <w:t>Falcon</w:t>
      </w:r>
      <w:proofErr w:type="spellEnd"/>
      <w:r w:rsidRPr="001F688A">
        <w:rPr>
          <w:rFonts w:ascii="Century Gothic" w:eastAsia="Times New Roman" w:hAnsi="Century Gothic" w:cs="Times New Roman"/>
          <w:color w:val="424242"/>
          <w:sz w:val="18"/>
          <w:szCs w:val="18"/>
          <w:lang w:eastAsia="cs-CZ"/>
        </w:rPr>
        <w:t>, který lze využívat samostatně nebo jej připojit na centrální monitorovací systém. Součástí výbavy je také čtečka čárových kódů (pro načítání kódu vaku a obsluhy) a kontrolér zmrazovacího procesu, kdy se veškerá data přenášejí do MS </w:t>
      </w:r>
      <w:proofErr w:type="spellStart"/>
      <w:r w:rsidRPr="001F688A">
        <w:rPr>
          <w:rFonts w:ascii="Century Gothic" w:eastAsia="Times New Roman" w:hAnsi="Century Gothic" w:cs="Times New Roman"/>
          <w:color w:val="424242"/>
          <w:sz w:val="18"/>
          <w:szCs w:val="18"/>
          <w:lang w:eastAsia="cs-CZ"/>
        </w:rPr>
        <w:t>Falcon</w:t>
      </w:r>
      <w:proofErr w:type="spellEnd"/>
      <w:r w:rsidRPr="001F688A">
        <w:rPr>
          <w:rFonts w:ascii="Century Gothic" w:eastAsia="Times New Roman" w:hAnsi="Century Gothic" w:cs="Times New Roman"/>
          <w:color w:val="424242"/>
          <w:sz w:val="18"/>
          <w:szCs w:val="18"/>
          <w:lang w:eastAsia="cs-CZ"/>
        </w:rPr>
        <w:t>, kde lze provést kontrolu a tisk zmrazovacího protokolu. Zmrazovací prostor lze rozdělit do 3 kójí, kde každá má vlastní průhledné víko. Vaky lze vkládat postupně či najednou, lze kombinovat různé objemy vaků (dle uživatelské vestavby). Kazety pro vaky jsou vybaveny zámkem proti náhodnému otevření. Kazety nejsou součástí šokového zmrazovače, nutno objednat zvlášť.</w:t>
      </w:r>
    </w:p>
    <w:p w:rsidR="001F688A" w:rsidRPr="001F688A" w:rsidRDefault="001F688A" w:rsidP="001F688A">
      <w:pPr>
        <w:spacing w:before="360" w:after="120" w:line="360" w:lineRule="atLeast"/>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b/>
          <w:bCs/>
          <w:color w:val="424242"/>
          <w:sz w:val="21"/>
          <w:szCs w:val="21"/>
          <w:lang w:eastAsia="cs-CZ"/>
        </w:rPr>
        <w:t>Vnější rozměry:</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Výška 90 cm</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Šířka 200 cm</w:t>
      </w:r>
    </w:p>
    <w:p w:rsidR="001F688A" w:rsidRPr="001F688A" w:rsidRDefault="001F688A" w:rsidP="001F688A">
      <w:pPr>
        <w:spacing w:before="120" w:after="24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Hloubka 90 cm</w:t>
      </w:r>
    </w:p>
    <w:p w:rsidR="001F688A" w:rsidRPr="001F688A" w:rsidRDefault="001F688A" w:rsidP="001F688A">
      <w:pPr>
        <w:spacing w:before="360" w:after="120" w:line="360" w:lineRule="atLeast"/>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b/>
          <w:bCs/>
          <w:color w:val="424242"/>
          <w:sz w:val="21"/>
          <w:szCs w:val="21"/>
          <w:lang w:eastAsia="cs-CZ"/>
        </w:rPr>
        <w:t>Vnitřní rozměry:</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Výška 60 cm</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Šířka 110 cm</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Hloubka 50 cm</w:t>
      </w:r>
    </w:p>
    <w:p w:rsidR="001F688A" w:rsidRPr="001F688A" w:rsidRDefault="001F688A" w:rsidP="001F688A">
      <w:pPr>
        <w:spacing w:before="360" w:after="120" w:line="360" w:lineRule="atLeast"/>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b/>
          <w:bCs/>
          <w:color w:val="424242"/>
          <w:sz w:val="21"/>
          <w:szCs w:val="21"/>
          <w:lang w:eastAsia="cs-CZ"/>
        </w:rPr>
        <w:t>Parametry:</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Kapacita 48x vak 350 ml / 24x vak 850 ml / 26x lahev 900 ml</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Nastavitelný rozsah teplot -40 °C až -80 °C</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Příkon 8 kW</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lastRenderedPageBreak/>
        <w:t>Napětí 400 V / 50 Hz</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Hmotnost 300 kg</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Provedení bílé a nerez</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Typ pultový</w:t>
      </w:r>
    </w:p>
    <w:p w:rsidR="001F688A" w:rsidRPr="001F688A" w:rsidRDefault="001F688A" w:rsidP="001F688A">
      <w:pPr>
        <w:spacing w:before="120" w:after="24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Záruka 24 měsíců</w:t>
      </w:r>
    </w:p>
    <w:p w:rsidR="001F688A" w:rsidRPr="001F688A" w:rsidRDefault="001F688A" w:rsidP="001F688A">
      <w:pPr>
        <w:spacing w:before="360" w:after="120" w:line="240" w:lineRule="auto"/>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b/>
          <w:bCs/>
          <w:color w:val="424242"/>
          <w:sz w:val="21"/>
          <w:szCs w:val="21"/>
          <w:lang w:eastAsia="cs-CZ"/>
        </w:rPr>
        <w:t>Funkce a výbava:</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Integrovaný monitorovací systém MS </w:t>
      </w:r>
      <w:proofErr w:type="spellStart"/>
      <w:r w:rsidRPr="001F688A">
        <w:rPr>
          <w:rFonts w:ascii="Century Gothic" w:eastAsia="Times New Roman" w:hAnsi="Century Gothic" w:cs="Times New Roman"/>
          <w:color w:val="424242"/>
          <w:sz w:val="21"/>
          <w:szCs w:val="21"/>
          <w:lang w:eastAsia="cs-CZ"/>
        </w:rPr>
        <w:t>Falcon</w:t>
      </w:r>
      <w:proofErr w:type="spellEnd"/>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Řídící jednotka</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Alarm při nedovření dveří</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Čtečka čárových kódů</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Kontrolér zmrazovacího procesu</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 xml:space="preserve">Náběhová doba zmrazovače </w:t>
      </w:r>
      <w:proofErr w:type="spellStart"/>
      <w:r w:rsidRPr="001F688A">
        <w:rPr>
          <w:rFonts w:ascii="Century Gothic" w:eastAsia="Times New Roman" w:hAnsi="Century Gothic" w:cs="Times New Roman"/>
          <w:color w:val="424242"/>
          <w:sz w:val="21"/>
          <w:szCs w:val="21"/>
          <w:lang w:eastAsia="cs-CZ"/>
        </w:rPr>
        <w:t>max</w:t>
      </w:r>
      <w:proofErr w:type="spellEnd"/>
      <w:r w:rsidRPr="001F688A">
        <w:rPr>
          <w:rFonts w:ascii="Century Gothic" w:eastAsia="Times New Roman" w:hAnsi="Century Gothic" w:cs="Times New Roman"/>
          <w:color w:val="424242"/>
          <w:sz w:val="21"/>
          <w:szCs w:val="21"/>
          <w:lang w:eastAsia="cs-CZ"/>
        </w:rPr>
        <w:t xml:space="preserve"> 60 min</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 xml:space="preserve">Proces zmrazení 48 vaků 350 ml* </w:t>
      </w:r>
      <w:proofErr w:type="spellStart"/>
      <w:r w:rsidRPr="001F688A">
        <w:rPr>
          <w:rFonts w:ascii="Century Gothic" w:eastAsia="Times New Roman" w:hAnsi="Century Gothic" w:cs="Times New Roman"/>
          <w:color w:val="424242"/>
          <w:sz w:val="21"/>
          <w:szCs w:val="21"/>
          <w:lang w:eastAsia="cs-CZ"/>
        </w:rPr>
        <w:t>max</w:t>
      </w:r>
      <w:proofErr w:type="spellEnd"/>
      <w:r w:rsidRPr="001F688A">
        <w:rPr>
          <w:rFonts w:ascii="Century Gothic" w:eastAsia="Times New Roman" w:hAnsi="Century Gothic" w:cs="Times New Roman"/>
          <w:color w:val="424242"/>
          <w:sz w:val="21"/>
          <w:szCs w:val="21"/>
          <w:lang w:eastAsia="cs-CZ"/>
        </w:rPr>
        <w:t xml:space="preserve"> 45 min</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 xml:space="preserve">Proces zmrazení 24 vaků 850 ml* </w:t>
      </w:r>
      <w:proofErr w:type="spellStart"/>
      <w:r w:rsidRPr="001F688A">
        <w:rPr>
          <w:rFonts w:ascii="Century Gothic" w:eastAsia="Times New Roman" w:hAnsi="Century Gothic" w:cs="Times New Roman"/>
          <w:color w:val="424242"/>
          <w:sz w:val="21"/>
          <w:szCs w:val="21"/>
          <w:lang w:eastAsia="cs-CZ"/>
        </w:rPr>
        <w:t>max</w:t>
      </w:r>
      <w:proofErr w:type="spellEnd"/>
      <w:r w:rsidRPr="001F688A">
        <w:rPr>
          <w:rFonts w:ascii="Century Gothic" w:eastAsia="Times New Roman" w:hAnsi="Century Gothic" w:cs="Times New Roman"/>
          <w:color w:val="424242"/>
          <w:sz w:val="21"/>
          <w:szCs w:val="21"/>
          <w:lang w:eastAsia="cs-CZ"/>
        </w:rPr>
        <w:t xml:space="preserve"> 90 min</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Digitální zobrazení aktuální teploty</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Vnitřní uspořádání kóje</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Uzamykatelné plné vrchní dveře (víko)</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Kolečka pro snadnou manipulaci</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*mění se dle požadované teploty a materiálu vaku</w:t>
      </w:r>
    </w:p>
    <w:p w:rsidR="001F688A" w:rsidRPr="001F688A" w:rsidRDefault="001F688A" w:rsidP="001F688A">
      <w:pPr>
        <w:spacing w:before="360" w:after="120" w:line="360" w:lineRule="atLeast"/>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b/>
          <w:bCs/>
          <w:color w:val="424242"/>
          <w:sz w:val="21"/>
          <w:szCs w:val="21"/>
          <w:lang w:eastAsia="cs-CZ"/>
        </w:rPr>
        <w:t>Doplňkové příslušenství:</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21"/>
          <w:szCs w:val="21"/>
          <w:lang w:eastAsia="cs-CZ"/>
        </w:rPr>
        <w:t>Nerezové kazety pro snadné vkládání vaků</w:t>
      </w: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p>
    <w:p w:rsidR="001F688A" w:rsidRPr="001F688A" w:rsidRDefault="001F688A" w:rsidP="001F688A">
      <w:pPr>
        <w:spacing w:before="120" w:after="0" w:line="240" w:lineRule="auto"/>
        <w:ind w:left="-308"/>
        <w:rPr>
          <w:rFonts w:ascii="Times New Roman" w:eastAsia="Times New Roman" w:hAnsi="Times New Roman" w:cs="Times New Roman"/>
          <w:color w:val="666666"/>
          <w:sz w:val="24"/>
          <w:szCs w:val="24"/>
          <w:lang w:eastAsia="cs-CZ"/>
        </w:rPr>
      </w:pPr>
    </w:p>
    <w:p w:rsidR="001F688A" w:rsidRDefault="001F688A" w:rsidP="001F688A">
      <w:pPr>
        <w:spacing w:before="240" w:after="0" w:line="240" w:lineRule="auto"/>
        <w:ind w:left="-308"/>
        <w:rPr>
          <w:rFonts w:ascii="Times New Roman" w:eastAsia="Times New Roman" w:hAnsi="Times New Roman" w:cs="Times New Roman"/>
          <w:color w:val="666666"/>
          <w:sz w:val="24"/>
          <w:szCs w:val="24"/>
          <w:lang w:eastAsia="cs-CZ"/>
        </w:rPr>
      </w:pPr>
      <w:r w:rsidRPr="001F688A">
        <w:rPr>
          <w:rFonts w:ascii="Century Gothic" w:eastAsia="Times New Roman" w:hAnsi="Century Gothic" w:cs="Times New Roman"/>
          <w:color w:val="424242"/>
          <w:sz w:val="18"/>
          <w:szCs w:val="18"/>
          <w:lang w:eastAsia="cs-CZ"/>
        </w:rPr>
        <w:br/>
      </w:r>
    </w:p>
    <w:p w:rsidR="000E3255" w:rsidRDefault="000E3255" w:rsidP="001F688A">
      <w:pPr>
        <w:spacing w:before="240" w:after="0" w:line="240" w:lineRule="auto"/>
        <w:ind w:left="-308"/>
        <w:rPr>
          <w:rFonts w:ascii="Times New Roman" w:eastAsia="Times New Roman" w:hAnsi="Times New Roman" w:cs="Times New Roman"/>
          <w:color w:val="666666"/>
          <w:sz w:val="24"/>
          <w:szCs w:val="24"/>
          <w:lang w:eastAsia="cs-CZ"/>
        </w:rPr>
      </w:pPr>
    </w:p>
    <w:p w:rsidR="000E3255" w:rsidRDefault="000E3255" w:rsidP="001F688A">
      <w:pPr>
        <w:spacing w:before="240" w:after="0" w:line="240" w:lineRule="auto"/>
        <w:ind w:left="-308"/>
        <w:rPr>
          <w:rFonts w:ascii="Times New Roman" w:eastAsia="Times New Roman" w:hAnsi="Times New Roman" w:cs="Times New Roman"/>
          <w:color w:val="666666"/>
          <w:sz w:val="24"/>
          <w:szCs w:val="24"/>
          <w:lang w:eastAsia="cs-CZ"/>
        </w:rPr>
      </w:pPr>
    </w:p>
    <w:p w:rsidR="000E3255" w:rsidRDefault="000E3255" w:rsidP="001F688A">
      <w:pPr>
        <w:spacing w:before="240" w:after="0" w:line="240" w:lineRule="auto"/>
        <w:ind w:left="-308"/>
        <w:rPr>
          <w:rFonts w:ascii="Times New Roman" w:eastAsia="Times New Roman" w:hAnsi="Times New Roman" w:cs="Times New Roman"/>
          <w:color w:val="666666"/>
          <w:sz w:val="24"/>
          <w:szCs w:val="24"/>
          <w:lang w:eastAsia="cs-CZ"/>
        </w:rPr>
      </w:pPr>
    </w:p>
    <w:p w:rsidR="000E3255" w:rsidRDefault="000E3255" w:rsidP="001F688A">
      <w:pPr>
        <w:spacing w:before="240" w:after="0" w:line="240" w:lineRule="auto"/>
        <w:ind w:left="-308"/>
        <w:rPr>
          <w:rFonts w:ascii="Times New Roman" w:eastAsia="Times New Roman" w:hAnsi="Times New Roman" w:cs="Times New Roman"/>
          <w:color w:val="666666"/>
          <w:sz w:val="24"/>
          <w:szCs w:val="24"/>
          <w:lang w:eastAsia="cs-CZ"/>
        </w:rPr>
      </w:pPr>
    </w:p>
    <w:p w:rsidR="000E3255" w:rsidRDefault="000E3255" w:rsidP="001F688A">
      <w:pPr>
        <w:spacing w:before="240" w:after="0" w:line="240" w:lineRule="auto"/>
        <w:ind w:left="-308"/>
        <w:rPr>
          <w:rFonts w:ascii="Times New Roman" w:eastAsia="Times New Roman" w:hAnsi="Times New Roman" w:cs="Times New Roman"/>
          <w:color w:val="666666"/>
          <w:sz w:val="24"/>
          <w:szCs w:val="24"/>
          <w:lang w:eastAsia="cs-CZ"/>
        </w:rPr>
      </w:pPr>
    </w:p>
    <w:p w:rsidR="000E3255" w:rsidRDefault="000E3255" w:rsidP="001F688A">
      <w:pPr>
        <w:spacing w:before="240" w:after="0" w:line="240" w:lineRule="auto"/>
        <w:ind w:left="-308"/>
        <w:rPr>
          <w:rFonts w:ascii="Times New Roman" w:eastAsia="Times New Roman" w:hAnsi="Times New Roman" w:cs="Times New Roman"/>
          <w:color w:val="666666"/>
          <w:sz w:val="24"/>
          <w:szCs w:val="24"/>
          <w:lang w:eastAsia="cs-CZ"/>
        </w:rPr>
      </w:pPr>
    </w:p>
    <w:p w:rsidR="000E3255" w:rsidRDefault="000E3255" w:rsidP="001F688A">
      <w:pPr>
        <w:spacing w:before="240" w:after="0" w:line="240" w:lineRule="auto"/>
        <w:ind w:left="-308"/>
        <w:rPr>
          <w:rFonts w:ascii="Times New Roman" w:eastAsia="Times New Roman" w:hAnsi="Times New Roman" w:cs="Times New Roman"/>
          <w:color w:val="666666"/>
          <w:sz w:val="24"/>
          <w:szCs w:val="24"/>
          <w:lang w:eastAsia="cs-CZ"/>
        </w:rPr>
      </w:pPr>
    </w:p>
    <w:p w:rsidR="000E3255" w:rsidRDefault="000E3255" w:rsidP="001F688A">
      <w:pPr>
        <w:spacing w:before="240" w:after="0" w:line="240" w:lineRule="auto"/>
        <w:ind w:left="-308"/>
        <w:rPr>
          <w:rFonts w:ascii="Times New Roman" w:eastAsia="Times New Roman" w:hAnsi="Times New Roman" w:cs="Times New Roman"/>
          <w:color w:val="666666"/>
          <w:sz w:val="24"/>
          <w:szCs w:val="24"/>
          <w:lang w:eastAsia="cs-CZ"/>
        </w:rPr>
      </w:pPr>
    </w:p>
    <w:p w:rsidR="000E3255" w:rsidRPr="000E3255" w:rsidRDefault="000E3255" w:rsidP="000E3255">
      <w:pPr>
        <w:spacing w:before="300" w:after="150" w:line="240" w:lineRule="auto"/>
        <w:outlineLvl w:val="0"/>
        <w:rPr>
          <w:rFonts w:ascii="inherit" w:eastAsia="Times New Roman" w:hAnsi="inherit" w:cs="Arial"/>
          <w:color w:val="444444"/>
          <w:kern w:val="36"/>
          <w:sz w:val="50"/>
          <w:szCs w:val="50"/>
          <w:lang w:eastAsia="cs-CZ"/>
        </w:rPr>
      </w:pPr>
      <w:r>
        <w:rPr>
          <w:rFonts w:ascii="inherit" w:eastAsia="Times New Roman" w:hAnsi="inherit" w:cs="Arial"/>
          <w:color w:val="444444"/>
          <w:kern w:val="36"/>
          <w:sz w:val="50"/>
          <w:szCs w:val="50"/>
          <w:lang w:eastAsia="cs-CZ"/>
        </w:rPr>
        <w:t xml:space="preserve">Chladící skříň </w:t>
      </w:r>
      <w:r w:rsidRPr="000E3255">
        <w:rPr>
          <w:rFonts w:ascii="inherit" w:eastAsia="Times New Roman" w:hAnsi="inherit" w:cs="Arial"/>
          <w:color w:val="444444"/>
          <w:kern w:val="36"/>
          <w:sz w:val="50"/>
          <w:szCs w:val="50"/>
          <w:lang w:eastAsia="cs-CZ"/>
        </w:rPr>
        <w:t>KC530 M</w:t>
      </w:r>
      <w:r>
        <w:rPr>
          <w:rFonts w:ascii="inherit" w:eastAsia="Times New Roman" w:hAnsi="inherit" w:cs="Arial"/>
          <w:color w:val="444444"/>
          <w:kern w:val="36"/>
          <w:sz w:val="50"/>
          <w:szCs w:val="50"/>
          <w:lang w:eastAsia="cs-CZ"/>
        </w:rPr>
        <w:t>G</w:t>
      </w:r>
    </w:p>
    <w:p w:rsidR="000E3255" w:rsidRDefault="000E3255" w:rsidP="001F688A">
      <w:pPr>
        <w:spacing w:before="240" w:after="0" w:line="240" w:lineRule="auto"/>
        <w:ind w:left="-308"/>
        <w:rPr>
          <w:rFonts w:ascii="Times New Roman" w:eastAsia="Times New Roman" w:hAnsi="Times New Roman" w:cs="Times New Roman"/>
          <w:color w:val="666666"/>
          <w:sz w:val="24"/>
          <w:szCs w:val="24"/>
          <w:lang w:eastAsia="cs-CZ"/>
        </w:rPr>
      </w:pPr>
    </w:p>
    <w:p w:rsidR="000E3255" w:rsidRPr="000E3255" w:rsidRDefault="000E3255" w:rsidP="000E3255">
      <w:pPr>
        <w:numPr>
          <w:ilvl w:val="0"/>
          <w:numId w:val="9"/>
        </w:numPr>
        <w:spacing w:before="100" w:beforeAutospacing="1" w:after="0" w:afterAutospacing="1" w:line="240" w:lineRule="auto"/>
        <w:ind w:left="-450"/>
        <w:rPr>
          <w:rFonts w:ascii="Arial" w:eastAsia="Times New Roman" w:hAnsi="Arial" w:cs="Arial"/>
          <w:color w:val="666666"/>
          <w:sz w:val="18"/>
          <w:szCs w:val="18"/>
          <w:lang w:eastAsia="cs-CZ"/>
        </w:rPr>
      </w:pPr>
      <w:r w:rsidRPr="000E3255">
        <w:rPr>
          <w:rFonts w:ascii="Arial" w:eastAsia="Times New Roman" w:hAnsi="Arial" w:cs="Arial"/>
          <w:noProof/>
          <w:color w:val="23A1D1"/>
          <w:sz w:val="18"/>
          <w:szCs w:val="18"/>
          <w:bdr w:val="single" w:sz="6" w:space="3" w:color="DDDDDD" w:frame="1"/>
          <w:shd w:val="clear" w:color="auto" w:fill="FFFFFF"/>
          <w:lang w:eastAsia="cs-CZ"/>
        </w:rPr>
        <w:drawing>
          <wp:inline distT="0" distB="0" distL="0" distR="0" wp14:anchorId="085D2C5D" wp14:editId="797B9A76">
            <wp:extent cx="2173605" cy="2173605"/>
            <wp:effectExtent l="0" t="0" r="0" b="0"/>
            <wp:docPr id="4" name="obrázek 1" descr="KC530 M">
              <a:hlinkClick xmlns:a="http://schemas.openxmlformats.org/drawingml/2006/main" r:id="rId8" tooltip="&quot;KC530 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530 M">
                      <a:hlinkClick r:id="rId8" tooltip="&quot;KC530 M&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3605" cy="2173605"/>
                    </a:xfrm>
                    <a:prstGeom prst="rect">
                      <a:avLst/>
                    </a:prstGeom>
                    <a:noFill/>
                    <a:ln>
                      <a:noFill/>
                    </a:ln>
                  </pic:spPr>
                </pic:pic>
              </a:graphicData>
            </a:graphic>
          </wp:inline>
        </w:drawing>
      </w:r>
    </w:p>
    <w:p w:rsidR="000E3255" w:rsidRPr="000E3255" w:rsidRDefault="000E3255" w:rsidP="000E3255">
      <w:pPr>
        <w:numPr>
          <w:ilvl w:val="0"/>
          <w:numId w:val="10"/>
        </w:numPr>
        <w:pBdr>
          <w:bottom w:val="single" w:sz="6" w:space="0" w:color="DDDDDD"/>
        </w:pBdr>
        <w:spacing w:before="100" w:beforeAutospacing="1" w:after="0" w:line="240" w:lineRule="auto"/>
        <w:ind w:left="270"/>
        <w:rPr>
          <w:rFonts w:ascii="Arial" w:eastAsia="Times New Roman" w:hAnsi="Arial" w:cs="Arial"/>
          <w:color w:val="666666"/>
          <w:sz w:val="18"/>
          <w:szCs w:val="18"/>
          <w:lang w:eastAsia="cs-CZ"/>
        </w:rPr>
      </w:pPr>
      <w:hyperlink r:id="rId10" w:anchor="tab-specification" w:history="1">
        <w:r w:rsidRPr="000E3255">
          <w:rPr>
            <w:rFonts w:ascii="Arial" w:eastAsia="Times New Roman" w:hAnsi="Arial" w:cs="Arial"/>
            <w:color w:val="23A1D1"/>
            <w:sz w:val="18"/>
            <w:szCs w:val="18"/>
            <w:u w:val="single"/>
            <w:lang w:eastAsia="cs-CZ"/>
          </w:rPr>
          <w:t>Specifikace</w:t>
        </w:r>
      </w:hyperlink>
    </w:p>
    <w:p w:rsidR="000E3255" w:rsidRPr="000E3255" w:rsidRDefault="000E3255" w:rsidP="000E3255">
      <w:pPr>
        <w:spacing w:after="150" w:line="270" w:lineRule="atLeast"/>
        <w:ind w:right="-558" w:firstLine="283"/>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 xml:space="preserve">Chladící zařízení je vybaveno integrovaným monitoringem teploty a bezpečnostním termostatem s optickým a akustickým alarmem, který zabraňuje poklesu či zvýšení teploty přes nastavené teplotní meze. Zařízení je vhodné pro připojení do monitorovacího systému MS </w:t>
      </w:r>
      <w:proofErr w:type="spellStart"/>
      <w:r w:rsidRPr="000E3255">
        <w:rPr>
          <w:rFonts w:ascii="Century Gothic" w:eastAsia="Times New Roman" w:hAnsi="Century Gothic" w:cs="Times New Roman"/>
          <w:color w:val="424242"/>
          <w:sz w:val="21"/>
          <w:szCs w:val="21"/>
          <w:lang w:eastAsia="cs-CZ"/>
        </w:rPr>
        <w:t>Falcon</w:t>
      </w:r>
      <w:proofErr w:type="spellEnd"/>
      <w:r w:rsidRPr="000E3255">
        <w:rPr>
          <w:rFonts w:ascii="Century Gothic" w:eastAsia="Times New Roman" w:hAnsi="Century Gothic" w:cs="Times New Roman"/>
          <w:color w:val="424242"/>
          <w:sz w:val="21"/>
          <w:szCs w:val="21"/>
          <w:lang w:eastAsia="cs-CZ"/>
        </w:rPr>
        <w:t>, výchozí validace zařízení a kalibrace snímačů monitoringu je zahrnuta v základní ceně. Vyhovuje normě DIN58345.</w:t>
      </w:r>
    </w:p>
    <w:p w:rsidR="000E3255" w:rsidRPr="000E3255" w:rsidRDefault="000E3255" w:rsidP="000E3255">
      <w:pPr>
        <w:spacing w:before="360" w:after="120" w:line="360" w:lineRule="atLeast"/>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b/>
          <w:bCs/>
          <w:color w:val="424242"/>
          <w:sz w:val="21"/>
          <w:szCs w:val="21"/>
          <w:lang w:eastAsia="cs-CZ"/>
        </w:rPr>
        <w:t>Vnější rozměry:</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Výška 173 cm</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Šířka 74,7 cm</w:t>
      </w:r>
    </w:p>
    <w:p w:rsidR="000E3255" w:rsidRPr="000E3255" w:rsidRDefault="000E3255" w:rsidP="000E3255">
      <w:pPr>
        <w:spacing w:before="120" w:after="24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Hloubka 76,9 cm</w:t>
      </w:r>
    </w:p>
    <w:p w:rsidR="000E3255" w:rsidRPr="000E3255" w:rsidRDefault="000E3255" w:rsidP="000E3255">
      <w:pPr>
        <w:spacing w:before="360" w:after="120" w:line="360" w:lineRule="atLeast"/>
        <w:rPr>
          <w:rFonts w:ascii="Times New Roman" w:eastAsia="Times New Roman" w:hAnsi="Times New Roman" w:cs="Times New Roman"/>
          <w:color w:val="666666"/>
          <w:sz w:val="24"/>
          <w:szCs w:val="24"/>
          <w:lang w:eastAsia="cs-CZ"/>
        </w:rPr>
      </w:pPr>
      <w:proofErr w:type="spellStart"/>
      <w:r w:rsidRPr="000E3255">
        <w:rPr>
          <w:rFonts w:ascii="Century Gothic" w:eastAsia="Times New Roman" w:hAnsi="Century Gothic" w:cs="Times New Roman"/>
          <w:b/>
          <w:bCs/>
          <w:color w:val="424242"/>
          <w:sz w:val="21"/>
          <w:szCs w:val="21"/>
          <w:lang w:eastAsia="cs-CZ"/>
        </w:rPr>
        <w:t>Vnitnří</w:t>
      </w:r>
      <w:proofErr w:type="spellEnd"/>
      <w:r w:rsidRPr="000E3255">
        <w:rPr>
          <w:rFonts w:ascii="Century Gothic" w:eastAsia="Times New Roman" w:hAnsi="Century Gothic" w:cs="Times New Roman"/>
          <w:b/>
          <w:bCs/>
          <w:color w:val="424242"/>
          <w:sz w:val="21"/>
          <w:szCs w:val="21"/>
          <w:lang w:eastAsia="cs-CZ"/>
        </w:rPr>
        <w:t xml:space="preserve"> rozměry:</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Výška 146 cm</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Šířka 64 cm</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Hloubka 58 cm</w:t>
      </w:r>
    </w:p>
    <w:p w:rsidR="000E3255" w:rsidRPr="000E3255" w:rsidRDefault="000E3255" w:rsidP="000E3255">
      <w:pPr>
        <w:spacing w:before="360" w:after="120" w:line="360" w:lineRule="atLeast"/>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b/>
          <w:bCs/>
          <w:color w:val="424242"/>
          <w:sz w:val="21"/>
          <w:szCs w:val="21"/>
          <w:lang w:eastAsia="cs-CZ"/>
        </w:rPr>
        <w:t>Parametry:</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Objem 530 l</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Nastavitelný rozsah teplot 2 °C až 25 °C</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Příkon 2 A</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Chladivo R600a</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Napětí 230 V / 50 Hz</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lastRenderedPageBreak/>
        <w:t xml:space="preserve">Rozhraní </w:t>
      </w:r>
      <w:proofErr w:type="spellStart"/>
      <w:r w:rsidRPr="000E3255">
        <w:rPr>
          <w:rFonts w:ascii="Century Gothic" w:eastAsia="Times New Roman" w:hAnsi="Century Gothic" w:cs="Times New Roman"/>
          <w:color w:val="424242"/>
          <w:sz w:val="21"/>
          <w:szCs w:val="21"/>
          <w:lang w:eastAsia="cs-CZ"/>
        </w:rPr>
        <w:t>Ethernet</w:t>
      </w:r>
      <w:proofErr w:type="spellEnd"/>
      <w:r w:rsidRPr="000E3255">
        <w:rPr>
          <w:rFonts w:ascii="Century Gothic" w:eastAsia="Times New Roman" w:hAnsi="Century Gothic" w:cs="Times New Roman"/>
          <w:color w:val="424242"/>
          <w:sz w:val="21"/>
          <w:szCs w:val="21"/>
          <w:lang w:eastAsia="cs-CZ"/>
        </w:rPr>
        <w:t xml:space="preserve"> / RS485 / USB</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Hlučnost 50 dB</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Hmotnost 75 kg</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Vnější provedení bílé</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Záruka 24 měsíců</w:t>
      </w:r>
    </w:p>
    <w:p w:rsidR="000E3255" w:rsidRPr="000E3255" w:rsidRDefault="000E3255" w:rsidP="000E3255">
      <w:pPr>
        <w:spacing w:before="360" w:after="120" w:line="240" w:lineRule="auto"/>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b/>
          <w:bCs/>
          <w:color w:val="424242"/>
          <w:sz w:val="21"/>
          <w:szCs w:val="21"/>
          <w:lang w:eastAsia="cs-CZ"/>
        </w:rPr>
        <w:t>Funkce a výbava:</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Bezpečnostní termostat</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Integrovaný monitorovací systém MS </w:t>
      </w:r>
      <w:proofErr w:type="spellStart"/>
      <w:r w:rsidRPr="000E3255">
        <w:rPr>
          <w:rFonts w:ascii="Century Gothic" w:eastAsia="Times New Roman" w:hAnsi="Century Gothic" w:cs="Times New Roman"/>
          <w:color w:val="424242"/>
          <w:sz w:val="21"/>
          <w:szCs w:val="21"/>
          <w:lang w:eastAsia="cs-CZ"/>
        </w:rPr>
        <w:t>Falcon</w:t>
      </w:r>
      <w:proofErr w:type="spellEnd"/>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2x teplotní snímač</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1x dveřní snímač</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Optický a akustický alarm</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Automatické odmrazovaní</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Vnitřní osvětlení LED</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Vnější zobrazení aktuální teploty</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4x výškově nastavitelné police</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Stranově zaměnitelné plné dveře</w:t>
      </w:r>
    </w:p>
    <w:p w:rsidR="000E3255" w:rsidRPr="000E3255" w:rsidRDefault="000E3255" w:rsidP="000E3255">
      <w:pPr>
        <w:spacing w:before="12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Zámek Dveří</w:t>
      </w:r>
    </w:p>
    <w:p w:rsidR="000E3255" w:rsidRPr="000E3255" w:rsidRDefault="000E3255" w:rsidP="000E3255">
      <w:pPr>
        <w:spacing w:before="240" w:after="0" w:line="240" w:lineRule="auto"/>
        <w:ind w:left="-308"/>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18"/>
          <w:szCs w:val="18"/>
          <w:lang w:eastAsia="cs-CZ"/>
        </w:rPr>
        <w:br/>
      </w:r>
    </w:p>
    <w:p w:rsidR="000E3255" w:rsidRPr="000E3255" w:rsidRDefault="000E3255" w:rsidP="000E3255">
      <w:pPr>
        <w:spacing w:before="240" w:after="0" w:line="240" w:lineRule="auto"/>
        <w:rPr>
          <w:rFonts w:ascii="Times New Roman" w:eastAsia="Times New Roman" w:hAnsi="Times New Roman" w:cs="Times New Roman"/>
          <w:color w:val="666666"/>
          <w:sz w:val="24"/>
          <w:szCs w:val="24"/>
          <w:lang w:eastAsia="cs-CZ"/>
        </w:rPr>
      </w:pPr>
      <w:hyperlink r:id="rId11" w:history="1">
        <w:r w:rsidRPr="000E3255">
          <w:rPr>
            <w:rFonts w:ascii="Times New Roman" w:eastAsia="Times New Roman" w:hAnsi="Times New Roman" w:cs="Times New Roman"/>
            <w:b/>
            <w:bCs/>
            <w:color w:val="424242"/>
            <w:sz w:val="21"/>
            <w:szCs w:val="21"/>
            <w:u w:val="single"/>
            <w:shd w:val="clear" w:color="auto" w:fill="FFFFFF"/>
            <w:lang w:eastAsia="cs-CZ"/>
          </w:rPr>
          <w:t>DOPLŇKOVÉ PŘÍSLUŠENSTVÍ</w:t>
        </w:r>
      </w:hyperlink>
    </w:p>
    <w:p w:rsidR="000E3255" w:rsidRPr="000E3255" w:rsidRDefault="000E3255" w:rsidP="000E3255">
      <w:pPr>
        <w:spacing w:before="240" w:after="0" w:line="240" w:lineRule="auto"/>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Police skleněné, nerez, roštové</w:t>
      </w:r>
    </w:p>
    <w:p w:rsidR="000E3255" w:rsidRPr="000E3255" w:rsidRDefault="000E3255" w:rsidP="000E3255">
      <w:pPr>
        <w:spacing w:before="240" w:after="0" w:line="240" w:lineRule="auto"/>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Šuplíky nerez výsuvné</w:t>
      </w:r>
    </w:p>
    <w:p w:rsidR="000E3255" w:rsidRPr="000E3255" w:rsidRDefault="000E3255" w:rsidP="000E3255">
      <w:pPr>
        <w:spacing w:before="240" w:after="0" w:line="240" w:lineRule="auto"/>
        <w:rPr>
          <w:rFonts w:ascii="Times New Roman" w:eastAsia="Times New Roman" w:hAnsi="Times New Roman" w:cs="Times New Roman"/>
          <w:color w:val="666666"/>
          <w:sz w:val="24"/>
          <w:szCs w:val="24"/>
          <w:lang w:eastAsia="cs-CZ"/>
        </w:rPr>
      </w:pPr>
      <w:r w:rsidRPr="000E3255">
        <w:rPr>
          <w:rFonts w:ascii="Century Gothic" w:eastAsia="Times New Roman" w:hAnsi="Century Gothic" w:cs="Times New Roman"/>
          <w:color w:val="424242"/>
          <w:sz w:val="21"/>
          <w:szCs w:val="21"/>
          <w:lang w:eastAsia="cs-CZ"/>
        </w:rPr>
        <w:t>Košíky - různé velikosti</w:t>
      </w:r>
    </w:p>
    <w:p w:rsidR="000E3255" w:rsidRPr="000E3255" w:rsidRDefault="000E3255" w:rsidP="000E3255">
      <w:pPr>
        <w:spacing w:before="240" w:after="0" w:line="240" w:lineRule="auto"/>
        <w:rPr>
          <w:rFonts w:ascii="Times New Roman" w:eastAsia="Times New Roman" w:hAnsi="Times New Roman" w:cs="Times New Roman"/>
          <w:color w:val="666666"/>
          <w:sz w:val="24"/>
          <w:szCs w:val="24"/>
          <w:lang w:eastAsia="cs-CZ"/>
        </w:rPr>
      </w:pPr>
      <w:r w:rsidRPr="000E3255">
        <w:rPr>
          <w:rFonts w:ascii="Times New Roman" w:eastAsia="Times New Roman" w:hAnsi="Times New Roman" w:cs="Times New Roman"/>
          <w:b/>
          <w:bCs/>
          <w:color w:val="424242"/>
          <w:sz w:val="21"/>
          <w:szCs w:val="21"/>
          <w:u w:val="single"/>
          <w:shd w:val="clear" w:color="auto" w:fill="FFFFFF"/>
          <w:lang w:eastAsia="cs-CZ"/>
        </w:rPr>
        <w:br/>
      </w:r>
      <w:r w:rsidRPr="000E3255">
        <w:rPr>
          <w:rFonts w:ascii="Century Gothic" w:eastAsia="Times New Roman" w:hAnsi="Century Gothic" w:cs="Times New Roman"/>
          <w:color w:val="424242"/>
          <w:sz w:val="18"/>
          <w:szCs w:val="18"/>
          <w:lang w:eastAsia="cs-CZ"/>
        </w:rPr>
        <w:br/>
      </w:r>
    </w:p>
    <w:p w:rsidR="000E3255" w:rsidRDefault="000E3255" w:rsidP="001F688A">
      <w:pPr>
        <w:spacing w:before="240" w:after="0" w:line="240" w:lineRule="auto"/>
        <w:ind w:left="-308"/>
        <w:rPr>
          <w:rFonts w:ascii="Times New Roman" w:eastAsia="Times New Roman" w:hAnsi="Times New Roman" w:cs="Times New Roman"/>
          <w:color w:val="666666"/>
          <w:sz w:val="24"/>
          <w:szCs w:val="24"/>
          <w:lang w:eastAsia="cs-CZ"/>
        </w:rPr>
      </w:pPr>
    </w:p>
    <w:p w:rsidR="00443051" w:rsidRDefault="00443051" w:rsidP="001F688A">
      <w:pPr>
        <w:spacing w:before="240" w:after="0" w:line="240" w:lineRule="auto"/>
        <w:ind w:left="-308"/>
        <w:rPr>
          <w:rFonts w:ascii="Times New Roman" w:eastAsia="Times New Roman" w:hAnsi="Times New Roman" w:cs="Times New Roman"/>
          <w:color w:val="666666"/>
          <w:sz w:val="24"/>
          <w:szCs w:val="24"/>
          <w:lang w:eastAsia="cs-CZ"/>
        </w:rPr>
      </w:pPr>
    </w:p>
    <w:p w:rsidR="00443051" w:rsidRDefault="00443051" w:rsidP="001F688A">
      <w:pPr>
        <w:spacing w:before="240" w:after="0" w:line="240" w:lineRule="auto"/>
        <w:ind w:left="-308"/>
        <w:rPr>
          <w:rFonts w:ascii="Times New Roman" w:eastAsia="Times New Roman" w:hAnsi="Times New Roman" w:cs="Times New Roman"/>
          <w:color w:val="666666"/>
          <w:sz w:val="24"/>
          <w:szCs w:val="24"/>
          <w:lang w:eastAsia="cs-CZ"/>
        </w:rPr>
      </w:pPr>
    </w:p>
    <w:p w:rsidR="00443051" w:rsidRDefault="00443051" w:rsidP="001F688A">
      <w:pPr>
        <w:spacing w:before="240" w:after="0" w:line="240" w:lineRule="auto"/>
        <w:ind w:left="-308"/>
        <w:rPr>
          <w:rFonts w:ascii="Times New Roman" w:eastAsia="Times New Roman" w:hAnsi="Times New Roman" w:cs="Times New Roman"/>
          <w:color w:val="666666"/>
          <w:sz w:val="24"/>
          <w:szCs w:val="24"/>
          <w:lang w:eastAsia="cs-CZ"/>
        </w:rPr>
      </w:pPr>
    </w:p>
    <w:p w:rsidR="00443051" w:rsidRDefault="00443051" w:rsidP="001F688A">
      <w:pPr>
        <w:spacing w:before="240" w:after="0" w:line="240" w:lineRule="auto"/>
        <w:ind w:left="-308"/>
        <w:rPr>
          <w:rFonts w:ascii="Times New Roman" w:eastAsia="Times New Roman" w:hAnsi="Times New Roman" w:cs="Times New Roman"/>
          <w:color w:val="666666"/>
          <w:sz w:val="24"/>
          <w:szCs w:val="24"/>
          <w:lang w:eastAsia="cs-CZ"/>
        </w:rPr>
      </w:pPr>
    </w:p>
    <w:p w:rsidR="00443051" w:rsidRDefault="00443051" w:rsidP="001F688A">
      <w:pPr>
        <w:spacing w:before="240" w:after="0" w:line="240" w:lineRule="auto"/>
        <w:ind w:left="-308"/>
        <w:rPr>
          <w:rFonts w:ascii="Times New Roman" w:eastAsia="Times New Roman" w:hAnsi="Times New Roman" w:cs="Times New Roman"/>
          <w:color w:val="666666"/>
          <w:sz w:val="24"/>
          <w:szCs w:val="24"/>
          <w:lang w:eastAsia="cs-CZ"/>
        </w:rPr>
      </w:pPr>
    </w:p>
    <w:p w:rsidR="00443051" w:rsidRDefault="00443051" w:rsidP="001F688A">
      <w:pPr>
        <w:spacing w:before="240" w:after="0" w:line="240" w:lineRule="auto"/>
        <w:ind w:left="-308"/>
        <w:rPr>
          <w:rFonts w:ascii="Times New Roman" w:eastAsia="Times New Roman" w:hAnsi="Times New Roman" w:cs="Times New Roman"/>
          <w:color w:val="666666"/>
          <w:sz w:val="24"/>
          <w:szCs w:val="24"/>
          <w:lang w:eastAsia="cs-CZ"/>
        </w:rPr>
      </w:pPr>
    </w:p>
    <w:p w:rsidR="00443051" w:rsidRPr="00443051" w:rsidRDefault="00443051" w:rsidP="00443051">
      <w:pPr>
        <w:spacing w:before="300" w:after="150" w:line="240" w:lineRule="auto"/>
        <w:outlineLvl w:val="0"/>
        <w:rPr>
          <w:rFonts w:ascii="inherit" w:eastAsia="Times New Roman" w:hAnsi="inherit" w:cs="Arial"/>
          <w:color w:val="444444"/>
          <w:kern w:val="36"/>
          <w:sz w:val="50"/>
          <w:szCs w:val="50"/>
          <w:lang w:eastAsia="cs-CZ"/>
        </w:rPr>
      </w:pPr>
      <w:r>
        <w:rPr>
          <w:rFonts w:ascii="inherit" w:eastAsia="Times New Roman" w:hAnsi="inherit" w:cs="Arial"/>
          <w:color w:val="444444"/>
          <w:kern w:val="36"/>
          <w:sz w:val="50"/>
          <w:szCs w:val="50"/>
          <w:lang w:eastAsia="cs-CZ"/>
        </w:rPr>
        <w:lastRenderedPageBreak/>
        <w:t xml:space="preserve">Mrazící pultový box </w:t>
      </w:r>
      <w:r w:rsidRPr="00443051">
        <w:rPr>
          <w:rFonts w:ascii="inherit" w:eastAsia="Times New Roman" w:hAnsi="inherit" w:cs="Arial"/>
          <w:color w:val="444444"/>
          <w:kern w:val="36"/>
          <w:sz w:val="50"/>
          <w:szCs w:val="50"/>
          <w:lang w:eastAsia="cs-CZ"/>
        </w:rPr>
        <w:t>KEL 51</w:t>
      </w:r>
    </w:p>
    <w:p w:rsidR="00443051" w:rsidRDefault="00443051" w:rsidP="001F688A">
      <w:pPr>
        <w:spacing w:before="240" w:after="0" w:line="240" w:lineRule="auto"/>
        <w:ind w:left="-308"/>
        <w:rPr>
          <w:rFonts w:ascii="Times New Roman" w:eastAsia="Times New Roman" w:hAnsi="Times New Roman" w:cs="Times New Roman"/>
          <w:color w:val="666666"/>
          <w:sz w:val="24"/>
          <w:szCs w:val="24"/>
          <w:lang w:eastAsia="cs-CZ"/>
        </w:rPr>
      </w:pPr>
    </w:p>
    <w:p w:rsidR="00443051" w:rsidRPr="00443051" w:rsidRDefault="00443051" w:rsidP="00443051">
      <w:pPr>
        <w:numPr>
          <w:ilvl w:val="0"/>
          <w:numId w:val="17"/>
        </w:numPr>
        <w:spacing w:before="100" w:beforeAutospacing="1" w:after="0" w:afterAutospacing="1" w:line="240" w:lineRule="auto"/>
        <w:ind w:left="-450"/>
        <w:rPr>
          <w:rFonts w:ascii="Arial" w:eastAsia="Times New Roman" w:hAnsi="Arial" w:cs="Arial"/>
          <w:color w:val="666666"/>
          <w:sz w:val="18"/>
          <w:szCs w:val="18"/>
          <w:lang w:eastAsia="cs-CZ"/>
        </w:rPr>
      </w:pPr>
      <w:r w:rsidRPr="00443051">
        <w:rPr>
          <w:rFonts w:ascii="Arial" w:eastAsia="Times New Roman" w:hAnsi="Arial" w:cs="Arial"/>
          <w:noProof/>
          <w:color w:val="23A1D1"/>
          <w:sz w:val="18"/>
          <w:szCs w:val="18"/>
          <w:bdr w:val="single" w:sz="6" w:space="3" w:color="DDDDDD" w:frame="1"/>
          <w:shd w:val="clear" w:color="auto" w:fill="FFFFFF"/>
          <w:lang w:eastAsia="cs-CZ"/>
        </w:rPr>
        <w:drawing>
          <wp:inline distT="0" distB="0" distL="0" distR="0" wp14:anchorId="520B7B6E" wp14:editId="1D8B13A3">
            <wp:extent cx="2173605" cy="2173605"/>
            <wp:effectExtent l="0" t="0" r="0" b="0"/>
            <wp:docPr id="5" name="obrázek 1" descr="KEL 51">
              <a:hlinkClick xmlns:a="http://schemas.openxmlformats.org/drawingml/2006/main" r:id="rId12" tooltip="&quot;KEL 5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 51">
                      <a:hlinkClick r:id="rId12" tooltip="&quot;KEL 5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3605" cy="2173605"/>
                    </a:xfrm>
                    <a:prstGeom prst="rect">
                      <a:avLst/>
                    </a:prstGeom>
                    <a:noFill/>
                    <a:ln>
                      <a:noFill/>
                    </a:ln>
                  </pic:spPr>
                </pic:pic>
              </a:graphicData>
            </a:graphic>
          </wp:inline>
        </w:drawing>
      </w:r>
    </w:p>
    <w:p w:rsidR="00443051" w:rsidRPr="00443051" w:rsidRDefault="00443051" w:rsidP="00443051">
      <w:pPr>
        <w:numPr>
          <w:ilvl w:val="0"/>
          <w:numId w:val="17"/>
        </w:numPr>
        <w:spacing w:before="100" w:beforeAutospacing="1" w:after="0" w:afterAutospacing="1" w:line="240" w:lineRule="auto"/>
        <w:ind w:left="-450"/>
        <w:rPr>
          <w:rFonts w:ascii="Arial" w:eastAsia="Times New Roman" w:hAnsi="Arial" w:cs="Arial"/>
          <w:color w:val="666666"/>
          <w:sz w:val="18"/>
          <w:szCs w:val="18"/>
          <w:lang w:eastAsia="cs-CZ"/>
        </w:rPr>
      </w:pPr>
      <w:r w:rsidRPr="00443051">
        <w:rPr>
          <w:rFonts w:ascii="Arial" w:eastAsia="Times New Roman" w:hAnsi="Arial" w:cs="Arial"/>
          <w:noProof/>
          <w:color w:val="23A1D1"/>
          <w:sz w:val="18"/>
          <w:szCs w:val="18"/>
          <w:bdr w:val="single" w:sz="6" w:space="4" w:color="DDDDDD" w:frame="1"/>
          <w:shd w:val="clear" w:color="auto" w:fill="FFFFFF"/>
          <w:lang w:eastAsia="cs-CZ"/>
        </w:rPr>
        <w:drawing>
          <wp:inline distT="0" distB="0" distL="0" distR="0" wp14:anchorId="0AEF9130" wp14:editId="23A183D4">
            <wp:extent cx="706120" cy="706120"/>
            <wp:effectExtent l="0" t="0" r="0" b="0"/>
            <wp:docPr id="6" name="obrázek 2" descr="KEL 51">
              <a:hlinkClick xmlns:a="http://schemas.openxmlformats.org/drawingml/2006/main" r:id="rId14" tooltip="&quot;KEL 5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L 51">
                      <a:hlinkClick r:id="rId14" tooltip="&quot;KEL 51&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6120" cy="706120"/>
                    </a:xfrm>
                    <a:prstGeom prst="rect">
                      <a:avLst/>
                    </a:prstGeom>
                    <a:noFill/>
                    <a:ln>
                      <a:noFill/>
                    </a:ln>
                  </pic:spPr>
                </pic:pic>
              </a:graphicData>
            </a:graphic>
          </wp:inline>
        </w:drawing>
      </w:r>
    </w:p>
    <w:p w:rsidR="00443051" w:rsidRPr="00443051" w:rsidRDefault="00443051" w:rsidP="00443051">
      <w:pPr>
        <w:numPr>
          <w:ilvl w:val="0"/>
          <w:numId w:val="18"/>
        </w:numPr>
        <w:pBdr>
          <w:bottom w:val="single" w:sz="6" w:space="0" w:color="DDDDDD"/>
        </w:pBdr>
        <w:spacing w:before="100" w:beforeAutospacing="1" w:after="0" w:line="240" w:lineRule="auto"/>
        <w:ind w:left="270"/>
        <w:rPr>
          <w:rFonts w:ascii="Arial" w:eastAsia="Times New Roman" w:hAnsi="Arial" w:cs="Arial"/>
          <w:color w:val="666666"/>
          <w:sz w:val="18"/>
          <w:szCs w:val="18"/>
          <w:lang w:eastAsia="cs-CZ"/>
        </w:rPr>
      </w:pPr>
      <w:hyperlink r:id="rId16" w:anchor="tab-specification" w:history="1">
        <w:r w:rsidRPr="00443051">
          <w:rPr>
            <w:rFonts w:ascii="Arial" w:eastAsia="Times New Roman" w:hAnsi="Arial" w:cs="Arial"/>
            <w:color w:val="23A1D1"/>
            <w:sz w:val="18"/>
            <w:szCs w:val="18"/>
            <w:u w:val="single"/>
            <w:lang w:eastAsia="cs-CZ"/>
          </w:rPr>
          <w:t>Specifikace</w:t>
        </w:r>
      </w:hyperlink>
    </w:p>
    <w:p w:rsidR="00443051" w:rsidRPr="00443051" w:rsidRDefault="00443051" w:rsidP="00443051">
      <w:pPr>
        <w:spacing w:after="150" w:line="270" w:lineRule="atLeast"/>
        <w:ind w:right="-558" w:firstLine="283"/>
        <w:jc w:val="both"/>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Pultové mrazící zařízení je určeno pro skladování materiálů v teplotním rozmezí -10 °C až -45 °C. Teplotní rozsah se dle potřeb jednoduše nastavuje pomocí digitálního regulátoru. Mraznička je vhodná pro připojení do monitorovacího systému MS </w:t>
      </w:r>
      <w:proofErr w:type="spellStart"/>
      <w:r w:rsidRPr="00443051">
        <w:rPr>
          <w:rFonts w:ascii="Century Gothic" w:eastAsia="Times New Roman" w:hAnsi="Century Gothic" w:cs="Times New Roman"/>
          <w:color w:val="424242"/>
          <w:sz w:val="21"/>
          <w:szCs w:val="21"/>
          <w:lang w:eastAsia="cs-CZ"/>
        </w:rPr>
        <w:t>Falcon</w:t>
      </w:r>
      <w:proofErr w:type="spellEnd"/>
      <w:r w:rsidRPr="00443051">
        <w:rPr>
          <w:rFonts w:ascii="Century Gothic" w:eastAsia="Times New Roman" w:hAnsi="Century Gothic" w:cs="Times New Roman"/>
          <w:color w:val="424242"/>
          <w:sz w:val="21"/>
          <w:szCs w:val="21"/>
          <w:lang w:eastAsia="cs-CZ"/>
        </w:rPr>
        <w:t>, výchozí validace je zahrnuta v základní ceně.</w:t>
      </w:r>
    </w:p>
    <w:p w:rsidR="00443051" w:rsidRPr="00443051" w:rsidRDefault="00443051" w:rsidP="00443051">
      <w:pPr>
        <w:spacing w:before="360" w:after="120" w:line="360" w:lineRule="atLeast"/>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b/>
          <w:bCs/>
          <w:color w:val="424242"/>
          <w:sz w:val="21"/>
          <w:szCs w:val="21"/>
          <w:lang w:eastAsia="cs-CZ"/>
        </w:rPr>
        <w:t>Vnější rozměry:</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Výška 86,5 cm</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Šířka 170,5 cm</w:t>
      </w:r>
    </w:p>
    <w:p w:rsidR="00443051" w:rsidRPr="00443051" w:rsidRDefault="00443051" w:rsidP="00443051">
      <w:pPr>
        <w:spacing w:before="120" w:after="24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Hloubka 65,5 cm</w:t>
      </w:r>
    </w:p>
    <w:p w:rsidR="00443051" w:rsidRPr="00443051" w:rsidRDefault="00443051" w:rsidP="00443051">
      <w:pPr>
        <w:spacing w:before="360" w:after="120" w:line="360" w:lineRule="atLeast"/>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b/>
          <w:bCs/>
          <w:color w:val="424242"/>
          <w:sz w:val="21"/>
          <w:szCs w:val="21"/>
          <w:lang w:eastAsia="cs-CZ"/>
        </w:rPr>
        <w:t>Vnitřní rozměry:</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Výška 65 / 40 cm</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Šířka 150 / 130 cm</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Hloubka 45 cm</w:t>
      </w:r>
    </w:p>
    <w:p w:rsidR="00443051" w:rsidRPr="00443051" w:rsidRDefault="00443051" w:rsidP="00443051">
      <w:pPr>
        <w:spacing w:before="360" w:after="120" w:line="360" w:lineRule="atLeast"/>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b/>
          <w:bCs/>
          <w:color w:val="424242"/>
          <w:sz w:val="21"/>
          <w:szCs w:val="21"/>
          <w:lang w:eastAsia="cs-CZ"/>
        </w:rPr>
        <w:t>Parametry:</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Objem 485 l</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Nastavitelný rozsah teplot -10 °C až -45 °C</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Příkon 420 W</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Napětí 220 V / 50 Hz</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lastRenderedPageBreak/>
        <w:t>Provedení vnější bílé</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Provedení vnitřní hliník</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Izolace 100 mm</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Hmotnost 95 kg</w:t>
      </w:r>
    </w:p>
    <w:p w:rsidR="00443051" w:rsidRPr="00443051" w:rsidRDefault="00443051" w:rsidP="00443051">
      <w:pPr>
        <w:spacing w:before="120" w:after="24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Záruka 24 měsíců</w:t>
      </w:r>
    </w:p>
    <w:p w:rsidR="00443051" w:rsidRPr="00443051" w:rsidRDefault="00443051" w:rsidP="00443051">
      <w:pPr>
        <w:spacing w:before="360" w:after="120" w:line="240" w:lineRule="auto"/>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b/>
          <w:bCs/>
          <w:color w:val="424242"/>
          <w:sz w:val="21"/>
          <w:szCs w:val="21"/>
          <w:lang w:eastAsia="cs-CZ"/>
        </w:rPr>
        <w:t>Funkce a výbava:</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 xml:space="preserve">Manuální </w:t>
      </w:r>
      <w:proofErr w:type="spellStart"/>
      <w:r w:rsidRPr="00443051">
        <w:rPr>
          <w:rFonts w:ascii="Century Gothic" w:eastAsia="Times New Roman" w:hAnsi="Century Gothic" w:cs="Times New Roman"/>
          <w:color w:val="424242"/>
          <w:sz w:val="21"/>
          <w:szCs w:val="21"/>
          <w:lang w:eastAsia="cs-CZ"/>
        </w:rPr>
        <w:t>odtávávní</w:t>
      </w:r>
      <w:proofErr w:type="spellEnd"/>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Statické chlazení</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Digitální regulátor se zobrazením aktuální teploty</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t>Víko plné uzamykatelné</w:t>
      </w: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p>
    <w:p w:rsidR="00443051" w:rsidRPr="00443051" w:rsidRDefault="00443051" w:rsidP="00443051">
      <w:pPr>
        <w:spacing w:before="120" w:after="0" w:line="240" w:lineRule="auto"/>
        <w:ind w:left="-308"/>
        <w:rPr>
          <w:rFonts w:ascii="Times New Roman" w:eastAsia="Times New Roman" w:hAnsi="Times New Roman" w:cs="Times New Roman"/>
          <w:color w:val="666666"/>
          <w:sz w:val="24"/>
          <w:szCs w:val="24"/>
          <w:lang w:eastAsia="cs-CZ"/>
        </w:rPr>
      </w:pPr>
      <w:r w:rsidRPr="00443051">
        <w:rPr>
          <w:rFonts w:ascii="Century Gothic" w:eastAsia="Times New Roman" w:hAnsi="Century Gothic" w:cs="Times New Roman"/>
          <w:color w:val="424242"/>
          <w:sz w:val="21"/>
          <w:szCs w:val="21"/>
          <w:lang w:eastAsia="cs-CZ"/>
        </w:rPr>
        <w:br/>
      </w:r>
      <w:bookmarkStart w:id="0" w:name="_GoBack"/>
      <w:bookmarkEnd w:id="0"/>
    </w:p>
    <w:sectPr w:rsidR="00443051" w:rsidRPr="004430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AC0"/>
    <w:multiLevelType w:val="multilevel"/>
    <w:tmpl w:val="2BA0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371C6"/>
    <w:multiLevelType w:val="multilevel"/>
    <w:tmpl w:val="FFB6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44786"/>
    <w:multiLevelType w:val="multilevel"/>
    <w:tmpl w:val="62B8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8E0C7F"/>
    <w:multiLevelType w:val="multilevel"/>
    <w:tmpl w:val="51D2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8619D2"/>
    <w:multiLevelType w:val="multilevel"/>
    <w:tmpl w:val="75EA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BF5E80"/>
    <w:multiLevelType w:val="multilevel"/>
    <w:tmpl w:val="5E30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AC6A86"/>
    <w:multiLevelType w:val="multilevel"/>
    <w:tmpl w:val="A84E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C4262"/>
    <w:multiLevelType w:val="multilevel"/>
    <w:tmpl w:val="ED12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4B55D4"/>
    <w:multiLevelType w:val="multilevel"/>
    <w:tmpl w:val="DC6A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565AEA"/>
    <w:multiLevelType w:val="multilevel"/>
    <w:tmpl w:val="2046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25E0E"/>
    <w:multiLevelType w:val="multilevel"/>
    <w:tmpl w:val="F348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E86249"/>
    <w:multiLevelType w:val="multilevel"/>
    <w:tmpl w:val="9178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410040"/>
    <w:multiLevelType w:val="multilevel"/>
    <w:tmpl w:val="88A2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E632A9"/>
    <w:multiLevelType w:val="multilevel"/>
    <w:tmpl w:val="786A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455736"/>
    <w:multiLevelType w:val="multilevel"/>
    <w:tmpl w:val="D00C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593F3A"/>
    <w:multiLevelType w:val="multilevel"/>
    <w:tmpl w:val="C5B6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4409B2"/>
    <w:multiLevelType w:val="multilevel"/>
    <w:tmpl w:val="26D0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072D46"/>
    <w:multiLevelType w:val="multilevel"/>
    <w:tmpl w:val="122E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F166E4"/>
    <w:multiLevelType w:val="multilevel"/>
    <w:tmpl w:val="EF16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D40DC2"/>
    <w:multiLevelType w:val="multilevel"/>
    <w:tmpl w:val="E12A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F57514"/>
    <w:multiLevelType w:val="multilevel"/>
    <w:tmpl w:val="990A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415351"/>
    <w:multiLevelType w:val="multilevel"/>
    <w:tmpl w:val="152E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9E40CE"/>
    <w:multiLevelType w:val="multilevel"/>
    <w:tmpl w:val="D63C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AB2694"/>
    <w:multiLevelType w:val="multilevel"/>
    <w:tmpl w:val="6684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4"/>
  </w:num>
  <w:num w:numId="4">
    <w:abstractNumId w:val="13"/>
  </w:num>
  <w:num w:numId="5">
    <w:abstractNumId w:val="16"/>
  </w:num>
  <w:num w:numId="6">
    <w:abstractNumId w:val="5"/>
  </w:num>
  <w:num w:numId="7">
    <w:abstractNumId w:val="3"/>
  </w:num>
  <w:num w:numId="8">
    <w:abstractNumId w:val="9"/>
  </w:num>
  <w:num w:numId="9">
    <w:abstractNumId w:val="15"/>
  </w:num>
  <w:num w:numId="10">
    <w:abstractNumId w:val="17"/>
  </w:num>
  <w:num w:numId="11">
    <w:abstractNumId w:val="7"/>
  </w:num>
  <w:num w:numId="12">
    <w:abstractNumId w:val="21"/>
  </w:num>
  <w:num w:numId="13">
    <w:abstractNumId w:val="6"/>
  </w:num>
  <w:num w:numId="14">
    <w:abstractNumId w:val="12"/>
  </w:num>
  <w:num w:numId="15">
    <w:abstractNumId w:val="0"/>
  </w:num>
  <w:num w:numId="16">
    <w:abstractNumId w:val="23"/>
  </w:num>
  <w:num w:numId="17">
    <w:abstractNumId w:val="8"/>
  </w:num>
  <w:num w:numId="18">
    <w:abstractNumId w:val="1"/>
  </w:num>
  <w:num w:numId="19">
    <w:abstractNumId w:val="20"/>
  </w:num>
  <w:num w:numId="20">
    <w:abstractNumId w:val="22"/>
  </w:num>
  <w:num w:numId="21">
    <w:abstractNumId w:val="2"/>
  </w:num>
  <w:num w:numId="22">
    <w:abstractNumId w:val="18"/>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88A"/>
    <w:rsid w:val="000E3255"/>
    <w:rsid w:val="001F688A"/>
    <w:rsid w:val="00443051"/>
    <w:rsid w:val="00837713"/>
    <w:rsid w:val="009E26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F68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68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F68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6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762398">
      <w:bodyDiv w:val="1"/>
      <w:marLeft w:val="0"/>
      <w:marRight w:val="0"/>
      <w:marTop w:val="0"/>
      <w:marBottom w:val="0"/>
      <w:divBdr>
        <w:top w:val="none" w:sz="0" w:space="0" w:color="auto"/>
        <w:left w:val="none" w:sz="0" w:space="0" w:color="auto"/>
        <w:bottom w:val="none" w:sz="0" w:space="0" w:color="auto"/>
        <w:right w:val="none" w:sz="0" w:space="0" w:color="auto"/>
      </w:divBdr>
      <w:divsChild>
        <w:div w:id="104353563">
          <w:marLeft w:val="0"/>
          <w:marRight w:val="0"/>
          <w:marTop w:val="0"/>
          <w:marBottom w:val="0"/>
          <w:divBdr>
            <w:top w:val="none" w:sz="0" w:space="0" w:color="auto"/>
            <w:left w:val="none" w:sz="0" w:space="0" w:color="auto"/>
            <w:bottom w:val="none" w:sz="0" w:space="0" w:color="auto"/>
            <w:right w:val="none" w:sz="0" w:space="0" w:color="auto"/>
          </w:divBdr>
          <w:divsChild>
            <w:div w:id="1576431410">
              <w:marLeft w:val="-225"/>
              <w:marRight w:val="-225"/>
              <w:marTop w:val="0"/>
              <w:marBottom w:val="0"/>
              <w:divBdr>
                <w:top w:val="none" w:sz="0" w:space="0" w:color="auto"/>
                <w:left w:val="none" w:sz="0" w:space="0" w:color="auto"/>
                <w:bottom w:val="none" w:sz="0" w:space="0" w:color="auto"/>
                <w:right w:val="none" w:sz="0" w:space="0" w:color="auto"/>
              </w:divBdr>
              <w:divsChild>
                <w:div w:id="401224043">
                  <w:marLeft w:val="0"/>
                  <w:marRight w:val="0"/>
                  <w:marTop w:val="0"/>
                  <w:marBottom w:val="300"/>
                  <w:divBdr>
                    <w:top w:val="none" w:sz="0" w:space="0" w:color="auto"/>
                    <w:left w:val="none" w:sz="0" w:space="0" w:color="auto"/>
                    <w:bottom w:val="none" w:sz="0" w:space="0" w:color="auto"/>
                    <w:right w:val="none" w:sz="0" w:space="0" w:color="auto"/>
                  </w:divBdr>
                </w:div>
                <w:div w:id="913276808">
                  <w:marLeft w:val="0"/>
                  <w:marRight w:val="0"/>
                  <w:marTop w:val="0"/>
                  <w:marBottom w:val="900"/>
                  <w:divBdr>
                    <w:top w:val="single" w:sz="24" w:space="0" w:color="FFFFFF"/>
                    <w:left w:val="single" w:sz="24" w:space="0" w:color="FFFFFF"/>
                    <w:bottom w:val="single" w:sz="24" w:space="0" w:color="FFFFFF"/>
                    <w:right w:val="single" w:sz="24" w:space="0" w:color="FFFFFF"/>
                  </w:divBdr>
                  <w:divsChild>
                    <w:div w:id="1408185152">
                      <w:marLeft w:val="0"/>
                      <w:marRight w:val="0"/>
                      <w:marTop w:val="0"/>
                      <w:marBottom w:val="0"/>
                      <w:divBdr>
                        <w:top w:val="none" w:sz="0" w:space="0" w:color="auto"/>
                        <w:left w:val="none" w:sz="0" w:space="0" w:color="auto"/>
                        <w:bottom w:val="none" w:sz="0" w:space="0" w:color="auto"/>
                        <w:right w:val="none" w:sz="0" w:space="0" w:color="auto"/>
                      </w:divBdr>
                      <w:divsChild>
                        <w:div w:id="1937864234">
                          <w:marLeft w:val="0"/>
                          <w:marRight w:val="0"/>
                          <w:marTop w:val="0"/>
                          <w:marBottom w:val="0"/>
                          <w:divBdr>
                            <w:top w:val="none" w:sz="0" w:space="0" w:color="auto"/>
                            <w:left w:val="none" w:sz="0" w:space="0" w:color="auto"/>
                            <w:bottom w:val="none" w:sz="0" w:space="0" w:color="auto"/>
                            <w:right w:val="none" w:sz="0" w:space="0" w:color="auto"/>
                          </w:divBdr>
                          <w:divsChild>
                            <w:div w:id="1869101084">
                              <w:marLeft w:val="0"/>
                              <w:marRight w:val="0"/>
                              <w:marTop w:val="0"/>
                              <w:marBottom w:val="0"/>
                              <w:divBdr>
                                <w:top w:val="none" w:sz="0" w:space="0" w:color="auto"/>
                                <w:left w:val="none" w:sz="0" w:space="0" w:color="auto"/>
                                <w:bottom w:val="none" w:sz="0" w:space="0" w:color="auto"/>
                                <w:right w:val="none" w:sz="0" w:space="0" w:color="auto"/>
                              </w:divBdr>
                            </w:div>
                            <w:div w:id="2686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6281">
                  <w:marLeft w:val="0"/>
                  <w:marRight w:val="0"/>
                  <w:marTop w:val="0"/>
                  <w:marBottom w:val="0"/>
                  <w:divBdr>
                    <w:top w:val="none" w:sz="0" w:space="0" w:color="auto"/>
                    <w:left w:val="none" w:sz="0" w:space="0" w:color="auto"/>
                    <w:bottom w:val="none" w:sz="0" w:space="0" w:color="auto"/>
                    <w:right w:val="none" w:sz="0" w:space="0" w:color="auto"/>
                  </w:divBdr>
                  <w:divsChild>
                    <w:div w:id="1814789832">
                      <w:marLeft w:val="-225"/>
                      <w:marRight w:val="-225"/>
                      <w:marTop w:val="0"/>
                      <w:marBottom w:val="0"/>
                      <w:divBdr>
                        <w:top w:val="none" w:sz="0" w:space="0" w:color="auto"/>
                        <w:left w:val="none" w:sz="0" w:space="0" w:color="auto"/>
                        <w:bottom w:val="none" w:sz="0" w:space="0" w:color="auto"/>
                        <w:right w:val="none" w:sz="0" w:space="0" w:color="auto"/>
                      </w:divBdr>
                      <w:divsChild>
                        <w:div w:id="490020927">
                          <w:marLeft w:val="0"/>
                          <w:marRight w:val="0"/>
                          <w:marTop w:val="0"/>
                          <w:marBottom w:val="0"/>
                          <w:divBdr>
                            <w:top w:val="none" w:sz="0" w:space="0" w:color="auto"/>
                            <w:left w:val="none" w:sz="0" w:space="0" w:color="auto"/>
                            <w:bottom w:val="none" w:sz="0" w:space="0" w:color="auto"/>
                            <w:right w:val="none" w:sz="0" w:space="0" w:color="auto"/>
                          </w:divBdr>
                          <w:divsChild>
                            <w:div w:id="1663773980">
                              <w:marLeft w:val="0"/>
                              <w:marRight w:val="0"/>
                              <w:marTop w:val="0"/>
                              <w:marBottom w:val="0"/>
                              <w:divBdr>
                                <w:top w:val="none" w:sz="0" w:space="0" w:color="auto"/>
                                <w:left w:val="none" w:sz="0" w:space="0" w:color="auto"/>
                                <w:bottom w:val="none" w:sz="0" w:space="0" w:color="auto"/>
                                <w:right w:val="none" w:sz="0" w:space="0" w:color="auto"/>
                              </w:divBdr>
                              <w:divsChild>
                                <w:div w:id="15800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146">
                          <w:marLeft w:val="0"/>
                          <w:marRight w:val="0"/>
                          <w:marTop w:val="0"/>
                          <w:marBottom w:val="0"/>
                          <w:divBdr>
                            <w:top w:val="none" w:sz="0" w:space="0" w:color="auto"/>
                            <w:left w:val="none" w:sz="0" w:space="0" w:color="auto"/>
                            <w:bottom w:val="none" w:sz="0" w:space="0" w:color="auto"/>
                            <w:right w:val="none" w:sz="0" w:space="0" w:color="auto"/>
                          </w:divBdr>
                          <w:divsChild>
                            <w:div w:id="1263416258">
                              <w:marLeft w:val="0"/>
                              <w:marRight w:val="0"/>
                              <w:marTop w:val="0"/>
                              <w:marBottom w:val="0"/>
                              <w:divBdr>
                                <w:top w:val="none" w:sz="0" w:space="0" w:color="auto"/>
                                <w:left w:val="none" w:sz="0" w:space="0" w:color="auto"/>
                                <w:bottom w:val="none" w:sz="0" w:space="0" w:color="auto"/>
                                <w:right w:val="none" w:sz="0" w:space="0" w:color="auto"/>
                              </w:divBdr>
                              <w:divsChild>
                                <w:div w:id="7596463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694048">
          <w:marLeft w:val="0"/>
          <w:marRight w:val="0"/>
          <w:marTop w:val="0"/>
          <w:marBottom w:val="0"/>
          <w:divBdr>
            <w:top w:val="none" w:sz="0" w:space="0" w:color="auto"/>
            <w:left w:val="none" w:sz="0" w:space="0" w:color="auto"/>
            <w:bottom w:val="none" w:sz="0" w:space="0" w:color="auto"/>
            <w:right w:val="none" w:sz="0" w:space="0" w:color="auto"/>
          </w:divBdr>
          <w:divsChild>
            <w:div w:id="453712825">
              <w:marLeft w:val="-225"/>
              <w:marRight w:val="-225"/>
              <w:marTop w:val="0"/>
              <w:marBottom w:val="0"/>
              <w:divBdr>
                <w:top w:val="none" w:sz="0" w:space="0" w:color="auto"/>
                <w:left w:val="none" w:sz="0" w:space="0" w:color="auto"/>
                <w:bottom w:val="none" w:sz="0" w:space="0" w:color="auto"/>
                <w:right w:val="none" w:sz="0" w:space="0" w:color="auto"/>
              </w:divBdr>
              <w:divsChild>
                <w:div w:id="1515415463">
                  <w:marLeft w:val="0"/>
                  <w:marRight w:val="0"/>
                  <w:marTop w:val="0"/>
                  <w:marBottom w:val="0"/>
                  <w:divBdr>
                    <w:top w:val="none" w:sz="0" w:space="0" w:color="auto"/>
                    <w:left w:val="none" w:sz="0" w:space="0" w:color="auto"/>
                    <w:bottom w:val="none" w:sz="0" w:space="0" w:color="auto"/>
                    <w:right w:val="none" w:sz="0" w:space="0" w:color="auto"/>
                  </w:divBdr>
                </w:div>
                <w:div w:id="485827490">
                  <w:marLeft w:val="0"/>
                  <w:marRight w:val="0"/>
                  <w:marTop w:val="0"/>
                  <w:marBottom w:val="0"/>
                  <w:divBdr>
                    <w:top w:val="none" w:sz="0" w:space="0" w:color="auto"/>
                    <w:left w:val="none" w:sz="0" w:space="0" w:color="auto"/>
                    <w:bottom w:val="none" w:sz="0" w:space="0" w:color="auto"/>
                    <w:right w:val="none" w:sz="0" w:space="0" w:color="auto"/>
                  </w:divBdr>
                </w:div>
                <w:div w:id="2025858939">
                  <w:marLeft w:val="0"/>
                  <w:marRight w:val="0"/>
                  <w:marTop w:val="0"/>
                  <w:marBottom w:val="0"/>
                  <w:divBdr>
                    <w:top w:val="none" w:sz="0" w:space="0" w:color="auto"/>
                    <w:left w:val="none" w:sz="0" w:space="0" w:color="auto"/>
                    <w:bottom w:val="none" w:sz="0" w:space="0" w:color="auto"/>
                    <w:right w:val="none" w:sz="0" w:space="0" w:color="auto"/>
                  </w:divBdr>
                </w:div>
                <w:div w:id="21170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7466">
      <w:bodyDiv w:val="1"/>
      <w:marLeft w:val="0"/>
      <w:marRight w:val="0"/>
      <w:marTop w:val="0"/>
      <w:marBottom w:val="0"/>
      <w:divBdr>
        <w:top w:val="none" w:sz="0" w:space="0" w:color="auto"/>
        <w:left w:val="none" w:sz="0" w:space="0" w:color="auto"/>
        <w:bottom w:val="none" w:sz="0" w:space="0" w:color="auto"/>
        <w:right w:val="none" w:sz="0" w:space="0" w:color="auto"/>
      </w:divBdr>
      <w:divsChild>
        <w:div w:id="1988168972">
          <w:marLeft w:val="0"/>
          <w:marRight w:val="0"/>
          <w:marTop w:val="0"/>
          <w:marBottom w:val="0"/>
          <w:divBdr>
            <w:top w:val="none" w:sz="0" w:space="0" w:color="auto"/>
            <w:left w:val="none" w:sz="0" w:space="0" w:color="auto"/>
            <w:bottom w:val="none" w:sz="0" w:space="0" w:color="auto"/>
            <w:right w:val="none" w:sz="0" w:space="0" w:color="auto"/>
          </w:divBdr>
          <w:divsChild>
            <w:div w:id="1367213973">
              <w:marLeft w:val="-225"/>
              <w:marRight w:val="-225"/>
              <w:marTop w:val="0"/>
              <w:marBottom w:val="0"/>
              <w:divBdr>
                <w:top w:val="none" w:sz="0" w:space="0" w:color="auto"/>
                <w:left w:val="none" w:sz="0" w:space="0" w:color="auto"/>
                <w:bottom w:val="none" w:sz="0" w:space="0" w:color="auto"/>
                <w:right w:val="none" w:sz="0" w:space="0" w:color="auto"/>
              </w:divBdr>
              <w:divsChild>
                <w:div w:id="68776850">
                  <w:marLeft w:val="0"/>
                  <w:marRight w:val="0"/>
                  <w:marTop w:val="0"/>
                  <w:marBottom w:val="0"/>
                  <w:divBdr>
                    <w:top w:val="none" w:sz="0" w:space="0" w:color="auto"/>
                    <w:left w:val="none" w:sz="0" w:space="0" w:color="auto"/>
                    <w:bottom w:val="none" w:sz="0" w:space="0" w:color="auto"/>
                    <w:right w:val="none" w:sz="0" w:space="0" w:color="auto"/>
                  </w:divBdr>
                  <w:divsChild>
                    <w:div w:id="1546604590">
                      <w:marLeft w:val="-225"/>
                      <w:marRight w:val="-225"/>
                      <w:marTop w:val="0"/>
                      <w:marBottom w:val="0"/>
                      <w:divBdr>
                        <w:top w:val="none" w:sz="0" w:space="0" w:color="auto"/>
                        <w:left w:val="none" w:sz="0" w:space="0" w:color="auto"/>
                        <w:bottom w:val="none" w:sz="0" w:space="0" w:color="auto"/>
                        <w:right w:val="none" w:sz="0" w:space="0" w:color="auto"/>
                      </w:divBdr>
                      <w:divsChild>
                        <w:div w:id="1853183493">
                          <w:marLeft w:val="0"/>
                          <w:marRight w:val="0"/>
                          <w:marTop w:val="0"/>
                          <w:marBottom w:val="0"/>
                          <w:divBdr>
                            <w:top w:val="none" w:sz="0" w:space="0" w:color="auto"/>
                            <w:left w:val="none" w:sz="0" w:space="0" w:color="auto"/>
                            <w:bottom w:val="none" w:sz="0" w:space="0" w:color="auto"/>
                            <w:right w:val="none" w:sz="0" w:space="0" w:color="auto"/>
                          </w:divBdr>
                          <w:divsChild>
                            <w:div w:id="705561343">
                              <w:marLeft w:val="0"/>
                              <w:marRight w:val="0"/>
                              <w:marTop w:val="0"/>
                              <w:marBottom w:val="0"/>
                              <w:divBdr>
                                <w:top w:val="none" w:sz="0" w:space="0" w:color="auto"/>
                                <w:left w:val="none" w:sz="0" w:space="0" w:color="auto"/>
                                <w:bottom w:val="none" w:sz="0" w:space="0" w:color="auto"/>
                                <w:right w:val="none" w:sz="0" w:space="0" w:color="auto"/>
                              </w:divBdr>
                              <w:divsChild>
                                <w:div w:id="17774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90817">
                          <w:marLeft w:val="0"/>
                          <w:marRight w:val="0"/>
                          <w:marTop w:val="0"/>
                          <w:marBottom w:val="0"/>
                          <w:divBdr>
                            <w:top w:val="none" w:sz="0" w:space="0" w:color="auto"/>
                            <w:left w:val="none" w:sz="0" w:space="0" w:color="auto"/>
                            <w:bottom w:val="none" w:sz="0" w:space="0" w:color="auto"/>
                            <w:right w:val="none" w:sz="0" w:space="0" w:color="auto"/>
                          </w:divBdr>
                          <w:divsChild>
                            <w:div w:id="1699893435">
                              <w:marLeft w:val="0"/>
                              <w:marRight w:val="0"/>
                              <w:marTop w:val="0"/>
                              <w:marBottom w:val="0"/>
                              <w:divBdr>
                                <w:top w:val="none" w:sz="0" w:space="0" w:color="auto"/>
                                <w:left w:val="none" w:sz="0" w:space="0" w:color="auto"/>
                                <w:bottom w:val="none" w:sz="0" w:space="0" w:color="auto"/>
                                <w:right w:val="none" w:sz="0" w:space="0" w:color="auto"/>
                              </w:divBdr>
                              <w:divsChild>
                                <w:div w:id="3822914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11404">
          <w:marLeft w:val="0"/>
          <w:marRight w:val="0"/>
          <w:marTop w:val="0"/>
          <w:marBottom w:val="0"/>
          <w:divBdr>
            <w:top w:val="none" w:sz="0" w:space="0" w:color="auto"/>
            <w:left w:val="none" w:sz="0" w:space="0" w:color="auto"/>
            <w:bottom w:val="none" w:sz="0" w:space="0" w:color="auto"/>
            <w:right w:val="none" w:sz="0" w:space="0" w:color="auto"/>
          </w:divBdr>
          <w:divsChild>
            <w:div w:id="1335113580">
              <w:marLeft w:val="-225"/>
              <w:marRight w:val="-225"/>
              <w:marTop w:val="0"/>
              <w:marBottom w:val="0"/>
              <w:divBdr>
                <w:top w:val="none" w:sz="0" w:space="0" w:color="auto"/>
                <w:left w:val="none" w:sz="0" w:space="0" w:color="auto"/>
                <w:bottom w:val="none" w:sz="0" w:space="0" w:color="auto"/>
                <w:right w:val="none" w:sz="0" w:space="0" w:color="auto"/>
              </w:divBdr>
              <w:divsChild>
                <w:div w:id="2022731268">
                  <w:marLeft w:val="0"/>
                  <w:marRight w:val="0"/>
                  <w:marTop w:val="0"/>
                  <w:marBottom w:val="0"/>
                  <w:divBdr>
                    <w:top w:val="none" w:sz="0" w:space="0" w:color="auto"/>
                    <w:left w:val="none" w:sz="0" w:space="0" w:color="auto"/>
                    <w:bottom w:val="none" w:sz="0" w:space="0" w:color="auto"/>
                    <w:right w:val="none" w:sz="0" w:space="0" w:color="auto"/>
                  </w:divBdr>
                </w:div>
                <w:div w:id="762729948">
                  <w:marLeft w:val="0"/>
                  <w:marRight w:val="0"/>
                  <w:marTop w:val="0"/>
                  <w:marBottom w:val="0"/>
                  <w:divBdr>
                    <w:top w:val="none" w:sz="0" w:space="0" w:color="auto"/>
                    <w:left w:val="none" w:sz="0" w:space="0" w:color="auto"/>
                    <w:bottom w:val="none" w:sz="0" w:space="0" w:color="auto"/>
                    <w:right w:val="none" w:sz="0" w:space="0" w:color="auto"/>
                  </w:divBdr>
                </w:div>
                <w:div w:id="257568057">
                  <w:marLeft w:val="0"/>
                  <w:marRight w:val="0"/>
                  <w:marTop w:val="0"/>
                  <w:marBottom w:val="0"/>
                  <w:divBdr>
                    <w:top w:val="none" w:sz="0" w:space="0" w:color="auto"/>
                    <w:left w:val="none" w:sz="0" w:space="0" w:color="auto"/>
                    <w:bottom w:val="none" w:sz="0" w:space="0" w:color="auto"/>
                    <w:right w:val="none" w:sz="0" w:space="0" w:color="auto"/>
                  </w:divBdr>
                </w:div>
                <w:div w:id="4364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82820">
      <w:bodyDiv w:val="1"/>
      <w:marLeft w:val="0"/>
      <w:marRight w:val="0"/>
      <w:marTop w:val="0"/>
      <w:marBottom w:val="0"/>
      <w:divBdr>
        <w:top w:val="none" w:sz="0" w:space="0" w:color="auto"/>
        <w:left w:val="none" w:sz="0" w:space="0" w:color="auto"/>
        <w:bottom w:val="none" w:sz="0" w:space="0" w:color="auto"/>
        <w:right w:val="none" w:sz="0" w:space="0" w:color="auto"/>
      </w:divBdr>
      <w:divsChild>
        <w:div w:id="1905599007">
          <w:marLeft w:val="0"/>
          <w:marRight w:val="0"/>
          <w:marTop w:val="0"/>
          <w:marBottom w:val="0"/>
          <w:divBdr>
            <w:top w:val="none" w:sz="0" w:space="0" w:color="auto"/>
            <w:left w:val="none" w:sz="0" w:space="0" w:color="auto"/>
            <w:bottom w:val="none" w:sz="0" w:space="0" w:color="auto"/>
            <w:right w:val="none" w:sz="0" w:space="0" w:color="auto"/>
          </w:divBdr>
          <w:divsChild>
            <w:div w:id="1933855378">
              <w:marLeft w:val="-225"/>
              <w:marRight w:val="-225"/>
              <w:marTop w:val="0"/>
              <w:marBottom w:val="0"/>
              <w:divBdr>
                <w:top w:val="none" w:sz="0" w:space="0" w:color="auto"/>
                <w:left w:val="none" w:sz="0" w:space="0" w:color="auto"/>
                <w:bottom w:val="none" w:sz="0" w:space="0" w:color="auto"/>
                <w:right w:val="none" w:sz="0" w:space="0" w:color="auto"/>
              </w:divBdr>
              <w:divsChild>
                <w:div w:id="920873434">
                  <w:marLeft w:val="0"/>
                  <w:marRight w:val="0"/>
                  <w:marTop w:val="0"/>
                  <w:marBottom w:val="0"/>
                  <w:divBdr>
                    <w:top w:val="none" w:sz="0" w:space="0" w:color="auto"/>
                    <w:left w:val="none" w:sz="0" w:space="0" w:color="auto"/>
                    <w:bottom w:val="none" w:sz="0" w:space="0" w:color="auto"/>
                    <w:right w:val="none" w:sz="0" w:space="0" w:color="auto"/>
                  </w:divBdr>
                  <w:divsChild>
                    <w:div w:id="1608731608">
                      <w:marLeft w:val="-225"/>
                      <w:marRight w:val="-225"/>
                      <w:marTop w:val="0"/>
                      <w:marBottom w:val="0"/>
                      <w:divBdr>
                        <w:top w:val="none" w:sz="0" w:space="0" w:color="auto"/>
                        <w:left w:val="none" w:sz="0" w:space="0" w:color="auto"/>
                        <w:bottom w:val="none" w:sz="0" w:space="0" w:color="auto"/>
                        <w:right w:val="none" w:sz="0" w:space="0" w:color="auto"/>
                      </w:divBdr>
                      <w:divsChild>
                        <w:div w:id="1177882985">
                          <w:marLeft w:val="0"/>
                          <w:marRight w:val="0"/>
                          <w:marTop w:val="0"/>
                          <w:marBottom w:val="0"/>
                          <w:divBdr>
                            <w:top w:val="none" w:sz="0" w:space="0" w:color="auto"/>
                            <w:left w:val="none" w:sz="0" w:space="0" w:color="auto"/>
                            <w:bottom w:val="none" w:sz="0" w:space="0" w:color="auto"/>
                            <w:right w:val="none" w:sz="0" w:space="0" w:color="auto"/>
                          </w:divBdr>
                          <w:divsChild>
                            <w:div w:id="1086073574">
                              <w:marLeft w:val="0"/>
                              <w:marRight w:val="0"/>
                              <w:marTop w:val="0"/>
                              <w:marBottom w:val="0"/>
                              <w:divBdr>
                                <w:top w:val="none" w:sz="0" w:space="0" w:color="auto"/>
                                <w:left w:val="none" w:sz="0" w:space="0" w:color="auto"/>
                                <w:bottom w:val="none" w:sz="0" w:space="0" w:color="auto"/>
                                <w:right w:val="none" w:sz="0" w:space="0" w:color="auto"/>
                              </w:divBdr>
                              <w:divsChild>
                                <w:div w:id="9305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4795">
                          <w:marLeft w:val="0"/>
                          <w:marRight w:val="0"/>
                          <w:marTop w:val="0"/>
                          <w:marBottom w:val="0"/>
                          <w:divBdr>
                            <w:top w:val="none" w:sz="0" w:space="0" w:color="auto"/>
                            <w:left w:val="none" w:sz="0" w:space="0" w:color="auto"/>
                            <w:bottom w:val="none" w:sz="0" w:space="0" w:color="auto"/>
                            <w:right w:val="none" w:sz="0" w:space="0" w:color="auto"/>
                          </w:divBdr>
                          <w:divsChild>
                            <w:div w:id="1745763837">
                              <w:marLeft w:val="0"/>
                              <w:marRight w:val="0"/>
                              <w:marTop w:val="0"/>
                              <w:marBottom w:val="0"/>
                              <w:divBdr>
                                <w:top w:val="none" w:sz="0" w:space="0" w:color="auto"/>
                                <w:left w:val="none" w:sz="0" w:space="0" w:color="auto"/>
                                <w:bottom w:val="none" w:sz="0" w:space="0" w:color="auto"/>
                                <w:right w:val="none" w:sz="0" w:space="0" w:color="auto"/>
                              </w:divBdr>
                              <w:divsChild>
                                <w:div w:id="7784515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471279">
          <w:marLeft w:val="0"/>
          <w:marRight w:val="0"/>
          <w:marTop w:val="0"/>
          <w:marBottom w:val="0"/>
          <w:divBdr>
            <w:top w:val="none" w:sz="0" w:space="0" w:color="auto"/>
            <w:left w:val="none" w:sz="0" w:space="0" w:color="auto"/>
            <w:bottom w:val="none" w:sz="0" w:space="0" w:color="auto"/>
            <w:right w:val="none" w:sz="0" w:space="0" w:color="auto"/>
          </w:divBdr>
          <w:divsChild>
            <w:div w:id="1770926102">
              <w:marLeft w:val="-225"/>
              <w:marRight w:val="-225"/>
              <w:marTop w:val="0"/>
              <w:marBottom w:val="0"/>
              <w:divBdr>
                <w:top w:val="none" w:sz="0" w:space="0" w:color="auto"/>
                <w:left w:val="none" w:sz="0" w:space="0" w:color="auto"/>
                <w:bottom w:val="none" w:sz="0" w:space="0" w:color="auto"/>
                <w:right w:val="none" w:sz="0" w:space="0" w:color="auto"/>
              </w:divBdr>
              <w:divsChild>
                <w:div w:id="1294403547">
                  <w:marLeft w:val="0"/>
                  <w:marRight w:val="0"/>
                  <w:marTop w:val="0"/>
                  <w:marBottom w:val="0"/>
                  <w:divBdr>
                    <w:top w:val="none" w:sz="0" w:space="0" w:color="auto"/>
                    <w:left w:val="none" w:sz="0" w:space="0" w:color="auto"/>
                    <w:bottom w:val="none" w:sz="0" w:space="0" w:color="auto"/>
                    <w:right w:val="none" w:sz="0" w:space="0" w:color="auto"/>
                  </w:divBdr>
                </w:div>
                <w:div w:id="585581234">
                  <w:marLeft w:val="0"/>
                  <w:marRight w:val="0"/>
                  <w:marTop w:val="0"/>
                  <w:marBottom w:val="0"/>
                  <w:divBdr>
                    <w:top w:val="none" w:sz="0" w:space="0" w:color="auto"/>
                    <w:left w:val="none" w:sz="0" w:space="0" w:color="auto"/>
                    <w:bottom w:val="none" w:sz="0" w:space="0" w:color="auto"/>
                    <w:right w:val="none" w:sz="0" w:space="0" w:color="auto"/>
                  </w:divBdr>
                </w:div>
                <w:div w:id="154730939">
                  <w:marLeft w:val="0"/>
                  <w:marRight w:val="0"/>
                  <w:marTop w:val="0"/>
                  <w:marBottom w:val="0"/>
                  <w:divBdr>
                    <w:top w:val="none" w:sz="0" w:space="0" w:color="auto"/>
                    <w:left w:val="none" w:sz="0" w:space="0" w:color="auto"/>
                    <w:bottom w:val="none" w:sz="0" w:space="0" w:color="auto"/>
                    <w:right w:val="none" w:sz="0" w:space="0" w:color="auto"/>
                  </w:divBdr>
                </w:div>
                <w:div w:id="18899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sa.cz/image/cache/catalog/KC530%20M-500x500.jpg" TargetMode="Externa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www.kesa.cz/image/cache/catalog/Kel%2031-500x500.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esa.cz/" TargetMode="External"/><Relationship Id="rId1" Type="http://schemas.openxmlformats.org/officeDocument/2006/relationships/numbering" Target="numbering.xml"/><Relationship Id="rId6" Type="http://schemas.openxmlformats.org/officeDocument/2006/relationships/hyperlink" Target="https://www.kesa.cz/image/cache/catalog/Sok2-500x500.jpg" TargetMode="External"/><Relationship Id="rId11" Type="http://schemas.openxmlformats.org/officeDocument/2006/relationships/hyperlink" Target="http://eshop.kesa.cz/index.php?route=product/category&amp;path=20_27"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kesa.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esa.cz/image/cache/catalog/Rozm%C4%9Bry%20KEL-500x500.jp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581</Words>
  <Characters>3433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Mrkvová Renáta</dc:creator>
  <cp:lastModifiedBy>Mrkvová Renáta</cp:lastModifiedBy>
  <cp:revision>4</cp:revision>
  <dcterms:created xsi:type="dcterms:W3CDTF">2023-06-14T10:51:00Z</dcterms:created>
  <dcterms:modified xsi:type="dcterms:W3CDTF">2023-06-14T11:05:00Z</dcterms:modified>
</cp:coreProperties>
</file>