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0DBC73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both"/>
        <w:rPr>
          <w:lang w:val="cs-CZ" w:eastAsia="cs-CZ"/>
        </w:rPr>
      </w:pPr>
    </w:p>
    <w:p w14:paraId="6A036D27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both"/>
        <w:rPr>
          <w:lang w:val="cs-CZ" w:eastAsia="cs-CZ"/>
        </w:rPr>
      </w:pPr>
    </w:p>
    <w:p w14:paraId="207F6828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2CB8B17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65A3D2E9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8DF2184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03159BE0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6F098876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BC4F787" w14:textId="77777777" w:rsidR="00ED44EF" w:rsidRDefault="00ED44EF">
      <w:pPr>
        <w:widowControl/>
        <w:tabs>
          <w:tab w:val="left" w:pos="1230"/>
        </w:tabs>
        <w:suppressAutoHyphens w:val="0"/>
        <w:jc w:val="center"/>
        <w:rPr>
          <w:b/>
          <w:bCs/>
          <w:lang w:val="cs-CZ" w:eastAsia="cs-CZ"/>
        </w:rPr>
      </w:pPr>
    </w:p>
    <w:p w14:paraId="2E58CCBD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1FB32835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371A3FEA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0512B280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39569EB5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4B136729" w14:textId="77777777" w:rsidR="00ED44EF" w:rsidRDefault="00B9268D">
      <w:pPr>
        <w:widowControl/>
        <w:suppressAutoHyphens w:val="0"/>
        <w:jc w:val="center"/>
        <w:rPr>
          <w:b/>
          <w:bCs/>
          <w:lang w:val="cs-CZ" w:eastAsia="cs-CZ"/>
        </w:rPr>
      </w:pPr>
      <w:r>
        <w:rPr>
          <w:b/>
          <w:bCs/>
          <w:lang w:val="cs-CZ" w:eastAsia="cs-CZ"/>
        </w:rPr>
        <w:t>DAROVACÍ SMLOUVA</w:t>
      </w:r>
    </w:p>
    <w:p w14:paraId="42696ED4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61CD9A2C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27A07E0D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3107A0F" w14:textId="77777777" w:rsidR="00ED44EF" w:rsidRDefault="00B9268D">
      <w:pPr>
        <w:widowControl/>
        <w:suppressAutoHyphens w:val="0"/>
        <w:jc w:val="center"/>
        <w:rPr>
          <w:bCs/>
          <w:lang w:val="cs-CZ" w:eastAsia="cs-CZ"/>
        </w:rPr>
      </w:pPr>
      <w:r>
        <w:rPr>
          <w:bCs/>
          <w:lang w:val="cs-CZ" w:eastAsia="cs-CZ"/>
        </w:rPr>
        <w:t>mezi</w:t>
      </w:r>
    </w:p>
    <w:p w14:paraId="3A277A46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178AADB1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3E36261C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3E60CC99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2295EDEA" w14:textId="600D92BF" w:rsidR="00ED44EF" w:rsidRDefault="00CA1D1D">
      <w:pPr>
        <w:widowControl/>
        <w:suppressAutoHyphens w:val="0"/>
        <w:jc w:val="center"/>
        <w:rPr>
          <w:b/>
          <w:bCs/>
          <w:lang w:val="cs-CZ" w:eastAsia="cs-CZ"/>
        </w:rPr>
      </w:pPr>
      <w:proofErr w:type="spellStart"/>
      <w:r>
        <w:rPr>
          <w:b/>
          <w:lang w:val="cs-CZ"/>
        </w:rPr>
        <w:t>Qminers</w:t>
      </w:r>
      <w:proofErr w:type="spellEnd"/>
      <w:r>
        <w:rPr>
          <w:b/>
          <w:lang w:val="cs-CZ"/>
        </w:rPr>
        <w:t>, s.r.o.</w:t>
      </w:r>
    </w:p>
    <w:p w14:paraId="6CD4E5CC" w14:textId="77777777" w:rsidR="00ED44EF" w:rsidRDefault="00B9268D">
      <w:pPr>
        <w:widowControl/>
        <w:suppressAutoHyphens w:val="0"/>
        <w:jc w:val="center"/>
        <w:rPr>
          <w:bCs/>
          <w:lang w:val="cs-CZ" w:eastAsia="cs-CZ"/>
        </w:rPr>
      </w:pPr>
      <w:r>
        <w:rPr>
          <w:bCs/>
          <w:lang w:val="cs-CZ" w:eastAsia="cs-CZ"/>
        </w:rPr>
        <w:t>jako dárcem</w:t>
      </w:r>
    </w:p>
    <w:p w14:paraId="3E80C15D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6C86E92B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0EAC1567" w14:textId="77777777" w:rsidR="00ED44EF" w:rsidRDefault="00B9268D">
      <w:pPr>
        <w:widowControl/>
        <w:suppressAutoHyphens w:val="0"/>
        <w:jc w:val="center"/>
        <w:rPr>
          <w:bCs/>
          <w:lang w:val="cs-CZ" w:eastAsia="cs-CZ"/>
        </w:rPr>
      </w:pPr>
      <w:r>
        <w:rPr>
          <w:bCs/>
          <w:lang w:val="cs-CZ" w:eastAsia="cs-CZ"/>
        </w:rPr>
        <w:t>a</w:t>
      </w:r>
    </w:p>
    <w:p w14:paraId="7ABDD0C7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EFF639E" w14:textId="77777777" w:rsidR="00ED44EF" w:rsidRDefault="00ED44EF">
      <w:pPr>
        <w:widowControl/>
        <w:suppressAutoHyphens w:val="0"/>
        <w:jc w:val="center"/>
        <w:rPr>
          <w:b/>
          <w:bCs/>
          <w:lang w:val="cs-CZ" w:eastAsia="cs-CZ"/>
        </w:rPr>
      </w:pPr>
    </w:p>
    <w:p w14:paraId="52BCE76A" w14:textId="77777777" w:rsidR="00CA1D1D" w:rsidRDefault="00CA1D1D">
      <w:pPr>
        <w:widowControl/>
        <w:suppressAutoHyphens w:val="0"/>
        <w:jc w:val="center"/>
        <w:rPr>
          <w:rFonts w:ascii="Liberation Sans Narrow" w:hAnsi="Liberation Sans Narrow"/>
          <w:b/>
          <w:bCs/>
          <w:color w:val="000000"/>
          <w:sz w:val="20"/>
          <w:szCs w:val="20"/>
        </w:rPr>
      </w:pP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České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vysoké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učení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technické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v 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Praze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,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Fakulta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</w:t>
      </w:r>
      <w:proofErr w:type="spellStart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>elektrotechnická</w:t>
      </w:r>
      <w:proofErr w:type="spellEnd"/>
      <w:r>
        <w:rPr>
          <w:rFonts w:ascii="Liberation Sans Narrow" w:hAnsi="Liberation Sans Narrow"/>
          <w:b/>
          <w:bCs/>
          <w:color w:val="000000"/>
          <w:sz w:val="20"/>
          <w:szCs w:val="20"/>
        </w:rPr>
        <w:t xml:space="preserve"> (ČVUT FEL)</w:t>
      </w:r>
    </w:p>
    <w:p w14:paraId="65F799B0" w14:textId="36A0D29F" w:rsidR="00ED44EF" w:rsidRDefault="00B9268D">
      <w:pPr>
        <w:widowControl/>
        <w:suppressAutoHyphens w:val="0"/>
        <w:jc w:val="center"/>
        <w:rPr>
          <w:bCs/>
          <w:lang w:val="cs-CZ" w:eastAsia="cs-CZ"/>
        </w:rPr>
      </w:pPr>
      <w:r>
        <w:rPr>
          <w:bCs/>
          <w:lang w:val="cs-CZ" w:eastAsia="cs-CZ"/>
        </w:rPr>
        <w:t xml:space="preserve">jako obdarovaným </w:t>
      </w:r>
    </w:p>
    <w:p w14:paraId="66CFE6E7" w14:textId="77777777" w:rsidR="00ED44EF" w:rsidRDefault="00B9268D">
      <w:pPr>
        <w:widowControl/>
        <w:suppressAutoHyphens w:val="0"/>
        <w:jc w:val="center"/>
        <w:rPr>
          <w:b/>
          <w:bCs/>
          <w:lang w:val="cs-CZ" w:eastAsia="cs-CZ"/>
        </w:rPr>
      </w:pPr>
      <w:r>
        <w:rPr>
          <w:b/>
          <w:bCs/>
          <w:lang w:val="cs-CZ" w:eastAsia="cs-CZ"/>
        </w:rPr>
        <w:br/>
      </w:r>
      <w:r>
        <w:rPr>
          <w:b/>
          <w:bCs/>
          <w:lang w:val="cs-CZ" w:eastAsia="cs-CZ"/>
        </w:rPr>
        <w:br/>
      </w:r>
      <w:r>
        <w:rPr>
          <w:b/>
          <w:bCs/>
          <w:lang w:val="cs-CZ" w:eastAsia="cs-CZ"/>
        </w:rPr>
        <w:br/>
      </w:r>
    </w:p>
    <w:p w14:paraId="50DA1052" w14:textId="77777777" w:rsidR="00ED44EF" w:rsidRDefault="00ED44EF">
      <w:pPr>
        <w:widowControl/>
        <w:suppressAutoHyphens w:val="0"/>
        <w:rPr>
          <w:b/>
          <w:bCs/>
          <w:lang w:val="cs-CZ" w:eastAsia="cs-CZ"/>
        </w:rPr>
      </w:pPr>
    </w:p>
    <w:p w14:paraId="58B102EA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19C99EC8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66DD14FA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4A7AAF1C" w14:textId="77777777" w:rsidR="00ED44EF" w:rsidRDefault="00ED44EF">
      <w:pPr>
        <w:widowControl/>
        <w:pBdr>
          <w:bottom w:val="double" w:sz="4" w:space="1" w:color="00000A"/>
        </w:pBdr>
        <w:suppressAutoHyphens w:val="0"/>
        <w:rPr>
          <w:lang w:val="cs-CZ" w:eastAsia="cs-CZ"/>
        </w:rPr>
      </w:pPr>
    </w:p>
    <w:p w14:paraId="5F9C9B6A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16030DF9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0E3BC27B" w14:textId="77777777" w:rsidR="00ED44EF" w:rsidRDefault="00ED44EF">
      <w:pPr>
        <w:widowControl/>
        <w:pBdr>
          <w:bottom w:val="double" w:sz="4" w:space="1" w:color="00000A"/>
        </w:pBdr>
        <w:suppressAutoHyphens w:val="0"/>
        <w:jc w:val="center"/>
        <w:rPr>
          <w:lang w:val="cs-CZ" w:eastAsia="cs-CZ"/>
        </w:rPr>
      </w:pPr>
    </w:p>
    <w:p w14:paraId="25A0A4EE" w14:textId="77777777" w:rsidR="00ED44EF" w:rsidRDefault="00ED44EF">
      <w:pPr>
        <w:widowControl/>
        <w:suppressAutoHyphens w:val="0"/>
        <w:jc w:val="center"/>
        <w:rPr>
          <w:lang w:val="cs-CZ" w:eastAsia="cs-CZ"/>
        </w:rPr>
      </w:pPr>
    </w:p>
    <w:p w14:paraId="1EE3F370" w14:textId="77777777" w:rsidR="00ED44EF" w:rsidRDefault="00ED44EF">
      <w:pPr>
        <w:widowControl/>
        <w:suppressAutoHyphens w:val="0"/>
        <w:spacing w:after="240"/>
        <w:jc w:val="center"/>
        <w:rPr>
          <w:color w:val="000000" w:themeColor="text1"/>
          <w:lang w:val="cs-CZ" w:eastAsia="cs-CZ"/>
        </w:rPr>
      </w:pPr>
    </w:p>
    <w:p w14:paraId="29FED346" w14:textId="77777777" w:rsidR="00ED44EF" w:rsidRDefault="00ED44EF">
      <w:pPr>
        <w:widowControl/>
        <w:suppressAutoHyphens w:val="0"/>
        <w:spacing w:after="240"/>
        <w:jc w:val="center"/>
        <w:rPr>
          <w:color w:val="000000" w:themeColor="text1"/>
          <w:lang w:val="cs-CZ" w:eastAsia="cs-CZ"/>
        </w:rPr>
        <w:sectPr w:rsidR="00ED44EF">
          <w:headerReference w:type="default" r:id="rId8"/>
          <w:pgSz w:w="11906" w:h="16838"/>
          <w:pgMar w:top="799" w:right="1417" w:bottom="1417" w:left="1417" w:header="720" w:footer="720" w:gutter="0"/>
          <w:pgNumType w:start="1"/>
          <w:cols w:space="720"/>
          <w:formProt w:val="0"/>
          <w:docGrid w:linePitch="240" w:charSpace="-6145"/>
        </w:sectPr>
      </w:pPr>
    </w:p>
    <w:p w14:paraId="2FFBF820" w14:textId="77777777" w:rsidR="00ED44EF" w:rsidRDefault="00B9268D">
      <w:pPr>
        <w:pStyle w:val="wText1"/>
        <w:spacing w:after="120"/>
        <w:ind w:left="0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lastRenderedPageBreak/>
        <w:t xml:space="preserve">TATO DAROVACÍ SMLOUVA </w:t>
      </w:r>
      <w:r>
        <w:rPr>
          <w:rFonts w:cs="Times New Roman"/>
          <w:szCs w:val="24"/>
        </w:rPr>
        <w:t>(dále též „</w:t>
      </w:r>
      <w:r>
        <w:rPr>
          <w:rFonts w:cs="Times New Roman"/>
          <w:b/>
          <w:szCs w:val="24"/>
        </w:rPr>
        <w:t>Smlouva</w:t>
      </w:r>
      <w:r>
        <w:rPr>
          <w:rFonts w:cs="Times New Roman"/>
          <w:szCs w:val="24"/>
        </w:rPr>
        <w:t xml:space="preserve">“) se uzavírá </w:t>
      </w:r>
      <w:r>
        <w:rPr>
          <w:szCs w:val="24"/>
        </w:rPr>
        <w:t>níže uvedeného data</w:t>
      </w:r>
      <w:r>
        <w:rPr>
          <w:rFonts w:cs="Times New Roman"/>
          <w:szCs w:val="24"/>
        </w:rPr>
        <w:t xml:space="preserve"> mezi:</w:t>
      </w:r>
    </w:p>
    <w:p w14:paraId="706AB957" w14:textId="3301E0DC" w:rsidR="00ED44EF" w:rsidRDefault="002304B8">
      <w:pPr>
        <w:pStyle w:val="Zkladntext"/>
        <w:numPr>
          <w:ilvl w:val="0"/>
          <w:numId w:val="1"/>
        </w:numPr>
        <w:spacing w:after="120"/>
        <w:rPr>
          <w:color w:val="000000" w:themeColor="text1"/>
          <w:lang w:val="cs-CZ"/>
        </w:rPr>
      </w:pPr>
      <w:proofErr w:type="spellStart"/>
      <w:r w:rsidRPr="00946848">
        <w:rPr>
          <w:b/>
          <w:shd w:val="clear" w:color="auto" w:fill="FFFFFF"/>
          <w:lang w:val="cs-CZ"/>
        </w:rPr>
        <w:t>Qminers</w:t>
      </w:r>
      <w:proofErr w:type="spellEnd"/>
      <w:r w:rsidRPr="00946848">
        <w:rPr>
          <w:b/>
          <w:shd w:val="clear" w:color="auto" w:fill="FFFFFF"/>
          <w:lang w:val="cs-CZ"/>
        </w:rPr>
        <w:t>, s.r.o.</w:t>
      </w:r>
      <w:r w:rsidR="00B9268D" w:rsidRPr="00946848">
        <w:rPr>
          <w:shd w:val="clear" w:color="auto" w:fill="FFFFFF"/>
          <w:lang w:val="cs-CZ"/>
        </w:rPr>
        <w:t>,</w:t>
      </w:r>
      <w:r w:rsidR="00B9268D" w:rsidRPr="00946848">
        <w:rPr>
          <w:color w:val="000000" w:themeColor="text1"/>
          <w:lang w:val="cs-CZ"/>
        </w:rPr>
        <w:t xml:space="preserve"> </w:t>
      </w:r>
      <w:r w:rsidR="00B9268D">
        <w:rPr>
          <w:color w:val="000000" w:themeColor="text1"/>
          <w:lang w:val="cs-CZ"/>
        </w:rPr>
        <w:t xml:space="preserve">IČO </w:t>
      </w:r>
      <w:r>
        <w:rPr>
          <w:color w:val="000000" w:themeColor="text1"/>
          <w:lang w:val="cs-CZ"/>
        </w:rPr>
        <w:t>24298182</w:t>
      </w:r>
      <w:r w:rsidR="00B9268D">
        <w:rPr>
          <w:color w:val="000000" w:themeColor="text1"/>
          <w:lang w:val="cs-CZ"/>
        </w:rPr>
        <w:t xml:space="preserve">, </w:t>
      </w:r>
      <w:r w:rsidR="00946848">
        <w:rPr>
          <w:color w:val="000000" w:themeColor="text1"/>
          <w:lang w:val="cs-CZ"/>
        </w:rPr>
        <w:t xml:space="preserve">DIČ: </w:t>
      </w:r>
      <w:r w:rsidR="00946848" w:rsidRPr="00946848">
        <w:rPr>
          <w:color w:val="000000" w:themeColor="text1"/>
          <w:lang w:val="cs-CZ"/>
        </w:rPr>
        <w:t>CZ2429818</w:t>
      </w:r>
      <w:r w:rsidR="00946848">
        <w:rPr>
          <w:color w:val="000000" w:themeColor="text1"/>
          <w:lang w:val="cs-CZ"/>
        </w:rPr>
        <w:t>2</w:t>
      </w:r>
      <w:r w:rsidR="00946848">
        <w:rPr>
          <w:rFonts w:ascii="Liberation Sans Narrow" w:hAnsi="Liberation Sans Narrow" w:cs="Liberation Sans Narrow"/>
        </w:rPr>
        <w:t>,</w:t>
      </w:r>
      <w:r w:rsidR="00946848">
        <w:rPr>
          <w:color w:val="000000" w:themeColor="text1"/>
          <w:lang w:val="cs-CZ"/>
        </w:rPr>
        <w:t xml:space="preserve"> </w:t>
      </w:r>
      <w:r w:rsidR="00B9268D">
        <w:rPr>
          <w:color w:val="000000" w:themeColor="text1"/>
          <w:lang w:val="cs-CZ"/>
        </w:rPr>
        <w:t xml:space="preserve">se sídlem na adrese Hybernská 1034/5, Nové Město, 110 00 Praha 1, zapsanou v obchodním rejstříku vedeném Městským soudem v Praze, oddíl </w:t>
      </w:r>
      <w:r w:rsidR="00AC6E0A">
        <w:rPr>
          <w:color w:val="000000" w:themeColor="text1"/>
          <w:lang w:val="cs-CZ"/>
        </w:rPr>
        <w:t>C</w:t>
      </w:r>
      <w:r w:rsidR="00B9268D">
        <w:rPr>
          <w:color w:val="000000" w:themeColor="text1"/>
          <w:lang w:val="cs-CZ"/>
        </w:rPr>
        <w:t xml:space="preserve">, vložka </w:t>
      </w:r>
      <w:r w:rsidR="00AC6E0A">
        <w:rPr>
          <w:color w:val="000000" w:themeColor="text1"/>
          <w:lang w:val="cs-CZ"/>
        </w:rPr>
        <w:t>194150</w:t>
      </w:r>
      <w:r w:rsidR="00B9268D">
        <w:rPr>
          <w:lang w:val="cs-CZ"/>
        </w:rPr>
        <w:t xml:space="preserve"> </w:t>
      </w:r>
      <w:r w:rsidR="00B9268D">
        <w:rPr>
          <w:spacing w:val="-3"/>
          <w:lang w:val="cs-CZ"/>
        </w:rPr>
        <w:t xml:space="preserve">(dále též </w:t>
      </w:r>
      <w:r w:rsidR="00B9268D">
        <w:rPr>
          <w:lang w:val="cs-CZ"/>
        </w:rPr>
        <w:t>„</w:t>
      </w:r>
      <w:r w:rsidR="00B9268D">
        <w:rPr>
          <w:b/>
          <w:lang w:val="cs-CZ"/>
        </w:rPr>
        <w:t>Dárce</w:t>
      </w:r>
      <w:r w:rsidR="00B9268D">
        <w:rPr>
          <w:bCs/>
          <w:spacing w:val="-3"/>
          <w:lang w:val="cs-CZ"/>
        </w:rPr>
        <w:t>“</w:t>
      </w:r>
      <w:r w:rsidR="00B9268D">
        <w:rPr>
          <w:lang w:val="cs-CZ"/>
        </w:rPr>
        <w:t>); a</w:t>
      </w:r>
    </w:p>
    <w:p w14:paraId="49553704" w14:textId="582C3534" w:rsidR="00ED44EF" w:rsidRPr="00BF5373" w:rsidRDefault="00BF5373" w:rsidP="00BF5373">
      <w:pPr>
        <w:pStyle w:val="Zkladntext"/>
        <w:numPr>
          <w:ilvl w:val="0"/>
          <w:numId w:val="1"/>
        </w:numPr>
        <w:spacing w:after="120"/>
        <w:rPr>
          <w:lang w:val="cs-CZ"/>
        </w:rPr>
      </w:pPr>
      <w:r w:rsidRPr="00BF5373">
        <w:rPr>
          <w:b/>
          <w:shd w:val="clear" w:color="auto" w:fill="FFFFFF"/>
          <w:lang w:val="cs-CZ"/>
        </w:rPr>
        <w:t>České vysoké učení technické v Praze, Fakulta elektrotechnická (ČVUT FEL)</w:t>
      </w:r>
      <w:r w:rsidR="00B9268D" w:rsidRPr="00BF5373">
        <w:rPr>
          <w:b/>
          <w:shd w:val="clear" w:color="auto" w:fill="FFFFFF"/>
          <w:lang w:val="cs-CZ"/>
        </w:rPr>
        <w:t>,</w:t>
      </w:r>
      <w:r w:rsidRPr="00BF5373">
        <w:rPr>
          <w:b/>
          <w:shd w:val="clear" w:color="auto" w:fill="FFFFFF"/>
          <w:lang w:val="cs-CZ"/>
        </w:rPr>
        <w:t xml:space="preserve"> </w:t>
      </w:r>
      <w:r w:rsidRPr="00BF5373">
        <w:rPr>
          <w:color w:val="000000" w:themeColor="text1"/>
          <w:lang w:val="cs-CZ"/>
        </w:rPr>
        <w:t xml:space="preserve">IČO: 68407700, </w:t>
      </w:r>
      <w:r w:rsidR="00946848">
        <w:rPr>
          <w:color w:val="000000" w:themeColor="text1"/>
          <w:lang w:val="cs-CZ"/>
        </w:rPr>
        <w:t>DIČ: CZ68407700</w:t>
      </w:r>
      <w:r w:rsidRPr="00BF5373">
        <w:rPr>
          <w:color w:val="000000" w:themeColor="text1"/>
          <w:lang w:val="cs-CZ"/>
        </w:rPr>
        <w:t>se sídlem Jugoslávských partyzánů 3/1580, 166 27 Praha 6</w:t>
      </w:r>
      <w:r w:rsidR="00B9268D" w:rsidRPr="00BF5373">
        <w:rPr>
          <w:color w:val="000000" w:themeColor="text1"/>
          <w:lang w:val="cs-CZ"/>
        </w:rPr>
        <w:t xml:space="preserve"> </w:t>
      </w:r>
      <w:r w:rsidR="00B9268D" w:rsidRPr="00BF5373">
        <w:rPr>
          <w:lang w:val="cs-CZ"/>
        </w:rPr>
        <w:t>(dále též „</w:t>
      </w:r>
      <w:r w:rsidR="00B9268D" w:rsidRPr="00BF5373">
        <w:rPr>
          <w:b/>
          <w:bCs/>
          <w:lang w:val="cs-CZ"/>
        </w:rPr>
        <w:t>Obdarovaný</w:t>
      </w:r>
      <w:r w:rsidR="00B9268D" w:rsidRPr="00BF5373">
        <w:rPr>
          <w:spacing w:val="-3"/>
          <w:lang w:val="cs-CZ"/>
        </w:rPr>
        <w:t>“),</w:t>
      </w:r>
    </w:p>
    <w:p w14:paraId="652C6A65" w14:textId="77777777" w:rsidR="00ED44EF" w:rsidRDefault="00B9268D">
      <w:pPr>
        <w:pStyle w:val="Zkladntext"/>
        <w:spacing w:after="120"/>
        <w:ind w:left="567"/>
        <w:rPr>
          <w:lang w:val="cs-CZ"/>
        </w:rPr>
      </w:pPr>
      <w:r>
        <w:rPr>
          <w:spacing w:val="-3"/>
          <w:lang w:val="cs-CZ"/>
        </w:rPr>
        <w:t>(Dárce a Obdarovaný společně dále též „</w:t>
      </w:r>
      <w:r>
        <w:rPr>
          <w:b/>
          <w:spacing w:val="-3"/>
          <w:lang w:val="cs-CZ"/>
        </w:rPr>
        <w:t>Smluvní strany</w:t>
      </w:r>
      <w:r>
        <w:rPr>
          <w:bCs/>
          <w:spacing w:val="-3"/>
          <w:lang w:val="cs-CZ"/>
        </w:rPr>
        <w:t>“</w:t>
      </w:r>
      <w:r>
        <w:rPr>
          <w:spacing w:val="-3"/>
          <w:lang w:val="cs-CZ"/>
        </w:rPr>
        <w:t xml:space="preserve"> a každý jednotlivě „</w:t>
      </w:r>
      <w:r>
        <w:rPr>
          <w:b/>
          <w:spacing w:val="-3"/>
          <w:lang w:val="cs-CZ"/>
        </w:rPr>
        <w:t>Smluvní strana</w:t>
      </w:r>
      <w:r>
        <w:rPr>
          <w:spacing w:val="-3"/>
          <w:lang w:val="cs-CZ"/>
        </w:rPr>
        <w:t>“</w:t>
      </w:r>
      <w:r>
        <w:rPr>
          <w:lang w:val="cs-CZ"/>
        </w:rPr>
        <w:t>).</w:t>
      </w:r>
      <w:r>
        <w:rPr>
          <w:lang w:val="cs-CZ"/>
        </w:rPr>
        <w:tab/>
      </w:r>
    </w:p>
    <w:p w14:paraId="73FA8BA4" w14:textId="77777777" w:rsidR="00ED44EF" w:rsidRDefault="00B9268D">
      <w:pPr>
        <w:pStyle w:val="Zkladntext"/>
        <w:spacing w:before="240" w:after="120" w:line="280" w:lineRule="exact"/>
        <w:rPr>
          <w:b/>
          <w:lang w:val="cs-CZ"/>
        </w:rPr>
      </w:pPr>
      <w:r>
        <w:rPr>
          <w:b/>
          <w:lang w:val="cs-CZ"/>
        </w:rPr>
        <w:t>VZHLEDEM K TOMU, ŽE:</w:t>
      </w:r>
    </w:p>
    <w:p w14:paraId="6DCC0272" w14:textId="77777777" w:rsidR="00ED44EF" w:rsidRDefault="00B9268D">
      <w:pPr>
        <w:pStyle w:val="Text"/>
        <w:numPr>
          <w:ilvl w:val="0"/>
          <w:numId w:val="2"/>
        </w:numPr>
        <w:spacing w:before="120" w:after="120" w:line="280" w:lineRule="exact"/>
        <w:ind w:left="562" w:hanging="562"/>
        <w:jc w:val="both"/>
      </w:pPr>
      <w:r>
        <w:rPr>
          <w:lang w:val="cs-CZ"/>
        </w:rPr>
        <w:t>Dárce má v úmyslu darovat Obdarovanému peněžitý dar a Obdarovaný má v úmyslu od Dárce peněžitý dar převzít a nabýt k němu vlastnické právo;</w:t>
      </w:r>
    </w:p>
    <w:p w14:paraId="4686B099" w14:textId="77777777" w:rsidR="00ED44EF" w:rsidRDefault="00B9268D">
      <w:pPr>
        <w:pStyle w:val="Zkladntextodsazen2"/>
        <w:widowControl/>
        <w:numPr>
          <w:ilvl w:val="0"/>
          <w:numId w:val="2"/>
        </w:numPr>
        <w:suppressLineNumbers/>
        <w:spacing w:before="120" w:after="0" w:line="280" w:lineRule="exact"/>
        <w:ind w:left="562" w:hanging="562"/>
        <w:jc w:val="both"/>
      </w:pPr>
      <w:r>
        <w:rPr>
          <w:lang w:val="cs-CZ"/>
        </w:rPr>
        <w:t>Smluvní strany mají v úmyslu touto Smlouvou sjednat podmínky, za kterých bude Dárcem poskytnut peněžitý dar Obdarovanému</w:t>
      </w:r>
      <w:bookmarkStart w:id="0" w:name="_GoBack"/>
      <w:bookmarkEnd w:id="0"/>
      <w:r>
        <w:rPr>
          <w:lang w:val="cs-CZ"/>
        </w:rPr>
        <w:t>,</w:t>
      </w:r>
    </w:p>
    <w:p w14:paraId="3831A7B0" w14:textId="77777777" w:rsidR="00ED44EF" w:rsidRDefault="00B9268D">
      <w:pPr>
        <w:pStyle w:val="Zkladntext"/>
        <w:spacing w:before="240" w:after="120" w:line="280" w:lineRule="exact"/>
        <w:rPr>
          <w:b/>
          <w:color w:val="000000"/>
          <w:lang w:val="cs-CZ"/>
        </w:rPr>
      </w:pPr>
      <w:r>
        <w:rPr>
          <w:b/>
          <w:lang w:val="cs-CZ"/>
        </w:rPr>
        <w:t>SE SMLUVNÍ STRANY DOHODLY NÁSLEDOVNĚ</w:t>
      </w:r>
      <w:bookmarkStart w:id="1" w:name="_Toc112211850"/>
      <w:bookmarkEnd w:id="1"/>
      <w:r>
        <w:rPr>
          <w:b/>
          <w:color w:val="000000"/>
          <w:lang w:val="cs-CZ"/>
        </w:rPr>
        <w:t>:</w:t>
      </w:r>
      <w:r>
        <w:rPr>
          <w:b/>
          <w:color w:val="000000"/>
          <w:lang w:val="cs-CZ"/>
        </w:rPr>
        <w:tab/>
      </w:r>
    </w:p>
    <w:p w14:paraId="63FAD710" w14:textId="05CF3CB0" w:rsidR="00ED44EF" w:rsidRDefault="00B9268D" w:rsidP="00BF5373">
      <w:pPr>
        <w:pStyle w:val="Odstavecseseznamem"/>
        <w:numPr>
          <w:ilvl w:val="0"/>
          <w:numId w:val="3"/>
        </w:numPr>
        <w:spacing w:before="240" w:after="120" w:line="360" w:lineRule="auto"/>
        <w:ind w:left="567" w:hanging="567"/>
        <w:rPr>
          <w:b/>
          <w:lang w:val="cs-CZ"/>
        </w:rPr>
      </w:pPr>
      <w:r>
        <w:rPr>
          <w:b/>
          <w:lang w:val="cs-CZ"/>
        </w:rPr>
        <w:t xml:space="preserve">Předmět darování </w:t>
      </w:r>
      <w:r w:rsidR="00776449">
        <w:rPr>
          <w:b/>
          <w:lang w:val="cs-CZ"/>
        </w:rPr>
        <w:t xml:space="preserve"> </w:t>
      </w:r>
    </w:p>
    <w:p w14:paraId="29196FA2" w14:textId="53BEDDAC" w:rsidR="00ED44EF" w:rsidRDefault="00B9268D">
      <w:pPr>
        <w:pStyle w:val="Odstavecseseznamem"/>
        <w:numPr>
          <w:ilvl w:val="1"/>
          <w:numId w:val="4"/>
        </w:numPr>
        <w:spacing w:before="120" w:after="120" w:line="280" w:lineRule="exact"/>
        <w:ind w:left="567" w:hanging="567"/>
        <w:jc w:val="both"/>
        <w:rPr>
          <w:lang w:val="cs-CZ"/>
        </w:rPr>
      </w:pPr>
      <w:r>
        <w:rPr>
          <w:lang w:val="cs-CZ"/>
        </w:rPr>
        <w:t xml:space="preserve">Dárce tímto Obdarovanému daruje peněžitou částku ve výši </w:t>
      </w:r>
      <w:r w:rsidR="00BF5373">
        <w:rPr>
          <w:lang w:val="cs-CZ"/>
        </w:rPr>
        <w:t>1</w:t>
      </w:r>
      <w:r w:rsidR="0053000C">
        <w:rPr>
          <w:lang w:val="cs-CZ"/>
        </w:rPr>
        <w:t>5</w:t>
      </w:r>
      <w:r w:rsidR="00BF5373">
        <w:rPr>
          <w:lang w:val="cs-CZ"/>
        </w:rPr>
        <w:t>0 000</w:t>
      </w:r>
      <w:r>
        <w:rPr>
          <w:lang w:val="cs-CZ"/>
        </w:rPr>
        <w:t> Kč (dále též „</w:t>
      </w:r>
      <w:r>
        <w:rPr>
          <w:b/>
          <w:lang w:val="cs-CZ"/>
        </w:rPr>
        <w:t>Peněžitý dar</w:t>
      </w:r>
      <w:r>
        <w:rPr>
          <w:lang w:val="cs-CZ"/>
        </w:rPr>
        <w:t xml:space="preserve">“), převádí Peněžitý dar do výlučného vlastnictví Obdarovaného a Obdarovaný Peněžitý dar do svého výlučného vlastnictví přijímá. </w:t>
      </w:r>
    </w:p>
    <w:p w14:paraId="4FDC6621" w14:textId="4F565CE8" w:rsidR="00ED44EF" w:rsidRDefault="00B9268D">
      <w:pPr>
        <w:pStyle w:val="Odstavecseseznamem"/>
        <w:numPr>
          <w:ilvl w:val="1"/>
          <w:numId w:val="4"/>
        </w:numPr>
        <w:spacing w:before="120" w:after="120" w:line="280" w:lineRule="exact"/>
        <w:ind w:left="567" w:hanging="567"/>
        <w:jc w:val="both"/>
        <w:rPr>
          <w:lang w:val="cs-CZ"/>
        </w:rPr>
      </w:pPr>
      <w:r>
        <w:rPr>
          <w:lang w:val="cs-CZ"/>
        </w:rPr>
        <w:t xml:space="preserve">Dárce převede Obdarovanému Peněžitý dar bezhotovostním převodem na bankovní účet Obdarovaného č. </w:t>
      </w:r>
      <w:r w:rsidR="005620C8" w:rsidRPr="005620C8">
        <w:rPr>
          <w:b/>
          <w:lang w:val="cs-CZ"/>
        </w:rPr>
        <w:t>19-5504540257/0100</w:t>
      </w:r>
      <w:r w:rsidR="005620C8">
        <w:rPr>
          <w:lang w:val="cs-CZ"/>
        </w:rPr>
        <w:t xml:space="preserve"> </w:t>
      </w:r>
      <w:r>
        <w:rPr>
          <w:lang w:val="cs-CZ"/>
        </w:rPr>
        <w:t xml:space="preserve">vedený u společnosti </w:t>
      </w:r>
      <w:r w:rsidR="00BF5373">
        <w:rPr>
          <w:lang w:val="cs-CZ"/>
        </w:rPr>
        <w:t>Komerční banka a.s.,</w:t>
      </w:r>
      <w:r>
        <w:rPr>
          <w:lang w:val="cs-CZ"/>
        </w:rPr>
        <w:t xml:space="preserve"> a to do </w:t>
      </w:r>
      <w:r w:rsidRPr="00BF5373">
        <w:rPr>
          <w:lang w:val="cs-CZ"/>
        </w:rPr>
        <w:t>10</w:t>
      </w:r>
      <w:r>
        <w:rPr>
          <w:lang w:val="cs-CZ"/>
        </w:rPr>
        <w:t xml:space="preserve"> dnů od uzavření této Smlouvy.</w:t>
      </w:r>
    </w:p>
    <w:p w14:paraId="5546D661" w14:textId="77777777" w:rsidR="00ED44EF" w:rsidRDefault="00B9268D">
      <w:pPr>
        <w:pStyle w:val="Odstavecseseznamem"/>
        <w:numPr>
          <w:ilvl w:val="1"/>
          <w:numId w:val="4"/>
        </w:numPr>
        <w:spacing w:before="120" w:after="120" w:line="280" w:lineRule="exact"/>
        <w:ind w:left="567" w:hanging="567"/>
        <w:jc w:val="both"/>
        <w:rPr>
          <w:lang w:val="cs-CZ"/>
        </w:rPr>
      </w:pPr>
      <w:r>
        <w:rPr>
          <w:lang w:val="cs-CZ"/>
        </w:rPr>
        <w:t>Smluvní strany prohlašují, že Dárce od Obdarovaného neobdrží za Peněžitý dar žádné protiplnění.</w:t>
      </w:r>
    </w:p>
    <w:p w14:paraId="199B31A4" w14:textId="77777777" w:rsidR="0095074B" w:rsidRDefault="0095074B" w:rsidP="00BF5373">
      <w:pPr>
        <w:pStyle w:val="Odstavecseseznamem"/>
        <w:spacing w:before="120" w:after="120" w:line="280" w:lineRule="exact"/>
        <w:ind w:left="567"/>
        <w:jc w:val="both"/>
        <w:rPr>
          <w:lang w:val="cs-CZ"/>
        </w:rPr>
      </w:pPr>
    </w:p>
    <w:p w14:paraId="71CC115B" w14:textId="77777777" w:rsidR="00ED44EF" w:rsidRDefault="00B9268D" w:rsidP="00C4332C">
      <w:pPr>
        <w:pStyle w:val="Odstavecseseznamem"/>
        <w:numPr>
          <w:ilvl w:val="0"/>
          <w:numId w:val="3"/>
        </w:numPr>
        <w:spacing w:before="240" w:after="120" w:line="360" w:lineRule="auto"/>
        <w:ind w:left="567" w:hanging="567"/>
        <w:rPr>
          <w:b/>
          <w:lang w:val="cs-CZ"/>
        </w:rPr>
      </w:pPr>
      <w:r>
        <w:rPr>
          <w:b/>
          <w:lang w:val="cs-CZ"/>
        </w:rPr>
        <w:t>Účel Peněžitého daru</w:t>
      </w:r>
    </w:p>
    <w:p w14:paraId="3CC2B36A" w14:textId="39A00317" w:rsidR="00ED44EF" w:rsidRDefault="00B9268D" w:rsidP="00C4332C">
      <w:pPr>
        <w:pStyle w:val="Odstavecseseznamem"/>
        <w:numPr>
          <w:ilvl w:val="1"/>
          <w:numId w:val="5"/>
        </w:numPr>
        <w:spacing w:before="120" w:after="120"/>
        <w:ind w:left="562" w:hanging="562"/>
        <w:jc w:val="both"/>
        <w:rPr>
          <w:lang w:val="cs-CZ"/>
        </w:rPr>
      </w:pPr>
      <w:bookmarkStart w:id="2" w:name="_Ref12967822"/>
      <w:r>
        <w:rPr>
          <w:lang w:val="cs-CZ"/>
        </w:rPr>
        <w:t>Obdarovaný se zavazuje použít Peněžitý dar k</w:t>
      </w:r>
      <w:r w:rsidR="00C4332C">
        <w:rPr>
          <w:lang w:val="cs-CZ"/>
        </w:rPr>
        <w:t> </w:t>
      </w:r>
      <w:r w:rsidR="00C4332C" w:rsidRPr="00330FB8">
        <w:rPr>
          <w:b/>
          <w:bCs/>
          <w:lang w:val="cs-CZ"/>
        </w:rPr>
        <w:t>financování čestné organizace UPE při ČVUT v Praze</w:t>
      </w:r>
      <w:r w:rsidR="00C4332C">
        <w:rPr>
          <w:lang w:val="cs-CZ"/>
        </w:rPr>
        <w:t xml:space="preserve">. </w:t>
      </w:r>
      <w:bookmarkEnd w:id="2"/>
      <w:r>
        <w:rPr>
          <w:lang w:val="cs-CZ"/>
        </w:rPr>
        <w:t>Obdarovaný se dále zavazuje použít Peněžitý dar v </w:t>
      </w:r>
      <w:r w:rsidR="00C4332C">
        <w:rPr>
          <w:lang w:val="cs-CZ"/>
        </w:rPr>
        <w:t>souladu</w:t>
      </w:r>
      <w:r>
        <w:rPr>
          <w:lang w:val="cs-CZ"/>
        </w:rPr>
        <w:t xml:space="preserve"> s </w:t>
      </w:r>
      <w:proofErr w:type="gramStart"/>
      <w:r>
        <w:rPr>
          <w:lang w:val="cs-CZ"/>
        </w:rPr>
        <w:t>ustanovení</w:t>
      </w:r>
      <w:r w:rsidRPr="00C4332C">
        <w:rPr>
          <w:lang w:val="cs-CZ"/>
        </w:rPr>
        <w:t xml:space="preserve">m </w:t>
      </w:r>
      <w:r w:rsidR="00303E24" w:rsidRPr="00C4332C">
        <w:rPr>
          <w:lang w:val="cs-CZ"/>
        </w:rPr>
        <w:t xml:space="preserve"> </w:t>
      </w:r>
      <w:r w:rsidRPr="00C4332C">
        <w:rPr>
          <w:lang w:val="cs-CZ"/>
        </w:rPr>
        <w:t>[</w:t>
      </w:r>
      <w:proofErr w:type="gramEnd"/>
      <w:r w:rsidRPr="00C4332C">
        <w:rPr>
          <w:lang w:val="cs-CZ"/>
        </w:rPr>
        <w:t>§ 20 odst. 8]</w:t>
      </w:r>
      <w:r>
        <w:rPr>
          <w:lang w:val="cs-CZ"/>
        </w:rPr>
        <w:t xml:space="preserve"> zákona č. 586/1992 Sb., o daních z příjmu, v účinném znění.</w:t>
      </w:r>
    </w:p>
    <w:p w14:paraId="7774FA1A" w14:textId="5441228F" w:rsidR="002B40C2" w:rsidRDefault="002B40C2" w:rsidP="00C4332C">
      <w:pPr>
        <w:pStyle w:val="Odstavecseseznamem"/>
        <w:numPr>
          <w:ilvl w:val="1"/>
          <w:numId w:val="5"/>
        </w:numPr>
        <w:spacing w:before="120" w:after="120"/>
        <w:ind w:left="562" w:hanging="562"/>
        <w:jc w:val="both"/>
        <w:rPr>
          <w:lang w:val="cs-CZ"/>
        </w:rPr>
      </w:pPr>
      <w:r>
        <w:rPr>
          <w:lang w:val="cs-CZ"/>
        </w:rPr>
        <w:t xml:space="preserve">Obdarovaný se zavazuje použít maximálně </w:t>
      </w:r>
      <w:proofErr w:type="gramStart"/>
      <w:r>
        <w:rPr>
          <w:lang w:val="cs-CZ"/>
        </w:rPr>
        <w:t>20</w:t>
      </w:r>
      <w:r>
        <w:t>%</w:t>
      </w:r>
      <w:proofErr w:type="gramEnd"/>
      <w:r>
        <w:rPr>
          <w:lang w:val="cs-CZ"/>
        </w:rPr>
        <w:t xml:space="preserve"> z Peněžitého daru na režii. </w:t>
      </w:r>
    </w:p>
    <w:p w14:paraId="2A04816F" w14:textId="79E5F331" w:rsidR="002B40C2" w:rsidRPr="00C4332C" w:rsidRDefault="002B40C2" w:rsidP="00C4332C">
      <w:pPr>
        <w:pStyle w:val="Odstavecseseznamem"/>
        <w:numPr>
          <w:ilvl w:val="1"/>
          <w:numId w:val="5"/>
        </w:numPr>
        <w:spacing w:before="120" w:after="120"/>
        <w:ind w:left="562" w:hanging="562"/>
        <w:jc w:val="both"/>
        <w:rPr>
          <w:lang w:val="cs-CZ"/>
        </w:rPr>
      </w:pPr>
      <w:r>
        <w:rPr>
          <w:lang w:val="cs-CZ"/>
        </w:rPr>
        <w:t>Peněžitý dar je možné použít v rámci čestné organizace UPE k odměňování studentů formou stipendia.</w:t>
      </w:r>
    </w:p>
    <w:p w14:paraId="47B86297" w14:textId="29E2CC0A" w:rsidR="002B40C2" w:rsidRPr="002B40C2" w:rsidRDefault="00B9268D" w:rsidP="005C33FE">
      <w:pPr>
        <w:pStyle w:val="Odstavecseseznamem"/>
        <w:numPr>
          <w:ilvl w:val="1"/>
          <w:numId w:val="5"/>
        </w:numPr>
        <w:spacing w:after="120"/>
        <w:ind w:left="567" w:hanging="567"/>
        <w:jc w:val="both"/>
        <w:rPr>
          <w:lang w:val="cs-CZ"/>
        </w:rPr>
      </w:pPr>
      <w:bookmarkStart w:id="3" w:name="_Ref12973461"/>
      <w:bookmarkEnd w:id="3"/>
      <w:r w:rsidRPr="002B40C2">
        <w:rPr>
          <w:lang w:val="cs-CZ"/>
        </w:rPr>
        <w:t>Obdarovaný se zavazuje Dárci prokázat, jakým způsobem a za jakým účelem Peněžitý dar použil, bez zbytečného odkladu poté, co jej k tomu Dárce vyzve</w:t>
      </w:r>
      <w:r w:rsidR="002B40C2" w:rsidRPr="002B40C2">
        <w:rPr>
          <w:lang w:val="cs-CZ"/>
        </w:rPr>
        <w:t>.</w:t>
      </w:r>
    </w:p>
    <w:p w14:paraId="7DD33F65" w14:textId="77777777" w:rsidR="00BF5373" w:rsidRDefault="00BF5373" w:rsidP="00BF5373">
      <w:pPr>
        <w:pStyle w:val="Odstavecseseznamem"/>
        <w:ind w:left="567"/>
        <w:jc w:val="both"/>
        <w:rPr>
          <w:lang w:val="cs-CZ"/>
        </w:rPr>
      </w:pPr>
    </w:p>
    <w:p w14:paraId="37A90851" w14:textId="77777777" w:rsidR="00ED44EF" w:rsidRDefault="00B9268D" w:rsidP="00303E24">
      <w:pPr>
        <w:pStyle w:val="Odstavecseseznamem"/>
        <w:numPr>
          <w:ilvl w:val="0"/>
          <w:numId w:val="3"/>
        </w:numPr>
        <w:spacing w:before="240" w:after="240" w:line="360" w:lineRule="auto"/>
        <w:ind w:left="562" w:hanging="562"/>
        <w:rPr>
          <w:b/>
          <w:lang w:val="cs-CZ"/>
        </w:rPr>
      </w:pPr>
      <w:r>
        <w:rPr>
          <w:b/>
          <w:lang w:val="cs-CZ"/>
        </w:rPr>
        <w:t xml:space="preserve">Ukončení Smlouvy </w:t>
      </w:r>
    </w:p>
    <w:p w14:paraId="6AB0DA9F" w14:textId="77777777" w:rsidR="00ED44EF" w:rsidRPr="00303E24" w:rsidRDefault="00B9268D" w:rsidP="00303E24">
      <w:pPr>
        <w:pStyle w:val="Odstavecseseznamem"/>
        <w:numPr>
          <w:ilvl w:val="1"/>
          <w:numId w:val="7"/>
        </w:numPr>
        <w:spacing w:before="120" w:after="120"/>
        <w:ind w:left="567" w:hanging="567"/>
        <w:jc w:val="both"/>
        <w:rPr>
          <w:lang w:val="cs-CZ"/>
        </w:rPr>
      </w:pPr>
      <w:r w:rsidRPr="00303E24">
        <w:rPr>
          <w:lang w:val="cs-CZ"/>
        </w:rPr>
        <w:t xml:space="preserve">Dárce je oprávněn od této Smlouvy odstoupit v případě, že: </w:t>
      </w:r>
    </w:p>
    <w:p w14:paraId="1DC005BE" w14:textId="7E70268C" w:rsidR="00ED44EF" w:rsidRPr="00303E24" w:rsidRDefault="00B9268D" w:rsidP="00303E24">
      <w:pPr>
        <w:pStyle w:val="Odstavecseseznamem"/>
        <w:numPr>
          <w:ilvl w:val="0"/>
          <w:numId w:val="6"/>
        </w:numPr>
        <w:spacing w:before="120" w:after="120"/>
        <w:ind w:left="993" w:hanging="426"/>
        <w:jc w:val="both"/>
        <w:rPr>
          <w:lang w:val="cs-CZ"/>
        </w:rPr>
      </w:pPr>
      <w:r w:rsidRPr="00303E24">
        <w:rPr>
          <w:lang w:val="cs-CZ"/>
        </w:rPr>
        <w:t xml:space="preserve">Obdarovaný použije Peněžitý dar v rozporu s článkem </w:t>
      </w:r>
      <w:r w:rsidRPr="00303E24">
        <w:rPr>
          <w:lang w:val="cs-CZ"/>
        </w:rPr>
        <w:fldChar w:fldCharType="begin"/>
      </w:r>
      <w:r w:rsidRPr="00303E24">
        <w:rPr>
          <w:lang w:val="cs-CZ"/>
        </w:rPr>
        <w:instrText>REF _Ref12967822 \r \h</w:instrText>
      </w:r>
      <w:r w:rsidRPr="00303E24">
        <w:rPr>
          <w:lang w:val="cs-CZ"/>
        </w:rPr>
      </w:r>
      <w:r w:rsidRPr="00303E24">
        <w:rPr>
          <w:lang w:val="cs-CZ"/>
        </w:rPr>
        <w:fldChar w:fldCharType="separate"/>
      </w:r>
      <w:r w:rsidR="0035325C">
        <w:rPr>
          <w:lang w:val="cs-CZ"/>
        </w:rPr>
        <w:t>2.1</w:t>
      </w:r>
      <w:r w:rsidRPr="00303E24">
        <w:rPr>
          <w:lang w:val="cs-CZ"/>
        </w:rPr>
        <w:fldChar w:fldCharType="end"/>
      </w:r>
      <w:r w:rsidRPr="00303E24">
        <w:rPr>
          <w:lang w:val="cs-CZ"/>
        </w:rPr>
        <w:t xml:space="preserve"> této Smlouvy, nebo </w:t>
      </w:r>
    </w:p>
    <w:p w14:paraId="6AA906CA" w14:textId="6F5D6A31" w:rsidR="00ED44EF" w:rsidRPr="00303E24" w:rsidRDefault="00B9268D" w:rsidP="00303E24">
      <w:pPr>
        <w:pStyle w:val="Odstavecseseznamem"/>
        <w:numPr>
          <w:ilvl w:val="0"/>
          <w:numId w:val="6"/>
        </w:numPr>
        <w:spacing w:before="120" w:after="120"/>
        <w:ind w:left="993" w:hanging="426"/>
        <w:jc w:val="both"/>
        <w:rPr>
          <w:lang w:val="cs-CZ"/>
        </w:rPr>
      </w:pPr>
      <w:r w:rsidRPr="00303E24">
        <w:rPr>
          <w:lang w:val="cs-CZ"/>
        </w:rPr>
        <w:t xml:space="preserve">Obdarovaný v rozporu s článkem </w:t>
      </w:r>
      <w:r w:rsidRPr="00303E24">
        <w:rPr>
          <w:lang w:val="cs-CZ"/>
        </w:rPr>
        <w:fldChar w:fldCharType="begin"/>
      </w:r>
      <w:r w:rsidRPr="00303E24">
        <w:rPr>
          <w:lang w:val="cs-CZ"/>
        </w:rPr>
        <w:instrText>REF _Ref12973461 \r \h</w:instrText>
      </w:r>
      <w:r w:rsidRPr="00303E24">
        <w:rPr>
          <w:lang w:val="cs-CZ"/>
        </w:rPr>
      </w:r>
      <w:r w:rsidRPr="00303E24">
        <w:rPr>
          <w:lang w:val="cs-CZ"/>
        </w:rPr>
        <w:fldChar w:fldCharType="separate"/>
      </w:r>
      <w:r w:rsidR="0035325C">
        <w:rPr>
          <w:lang w:val="cs-CZ"/>
        </w:rPr>
        <w:t>2.2</w:t>
      </w:r>
      <w:r w:rsidRPr="00303E24">
        <w:rPr>
          <w:lang w:val="cs-CZ"/>
        </w:rPr>
        <w:fldChar w:fldCharType="end"/>
      </w:r>
      <w:r w:rsidRPr="00303E24">
        <w:rPr>
          <w:lang w:val="cs-CZ"/>
        </w:rPr>
        <w:t xml:space="preserve"> této Smlouvy Dárci neprokáže, jakým způsobem a za jakým účelem Peněžitý dar použil.</w:t>
      </w:r>
    </w:p>
    <w:p w14:paraId="2AF7F1F8" w14:textId="77777777" w:rsidR="00303E24" w:rsidRDefault="00303E24" w:rsidP="00303E24">
      <w:pPr>
        <w:pStyle w:val="Odstavecseseznamem"/>
        <w:spacing w:before="120" w:after="120" w:line="280" w:lineRule="exact"/>
        <w:ind w:left="993"/>
        <w:jc w:val="both"/>
      </w:pPr>
    </w:p>
    <w:p w14:paraId="71765922" w14:textId="77777777" w:rsidR="00ED44EF" w:rsidRDefault="00B9268D" w:rsidP="00303E24">
      <w:pPr>
        <w:pStyle w:val="Odstavecseseznamem"/>
        <w:numPr>
          <w:ilvl w:val="0"/>
          <w:numId w:val="3"/>
        </w:numPr>
        <w:spacing w:before="240" w:after="240" w:line="360" w:lineRule="auto"/>
        <w:ind w:left="562" w:hanging="562"/>
        <w:rPr>
          <w:b/>
          <w:lang w:val="cs-CZ"/>
        </w:rPr>
      </w:pPr>
      <w:r>
        <w:rPr>
          <w:b/>
          <w:lang w:val="cs-CZ"/>
        </w:rPr>
        <w:t>Obecná ustanovení</w:t>
      </w:r>
    </w:p>
    <w:p w14:paraId="644660D0" w14:textId="769C06DE" w:rsidR="00ED44EF" w:rsidRDefault="00B9268D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 xml:space="preserve">Tuto Smlouvu lze měnit a doplňovat pouze na základě písemné dohody Smluvních stran, </w:t>
      </w:r>
      <w:r>
        <w:rPr>
          <w:lang w:val="cs-CZ"/>
        </w:rPr>
        <w:lastRenderedPageBreak/>
        <w:t>jež bude mít formu dodatku k této Smlouvě.</w:t>
      </w:r>
    </w:p>
    <w:p w14:paraId="5AC06789" w14:textId="32BF8A78" w:rsidR="00946848" w:rsidRDefault="00946848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>Smluvní strany souhlasí s uveřejněním této smlouvy v registru smluv podle zákona č. 340/2015 Sb., o registru smluv, které zajistí ČVUT v Praze; pro účely jejího uveřejnění nepovažují smluvní strany nic z obsahu této smlouvy ani z metadat k ní se vážících za vyloučené z uveřejnění.</w:t>
      </w:r>
    </w:p>
    <w:p w14:paraId="7AFD0851" w14:textId="77777777" w:rsidR="00ED44EF" w:rsidRDefault="00B9268D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>Pokud některé ustanovení této Smlouvy je nebo se stane v jakémkoli ohledu nezákonným, neplatným nebo nevymahatelným podle práva kteréhokoli právního řádu, nebude tím dotčena platnost a vymahatelnost ostatních ustanovení této Smlouvy, ani platnost a vymahatelnost tohoto ustanovení v rámci práva jakéhokoli jiného právního řádu.</w:t>
      </w:r>
    </w:p>
    <w:p w14:paraId="5834F5D3" w14:textId="77777777" w:rsidR="00ED44EF" w:rsidRDefault="00B9268D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>Tato Smlouva se řídí a vykládá v souladu s právem České republiky.</w:t>
      </w:r>
    </w:p>
    <w:p w14:paraId="02C776CC" w14:textId="77777777" w:rsidR="00ED44EF" w:rsidRDefault="00B9268D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>Tato Smlouva nabývá účinnosti okamžikem jejího podpisu všemi Smluvními stranami.</w:t>
      </w:r>
    </w:p>
    <w:p w14:paraId="39252D1A" w14:textId="77777777" w:rsidR="00ED44EF" w:rsidRDefault="00B9268D" w:rsidP="0002104D">
      <w:pPr>
        <w:pStyle w:val="Odstavecseseznamem"/>
        <w:numPr>
          <w:ilvl w:val="1"/>
          <w:numId w:val="8"/>
        </w:numPr>
        <w:spacing w:before="240" w:after="240"/>
        <w:ind w:left="562" w:hanging="562"/>
        <w:jc w:val="both"/>
        <w:rPr>
          <w:lang w:val="cs-CZ"/>
        </w:rPr>
      </w:pPr>
      <w:r>
        <w:rPr>
          <w:lang w:val="cs-CZ"/>
        </w:rPr>
        <w:t>Tato Smlouva byla vyhotovena ve dvou (2) vyhotoveních v českém jazyce. Každá Smluvní strana obdrží po jednom (1) vyhotovení této Smlouvy.</w:t>
      </w:r>
    </w:p>
    <w:p w14:paraId="158A6018" w14:textId="77777777" w:rsidR="00303E24" w:rsidRDefault="00303E24">
      <w:pPr>
        <w:widowControl/>
        <w:suppressAutoHyphens w:val="0"/>
        <w:spacing w:after="160" w:line="259" w:lineRule="auto"/>
        <w:jc w:val="both"/>
        <w:rPr>
          <w:i/>
          <w:lang w:val="cs-CZ"/>
        </w:rPr>
      </w:pPr>
    </w:p>
    <w:p w14:paraId="30136E51" w14:textId="0D0BB779" w:rsidR="00ED44EF" w:rsidRDefault="00B9268D">
      <w:pPr>
        <w:widowControl/>
        <w:suppressAutoHyphens w:val="0"/>
        <w:spacing w:after="160" w:line="259" w:lineRule="auto"/>
        <w:jc w:val="both"/>
        <w:rPr>
          <w:b/>
          <w:lang w:val="cs-CZ"/>
        </w:rPr>
      </w:pPr>
      <w:r>
        <w:rPr>
          <w:b/>
          <w:lang w:val="cs-CZ"/>
        </w:rPr>
        <w:t>SMLUVNÍ STRANY TÍMTO PROHLAŠUJÍ</w:t>
      </w:r>
      <w:r>
        <w:rPr>
          <w:lang w:val="cs-CZ"/>
        </w:rPr>
        <w:t>, že tato Smlouva vyjadřuje jejich pravou a svobodnou vůli a na důkaz toho k ní připojují své podpisy.</w:t>
      </w:r>
    </w:p>
    <w:p w14:paraId="747BDBA9" w14:textId="423677C3" w:rsidR="00ED44EF" w:rsidRDefault="00ED44EF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3E9D4A9B" w14:textId="77777777" w:rsidR="00330FB8" w:rsidRDefault="00330FB8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4EA6D21D" w14:textId="0BA10C1F" w:rsidR="00ED44EF" w:rsidRDefault="00B9268D">
      <w:pPr>
        <w:widowControl/>
        <w:suppressAutoHyphens w:val="0"/>
        <w:spacing w:after="160" w:line="259" w:lineRule="auto"/>
        <w:rPr>
          <w:lang w:val="cs-CZ"/>
        </w:rPr>
      </w:pPr>
      <w:r>
        <w:rPr>
          <w:lang w:val="cs-CZ"/>
        </w:rPr>
        <w:t>V </w:t>
      </w:r>
      <w:r w:rsidR="0002104D">
        <w:rPr>
          <w:lang w:val="cs-CZ"/>
        </w:rPr>
        <w:t>Praze</w:t>
      </w:r>
      <w:r>
        <w:rPr>
          <w:lang w:val="cs-CZ"/>
        </w:rPr>
        <w:t xml:space="preserve"> dne </w:t>
      </w:r>
      <w:r w:rsidR="0002104D">
        <w:rPr>
          <w:lang w:val="cs-CZ"/>
        </w:rPr>
        <w:t xml:space="preserve">5. </w:t>
      </w:r>
      <w:r w:rsidR="0053000C">
        <w:rPr>
          <w:lang w:val="cs-CZ"/>
        </w:rPr>
        <w:t>června</w:t>
      </w:r>
      <w:r w:rsidR="0002104D">
        <w:rPr>
          <w:lang w:val="cs-CZ"/>
        </w:rPr>
        <w:t xml:space="preserve"> 202</w:t>
      </w:r>
      <w:r w:rsidR="0053000C">
        <w:rPr>
          <w:lang w:val="cs-CZ"/>
        </w:rPr>
        <w:t>3</w:t>
      </w:r>
    </w:p>
    <w:p w14:paraId="14CE4BEE" w14:textId="6B53C7DC" w:rsidR="00ED44EF" w:rsidRDefault="0002104D">
      <w:pPr>
        <w:widowControl/>
        <w:suppressAutoHyphens w:val="0"/>
        <w:spacing w:after="160" w:line="259" w:lineRule="auto"/>
        <w:rPr>
          <w:lang w:val="cs-CZ"/>
        </w:rPr>
      </w:pPr>
      <w:proofErr w:type="spellStart"/>
      <w:r>
        <w:rPr>
          <w:b/>
          <w:lang w:val="cs-CZ"/>
        </w:rPr>
        <w:t>Qminers</w:t>
      </w:r>
      <w:proofErr w:type="spellEnd"/>
      <w:r>
        <w:rPr>
          <w:b/>
          <w:lang w:val="cs-CZ"/>
        </w:rPr>
        <w:t>, s.r.o.</w:t>
      </w:r>
      <w:r w:rsidR="00B9268D">
        <w:rPr>
          <w:lang w:val="cs-CZ"/>
        </w:rPr>
        <w:t>,</w:t>
      </w:r>
      <w:r w:rsidR="00B9268D">
        <w:rPr>
          <w:b/>
          <w:lang w:val="cs-CZ"/>
        </w:rPr>
        <w:t xml:space="preserve"> </w:t>
      </w:r>
      <w:r w:rsidR="00B9268D">
        <w:rPr>
          <w:lang w:val="cs-CZ"/>
        </w:rPr>
        <w:t>jako Dárce</w:t>
      </w:r>
    </w:p>
    <w:p w14:paraId="08272C80" w14:textId="77777777" w:rsidR="0002104D" w:rsidRDefault="0002104D">
      <w:pPr>
        <w:widowControl/>
        <w:suppressAutoHyphens w:val="0"/>
        <w:spacing w:after="160" w:line="259" w:lineRule="auto"/>
        <w:rPr>
          <w:lang w:val="cs-CZ"/>
        </w:rPr>
      </w:pPr>
    </w:p>
    <w:tbl>
      <w:tblPr>
        <w:tblStyle w:val="Mkatabulky"/>
        <w:tblW w:w="9204" w:type="dxa"/>
        <w:tblInd w:w="-141" w:type="dxa"/>
        <w:tblLook w:val="04A0" w:firstRow="1" w:lastRow="0" w:firstColumn="1" w:lastColumn="0" w:noHBand="0" w:noVBand="1"/>
      </w:tblPr>
      <w:tblGrid>
        <w:gridCol w:w="4673"/>
        <w:gridCol w:w="4531"/>
      </w:tblGrid>
      <w:tr w:rsidR="00ED44EF" w14:paraId="602A8123" w14:textId="77777777" w:rsidTr="002B40C2">
        <w:trPr>
          <w:trHeight w:val="108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8E4462" w14:textId="77777777" w:rsidR="00ED44EF" w:rsidRDefault="00ED44EF">
            <w:pPr>
              <w:rPr>
                <w:b/>
                <w:lang w:val="cs-CZ"/>
              </w:rPr>
            </w:pPr>
          </w:p>
          <w:p w14:paraId="20E23A85" w14:textId="77777777" w:rsidR="00ED44EF" w:rsidRDefault="00ED44EF">
            <w:pPr>
              <w:rPr>
                <w:b/>
                <w:lang w:val="cs-CZ"/>
              </w:rPr>
            </w:pPr>
          </w:p>
          <w:p w14:paraId="21EBCEC5" w14:textId="32045593" w:rsidR="00ED44EF" w:rsidRDefault="00B9268D">
            <w:pPr>
              <w:rPr>
                <w:lang w:val="cs-CZ"/>
              </w:rPr>
            </w:pPr>
            <w:r>
              <w:rPr>
                <w:b/>
                <w:lang w:val="cs-CZ"/>
              </w:rPr>
              <w:t>_____________________________</w:t>
            </w:r>
            <w:r>
              <w:rPr>
                <w:b/>
                <w:lang w:val="cs-CZ"/>
              </w:rPr>
              <w:br/>
            </w:r>
            <w:r w:rsidR="0002104D">
              <w:rPr>
                <w:lang w:val="cs-CZ"/>
              </w:rPr>
              <w:t>RNDr. Petr Zahradník</w:t>
            </w:r>
            <w:r>
              <w:rPr>
                <w:lang w:val="cs-CZ"/>
              </w:rPr>
              <w:br/>
            </w:r>
            <w:r w:rsidR="0002104D">
              <w:rPr>
                <w:lang w:val="cs-CZ"/>
              </w:rPr>
              <w:t>jednatel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6815DC" w14:textId="77777777" w:rsidR="00ED44EF" w:rsidRDefault="00ED44EF">
            <w:pPr>
              <w:rPr>
                <w:b/>
                <w:lang w:val="cs-CZ"/>
              </w:rPr>
            </w:pPr>
          </w:p>
          <w:p w14:paraId="2A1B7EE7" w14:textId="77777777" w:rsidR="00ED44EF" w:rsidRDefault="00ED44EF">
            <w:pPr>
              <w:rPr>
                <w:b/>
                <w:lang w:val="cs-CZ"/>
              </w:rPr>
            </w:pPr>
          </w:p>
          <w:p w14:paraId="7BE01FA2" w14:textId="0C1BA44D" w:rsidR="00ED44EF" w:rsidRDefault="00ED44EF">
            <w:pPr>
              <w:rPr>
                <w:lang w:val="cs-CZ"/>
              </w:rPr>
            </w:pPr>
          </w:p>
        </w:tc>
      </w:tr>
    </w:tbl>
    <w:p w14:paraId="59A8FC25" w14:textId="77777777" w:rsidR="00ED44EF" w:rsidRDefault="00ED44EF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42DE0EE1" w14:textId="77777777" w:rsidR="00ED44EF" w:rsidRDefault="00ED44EF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5BED95BE" w14:textId="53BE2AA1" w:rsidR="00ED44EF" w:rsidRDefault="00B9268D">
      <w:pPr>
        <w:widowControl/>
        <w:suppressAutoHyphens w:val="0"/>
        <w:spacing w:after="160" w:line="259" w:lineRule="auto"/>
        <w:rPr>
          <w:lang w:val="cs-CZ"/>
        </w:rPr>
      </w:pPr>
      <w:r>
        <w:rPr>
          <w:lang w:val="cs-CZ"/>
        </w:rPr>
        <w:t>V </w:t>
      </w:r>
      <w:r w:rsidR="0002104D">
        <w:rPr>
          <w:lang w:val="cs-CZ"/>
        </w:rPr>
        <w:t>Praze</w:t>
      </w:r>
      <w:r>
        <w:rPr>
          <w:lang w:val="cs-CZ"/>
        </w:rPr>
        <w:t xml:space="preserve"> dne ___________</w:t>
      </w:r>
    </w:p>
    <w:p w14:paraId="44968938" w14:textId="77777777" w:rsidR="00ED44EF" w:rsidRDefault="00ED44EF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5E1AF219" w14:textId="2905B20A" w:rsidR="00ED44EF" w:rsidRDefault="0002104D">
      <w:pPr>
        <w:widowControl/>
        <w:suppressAutoHyphens w:val="0"/>
        <w:spacing w:after="160" w:line="259" w:lineRule="auto"/>
        <w:rPr>
          <w:b/>
          <w:lang w:val="cs-CZ"/>
        </w:rPr>
      </w:pPr>
      <w:r w:rsidRPr="00BF5373">
        <w:rPr>
          <w:b/>
          <w:shd w:val="clear" w:color="auto" w:fill="FFFFFF"/>
          <w:lang w:val="cs-CZ"/>
        </w:rPr>
        <w:t>České vysoké učení technické v Praze, Fakulta elektrotechnická (ČVUT FEL)</w:t>
      </w:r>
      <w:r>
        <w:rPr>
          <w:b/>
          <w:shd w:val="clear" w:color="auto" w:fill="FFFFFF"/>
          <w:lang w:val="cs-CZ"/>
        </w:rPr>
        <w:t xml:space="preserve">, </w:t>
      </w:r>
      <w:r w:rsidR="00B9268D">
        <w:rPr>
          <w:lang w:val="cs-CZ"/>
        </w:rPr>
        <w:t>jako Obdarovaný</w:t>
      </w:r>
    </w:p>
    <w:p w14:paraId="4AC6913B" w14:textId="77777777" w:rsidR="00ED44EF" w:rsidRDefault="00ED44EF">
      <w:pPr>
        <w:widowControl/>
        <w:suppressAutoHyphens w:val="0"/>
        <w:spacing w:after="160" w:line="259" w:lineRule="auto"/>
        <w:rPr>
          <w:b/>
          <w:lang w:val="cs-CZ"/>
        </w:rPr>
      </w:pPr>
    </w:p>
    <w:p w14:paraId="3EBE70B5" w14:textId="77777777" w:rsidR="00ED44EF" w:rsidRDefault="00ED44EF">
      <w:pPr>
        <w:rPr>
          <w:lang w:val="cs-CZ"/>
        </w:rPr>
      </w:pPr>
    </w:p>
    <w:tbl>
      <w:tblPr>
        <w:tblStyle w:val="Mkatabulky"/>
        <w:tblW w:w="4673" w:type="dxa"/>
        <w:tblInd w:w="-141" w:type="dxa"/>
        <w:tblLook w:val="04A0" w:firstRow="1" w:lastRow="0" w:firstColumn="1" w:lastColumn="0" w:noHBand="0" w:noVBand="1"/>
      </w:tblPr>
      <w:tblGrid>
        <w:gridCol w:w="4673"/>
      </w:tblGrid>
      <w:tr w:rsidR="00ED44EF" w14:paraId="4BFC649E" w14:textId="77777777">
        <w:trPr>
          <w:trHeight w:val="1087"/>
        </w:trPr>
        <w:tc>
          <w:tcPr>
            <w:tcW w:w="4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F6954A" w14:textId="77777777" w:rsidR="00ED44EF" w:rsidRDefault="00ED44EF">
            <w:pPr>
              <w:rPr>
                <w:b/>
                <w:lang w:val="cs-CZ"/>
              </w:rPr>
            </w:pPr>
          </w:p>
          <w:p w14:paraId="50CA00F0" w14:textId="77777777" w:rsidR="00ED44EF" w:rsidRDefault="00ED44EF">
            <w:pPr>
              <w:rPr>
                <w:b/>
                <w:lang w:val="cs-CZ"/>
              </w:rPr>
            </w:pPr>
          </w:p>
          <w:p w14:paraId="7092D4D8" w14:textId="626D9EE3" w:rsidR="00ED44EF" w:rsidRDefault="00B9268D">
            <w:pPr>
              <w:rPr>
                <w:lang w:val="cs-CZ"/>
              </w:rPr>
            </w:pPr>
            <w:r>
              <w:rPr>
                <w:b/>
                <w:lang w:val="cs-CZ"/>
              </w:rPr>
              <w:t>_____________________________</w:t>
            </w:r>
            <w:r>
              <w:rPr>
                <w:b/>
                <w:lang w:val="cs-CZ"/>
              </w:rPr>
              <w:br/>
            </w:r>
            <w:r w:rsidR="005620C8">
              <w:rPr>
                <w:lang w:val="cs-CZ"/>
              </w:rPr>
              <w:t>XXX</w:t>
            </w:r>
          </w:p>
        </w:tc>
      </w:tr>
    </w:tbl>
    <w:p w14:paraId="2CACEEDF" w14:textId="77777777" w:rsidR="00ED44EF" w:rsidRDefault="00ED44EF"/>
    <w:sectPr w:rsidR="00ED44EF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EF40FF" w14:textId="77777777" w:rsidR="00956603" w:rsidRDefault="00956603">
      <w:r>
        <w:separator/>
      </w:r>
    </w:p>
  </w:endnote>
  <w:endnote w:type="continuationSeparator" w:id="0">
    <w:p w14:paraId="4AFC3DC3" w14:textId="77777777" w:rsidR="00956603" w:rsidRDefault="00956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ans Narrow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44793024"/>
      <w:docPartObj>
        <w:docPartGallery w:val="Page Numbers (Bottom of Page)"/>
        <w:docPartUnique/>
      </w:docPartObj>
    </w:sdtPr>
    <w:sdtEndPr/>
    <w:sdtContent>
      <w:p w14:paraId="6F70CD6F" w14:textId="77777777" w:rsidR="00ED44EF" w:rsidRDefault="00B9268D">
        <w:pPr>
          <w:pStyle w:val="Zpat"/>
          <w:jc w:val="center"/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instrText>PAGE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5585FDC7" w14:textId="77777777" w:rsidR="00ED44EF" w:rsidRDefault="00ED44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5DC928" w14:textId="77777777" w:rsidR="00956603" w:rsidRDefault="00956603"/>
  </w:footnote>
  <w:footnote w:type="continuationSeparator" w:id="0">
    <w:p w14:paraId="53175932" w14:textId="77777777" w:rsidR="00956603" w:rsidRDefault="009566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8311A" w14:textId="77777777" w:rsidR="00ED44EF" w:rsidRDefault="00ED44EF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B9995B" w14:textId="77777777" w:rsidR="00ED44EF" w:rsidRDefault="00ED44E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D69DF"/>
    <w:multiLevelType w:val="multilevel"/>
    <w:tmpl w:val="C36EF2C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" w15:restartNumberingAfterBreak="0">
    <w:nsid w:val="38A55B06"/>
    <w:multiLevelType w:val="multilevel"/>
    <w:tmpl w:val="9E9EB49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2" w15:restartNumberingAfterBreak="0">
    <w:nsid w:val="3DED6E10"/>
    <w:multiLevelType w:val="multilevel"/>
    <w:tmpl w:val="6946047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1970E9A"/>
    <w:multiLevelType w:val="multilevel"/>
    <w:tmpl w:val="AC20CF4C"/>
    <w:lvl w:ilvl="0">
      <w:start w:val="1"/>
      <w:numFmt w:val="lowerLetter"/>
      <w:lvlText w:val="(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DEF1E36"/>
    <w:multiLevelType w:val="multilevel"/>
    <w:tmpl w:val="7E760874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880" w:hanging="720"/>
      </w:pPr>
    </w:lvl>
    <w:lvl w:ilvl="3">
      <w:start w:val="1"/>
      <w:numFmt w:val="decimal"/>
      <w:lvlText w:val="%1.%2.%3.%4"/>
      <w:lvlJc w:val="left"/>
      <w:pPr>
        <w:ind w:left="3960" w:hanging="720"/>
      </w:pPr>
    </w:lvl>
    <w:lvl w:ilvl="4">
      <w:start w:val="1"/>
      <w:numFmt w:val="decimal"/>
      <w:lvlText w:val="%1.%2.%3.%4.%5"/>
      <w:lvlJc w:val="left"/>
      <w:pPr>
        <w:ind w:left="5400" w:hanging="1080"/>
      </w:pPr>
    </w:lvl>
    <w:lvl w:ilvl="5">
      <w:start w:val="1"/>
      <w:numFmt w:val="decimal"/>
      <w:lvlText w:val="%1.%2.%3.%4.%5.%6"/>
      <w:lvlJc w:val="left"/>
      <w:pPr>
        <w:ind w:left="6480" w:hanging="1080"/>
      </w:pPr>
    </w:lvl>
    <w:lvl w:ilvl="6">
      <w:start w:val="1"/>
      <w:numFmt w:val="decimal"/>
      <w:lvlText w:val="%1.%2.%3.%4.%5.%6.%7"/>
      <w:lvlJc w:val="left"/>
      <w:pPr>
        <w:ind w:left="7920" w:hanging="1440"/>
      </w:pPr>
    </w:lvl>
    <w:lvl w:ilvl="7">
      <w:start w:val="1"/>
      <w:numFmt w:val="decimal"/>
      <w:lvlText w:val="%1.%2.%3.%4.%5.%6.%7.%8"/>
      <w:lvlJc w:val="left"/>
      <w:pPr>
        <w:ind w:left="9000" w:hanging="1440"/>
      </w:pPr>
    </w:lvl>
    <w:lvl w:ilvl="8">
      <w:start w:val="1"/>
      <w:numFmt w:val="decimal"/>
      <w:lvlText w:val="%1.%2.%3.%4.%5.%6.%7.%8.%9"/>
      <w:lvlJc w:val="left"/>
      <w:pPr>
        <w:ind w:left="10440" w:hanging="1800"/>
      </w:pPr>
    </w:lvl>
  </w:abstractNum>
  <w:abstractNum w:abstractNumId="5" w15:restartNumberingAfterBreak="0">
    <w:nsid w:val="5429714B"/>
    <w:multiLevelType w:val="multilevel"/>
    <w:tmpl w:val="28DE3F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B6042"/>
    <w:multiLevelType w:val="multilevel"/>
    <w:tmpl w:val="263892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D4B5679"/>
    <w:multiLevelType w:val="multilevel"/>
    <w:tmpl w:val="4BE4C9DC"/>
    <w:lvl w:ilvl="0">
      <w:start w:val="1"/>
      <w:numFmt w:val="upperLetter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E1538"/>
    <w:multiLevelType w:val="multilevel"/>
    <w:tmpl w:val="631210B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1"/>
  </w:num>
  <w:num w:numId="5">
    <w:abstractNumId w:val="8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4EF"/>
    <w:rsid w:val="0002104D"/>
    <w:rsid w:val="000820D6"/>
    <w:rsid w:val="000C041F"/>
    <w:rsid w:val="002304B8"/>
    <w:rsid w:val="002B40C2"/>
    <w:rsid w:val="00303E24"/>
    <w:rsid w:val="00330FB8"/>
    <w:rsid w:val="0035325C"/>
    <w:rsid w:val="0053000C"/>
    <w:rsid w:val="005620C8"/>
    <w:rsid w:val="005F5D50"/>
    <w:rsid w:val="00776449"/>
    <w:rsid w:val="00860A39"/>
    <w:rsid w:val="00946848"/>
    <w:rsid w:val="0095074B"/>
    <w:rsid w:val="00956603"/>
    <w:rsid w:val="009E0D1A"/>
    <w:rsid w:val="00A56BD7"/>
    <w:rsid w:val="00A60385"/>
    <w:rsid w:val="00AC6E0A"/>
    <w:rsid w:val="00B9268D"/>
    <w:rsid w:val="00BF5373"/>
    <w:rsid w:val="00C4332C"/>
    <w:rsid w:val="00CA1D1D"/>
    <w:rsid w:val="00ED44EF"/>
    <w:rsid w:val="00F54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96E51"/>
  <w15:docId w15:val="{56BEAE4B-4D3B-4440-B652-1C08D861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16F74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basedOn w:val="Standardnpsmoodstavce"/>
    <w:link w:val="Zpat"/>
    <w:uiPriority w:val="99"/>
    <w:qFormat/>
    <w:rsid w:val="00916F74"/>
    <w:rPr>
      <w:rFonts w:ascii="Arial" w:eastAsia="Times New Roman" w:hAnsi="Arial" w:cs="Arial"/>
      <w:lang w:eastAsia="cs-CZ"/>
    </w:rPr>
  </w:style>
  <w:style w:type="character" w:customStyle="1" w:styleId="ZkladntextChar">
    <w:name w:val="Základní text Char"/>
    <w:basedOn w:val="Standardnpsmoodstavce"/>
    <w:link w:val="Zkladntext"/>
    <w:qFormat/>
    <w:rsid w:val="00916F74"/>
    <w:rPr>
      <w:rFonts w:ascii="Times New Roman" w:eastAsia="Times New Roman" w:hAnsi="Times New Roman" w:cs="Times New Roman"/>
      <w:sz w:val="24"/>
      <w:szCs w:val="24"/>
      <w:lang w:val="en-GB" w:eastAsia="fr-FR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qFormat/>
    <w:rsid w:val="00916F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Char">
    <w:name w:val="Text Char"/>
    <w:link w:val="Text"/>
    <w:qFormat/>
    <w:locked/>
    <w:rsid w:val="00916F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ZhlavChar">
    <w:name w:val="Záhlaví Char"/>
    <w:basedOn w:val="Standardnpsmoodstavce"/>
    <w:link w:val="Zhlav"/>
    <w:qFormat/>
    <w:rsid w:val="00916F74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EE73EA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47282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Znakapoznpodarou">
    <w:name w:val="footnote reference"/>
    <w:basedOn w:val="Standardnpsmoodstavce"/>
    <w:uiPriority w:val="99"/>
    <w:semiHidden/>
    <w:unhideWhenUsed/>
    <w:qFormat/>
    <w:rsid w:val="00472829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qFormat/>
    <w:rsid w:val="00BA66CE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BA66C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BA66CE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ListLabel1">
    <w:name w:val="ListLabel 1"/>
    <w:qFormat/>
    <w:rPr>
      <w:b w:val="0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b w:val="0"/>
    </w:rPr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Zkladntext">
    <w:name w:val="Body Text"/>
    <w:basedOn w:val="Normln"/>
    <w:link w:val="ZkladntextChar"/>
    <w:rsid w:val="00916F74"/>
    <w:pPr>
      <w:widowControl/>
      <w:suppressAutoHyphens w:val="0"/>
      <w:jc w:val="both"/>
    </w:pPr>
    <w:rPr>
      <w:lang w:val="en-GB" w:eastAsia="fr-FR"/>
    </w:r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rsid w:val="00916F74"/>
    <w:pPr>
      <w:widowControl/>
      <w:tabs>
        <w:tab w:val="center" w:pos="4703"/>
        <w:tab w:val="right" w:pos="9406"/>
      </w:tabs>
      <w:suppressAutoHyphens w:val="0"/>
      <w:jc w:val="both"/>
    </w:pPr>
    <w:rPr>
      <w:rFonts w:ascii="Arial" w:hAnsi="Arial" w:cs="Arial"/>
      <w:sz w:val="22"/>
      <w:szCs w:val="22"/>
      <w:lang w:val="cs-CZ" w:eastAsia="cs-CZ"/>
    </w:rPr>
  </w:style>
  <w:style w:type="paragraph" w:customStyle="1" w:styleId="DraftLineWC">
    <w:name w:val="DraftLineW&amp;C"/>
    <w:basedOn w:val="Normln"/>
    <w:uiPriority w:val="99"/>
    <w:qFormat/>
    <w:rsid w:val="00916F74"/>
    <w:pPr>
      <w:widowControl/>
      <w:suppressAutoHyphens w:val="0"/>
      <w:jc w:val="right"/>
    </w:pPr>
    <w:rPr>
      <w:sz w:val="20"/>
      <w:szCs w:val="20"/>
    </w:rPr>
  </w:style>
  <w:style w:type="paragraph" w:customStyle="1" w:styleId="wText1">
    <w:name w:val="wText1"/>
    <w:basedOn w:val="Normln"/>
    <w:uiPriority w:val="2"/>
    <w:qFormat/>
    <w:rsid w:val="00916F74"/>
    <w:pPr>
      <w:widowControl/>
      <w:suppressAutoHyphens w:val="0"/>
      <w:spacing w:after="240"/>
      <w:ind w:left="720"/>
      <w:jc w:val="both"/>
    </w:pPr>
    <w:rPr>
      <w:rFonts w:eastAsia="MS Mincho" w:cs="Arial"/>
      <w:szCs w:val="22"/>
      <w:lang w:val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qFormat/>
    <w:rsid w:val="00916F74"/>
    <w:pPr>
      <w:spacing w:after="120" w:line="480" w:lineRule="auto"/>
      <w:ind w:left="283"/>
    </w:pPr>
  </w:style>
  <w:style w:type="paragraph" w:customStyle="1" w:styleId="Text">
    <w:name w:val="Text"/>
    <w:basedOn w:val="Normln"/>
    <w:link w:val="TextChar"/>
    <w:qFormat/>
    <w:rsid w:val="00916F74"/>
    <w:pPr>
      <w:widowControl/>
      <w:suppressAutoHyphens w:val="0"/>
      <w:spacing w:after="240"/>
      <w:ind w:firstLine="1440"/>
    </w:pPr>
  </w:style>
  <w:style w:type="paragraph" w:styleId="Odstavecseseznamem">
    <w:name w:val="List Paragraph"/>
    <w:basedOn w:val="Normln"/>
    <w:uiPriority w:val="99"/>
    <w:qFormat/>
    <w:rsid w:val="00916F74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916F7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EE73EA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BA66CE"/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BA66CE"/>
    <w:rPr>
      <w:b/>
      <w:bCs/>
    </w:rPr>
  </w:style>
  <w:style w:type="table" w:styleId="Mkatabulky">
    <w:name w:val="Table Grid"/>
    <w:basedOn w:val="Normlntabulka"/>
    <w:uiPriority w:val="39"/>
    <w:rsid w:val="00916F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06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B8C369-BDE6-4472-A0D1-9D88879A4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Zátopková</dc:creator>
  <dc:description/>
  <cp:lastModifiedBy>Pospisilikova, Hana</cp:lastModifiedBy>
  <cp:revision>4</cp:revision>
  <cp:lastPrinted>2021-02-16T06:40:00Z</cp:lastPrinted>
  <dcterms:created xsi:type="dcterms:W3CDTF">2023-06-09T10:05:00Z</dcterms:created>
  <dcterms:modified xsi:type="dcterms:W3CDTF">2023-06-12T11:40:00Z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PraetorDocumentBarCode">
    <vt:lpwstr>22655778</vt:lpwstr>
  </property>
  <property fmtid="{D5CDD505-2E9C-101B-9397-08002B2CF9AE}" pid="7" name="PraetorDocumentId">
    <vt:lpwstr>86b2c060-3235-404a-b2b8-a7dbf668514e</vt:lpwstr>
  </property>
  <property fmtid="{D5CDD505-2E9C-101B-9397-08002B2CF9AE}" pid="8" name="PraetorDocumentNumber">
    <vt:lpwstr>22655778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  <property fmtid="{D5CDD505-2E9C-101B-9397-08002B2CF9AE}" pid="11" name="GrammarlyDocumentId">
    <vt:lpwstr>95d9c5998d2acff00f9a7dcbed4e5fdfad92867c5e9b97f9d62cf1fc73f618ea</vt:lpwstr>
  </property>
</Properties>
</file>