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BF" w:rsidRDefault="006F1E5C">
      <w:pPr>
        <w:spacing w:after="45"/>
        <w:ind w:left="1"/>
      </w:pPr>
      <w:r>
        <w:rPr>
          <w:noProof/>
        </w:rPr>
        <w:drawing>
          <wp:inline distT="0" distB="0" distL="0" distR="0">
            <wp:extent cx="1955546" cy="382905"/>
            <wp:effectExtent l="0" t="0" r="0" b="0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5546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5FBF" w:rsidRDefault="006F1E5C">
      <w:pPr>
        <w:tabs>
          <w:tab w:val="center" w:pos="4537"/>
        </w:tabs>
        <w:spacing w:after="58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Kolínská 1, Kluk, 290 01 Poděbrady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345FBF" w:rsidRDefault="006F1E5C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Doručovací adresa: </w:t>
      </w:r>
      <w:r>
        <w:rPr>
          <w:rFonts w:ascii="Times New Roman" w:eastAsia="Times New Roman" w:hAnsi="Times New Roman" w:cs="Times New Roman"/>
          <w:sz w:val="20"/>
        </w:rPr>
        <w:t xml:space="preserve">Kolínská 1, 290 01 Poděbrady </w:t>
      </w:r>
    </w:p>
    <w:p w:rsidR="00345FBF" w:rsidRDefault="006F1E5C">
      <w:pPr>
        <w:spacing w:after="199"/>
        <w:ind w:left="-5" w:hanging="10"/>
      </w:pPr>
      <w:r>
        <w:rPr>
          <w:rFonts w:ascii="Arial" w:eastAsia="Arial" w:hAnsi="Arial" w:cs="Arial"/>
          <w:b/>
          <w:sz w:val="16"/>
        </w:rPr>
        <w:t xml:space="preserve">___________________________________________________________________________________________________ </w:t>
      </w:r>
    </w:p>
    <w:p w:rsidR="00345FBF" w:rsidRDefault="006F1E5C">
      <w:pPr>
        <w:pStyle w:val="Nadpis1"/>
      </w:pPr>
      <w:r>
        <w:t xml:space="preserve">Rozpis ceny projekčních prací </w:t>
      </w:r>
    </w:p>
    <w:tbl>
      <w:tblPr>
        <w:tblStyle w:val="TableGrid"/>
        <w:tblW w:w="8398" w:type="dxa"/>
        <w:tblInd w:w="13" w:type="dxa"/>
        <w:tblCellMar>
          <w:top w:w="49" w:type="dxa"/>
          <w:left w:w="68" w:type="dxa"/>
          <w:right w:w="20" w:type="dxa"/>
        </w:tblCellMar>
        <w:tblLook w:val="04A0" w:firstRow="1" w:lastRow="0" w:firstColumn="1" w:lastColumn="0" w:noHBand="0" w:noVBand="1"/>
      </w:tblPr>
      <w:tblGrid>
        <w:gridCol w:w="4056"/>
        <w:gridCol w:w="600"/>
        <w:gridCol w:w="1339"/>
        <w:gridCol w:w="933"/>
        <w:gridCol w:w="1470"/>
      </w:tblGrid>
      <w:tr w:rsidR="00345FBF">
        <w:trPr>
          <w:trHeight w:val="512"/>
        </w:trPr>
        <w:tc>
          <w:tcPr>
            <w:tcW w:w="6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4B084"/>
          </w:tcPr>
          <w:p w:rsidR="00345FBF" w:rsidRDefault="006F1E5C">
            <w:pPr>
              <w:ind w:right="204"/>
              <w:jc w:val="right"/>
            </w:pPr>
            <w:r>
              <w:rPr>
                <w:rFonts w:ascii="Arial" w:eastAsia="Arial" w:hAnsi="Arial" w:cs="Arial"/>
                <w:b/>
                <w:sz w:val="28"/>
              </w:rPr>
              <w:t xml:space="preserve">Gymnázium Českolipská – parkoviště  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B084"/>
          </w:tcPr>
          <w:p w:rsidR="00345FBF" w:rsidRDefault="00345FBF"/>
        </w:tc>
      </w:tr>
      <w:tr w:rsidR="00345FBF">
        <w:trPr>
          <w:trHeight w:val="332"/>
        </w:trPr>
        <w:tc>
          <w:tcPr>
            <w:tcW w:w="6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</w:tcPr>
          <w:p w:rsidR="00345FBF" w:rsidRDefault="006F1E5C">
            <w:pPr>
              <w:ind w:left="2768"/>
            </w:pPr>
            <w:r>
              <w:rPr>
                <w:b/>
              </w:rPr>
              <w:t xml:space="preserve">PROJEKTOVÁ DOKUMENTACE 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345FBF" w:rsidRDefault="00345FBF"/>
        </w:tc>
      </w:tr>
      <w:tr w:rsidR="00345FBF">
        <w:trPr>
          <w:trHeight w:val="640"/>
        </w:trPr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45FBF" w:rsidRDefault="006F1E5C">
            <w:pPr>
              <w:ind w:right="50"/>
              <w:jc w:val="center"/>
            </w:pPr>
            <w:r>
              <w:rPr>
                <w:b/>
              </w:rPr>
              <w:t xml:space="preserve">Položka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45FBF" w:rsidRDefault="006F1E5C">
            <w:pPr>
              <w:ind w:left="1"/>
              <w:jc w:val="both"/>
            </w:pPr>
            <w:proofErr w:type="spellStart"/>
            <w:r>
              <w:rPr>
                <w:b/>
              </w:rPr>
              <w:t>jedn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45FBF" w:rsidRDefault="006F1E5C">
            <w:pPr>
              <w:ind w:right="48"/>
              <w:jc w:val="center"/>
            </w:pPr>
            <w:r>
              <w:rPr>
                <w:b/>
              </w:rPr>
              <w:t>Kč/</w:t>
            </w:r>
            <w:proofErr w:type="spellStart"/>
            <w:r>
              <w:rPr>
                <w:b/>
              </w:rPr>
              <w:t>jedn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45FBF" w:rsidRDefault="006F1E5C">
            <w:pPr>
              <w:jc w:val="center"/>
            </w:pPr>
            <w:r>
              <w:rPr>
                <w:b/>
              </w:rPr>
              <w:t xml:space="preserve">Počet </w:t>
            </w:r>
            <w:proofErr w:type="spellStart"/>
            <w:r>
              <w:rPr>
                <w:b/>
              </w:rPr>
              <w:t>jedn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FBF" w:rsidRDefault="006F1E5C">
            <w:pPr>
              <w:ind w:right="46"/>
              <w:jc w:val="center"/>
            </w:pPr>
            <w:r>
              <w:rPr>
                <w:b/>
              </w:rPr>
              <w:t xml:space="preserve">Cena [Kč] </w:t>
            </w:r>
          </w:p>
        </w:tc>
      </w:tr>
      <w:tr w:rsidR="00345FBF">
        <w:trPr>
          <w:trHeight w:val="312"/>
        </w:trPr>
        <w:tc>
          <w:tcPr>
            <w:tcW w:w="6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6E0B4"/>
          </w:tcPr>
          <w:p w:rsidR="00345FBF" w:rsidRDefault="006F1E5C">
            <w:pPr>
              <w:ind w:left="1419"/>
              <w:jc w:val="center"/>
            </w:pPr>
            <w:r>
              <w:rPr>
                <w:b/>
              </w:rPr>
              <w:t xml:space="preserve">DUSP – SO 101 PARKOVIŠTĚ 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6E0B4"/>
          </w:tcPr>
          <w:p w:rsidR="00345FBF" w:rsidRDefault="00345FBF"/>
        </w:tc>
      </w:tr>
      <w:tr w:rsidR="00345FBF">
        <w:trPr>
          <w:trHeight w:val="311"/>
        </w:trPr>
        <w:tc>
          <w:tcPr>
            <w:tcW w:w="4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r>
              <w:t xml:space="preserve">Situace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pPr>
              <w:ind w:left="59"/>
            </w:pPr>
            <w:r>
              <w:t xml:space="preserve">hod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pPr>
              <w:ind w:right="47"/>
              <w:jc w:val="center"/>
            </w:pPr>
            <w:r>
              <w:t xml:space="preserve">700,00 Kč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pPr>
              <w:ind w:right="45"/>
              <w:jc w:val="center"/>
            </w:pPr>
            <w:r>
              <w:t xml:space="preserve">40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5FBF" w:rsidRDefault="006F1E5C">
            <w:pPr>
              <w:ind w:left="96"/>
            </w:pPr>
            <w:r>
              <w:t xml:space="preserve">28 000,00 Kč </w:t>
            </w:r>
          </w:p>
        </w:tc>
      </w:tr>
      <w:tr w:rsidR="00345FBF">
        <w:trPr>
          <w:trHeight w:val="910"/>
        </w:trPr>
        <w:tc>
          <w:tcPr>
            <w:tcW w:w="4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r>
              <w:t xml:space="preserve">Vzorové řezy, Podélné profily, Rozhledy, </w:t>
            </w:r>
          </w:p>
          <w:p w:rsidR="00345FBF" w:rsidRDefault="006F1E5C">
            <w:r>
              <w:t xml:space="preserve">Vlečné křivky, Dopravní značení a </w:t>
            </w:r>
          </w:p>
          <w:p w:rsidR="00345FBF" w:rsidRDefault="006F1E5C">
            <w:r>
              <w:t xml:space="preserve">Charakteristické řezy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BF" w:rsidRDefault="006F1E5C">
            <w:pPr>
              <w:ind w:left="59"/>
            </w:pPr>
            <w:r>
              <w:t xml:space="preserve">hod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BF" w:rsidRDefault="006F1E5C">
            <w:pPr>
              <w:ind w:right="47"/>
              <w:jc w:val="center"/>
            </w:pPr>
            <w:r>
              <w:t xml:space="preserve">700,00 Kč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BF" w:rsidRDefault="006F1E5C">
            <w:pPr>
              <w:ind w:right="45"/>
              <w:jc w:val="center"/>
            </w:pPr>
            <w:r>
              <w:t xml:space="preserve">24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45FBF" w:rsidRDefault="006F1E5C">
            <w:pPr>
              <w:ind w:left="96"/>
            </w:pPr>
            <w:r>
              <w:t xml:space="preserve">16 800,00 Kč </w:t>
            </w:r>
          </w:p>
        </w:tc>
      </w:tr>
      <w:tr w:rsidR="00345FBF">
        <w:trPr>
          <w:trHeight w:val="310"/>
        </w:trPr>
        <w:tc>
          <w:tcPr>
            <w:tcW w:w="4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r>
              <w:t xml:space="preserve">Dokladová část PD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pPr>
              <w:ind w:left="59"/>
            </w:pPr>
            <w:r>
              <w:t xml:space="preserve">hod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pPr>
              <w:ind w:right="47"/>
              <w:jc w:val="center"/>
            </w:pPr>
            <w:r>
              <w:t xml:space="preserve">700,00 Kč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pPr>
              <w:ind w:right="45"/>
              <w:jc w:val="center"/>
            </w:pPr>
            <w:r>
              <w:t xml:space="preserve">12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5FBF" w:rsidRDefault="006F1E5C">
            <w:pPr>
              <w:ind w:right="44"/>
              <w:jc w:val="center"/>
            </w:pPr>
            <w:r>
              <w:t xml:space="preserve">8 400,00 Kč </w:t>
            </w:r>
          </w:p>
        </w:tc>
      </w:tr>
      <w:tr w:rsidR="00345FBF">
        <w:trPr>
          <w:trHeight w:val="310"/>
        </w:trPr>
        <w:tc>
          <w:tcPr>
            <w:tcW w:w="4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r>
              <w:t xml:space="preserve">Zprávy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pPr>
              <w:ind w:left="59"/>
            </w:pPr>
            <w:r>
              <w:t xml:space="preserve">hod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pPr>
              <w:ind w:right="47"/>
              <w:jc w:val="center"/>
            </w:pPr>
            <w:r>
              <w:t xml:space="preserve">700,00 Kč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pPr>
              <w:ind w:right="45"/>
              <w:jc w:val="center"/>
            </w:pPr>
            <w:r>
              <w:t xml:space="preserve">12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5FBF" w:rsidRDefault="006F1E5C">
            <w:pPr>
              <w:ind w:right="44"/>
              <w:jc w:val="center"/>
            </w:pPr>
            <w:r>
              <w:t xml:space="preserve">8 400,00 Kč </w:t>
            </w:r>
          </w:p>
        </w:tc>
      </w:tr>
      <w:tr w:rsidR="00345FBF">
        <w:trPr>
          <w:trHeight w:val="313"/>
        </w:trPr>
        <w:tc>
          <w:tcPr>
            <w:tcW w:w="4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r>
              <w:t xml:space="preserve">DIO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pPr>
              <w:ind w:left="59"/>
            </w:pPr>
            <w:r>
              <w:t xml:space="preserve">hod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pPr>
              <w:ind w:right="47"/>
              <w:jc w:val="center"/>
            </w:pPr>
            <w:r>
              <w:t xml:space="preserve">700,00 Kč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pPr>
              <w:ind w:right="48"/>
              <w:jc w:val="center"/>
            </w:pPr>
            <w:r>
              <w:t xml:space="preserve">8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5FBF" w:rsidRDefault="006F1E5C">
            <w:pPr>
              <w:ind w:right="44"/>
              <w:jc w:val="center"/>
            </w:pPr>
            <w:r>
              <w:t xml:space="preserve">5 600,00 Kč </w:t>
            </w:r>
          </w:p>
        </w:tc>
      </w:tr>
      <w:tr w:rsidR="00345FBF">
        <w:trPr>
          <w:trHeight w:val="307"/>
        </w:trPr>
        <w:tc>
          <w:tcPr>
            <w:tcW w:w="69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6E0B4"/>
          </w:tcPr>
          <w:p w:rsidR="00345FBF" w:rsidRDefault="006F1E5C">
            <w:pPr>
              <w:ind w:left="2677"/>
            </w:pPr>
            <w:r>
              <w:rPr>
                <w:b/>
              </w:rPr>
              <w:t xml:space="preserve">DUSP – SO ŘADY 400 (ELEKTRO) 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6E0B4"/>
          </w:tcPr>
          <w:p w:rsidR="00345FBF" w:rsidRDefault="00345FBF"/>
        </w:tc>
      </w:tr>
      <w:tr w:rsidR="00345FBF">
        <w:trPr>
          <w:trHeight w:val="312"/>
        </w:trPr>
        <w:tc>
          <w:tcPr>
            <w:tcW w:w="4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r>
              <w:t xml:space="preserve">SO 401 ELEKTRO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pPr>
              <w:ind w:right="46"/>
              <w:jc w:val="center"/>
            </w:pPr>
            <w:proofErr w:type="spellStart"/>
            <w:r>
              <w:t>kpl</w:t>
            </w:r>
            <w:proofErr w:type="spellEnd"/>
            <w: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pPr>
              <w:ind w:left="30"/>
            </w:pPr>
            <w:r>
              <w:t xml:space="preserve">17 500,00 Kč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pPr>
              <w:ind w:right="48"/>
              <w:jc w:val="center"/>
            </w:pPr>
            <w:r>
              <w:t xml:space="preserve">1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5FBF" w:rsidRDefault="006F1E5C">
            <w:pPr>
              <w:ind w:left="96"/>
            </w:pPr>
            <w:r>
              <w:t xml:space="preserve">17 500,00 Kč </w:t>
            </w:r>
          </w:p>
        </w:tc>
      </w:tr>
      <w:tr w:rsidR="00345FBF">
        <w:trPr>
          <w:trHeight w:val="307"/>
        </w:trPr>
        <w:tc>
          <w:tcPr>
            <w:tcW w:w="69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</w:tcPr>
          <w:p w:rsidR="00345FBF" w:rsidRDefault="006F1E5C">
            <w:r>
              <w:rPr>
                <w:b/>
              </w:rPr>
              <w:t xml:space="preserve">DUSP celkem (SO 101 + SO řady 400)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5FBF" w:rsidRDefault="006F1E5C">
            <w:pPr>
              <w:ind w:left="94"/>
            </w:pPr>
            <w:r>
              <w:rPr>
                <w:b/>
              </w:rPr>
              <w:t xml:space="preserve">84 700,00 Kč </w:t>
            </w:r>
          </w:p>
        </w:tc>
      </w:tr>
      <w:tr w:rsidR="00345FBF">
        <w:trPr>
          <w:trHeight w:val="281"/>
        </w:trPr>
        <w:tc>
          <w:tcPr>
            <w:tcW w:w="69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45FBF" w:rsidRDefault="006F1E5C">
            <w:pPr>
              <w:ind w:left="1470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345FBF" w:rsidRDefault="00345FBF"/>
        </w:tc>
      </w:tr>
      <w:tr w:rsidR="00345FBF">
        <w:trPr>
          <w:trHeight w:val="307"/>
        </w:trPr>
        <w:tc>
          <w:tcPr>
            <w:tcW w:w="69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</w:tcPr>
          <w:p w:rsidR="00345FBF" w:rsidRDefault="006F1E5C">
            <w:r>
              <w:rPr>
                <w:b/>
              </w:rPr>
              <w:t xml:space="preserve">IČ DUSP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5FBF" w:rsidRDefault="006F1E5C">
            <w:pPr>
              <w:ind w:left="94"/>
            </w:pPr>
            <w:r>
              <w:rPr>
                <w:b/>
              </w:rPr>
              <w:t xml:space="preserve">63 000,00 Kč </w:t>
            </w:r>
          </w:p>
        </w:tc>
      </w:tr>
      <w:tr w:rsidR="00345FBF">
        <w:trPr>
          <w:trHeight w:val="282"/>
        </w:trPr>
        <w:tc>
          <w:tcPr>
            <w:tcW w:w="69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45FBF" w:rsidRDefault="006F1E5C">
            <w:pPr>
              <w:ind w:left="1470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345FBF" w:rsidRDefault="00345FBF"/>
        </w:tc>
      </w:tr>
      <w:tr w:rsidR="00345FBF">
        <w:trPr>
          <w:trHeight w:val="308"/>
        </w:trPr>
        <w:tc>
          <w:tcPr>
            <w:tcW w:w="69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6E0B4"/>
          </w:tcPr>
          <w:p w:rsidR="00345FBF" w:rsidRDefault="006F1E5C">
            <w:pPr>
              <w:ind w:left="1422"/>
              <w:jc w:val="center"/>
            </w:pPr>
            <w:r>
              <w:rPr>
                <w:b/>
              </w:rPr>
              <w:t xml:space="preserve">PDPS – KOMPLETÍ PD 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6E0B4"/>
          </w:tcPr>
          <w:p w:rsidR="00345FBF" w:rsidRDefault="00345FBF"/>
        </w:tc>
      </w:tr>
      <w:tr w:rsidR="00345FBF">
        <w:trPr>
          <w:trHeight w:val="311"/>
        </w:trPr>
        <w:tc>
          <w:tcPr>
            <w:tcW w:w="4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r>
              <w:t xml:space="preserve">Doplnění DUSP do PDPS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pPr>
              <w:ind w:left="59"/>
            </w:pPr>
            <w:r>
              <w:t xml:space="preserve">hod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pPr>
              <w:ind w:right="47"/>
              <w:jc w:val="center"/>
            </w:pPr>
            <w:r>
              <w:t xml:space="preserve">700,00 Kč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pPr>
              <w:ind w:right="45"/>
              <w:jc w:val="center"/>
            </w:pPr>
            <w:r>
              <w:t xml:space="preserve">16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5FBF" w:rsidRDefault="006F1E5C">
            <w:pPr>
              <w:ind w:left="96"/>
            </w:pPr>
            <w:r>
              <w:t xml:space="preserve">11 200,00 Kč </w:t>
            </w:r>
          </w:p>
        </w:tc>
      </w:tr>
      <w:tr w:rsidR="00345FBF">
        <w:trPr>
          <w:trHeight w:val="310"/>
        </w:trPr>
        <w:tc>
          <w:tcPr>
            <w:tcW w:w="4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r>
              <w:t xml:space="preserve">SO 401 ELEKTRO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pPr>
              <w:ind w:right="46"/>
              <w:jc w:val="center"/>
            </w:pPr>
            <w:proofErr w:type="spellStart"/>
            <w:r>
              <w:t>kpl</w:t>
            </w:r>
            <w:proofErr w:type="spellEnd"/>
            <w: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pPr>
              <w:ind w:left="30"/>
            </w:pPr>
            <w:r>
              <w:t xml:space="preserve">15 000,00 Kč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pPr>
              <w:ind w:right="48"/>
              <w:jc w:val="center"/>
            </w:pPr>
            <w:r>
              <w:t xml:space="preserve">1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5FBF" w:rsidRDefault="006F1E5C">
            <w:pPr>
              <w:ind w:left="96"/>
            </w:pPr>
            <w:r>
              <w:t xml:space="preserve">15 000,00 Kč </w:t>
            </w:r>
          </w:p>
        </w:tc>
      </w:tr>
      <w:tr w:rsidR="00345FBF">
        <w:trPr>
          <w:trHeight w:val="311"/>
        </w:trPr>
        <w:tc>
          <w:tcPr>
            <w:tcW w:w="4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r>
              <w:t xml:space="preserve">Rozpočet a výkaz výměr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pPr>
              <w:ind w:left="59"/>
            </w:pPr>
            <w:r>
              <w:t xml:space="preserve">hod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pPr>
              <w:ind w:right="47"/>
              <w:jc w:val="center"/>
            </w:pPr>
            <w:r>
              <w:t xml:space="preserve">700,00 Kč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pPr>
              <w:ind w:right="45"/>
              <w:jc w:val="center"/>
            </w:pPr>
            <w:r>
              <w:t xml:space="preserve">16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5FBF" w:rsidRDefault="006F1E5C">
            <w:pPr>
              <w:ind w:left="96"/>
            </w:pPr>
            <w:r>
              <w:t xml:space="preserve">11 200,00 Kč </w:t>
            </w:r>
          </w:p>
        </w:tc>
      </w:tr>
      <w:tr w:rsidR="00345FBF">
        <w:trPr>
          <w:trHeight w:val="307"/>
        </w:trPr>
        <w:tc>
          <w:tcPr>
            <w:tcW w:w="69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</w:tcPr>
          <w:p w:rsidR="00345FBF" w:rsidRDefault="006F1E5C">
            <w:r>
              <w:rPr>
                <w:b/>
              </w:rPr>
              <w:t xml:space="preserve">PDPS celkem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5FBF" w:rsidRDefault="006F1E5C">
            <w:pPr>
              <w:ind w:left="94"/>
            </w:pPr>
            <w:r>
              <w:rPr>
                <w:b/>
              </w:rPr>
              <w:t xml:space="preserve">37 400,00 Kč </w:t>
            </w:r>
          </w:p>
        </w:tc>
      </w:tr>
      <w:tr w:rsidR="00345FBF">
        <w:trPr>
          <w:trHeight w:val="280"/>
        </w:trPr>
        <w:tc>
          <w:tcPr>
            <w:tcW w:w="69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45FBF" w:rsidRDefault="006F1E5C">
            <w:pPr>
              <w:ind w:left="1470"/>
              <w:jc w:val="center"/>
            </w:pPr>
            <w:r>
              <w:t xml:space="preserve">  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345FBF" w:rsidRDefault="00345FBF"/>
        </w:tc>
      </w:tr>
      <w:tr w:rsidR="00345FBF">
        <w:trPr>
          <w:trHeight w:val="331"/>
        </w:trPr>
        <w:tc>
          <w:tcPr>
            <w:tcW w:w="40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45FBF" w:rsidRDefault="006F1E5C">
            <w:r>
              <w:t xml:space="preserve">Tisk a kompletace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45FBF" w:rsidRDefault="006F1E5C">
            <w:pPr>
              <w:ind w:right="46"/>
              <w:jc w:val="center"/>
            </w:pPr>
            <w:proofErr w:type="spellStart"/>
            <w:r>
              <w:t>kpl</w:t>
            </w:r>
            <w:proofErr w:type="spellEnd"/>
            <w: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45FBF" w:rsidRDefault="006F1E5C">
            <w:pPr>
              <w:ind w:left="88"/>
            </w:pPr>
            <w:r>
              <w:t xml:space="preserve">7 500,00 Kč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45FBF" w:rsidRDefault="006F1E5C">
            <w:pPr>
              <w:ind w:right="48"/>
              <w:jc w:val="center"/>
            </w:pPr>
            <w:r>
              <w:t xml:space="preserve">1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45FBF" w:rsidRDefault="006F1E5C">
            <w:pPr>
              <w:ind w:right="47"/>
              <w:jc w:val="center"/>
            </w:pPr>
            <w:r>
              <w:rPr>
                <w:b/>
              </w:rPr>
              <w:t xml:space="preserve">7 500,00 Kč </w:t>
            </w:r>
          </w:p>
        </w:tc>
      </w:tr>
      <w:tr w:rsidR="00345FBF">
        <w:trPr>
          <w:trHeight w:val="315"/>
        </w:trPr>
        <w:tc>
          <w:tcPr>
            <w:tcW w:w="6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r>
              <w:rPr>
                <w:b/>
              </w:rPr>
              <w:t xml:space="preserve">Celkem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5FBF" w:rsidRDefault="006F1E5C">
            <w:pPr>
              <w:ind w:left="38"/>
            </w:pPr>
            <w:r>
              <w:rPr>
                <w:b/>
              </w:rPr>
              <w:t xml:space="preserve">192 600,00 Kč </w:t>
            </w:r>
          </w:p>
        </w:tc>
      </w:tr>
      <w:tr w:rsidR="00345FBF">
        <w:trPr>
          <w:trHeight w:val="311"/>
        </w:trPr>
        <w:tc>
          <w:tcPr>
            <w:tcW w:w="69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r>
              <w:rPr>
                <w:b/>
              </w:rPr>
              <w:t xml:space="preserve">DPH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5FBF" w:rsidRDefault="006F1E5C">
            <w:pPr>
              <w:ind w:left="94"/>
            </w:pPr>
            <w:r>
              <w:rPr>
                <w:b/>
              </w:rPr>
              <w:t xml:space="preserve">40 446,00 Kč </w:t>
            </w:r>
          </w:p>
        </w:tc>
      </w:tr>
      <w:tr w:rsidR="00345FBF">
        <w:trPr>
          <w:trHeight w:val="328"/>
        </w:trPr>
        <w:tc>
          <w:tcPr>
            <w:tcW w:w="692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4C6E7"/>
          </w:tcPr>
          <w:p w:rsidR="00345FBF" w:rsidRDefault="006F1E5C">
            <w:r>
              <w:rPr>
                <w:b/>
              </w:rPr>
              <w:t xml:space="preserve">Cena vč. DPH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45FBF" w:rsidRDefault="006F1E5C">
            <w:pPr>
              <w:ind w:left="38"/>
            </w:pPr>
            <w:r>
              <w:rPr>
                <w:b/>
              </w:rPr>
              <w:t xml:space="preserve">233 046,00 Kč </w:t>
            </w:r>
          </w:p>
        </w:tc>
      </w:tr>
    </w:tbl>
    <w:p w:rsidR="00345FBF" w:rsidRDefault="006F1E5C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5FBF" w:rsidRDefault="006F1E5C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Autorský dozor bude dle skutečného rozsahu hodin. </w:t>
      </w:r>
    </w:p>
    <w:p w:rsidR="00345FBF" w:rsidRDefault="006F1E5C">
      <w:pPr>
        <w:spacing w:after="928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Cena za 1 h (práce v kanceláři a účast na KD – náklady na přepravu apod. jsou zahrnuty v hodinové sazbě) je 850,00 Kč bez DPH. </w:t>
      </w:r>
    </w:p>
    <w:p w:rsidR="00345FBF" w:rsidRDefault="006F1E5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5FBF" w:rsidRDefault="006F1E5C">
      <w:pPr>
        <w:spacing w:after="6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5FBF" w:rsidRDefault="006F1E5C">
      <w:pPr>
        <w:spacing w:after="0"/>
        <w:ind w:left="99"/>
        <w:jc w:val="center"/>
      </w:pPr>
      <w:r>
        <w:rPr>
          <w:rFonts w:ascii="Verdana" w:eastAsia="Verdana" w:hAnsi="Verdana" w:cs="Verdana"/>
          <w:sz w:val="28"/>
        </w:rPr>
        <w:lastRenderedPageBreak/>
        <w:t xml:space="preserve"> </w:t>
      </w:r>
    </w:p>
    <w:p w:rsidR="00345FBF" w:rsidRDefault="006F1E5C">
      <w:pPr>
        <w:spacing w:after="10"/>
        <w:ind w:left="-29" w:right="-30"/>
      </w:pPr>
      <w:r>
        <w:rPr>
          <w:noProof/>
        </w:rPr>
        <mc:AlternateContent>
          <mc:Choice Requires="wpg">
            <w:drawing>
              <wp:inline distT="0" distB="0" distL="0" distR="0">
                <wp:extent cx="5798566" cy="12192"/>
                <wp:effectExtent l="0" t="0" r="0" b="0"/>
                <wp:docPr id="6738" name="Group 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12192"/>
                          <a:chOff x="0" y="0"/>
                          <a:chExt cx="5798566" cy="12192"/>
                        </a:xfrm>
                      </wpg:grpSpPr>
                      <wps:wsp>
                        <wps:cNvPr id="7241" name="Shape 7241"/>
                        <wps:cNvSpPr/>
                        <wps:spPr>
                          <a:xfrm>
                            <a:off x="0" y="0"/>
                            <a:ext cx="579856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12192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38" style="width:456.58pt;height:0.960022pt;mso-position-horizontal-relative:char;mso-position-vertical-relative:line" coordsize="57985,121">
                <v:shape id="Shape 7242" style="position:absolute;width:57985;height:121;left:0;top:0;" coordsize="5798566,12192" path="m0,0l5798566,0l5798566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45FBF" w:rsidRDefault="006F1E5C">
      <w:pPr>
        <w:spacing w:after="34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45FBF" w:rsidRDefault="006F1E5C">
      <w:pPr>
        <w:tabs>
          <w:tab w:val="center" w:pos="4537"/>
          <w:tab w:val="right" w:pos="9073"/>
        </w:tabs>
        <w:spacing w:after="24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IČO: 029 92 485, DIČ: CZ02992485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email: </w:t>
      </w:r>
      <w:proofErr w:type="spellStart"/>
      <w:r w:rsidR="00016673">
        <w:rPr>
          <w:rFonts w:ascii="Times New Roman" w:eastAsia="Times New Roman" w:hAnsi="Times New Roman" w:cs="Times New Roman"/>
          <w:sz w:val="20"/>
        </w:rPr>
        <w:t>xxxxx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45FBF" w:rsidRDefault="006F1E5C">
      <w:pPr>
        <w:tabs>
          <w:tab w:val="center" w:pos="9074"/>
        </w:tabs>
        <w:spacing w:after="24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Společnost zapsaná v OR vedeném Městským soudem v Praze oddíl C, vložka 226198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345FBF" w:rsidRDefault="006F1E5C">
      <w:pPr>
        <w:tabs>
          <w:tab w:val="center" w:pos="9074"/>
        </w:tabs>
        <w:spacing w:after="24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Bankovní spojení: </w:t>
      </w:r>
      <w:r w:rsidR="00016673">
        <w:rPr>
          <w:rFonts w:ascii="Times New Roman" w:eastAsia="Times New Roman" w:hAnsi="Times New Roman" w:cs="Times New Roman"/>
          <w:sz w:val="20"/>
        </w:rPr>
        <w:t>xxxxx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, č. </w:t>
      </w:r>
      <w:proofErr w:type="spellStart"/>
      <w:r>
        <w:rPr>
          <w:rFonts w:ascii="Times New Roman" w:eastAsia="Times New Roman" w:hAnsi="Times New Roman" w:cs="Times New Roman"/>
          <w:sz w:val="20"/>
        </w:rPr>
        <w:t>ú.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="00016673">
        <w:rPr>
          <w:rFonts w:ascii="Times New Roman" w:eastAsia="Times New Roman" w:hAnsi="Times New Roman" w:cs="Times New Roman"/>
          <w:sz w:val="20"/>
        </w:rPr>
        <w:t>xxxxx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color w:val="BFBFBF"/>
          <w:sz w:val="20"/>
        </w:rPr>
        <w:t xml:space="preserve"> </w:t>
      </w:r>
    </w:p>
    <w:p w:rsidR="00345FBF" w:rsidRDefault="006F1E5C">
      <w:pPr>
        <w:spacing w:after="45"/>
        <w:ind w:left="1"/>
      </w:pPr>
      <w:r>
        <w:rPr>
          <w:noProof/>
        </w:rPr>
        <w:drawing>
          <wp:inline distT="0" distB="0" distL="0" distR="0">
            <wp:extent cx="1955546" cy="382905"/>
            <wp:effectExtent l="0" t="0" r="0" b="0"/>
            <wp:docPr id="681" name="Picture 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Picture 6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5546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5FBF" w:rsidRDefault="006F1E5C">
      <w:pPr>
        <w:tabs>
          <w:tab w:val="center" w:pos="4537"/>
        </w:tabs>
        <w:spacing w:after="58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Kolínská 1, Kluk, 290 01 Poděbrady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345FBF" w:rsidRDefault="006F1E5C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Doručovací adresa: </w:t>
      </w:r>
      <w:r>
        <w:rPr>
          <w:rFonts w:ascii="Times New Roman" w:eastAsia="Times New Roman" w:hAnsi="Times New Roman" w:cs="Times New Roman"/>
          <w:sz w:val="20"/>
        </w:rPr>
        <w:t xml:space="preserve">Kolínská 1, 290 01 Poděbrady </w:t>
      </w:r>
    </w:p>
    <w:p w:rsidR="00345FBF" w:rsidRDefault="006F1E5C">
      <w:pPr>
        <w:spacing w:after="199"/>
        <w:ind w:left="-5" w:hanging="10"/>
      </w:pPr>
      <w:r>
        <w:rPr>
          <w:rFonts w:ascii="Arial" w:eastAsia="Arial" w:hAnsi="Arial" w:cs="Arial"/>
          <w:b/>
          <w:sz w:val="16"/>
        </w:rPr>
        <w:t xml:space="preserve">___________________________________________________________________________________________________ </w:t>
      </w:r>
    </w:p>
    <w:p w:rsidR="00345FBF" w:rsidRDefault="006F1E5C">
      <w:pPr>
        <w:pStyle w:val="Nadpis1"/>
        <w:ind w:right="8"/>
      </w:pPr>
      <w:r>
        <w:t xml:space="preserve">Předpokládaný harmonogram projekčních prací </w:t>
      </w:r>
    </w:p>
    <w:tbl>
      <w:tblPr>
        <w:tblStyle w:val="TableGrid"/>
        <w:tblW w:w="6939" w:type="dxa"/>
        <w:tblInd w:w="7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880"/>
        <w:gridCol w:w="1059"/>
      </w:tblGrid>
      <w:tr w:rsidR="00345FBF">
        <w:trPr>
          <w:trHeight w:val="862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345FBF" w:rsidRDefault="006F1E5C">
            <w:r>
              <w:rPr>
                <w:b/>
                <w:sz w:val="24"/>
              </w:rPr>
              <w:t xml:space="preserve">Harmonogram prací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345FBF" w:rsidRDefault="006F1E5C">
            <w:pPr>
              <w:ind w:left="1"/>
            </w:pPr>
            <w:r>
              <w:rPr>
                <w:b/>
                <w:sz w:val="24"/>
              </w:rPr>
              <w:t xml:space="preserve">Týdnů </w:t>
            </w:r>
          </w:p>
        </w:tc>
      </w:tr>
      <w:tr w:rsidR="00345FBF">
        <w:trPr>
          <w:trHeight w:val="450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r>
              <w:t xml:space="preserve">Vyhotovení konceptu – situace, vzorový příčný řez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pPr>
              <w:ind w:left="1"/>
            </w:pPr>
            <w:r>
              <w:t xml:space="preserve">2,00 </w:t>
            </w:r>
          </w:p>
        </w:tc>
      </w:tr>
      <w:tr w:rsidR="00345FBF">
        <w:trPr>
          <w:trHeight w:val="449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r>
              <w:t xml:space="preserve">Vyjádření ke konceptu a 2. výrobní výbor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pPr>
              <w:ind w:left="1"/>
            </w:pPr>
            <w:r>
              <w:t xml:space="preserve">3,00 </w:t>
            </w:r>
          </w:p>
        </w:tc>
      </w:tr>
      <w:tr w:rsidR="00345FBF">
        <w:trPr>
          <w:trHeight w:val="451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r>
              <w:t xml:space="preserve">Dopracování finální verze DUSP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pPr>
              <w:ind w:left="1"/>
            </w:pPr>
            <w:r>
              <w:t xml:space="preserve">3,00 </w:t>
            </w:r>
          </w:p>
        </w:tc>
      </w:tr>
      <w:tr w:rsidR="00345FBF">
        <w:trPr>
          <w:trHeight w:val="324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:rsidR="00345FBF" w:rsidRDefault="006F1E5C">
            <w:r>
              <w:rPr>
                <w:b/>
              </w:rPr>
              <w:t xml:space="preserve">Vyhotovení PD ve stupni DUSP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:rsidR="00345FBF" w:rsidRDefault="006F1E5C">
            <w:pPr>
              <w:ind w:left="1"/>
            </w:pPr>
            <w:r>
              <w:rPr>
                <w:b/>
              </w:rPr>
              <w:t xml:space="preserve">8,00 </w:t>
            </w:r>
          </w:p>
        </w:tc>
      </w:tr>
      <w:tr w:rsidR="00345FBF">
        <w:trPr>
          <w:trHeight w:val="325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r>
              <w:t xml:space="preserve">Zajištění vyjádření </w:t>
            </w:r>
            <w:proofErr w:type="gramStart"/>
            <w:r>
              <w:t>DOSS,SIS</w:t>
            </w:r>
            <w:proofErr w:type="gramEnd"/>
            <w:r>
              <w:t xml:space="preserve"> a projednání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pPr>
              <w:ind w:left="1"/>
            </w:pPr>
            <w:r>
              <w:t xml:space="preserve">6,00 </w:t>
            </w:r>
          </w:p>
        </w:tc>
      </w:tr>
      <w:tr w:rsidR="00345FBF">
        <w:trPr>
          <w:trHeight w:val="326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r>
              <w:t xml:space="preserve">Podání na stavební úřad – kompletace, tisk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pPr>
              <w:ind w:left="1"/>
            </w:pPr>
            <w:r>
              <w:t xml:space="preserve">1,00 </w:t>
            </w:r>
          </w:p>
        </w:tc>
      </w:tr>
      <w:tr w:rsidR="00345FBF">
        <w:trPr>
          <w:trHeight w:val="547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BF" w:rsidRDefault="006F1E5C">
            <w:r>
              <w:t xml:space="preserve">Vypracování PDPS po vydání SP (zapracování připomínek, výkazy výměr a rozpočty)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BF" w:rsidRDefault="006F1E5C">
            <w:pPr>
              <w:ind w:left="1"/>
            </w:pPr>
            <w:r>
              <w:t xml:space="preserve">4,00 </w:t>
            </w:r>
          </w:p>
        </w:tc>
      </w:tr>
    </w:tbl>
    <w:p w:rsidR="00345FBF" w:rsidRDefault="006F1E5C">
      <w:pPr>
        <w:spacing w:after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5FBF" w:rsidRDefault="006F1E5C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 Poděbradech dne 06.04.2023 </w:t>
      </w:r>
    </w:p>
    <w:p w:rsidR="00345FBF" w:rsidRDefault="00345FBF">
      <w:pPr>
        <w:spacing w:after="10"/>
        <w:ind w:left="-6"/>
      </w:pPr>
    </w:p>
    <w:p w:rsidR="00345FBF" w:rsidRDefault="006F1E5C">
      <w:pPr>
        <w:spacing w:after="15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FORVIA CZ, s.r.o. </w:t>
      </w:r>
    </w:p>
    <w:p w:rsidR="00345FBF" w:rsidRDefault="00016673">
      <w:pPr>
        <w:spacing w:after="0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xxxxx</w:t>
      </w:r>
      <w:proofErr w:type="spellEnd"/>
    </w:p>
    <w:p w:rsidR="00345FBF" w:rsidRDefault="00345FBF">
      <w:pPr>
        <w:tabs>
          <w:tab w:val="center" w:pos="9074"/>
        </w:tabs>
        <w:spacing w:after="24"/>
        <w:ind w:left="-15"/>
      </w:pPr>
    </w:p>
    <w:sectPr w:rsidR="00345FBF">
      <w:pgSz w:w="11904" w:h="16836"/>
      <w:pgMar w:top="708" w:right="1414" w:bottom="73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FBF"/>
    <w:rsid w:val="00016673"/>
    <w:rsid w:val="00345FBF"/>
    <w:rsid w:val="006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B89A"/>
  <w15:docId w15:val="{0BEE49F5-07C4-4444-99B6-2218C3C0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Dominik Slajer</dc:creator>
  <cp:keywords/>
  <cp:lastModifiedBy>Veronika Matějková</cp:lastModifiedBy>
  <cp:revision>2</cp:revision>
  <dcterms:created xsi:type="dcterms:W3CDTF">2023-06-14T07:44:00Z</dcterms:created>
  <dcterms:modified xsi:type="dcterms:W3CDTF">2023-06-14T07:44:00Z</dcterms:modified>
</cp:coreProperties>
</file>