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9D4D6D" w14:textId="77777777" w:rsidR="009540B6" w:rsidRPr="009540B6" w:rsidRDefault="009540B6" w:rsidP="00DB26D5">
      <w:pPr>
        <w:pStyle w:val="Nzev"/>
      </w:pPr>
    </w:p>
    <w:p w14:paraId="1C3DD9B7" w14:textId="77777777" w:rsidR="009540B6" w:rsidRDefault="009540B6" w:rsidP="009540B6">
      <w:pPr>
        <w:rPr>
          <w:rFonts w:ascii="Arial" w:hAnsi="Arial" w:cs="Arial"/>
        </w:rPr>
      </w:pPr>
    </w:p>
    <w:p w14:paraId="0BD5F39C" w14:textId="77777777" w:rsidR="00B93B04" w:rsidRPr="00B93B04" w:rsidRDefault="00B93B04" w:rsidP="00B93B04">
      <w:pPr>
        <w:spacing w:line="288" w:lineRule="auto"/>
        <w:jc w:val="both"/>
        <w:rPr>
          <w:rFonts w:ascii="Arial" w:hAnsi="Arial" w:cs="Arial"/>
          <w:b/>
          <w:sz w:val="22"/>
          <w:szCs w:val="22"/>
        </w:rPr>
      </w:pPr>
      <w:r w:rsidRPr="00B93B04">
        <w:rPr>
          <w:rFonts w:ascii="Arial" w:hAnsi="Arial" w:cs="Arial"/>
          <w:b/>
          <w:sz w:val="22"/>
          <w:szCs w:val="22"/>
        </w:rPr>
        <w:t xml:space="preserve">Město Nové Město nad Metují </w:t>
      </w:r>
    </w:p>
    <w:p w14:paraId="29EF6F01" w14:textId="2A73C1E8" w:rsidR="00B93B04" w:rsidRPr="00B93B04" w:rsidRDefault="00011B64" w:rsidP="00B93B04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sídlem</w:t>
      </w:r>
      <w:r w:rsidR="00B93B04" w:rsidRPr="00B93B04">
        <w:rPr>
          <w:rFonts w:ascii="Arial" w:hAnsi="Arial" w:cs="Arial"/>
          <w:sz w:val="22"/>
          <w:szCs w:val="22"/>
        </w:rPr>
        <w:t xml:space="preserve">:  </w:t>
      </w:r>
      <w:r w:rsidR="00B93B04" w:rsidRPr="00B93B04">
        <w:rPr>
          <w:rFonts w:ascii="Arial" w:hAnsi="Arial" w:cs="Arial"/>
          <w:sz w:val="22"/>
          <w:szCs w:val="22"/>
        </w:rPr>
        <w:tab/>
        <w:t>náměstí Republiky 6, 549 01 Nové Město nad Metují</w:t>
      </w:r>
    </w:p>
    <w:p w14:paraId="61825034" w14:textId="52CD4CFD" w:rsidR="00B93B04" w:rsidRPr="00B93B04" w:rsidRDefault="00011B64" w:rsidP="00B93B04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B93B04" w:rsidRPr="00B93B04">
        <w:rPr>
          <w:rFonts w:ascii="Arial" w:hAnsi="Arial" w:cs="Arial"/>
          <w:sz w:val="22"/>
          <w:szCs w:val="22"/>
        </w:rPr>
        <w:t>tatutární zástupce:</w:t>
      </w:r>
      <w:r w:rsidR="00B93B04" w:rsidRPr="00B93B04">
        <w:rPr>
          <w:rFonts w:ascii="Arial" w:hAnsi="Arial" w:cs="Arial"/>
          <w:sz w:val="22"/>
          <w:szCs w:val="22"/>
        </w:rPr>
        <w:tab/>
      </w:r>
      <w:r w:rsidR="00936F89">
        <w:rPr>
          <w:rFonts w:ascii="Arial" w:hAnsi="Arial" w:cs="Arial"/>
          <w:sz w:val="22"/>
          <w:szCs w:val="22"/>
        </w:rPr>
        <w:t>Ing. Milan Slavík</w:t>
      </w:r>
      <w:r w:rsidR="00B93B04" w:rsidRPr="00B93B04">
        <w:rPr>
          <w:rFonts w:ascii="Arial" w:hAnsi="Arial" w:cs="Arial"/>
          <w:sz w:val="22"/>
          <w:szCs w:val="22"/>
        </w:rPr>
        <w:t xml:space="preserve">, starosta </w:t>
      </w:r>
    </w:p>
    <w:p w14:paraId="5F4BC8BC" w14:textId="2C9C7B9E" w:rsidR="00A4607F" w:rsidRDefault="00B93B04" w:rsidP="00B93B04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B93B04">
        <w:rPr>
          <w:rFonts w:ascii="Arial" w:hAnsi="Arial" w:cs="Arial"/>
          <w:sz w:val="22"/>
          <w:szCs w:val="22"/>
        </w:rPr>
        <w:t>IČ</w:t>
      </w:r>
      <w:r w:rsidR="00011B64">
        <w:rPr>
          <w:rFonts w:ascii="Arial" w:hAnsi="Arial" w:cs="Arial"/>
          <w:sz w:val="22"/>
          <w:szCs w:val="22"/>
        </w:rPr>
        <w:t>O</w:t>
      </w:r>
      <w:r w:rsidRPr="00B93B04">
        <w:rPr>
          <w:rFonts w:ascii="Arial" w:hAnsi="Arial" w:cs="Arial"/>
          <w:sz w:val="22"/>
          <w:szCs w:val="22"/>
        </w:rPr>
        <w:t>:</w:t>
      </w:r>
      <w:r w:rsidRPr="00B93B04">
        <w:rPr>
          <w:rFonts w:ascii="Arial" w:hAnsi="Arial" w:cs="Arial"/>
          <w:sz w:val="22"/>
          <w:szCs w:val="22"/>
        </w:rPr>
        <w:tab/>
      </w:r>
      <w:r w:rsidRPr="00B93B04">
        <w:rPr>
          <w:rFonts w:ascii="Arial" w:hAnsi="Arial" w:cs="Arial"/>
          <w:sz w:val="22"/>
          <w:szCs w:val="22"/>
        </w:rPr>
        <w:tab/>
        <w:t>00272876</w:t>
      </w:r>
    </w:p>
    <w:p w14:paraId="3D7B4E64" w14:textId="076B90E5" w:rsidR="00011B64" w:rsidRDefault="00011B64" w:rsidP="00B93B04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Bankovní spojení:        Komerční banka, a.s.</w:t>
      </w:r>
    </w:p>
    <w:p w14:paraId="7C0741FC" w14:textId="2041B836" w:rsidR="00011B64" w:rsidRPr="006D0321" w:rsidRDefault="00011B64" w:rsidP="006D0321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Číslo účtu:    </w:t>
      </w:r>
      <w:r w:rsidRPr="00AB7D50">
        <w:tab/>
      </w:r>
      <w:r w:rsidRPr="006D0321">
        <w:rPr>
          <w:rFonts w:ascii="Arial" w:hAnsi="Arial" w:cs="Arial"/>
          <w:sz w:val="22"/>
          <w:szCs w:val="22"/>
        </w:rPr>
        <w:t>19-927551/0100</w:t>
      </w:r>
    </w:p>
    <w:p w14:paraId="0A3F37BD" w14:textId="77777777" w:rsidR="00011B64" w:rsidRDefault="00011B64" w:rsidP="00B93B04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7960B912" w14:textId="72210365" w:rsidR="00467390" w:rsidRDefault="00A4607F" w:rsidP="0046739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</w:t>
      </w:r>
      <w:r w:rsidR="00467390">
        <w:rPr>
          <w:rFonts w:ascii="Arial" w:hAnsi="Arial" w:cs="Arial"/>
          <w:sz w:val="22"/>
          <w:szCs w:val="22"/>
        </w:rPr>
        <w:t xml:space="preserve">ako </w:t>
      </w:r>
      <w:r w:rsidR="00467390" w:rsidRPr="00773166">
        <w:rPr>
          <w:rFonts w:ascii="Arial" w:hAnsi="Arial" w:cs="Arial"/>
          <w:b/>
          <w:sz w:val="22"/>
          <w:szCs w:val="22"/>
        </w:rPr>
        <w:t>„</w:t>
      </w:r>
      <w:r w:rsidR="008842B2">
        <w:rPr>
          <w:rFonts w:ascii="Arial" w:hAnsi="Arial" w:cs="Arial"/>
          <w:b/>
          <w:sz w:val="22"/>
          <w:szCs w:val="22"/>
        </w:rPr>
        <w:t>objednatel</w:t>
      </w:r>
      <w:r w:rsidR="00467390" w:rsidRPr="00773166">
        <w:rPr>
          <w:rFonts w:ascii="Arial" w:hAnsi="Arial" w:cs="Arial"/>
          <w:b/>
          <w:sz w:val="22"/>
          <w:szCs w:val="22"/>
        </w:rPr>
        <w:t>“</w:t>
      </w:r>
      <w:r w:rsidR="00467390">
        <w:rPr>
          <w:rFonts w:ascii="Arial" w:hAnsi="Arial" w:cs="Arial"/>
          <w:sz w:val="22"/>
          <w:szCs w:val="22"/>
        </w:rPr>
        <w:t>, na straně jedné</w:t>
      </w:r>
    </w:p>
    <w:p w14:paraId="0EA8F382" w14:textId="77777777" w:rsidR="00467390" w:rsidRDefault="00467390" w:rsidP="00467390">
      <w:pPr>
        <w:rPr>
          <w:rFonts w:ascii="Arial" w:hAnsi="Arial" w:cs="Arial"/>
          <w:sz w:val="22"/>
          <w:szCs w:val="22"/>
        </w:rPr>
      </w:pPr>
    </w:p>
    <w:p w14:paraId="02928165" w14:textId="77777777" w:rsidR="00467390" w:rsidRPr="00D03EC9" w:rsidRDefault="00467390" w:rsidP="0046739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</w:t>
      </w:r>
    </w:p>
    <w:p w14:paraId="497AB7E3" w14:textId="77777777" w:rsidR="00467390" w:rsidRPr="00D03EC9" w:rsidRDefault="00467390" w:rsidP="00467390">
      <w:pPr>
        <w:rPr>
          <w:rFonts w:ascii="Arial" w:hAnsi="Arial" w:cs="Arial"/>
          <w:sz w:val="22"/>
          <w:szCs w:val="22"/>
        </w:rPr>
      </w:pPr>
    </w:p>
    <w:p w14:paraId="03ED6227" w14:textId="201932C8" w:rsidR="00B93B04" w:rsidRPr="00B93B04" w:rsidRDefault="00F4251A" w:rsidP="00B93B04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Moore Advisory CZ s.r.o.</w:t>
      </w:r>
    </w:p>
    <w:p w14:paraId="44DB1EC0" w14:textId="27462D91" w:rsidR="00B93B04" w:rsidRPr="00B93B04" w:rsidRDefault="00011B64" w:rsidP="00B93B0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 </w:t>
      </w:r>
      <w:r w:rsidR="00B93B04" w:rsidRPr="00B93B04">
        <w:rPr>
          <w:rFonts w:ascii="Arial" w:hAnsi="Arial" w:cs="Arial"/>
          <w:sz w:val="22"/>
          <w:szCs w:val="22"/>
        </w:rPr>
        <w:t>sídl</w:t>
      </w:r>
      <w:r>
        <w:rPr>
          <w:rFonts w:ascii="Arial" w:hAnsi="Arial" w:cs="Arial"/>
          <w:sz w:val="22"/>
          <w:szCs w:val="22"/>
        </w:rPr>
        <w:t>em</w:t>
      </w:r>
      <w:r w:rsidR="00B93B04" w:rsidRPr="00B93B04">
        <w:rPr>
          <w:rFonts w:ascii="Arial" w:hAnsi="Arial" w:cs="Arial"/>
          <w:sz w:val="22"/>
          <w:szCs w:val="22"/>
        </w:rPr>
        <w:t>:</w:t>
      </w:r>
      <w:r w:rsidR="00B93B04" w:rsidRPr="00B93B04">
        <w:rPr>
          <w:rFonts w:ascii="Arial" w:hAnsi="Arial" w:cs="Arial"/>
          <w:sz w:val="22"/>
          <w:szCs w:val="22"/>
        </w:rPr>
        <w:tab/>
        <w:t xml:space="preserve">    </w:t>
      </w:r>
      <w:r w:rsidR="00B93B04" w:rsidRPr="00B93B04">
        <w:rPr>
          <w:rFonts w:ascii="Arial" w:hAnsi="Arial" w:cs="Arial"/>
          <w:sz w:val="22"/>
          <w:szCs w:val="22"/>
        </w:rPr>
        <w:tab/>
      </w:r>
      <w:r w:rsidR="00F4251A">
        <w:rPr>
          <w:rFonts w:ascii="Arial" w:hAnsi="Arial" w:cs="Arial"/>
          <w:sz w:val="22"/>
          <w:szCs w:val="22"/>
        </w:rPr>
        <w:t>Karolinská 661/4, Karlín, 186 00 Praha 8</w:t>
      </w:r>
      <w:r w:rsidR="00B93B04" w:rsidRPr="00B93B04">
        <w:rPr>
          <w:rFonts w:ascii="Arial" w:hAnsi="Arial" w:cs="Arial"/>
          <w:sz w:val="22"/>
          <w:szCs w:val="22"/>
        </w:rPr>
        <w:tab/>
      </w:r>
    </w:p>
    <w:p w14:paraId="25378883" w14:textId="4970A2B7" w:rsidR="00B93B04" w:rsidRPr="00B93B04" w:rsidRDefault="00011B64" w:rsidP="00B93B0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B93B04" w:rsidRPr="00B93B04">
        <w:rPr>
          <w:rFonts w:ascii="Arial" w:hAnsi="Arial" w:cs="Arial"/>
          <w:sz w:val="22"/>
          <w:szCs w:val="22"/>
        </w:rPr>
        <w:t>ast</w:t>
      </w:r>
      <w:r>
        <w:rPr>
          <w:rFonts w:ascii="Arial" w:hAnsi="Arial" w:cs="Arial"/>
          <w:sz w:val="22"/>
          <w:szCs w:val="22"/>
        </w:rPr>
        <w:t>oupený</w:t>
      </w:r>
      <w:r w:rsidR="00B93B04" w:rsidRPr="00B93B04">
        <w:rPr>
          <w:rFonts w:ascii="Arial" w:hAnsi="Arial" w:cs="Arial"/>
          <w:sz w:val="22"/>
          <w:szCs w:val="22"/>
        </w:rPr>
        <w:t xml:space="preserve">:   </w:t>
      </w:r>
      <w:r w:rsidR="00B93B04" w:rsidRPr="00B93B04">
        <w:rPr>
          <w:rFonts w:ascii="Arial" w:hAnsi="Arial" w:cs="Arial"/>
          <w:sz w:val="22"/>
          <w:szCs w:val="22"/>
        </w:rPr>
        <w:tab/>
      </w:r>
      <w:r w:rsidR="00F4251A">
        <w:rPr>
          <w:rFonts w:ascii="Arial" w:hAnsi="Arial" w:cs="Arial"/>
          <w:sz w:val="22"/>
          <w:szCs w:val="22"/>
        </w:rPr>
        <w:t>Ing. Radovanem Haukem, jednatelem</w:t>
      </w:r>
      <w:r w:rsidR="00B93B04" w:rsidRPr="00B93B04">
        <w:rPr>
          <w:rFonts w:ascii="Arial" w:hAnsi="Arial" w:cs="Arial"/>
          <w:sz w:val="22"/>
          <w:szCs w:val="22"/>
        </w:rPr>
        <w:tab/>
      </w:r>
      <w:r w:rsidR="00B93B04" w:rsidRPr="00B93B04">
        <w:rPr>
          <w:rFonts w:ascii="Arial" w:hAnsi="Arial" w:cs="Arial"/>
          <w:sz w:val="22"/>
          <w:szCs w:val="22"/>
        </w:rPr>
        <w:tab/>
      </w:r>
    </w:p>
    <w:p w14:paraId="5E7CDE7B" w14:textId="011F2724" w:rsidR="00B93B04" w:rsidRPr="00B93B04" w:rsidRDefault="00B93B04" w:rsidP="00B93B04">
      <w:pPr>
        <w:rPr>
          <w:rFonts w:ascii="Arial" w:hAnsi="Arial" w:cs="Arial"/>
          <w:sz w:val="22"/>
          <w:szCs w:val="22"/>
        </w:rPr>
      </w:pPr>
      <w:r w:rsidRPr="00B93B04">
        <w:rPr>
          <w:rFonts w:ascii="Arial" w:hAnsi="Arial" w:cs="Arial"/>
          <w:sz w:val="22"/>
          <w:szCs w:val="22"/>
        </w:rPr>
        <w:t>IČ</w:t>
      </w:r>
      <w:r w:rsidR="00011B64">
        <w:rPr>
          <w:rFonts w:ascii="Arial" w:hAnsi="Arial" w:cs="Arial"/>
          <w:sz w:val="22"/>
          <w:szCs w:val="22"/>
        </w:rPr>
        <w:t>O</w:t>
      </w:r>
      <w:r w:rsidRPr="00B93B04">
        <w:rPr>
          <w:rFonts w:ascii="Arial" w:hAnsi="Arial" w:cs="Arial"/>
          <w:sz w:val="22"/>
          <w:szCs w:val="22"/>
        </w:rPr>
        <w:t xml:space="preserve">:      </w:t>
      </w:r>
      <w:r w:rsidRPr="00B93B04">
        <w:rPr>
          <w:rFonts w:ascii="Arial" w:hAnsi="Arial" w:cs="Arial"/>
          <w:sz w:val="22"/>
          <w:szCs w:val="22"/>
        </w:rPr>
        <w:tab/>
      </w:r>
      <w:r w:rsidRPr="00B93B04">
        <w:rPr>
          <w:rFonts w:ascii="Arial" w:hAnsi="Arial" w:cs="Arial"/>
          <w:sz w:val="22"/>
          <w:szCs w:val="22"/>
        </w:rPr>
        <w:tab/>
      </w:r>
      <w:r w:rsidR="00F4251A">
        <w:rPr>
          <w:rFonts w:ascii="Arial" w:hAnsi="Arial" w:cs="Arial"/>
          <w:sz w:val="22"/>
          <w:szCs w:val="22"/>
        </w:rPr>
        <w:t>09692142</w:t>
      </w:r>
      <w:r w:rsidRPr="00B93B04">
        <w:rPr>
          <w:rFonts w:ascii="Arial" w:hAnsi="Arial" w:cs="Arial"/>
          <w:sz w:val="22"/>
          <w:szCs w:val="22"/>
        </w:rPr>
        <w:tab/>
      </w:r>
      <w:r w:rsidRPr="00B93B04">
        <w:rPr>
          <w:rFonts w:ascii="Arial" w:hAnsi="Arial" w:cs="Arial"/>
          <w:sz w:val="22"/>
          <w:szCs w:val="22"/>
        </w:rPr>
        <w:tab/>
      </w:r>
    </w:p>
    <w:p w14:paraId="77700D2A" w14:textId="671D06F5" w:rsidR="00B93B04" w:rsidRPr="00B93B04" w:rsidRDefault="00B93B04" w:rsidP="00B93B04">
      <w:pPr>
        <w:rPr>
          <w:rFonts w:ascii="Arial" w:hAnsi="Arial" w:cs="Arial"/>
          <w:sz w:val="22"/>
          <w:szCs w:val="22"/>
        </w:rPr>
      </w:pPr>
      <w:r w:rsidRPr="00B93B04">
        <w:rPr>
          <w:rFonts w:ascii="Arial" w:hAnsi="Arial" w:cs="Arial"/>
          <w:sz w:val="22"/>
          <w:szCs w:val="22"/>
        </w:rPr>
        <w:t>zapsan</w:t>
      </w:r>
      <w:r w:rsidR="00011B64">
        <w:rPr>
          <w:rFonts w:ascii="Arial" w:hAnsi="Arial" w:cs="Arial"/>
          <w:sz w:val="22"/>
          <w:szCs w:val="22"/>
        </w:rPr>
        <w:t>ý</w:t>
      </w:r>
      <w:r w:rsidRPr="00B93B04">
        <w:rPr>
          <w:rFonts w:ascii="Arial" w:hAnsi="Arial" w:cs="Arial"/>
          <w:sz w:val="22"/>
          <w:szCs w:val="22"/>
        </w:rPr>
        <w:t xml:space="preserve"> v obchodním rejstříku vedeném </w:t>
      </w:r>
    </w:p>
    <w:p w14:paraId="20B60776" w14:textId="5D0B44FF" w:rsidR="00B93B04" w:rsidRDefault="00011B64" w:rsidP="00B93B0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B93B04" w:rsidRPr="00B93B04">
        <w:rPr>
          <w:rFonts w:ascii="Arial" w:hAnsi="Arial" w:cs="Arial"/>
          <w:sz w:val="22"/>
          <w:szCs w:val="22"/>
        </w:rPr>
        <w:t>ankovní spojení:</w:t>
      </w:r>
      <w:r w:rsidR="00B93B04" w:rsidRPr="00B93B04">
        <w:rPr>
          <w:rFonts w:ascii="Arial" w:hAnsi="Arial" w:cs="Arial"/>
          <w:sz w:val="22"/>
          <w:szCs w:val="22"/>
        </w:rPr>
        <w:tab/>
      </w:r>
      <w:r w:rsidR="00F4251A">
        <w:rPr>
          <w:rFonts w:ascii="Arial" w:hAnsi="Arial" w:cs="Arial"/>
          <w:sz w:val="22"/>
          <w:szCs w:val="22"/>
        </w:rPr>
        <w:t>UniCredit Bank Czech Republic and Slovakia a.s., pobočka Praha 4</w:t>
      </w:r>
      <w:r w:rsidR="00B93B04" w:rsidRPr="00B93B04">
        <w:rPr>
          <w:rFonts w:ascii="Arial" w:hAnsi="Arial" w:cs="Arial"/>
          <w:sz w:val="22"/>
          <w:szCs w:val="22"/>
        </w:rPr>
        <w:tab/>
      </w:r>
    </w:p>
    <w:p w14:paraId="73CF9086" w14:textId="2F068C3D" w:rsidR="00011B64" w:rsidRPr="00B93B04" w:rsidRDefault="00011B64" w:rsidP="00B93B0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Číslo účtu:  </w:t>
      </w:r>
      <w:r w:rsidR="00F4251A">
        <w:rPr>
          <w:rFonts w:ascii="Arial" w:hAnsi="Arial" w:cs="Arial"/>
          <w:sz w:val="22"/>
          <w:szCs w:val="22"/>
        </w:rPr>
        <w:tab/>
        <w:t>2109933858/2700</w:t>
      </w:r>
    </w:p>
    <w:p w14:paraId="0248EF72" w14:textId="436A1AD6" w:rsidR="00B93B04" w:rsidRPr="00B93B04" w:rsidRDefault="00011B64" w:rsidP="00B93B0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</w:t>
      </w:r>
      <w:r w:rsidR="00B93B04" w:rsidRPr="00B93B04">
        <w:rPr>
          <w:rFonts w:ascii="Arial" w:hAnsi="Arial" w:cs="Arial"/>
          <w:sz w:val="22"/>
          <w:szCs w:val="22"/>
        </w:rPr>
        <w:t>ontaktní osoba:</w:t>
      </w:r>
      <w:r w:rsidR="00B93B04" w:rsidRPr="00B93B04">
        <w:rPr>
          <w:rFonts w:ascii="Arial" w:hAnsi="Arial" w:cs="Arial"/>
          <w:sz w:val="22"/>
          <w:szCs w:val="22"/>
        </w:rPr>
        <w:tab/>
      </w:r>
      <w:r w:rsidR="00F4251A">
        <w:rPr>
          <w:rFonts w:ascii="Arial" w:hAnsi="Arial" w:cs="Arial"/>
          <w:sz w:val="22"/>
          <w:szCs w:val="22"/>
        </w:rPr>
        <w:t>Ing. Radovan Hauk</w:t>
      </w:r>
    </w:p>
    <w:p w14:paraId="43169705" w14:textId="77777777" w:rsidR="00B93B04" w:rsidRPr="00B93B04" w:rsidRDefault="00B93B04" w:rsidP="00B93B04">
      <w:pPr>
        <w:rPr>
          <w:rFonts w:ascii="Arial" w:hAnsi="Arial" w:cs="Arial"/>
          <w:b/>
          <w:sz w:val="22"/>
          <w:szCs w:val="22"/>
        </w:rPr>
      </w:pPr>
      <w:r w:rsidRPr="00B93B04">
        <w:rPr>
          <w:rFonts w:ascii="Arial" w:hAnsi="Arial" w:cs="Arial"/>
          <w:b/>
          <w:sz w:val="22"/>
          <w:szCs w:val="22"/>
        </w:rPr>
        <w:tab/>
      </w:r>
    </w:p>
    <w:p w14:paraId="54AC73E8" w14:textId="30B483FA" w:rsidR="00467390" w:rsidRPr="00D03EC9" w:rsidRDefault="00467390" w:rsidP="00467390">
      <w:pPr>
        <w:rPr>
          <w:rFonts w:ascii="Arial" w:hAnsi="Arial" w:cs="Arial"/>
          <w:sz w:val="22"/>
          <w:szCs w:val="22"/>
        </w:rPr>
      </w:pPr>
      <w:r w:rsidRPr="00D03EC9">
        <w:rPr>
          <w:rFonts w:ascii="Arial" w:hAnsi="Arial" w:cs="Arial"/>
          <w:sz w:val="22"/>
          <w:szCs w:val="22"/>
        </w:rPr>
        <w:t xml:space="preserve">jako </w:t>
      </w:r>
      <w:r w:rsidRPr="00773166">
        <w:rPr>
          <w:rFonts w:ascii="Arial" w:hAnsi="Arial" w:cs="Arial"/>
          <w:b/>
          <w:sz w:val="22"/>
          <w:szCs w:val="22"/>
        </w:rPr>
        <w:t>„</w:t>
      </w:r>
      <w:r w:rsidR="005C1080">
        <w:rPr>
          <w:rFonts w:ascii="Arial" w:hAnsi="Arial" w:cs="Arial"/>
          <w:b/>
          <w:sz w:val="22"/>
          <w:szCs w:val="22"/>
        </w:rPr>
        <w:t>zhotovitel</w:t>
      </w:r>
      <w:r w:rsidRPr="00773166">
        <w:rPr>
          <w:rFonts w:ascii="Arial" w:hAnsi="Arial" w:cs="Arial"/>
          <w:b/>
          <w:sz w:val="22"/>
          <w:szCs w:val="22"/>
        </w:rPr>
        <w:t>“</w:t>
      </w:r>
      <w:r>
        <w:rPr>
          <w:rFonts w:ascii="Arial" w:hAnsi="Arial" w:cs="Arial"/>
          <w:sz w:val="22"/>
          <w:szCs w:val="22"/>
        </w:rPr>
        <w:t xml:space="preserve">, </w:t>
      </w:r>
      <w:r w:rsidRPr="00D03EC9">
        <w:rPr>
          <w:rFonts w:ascii="Arial" w:hAnsi="Arial" w:cs="Arial"/>
          <w:sz w:val="22"/>
          <w:szCs w:val="22"/>
        </w:rPr>
        <w:t>na straně</w:t>
      </w:r>
      <w:r>
        <w:rPr>
          <w:rFonts w:ascii="Arial" w:hAnsi="Arial" w:cs="Arial"/>
          <w:sz w:val="22"/>
          <w:szCs w:val="22"/>
        </w:rPr>
        <w:t xml:space="preserve"> druhé</w:t>
      </w:r>
    </w:p>
    <w:p w14:paraId="76E77AFF" w14:textId="77777777" w:rsidR="00467390" w:rsidRPr="00D03EC9" w:rsidRDefault="00467390" w:rsidP="00467390">
      <w:pPr>
        <w:rPr>
          <w:rFonts w:ascii="Arial" w:hAnsi="Arial" w:cs="Arial"/>
        </w:rPr>
      </w:pPr>
    </w:p>
    <w:p w14:paraId="2966822C" w14:textId="77777777" w:rsidR="00467390" w:rsidRDefault="00467390" w:rsidP="00467390">
      <w:pPr>
        <w:ind w:right="-108"/>
        <w:jc w:val="both"/>
        <w:rPr>
          <w:rFonts w:ascii="Arial" w:hAnsi="Arial" w:cs="Arial"/>
          <w:sz w:val="22"/>
          <w:szCs w:val="22"/>
        </w:rPr>
      </w:pPr>
    </w:p>
    <w:p w14:paraId="5C9C9D70" w14:textId="2D381EA9" w:rsidR="00467390" w:rsidRPr="00773166" w:rsidRDefault="00467390" w:rsidP="00467390">
      <w:pPr>
        <w:ind w:right="-108"/>
        <w:jc w:val="both"/>
        <w:rPr>
          <w:rFonts w:ascii="Arial" w:hAnsi="Arial" w:cs="Arial"/>
          <w:sz w:val="22"/>
          <w:szCs w:val="22"/>
        </w:rPr>
      </w:pPr>
      <w:r w:rsidRPr="00773166">
        <w:rPr>
          <w:rFonts w:ascii="Arial" w:hAnsi="Arial" w:cs="Arial"/>
          <w:sz w:val="22"/>
          <w:szCs w:val="22"/>
        </w:rPr>
        <w:t>uzav</w:t>
      </w:r>
      <w:r w:rsidR="00FC5971">
        <w:rPr>
          <w:rFonts w:ascii="Arial" w:hAnsi="Arial" w:cs="Arial"/>
          <w:sz w:val="22"/>
          <w:szCs w:val="22"/>
        </w:rPr>
        <w:t xml:space="preserve">írají </w:t>
      </w:r>
      <w:r w:rsidRPr="00773166">
        <w:rPr>
          <w:rFonts w:ascii="Arial" w:hAnsi="Arial" w:cs="Arial"/>
          <w:sz w:val="22"/>
          <w:szCs w:val="22"/>
        </w:rPr>
        <w:t xml:space="preserve">dnešního dne tuto </w:t>
      </w:r>
    </w:p>
    <w:p w14:paraId="7F50A827" w14:textId="77777777" w:rsidR="00467390" w:rsidRPr="00D03EC9" w:rsidRDefault="00467390" w:rsidP="00467390">
      <w:pPr>
        <w:jc w:val="both"/>
        <w:rPr>
          <w:rFonts w:ascii="Arial" w:hAnsi="Arial" w:cs="Arial"/>
          <w:sz w:val="28"/>
        </w:rPr>
      </w:pPr>
    </w:p>
    <w:p w14:paraId="544FD189" w14:textId="77777777" w:rsidR="00467390" w:rsidRPr="006B3257" w:rsidRDefault="00B93B04" w:rsidP="00467390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Smlouvu o dílo</w:t>
      </w:r>
    </w:p>
    <w:p w14:paraId="152647DE" w14:textId="77777777" w:rsidR="00B93B04" w:rsidRDefault="00B93B04" w:rsidP="008842B2">
      <w:pPr>
        <w:pStyle w:val="Default"/>
        <w:jc w:val="both"/>
      </w:pPr>
    </w:p>
    <w:p w14:paraId="7F277D66" w14:textId="1837E33E" w:rsidR="00970C36" w:rsidRPr="006D0321" w:rsidRDefault="00B93B04" w:rsidP="006D0321">
      <w:pPr>
        <w:shd w:val="clear" w:color="auto" w:fill="FFFFFF"/>
        <w:overflowPunct/>
        <w:autoSpaceDE/>
        <w:autoSpaceDN/>
        <w:adjustRightInd/>
        <w:jc w:val="center"/>
        <w:rPr>
          <w:rFonts w:ascii="Arial" w:hAnsi="Arial" w:cs="Arial"/>
          <w:color w:val="232323"/>
          <w:sz w:val="22"/>
          <w:szCs w:val="22"/>
        </w:rPr>
      </w:pPr>
      <w:r w:rsidRPr="00970C36">
        <w:rPr>
          <w:rFonts w:ascii="Arial" w:hAnsi="Arial" w:cs="Arial"/>
          <w:sz w:val="22"/>
          <w:szCs w:val="22"/>
        </w:rPr>
        <w:t>uzavřenou v souladu s ustanovením § 2586 a následujících ustanovení zákona č. 89/2012 Sb., občansk</w:t>
      </w:r>
      <w:r w:rsidR="00FC5971" w:rsidRPr="00970C36">
        <w:rPr>
          <w:rFonts w:ascii="Arial" w:hAnsi="Arial" w:cs="Arial"/>
          <w:sz w:val="22"/>
          <w:szCs w:val="22"/>
        </w:rPr>
        <w:t xml:space="preserve">ý </w:t>
      </w:r>
      <w:r w:rsidRPr="00970C36">
        <w:rPr>
          <w:rFonts w:ascii="Arial" w:hAnsi="Arial" w:cs="Arial"/>
          <w:sz w:val="22"/>
          <w:szCs w:val="22"/>
        </w:rPr>
        <w:t>zákoník, v</w:t>
      </w:r>
      <w:r w:rsidR="00970C36" w:rsidRPr="00970C36">
        <w:rPr>
          <w:rFonts w:ascii="Arial" w:hAnsi="Arial" w:cs="Arial"/>
          <w:sz w:val="22"/>
          <w:szCs w:val="22"/>
        </w:rPr>
        <w:t xml:space="preserve"> platném znění, </w:t>
      </w:r>
      <w:r w:rsidRPr="00970C36">
        <w:rPr>
          <w:rFonts w:ascii="Arial" w:hAnsi="Arial" w:cs="Arial"/>
          <w:sz w:val="22"/>
          <w:szCs w:val="22"/>
        </w:rPr>
        <w:t>a s ustanoveními zákona č.</w:t>
      </w:r>
      <w:r w:rsidR="008842B2" w:rsidRPr="00970C36">
        <w:rPr>
          <w:rFonts w:ascii="Arial" w:hAnsi="Arial" w:cs="Arial"/>
          <w:sz w:val="22"/>
          <w:szCs w:val="22"/>
        </w:rPr>
        <w:t> </w:t>
      </w:r>
      <w:r w:rsidRPr="00970C36">
        <w:rPr>
          <w:rFonts w:ascii="Arial" w:hAnsi="Arial" w:cs="Arial"/>
          <w:sz w:val="22"/>
          <w:szCs w:val="22"/>
        </w:rPr>
        <w:t>4</w:t>
      </w:r>
      <w:r w:rsidR="00970C36" w:rsidRPr="00970C36">
        <w:rPr>
          <w:rFonts w:ascii="Arial" w:hAnsi="Arial" w:cs="Arial"/>
          <w:sz w:val="22"/>
          <w:szCs w:val="22"/>
        </w:rPr>
        <w:t>0</w:t>
      </w:r>
      <w:r w:rsidRPr="00970C36">
        <w:rPr>
          <w:rFonts w:ascii="Arial" w:hAnsi="Arial" w:cs="Arial"/>
          <w:sz w:val="22"/>
          <w:szCs w:val="22"/>
        </w:rPr>
        <w:t>6/2000</w:t>
      </w:r>
      <w:r w:rsidR="008842B2" w:rsidRPr="00970C36">
        <w:rPr>
          <w:rFonts w:ascii="Arial" w:hAnsi="Arial" w:cs="Arial"/>
          <w:sz w:val="22"/>
          <w:szCs w:val="22"/>
        </w:rPr>
        <w:t> </w:t>
      </w:r>
      <w:r w:rsidRPr="00970C36">
        <w:rPr>
          <w:rFonts w:ascii="Arial" w:hAnsi="Arial" w:cs="Arial"/>
          <w:sz w:val="22"/>
          <w:szCs w:val="22"/>
        </w:rPr>
        <w:t>Sb.</w:t>
      </w:r>
      <w:r w:rsidR="008842B2" w:rsidRPr="00970C36">
        <w:rPr>
          <w:rFonts w:ascii="Arial" w:hAnsi="Arial" w:cs="Arial"/>
          <w:sz w:val="22"/>
          <w:szCs w:val="22"/>
        </w:rPr>
        <w:t>,</w:t>
      </w:r>
      <w:r w:rsidR="00970C36" w:rsidRPr="00970C36">
        <w:rPr>
          <w:rFonts w:ascii="Arial" w:hAnsi="Arial" w:cs="Arial"/>
          <w:sz w:val="22"/>
          <w:szCs w:val="22"/>
        </w:rPr>
        <w:t xml:space="preserve"> o hospodaření energií, v platném a nařízením vlády č. </w:t>
      </w:r>
      <w:r w:rsidR="00970C36" w:rsidRPr="006D0321">
        <w:rPr>
          <w:rFonts w:ascii="Arial" w:hAnsi="Arial" w:cs="Arial"/>
          <w:color w:val="232323"/>
          <w:sz w:val="22"/>
          <w:szCs w:val="22"/>
        </w:rPr>
        <w:t>349/2022 Sb. o státní </w:t>
      </w:r>
      <w:bookmarkStart w:id="0" w:name="lema0"/>
      <w:bookmarkEnd w:id="0"/>
      <w:r w:rsidR="00970C36">
        <w:rPr>
          <w:rFonts w:ascii="Arial" w:hAnsi="Arial" w:cs="Arial"/>
          <w:color w:val="232323"/>
          <w:sz w:val="22"/>
          <w:szCs w:val="22"/>
        </w:rPr>
        <w:t>energetické</w:t>
      </w:r>
      <w:bookmarkStart w:id="1" w:name="lema1"/>
      <w:bookmarkEnd w:id="1"/>
      <w:r w:rsidR="00970C36" w:rsidRPr="006D0321">
        <w:rPr>
          <w:rFonts w:ascii="Arial" w:hAnsi="Arial" w:cs="Arial"/>
          <w:color w:val="232323"/>
          <w:sz w:val="22"/>
          <w:szCs w:val="22"/>
        </w:rPr>
        <w:fldChar w:fldCharType="begin"/>
      </w:r>
      <w:r w:rsidR="00970C36" w:rsidRPr="006D0321">
        <w:rPr>
          <w:rFonts w:ascii="Helvetica" w:hAnsi="Helvetica"/>
          <w:color w:val="232323"/>
        </w:rPr>
        <w:instrText xml:space="preserve"> HYPERLINK "https://www.aspi.cz/products/lawText/1/99496/1/2/narizeni-c-349-2022-sb-o-statni-energeticke-koncepci-a-o-uzemni-energeticke-koncepci?vtextu=energetick%C3%A1%20koncepce" \l "lema2" </w:instrText>
      </w:r>
      <w:r w:rsidR="00970C36" w:rsidRPr="006D0321">
        <w:rPr>
          <w:rFonts w:ascii="Arial" w:hAnsi="Arial" w:cs="Arial"/>
          <w:color w:val="232323"/>
          <w:sz w:val="22"/>
          <w:szCs w:val="22"/>
        </w:rPr>
        <w:fldChar w:fldCharType="end"/>
      </w:r>
      <w:r w:rsidR="00970C36">
        <w:rPr>
          <w:rFonts w:ascii="Arial" w:hAnsi="Arial" w:cs="Arial"/>
          <w:color w:val="232323"/>
          <w:sz w:val="22"/>
          <w:szCs w:val="22"/>
        </w:rPr>
        <w:t xml:space="preserve"> koncepci </w:t>
      </w:r>
      <w:r w:rsidR="00970C36" w:rsidRPr="006D0321">
        <w:rPr>
          <w:rFonts w:ascii="Arial" w:hAnsi="Arial" w:cs="Arial"/>
          <w:color w:val="232323"/>
          <w:sz w:val="22"/>
          <w:szCs w:val="22"/>
        </w:rPr>
        <w:t>a o územn</w:t>
      </w:r>
      <w:r w:rsidR="00970C36" w:rsidRPr="006D0321">
        <w:rPr>
          <w:rFonts w:ascii="Arial" w:hAnsi="Arial" w:cs="Arial"/>
          <w:sz w:val="22"/>
          <w:szCs w:val="22"/>
        </w:rPr>
        <w:t>í </w:t>
      </w:r>
      <w:bookmarkStart w:id="2" w:name="lema2"/>
      <w:bookmarkEnd w:id="2"/>
      <w:r w:rsidR="00970C36" w:rsidRPr="006D0321">
        <w:rPr>
          <w:rFonts w:ascii="Arial" w:hAnsi="Arial" w:cs="Arial"/>
          <w:sz w:val="22"/>
          <w:szCs w:val="22"/>
        </w:rPr>
        <w:fldChar w:fldCharType="begin"/>
      </w:r>
      <w:r w:rsidR="00970C36" w:rsidRPr="006D0321">
        <w:rPr>
          <w:rFonts w:ascii="Arial" w:hAnsi="Arial" w:cs="Arial"/>
          <w:sz w:val="22"/>
          <w:szCs w:val="22"/>
        </w:rPr>
        <w:instrText xml:space="preserve"> HYPERLINK "https://www.aspi.cz/products/lawText/1/99496/1/2/narizeni-c-349-2022-sb-o-statni-energeticke-koncepci-a-o-uzemni-energeticke-koncepci?vtextu=energetick%C3%A1%20koncepce" \l "lema3" </w:instrText>
      </w:r>
      <w:r w:rsidR="00970C36" w:rsidRPr="006D0321">
        <w:rPr>
          <w:rFonts w:ascii="Arial" w:hAnsi="Arial" w:cs="Arial"/>
          <w:sz w:val="22"/>
          <w:szCs w:val="22"/>
        </w:rPr>
        <w:fldChar w:fldCharType="separate"/>
      </w:r>
      <w:r w:rsidR="00970C36" w:rsidRPr="006D0321">
        <w:rPr>
          <w:rStyle w:val="Hypertextovodkaz"/>
          <w:rFonts w:ascii="Arial" w:hAnsi="Arial" w:cs="Arial"/>
          <w:color w:val="auto"/>
          <w:sz w:val="22"/>
          <w:szCs w:val="22"/>
        </w:rPr>
        <w:t>energetické</w:t>
      </w:r>
      <w:r w:rsidR="00970C36" w:rsidRPr="006D0321">
        <w:rPr>
          <w:rFonts w:ascii="Arial" w:hAnsi="Arial" w:cs="Arial"/>
          <w:sz w:val="22"/>
          <w:szCs w:val="22"/>
        </w:rPr>
        <w:fldChar w:fldCharType="end"/>
      </w:r>
      <w:r w:rsidR="00970C36" w:rsidRPr="006D0321">
        <w:rPr>
          <w:rFonts w:ascii="Arial" w:hAnsi="Arial" w:cs="Arial"/>
          <w:sz w:val="22"/>
          <w:szCs w:val="22"/>
        </w:rPr>
        <w:t> </w:t>
      </w:r>
      <w:bookmarkStart w:id="3" w:name="lema3"/>
      <w:bookmarkEnd w:id="3"/>
      <w:r w:rsidR="00970C36" w:rsidRPr="006D0321">
        <w:rPr>
          <w:rFonts w:ascii="Arial" w:hAnsi="Arial" w:cs="Arial"/>
          <w:sz w:val="22"/>
          <w:szCs w:val="22"/>
        </w:rPr>
        <w:fldChar w:fldCharType="begin"/>
      </w:r>
      <w:r w:rsidR="00970C36" w:rsidRPr="006D0321">
        <w:rPr>
          <w:rFonts w:ascii="Arial" w:hAnsi="Arial" w:cs="Arial"/>
          <w:sz w:val="22"/>
          <w:szCs w:val="22"/>
        </w:rPr>
        <w:instrText xml:space="preserve"> HYPERLINK "https://www.aspi.cz/products/lawText/1/99496/1/2/narizeni-c-349-2022-sb-o-statni-energeticke-koncepci-a-o-uzemni-energeticke-koncepci?vtextu=energetick%C3%A1%20koncepce" \l "lema4" </w:instrText>
      </w:r>
      <w:r w:rsidR="00970C36" w:rsidRPr="006D0321">
        <w:rPr>
          <w:rFonts w:ascii="Arial" w:hAnsi="Arial" w:cs="Arial"/>
          <w:sz w:val="22"/>
          <w:szCs w:val="22"/>
        </w:rPr>
        <w:fldChar w:fldCharType="separate"/>
      </w:r>
      <w:r w:rsidR="00970C36" w:rsidRPr="006D0321">
        <w:rPr>
          <w:rStyle w:val="Hypertextovodkaz"/>
          <w:rFonts w:ascii="Arial" w:hAnsi="Arial" w:cs="Arial"/>
          <w:color w:val="auto"/>
          <w:sz w:val="22"/>
          <w:szCs w:val="22"/>
        </w:rPr>
        <w:t>koncepci</w:t>
      </w:r>
      <w:r w:rsidR="00970C36" w:rsidRPr="006D0321">
        <w:rPr>
          <w:rFonts w:ascii="Arial" w:hAnsi="Arial" w:cs="Arial"/>
          <w:sz w:val="22"/>
          <w:szCs w:val="22"/>
        </w:rPr>
        <w:fldChar w:fldCharType="end"/>
      </w:r>
    </w:p>
    <w:p w14:paraId="26943733" w14:textId="2FE95AAE" w:rsidR="00B93B04" w:rsidRPr="006D0321" w:rsidRDefault="008842B2" w:rsidP="006D0321">
      <w:pPr>
        <w:jc w:val="center"/>
        <w:rPr>
          <w:rFonts w:ascii="Arial" w:hAnsi="Arial" w:cs="Arial"/>
          <w:sz w:val="22"/>
          <w:szCs w:val="22"/>
        </w:rPr>
      </w:pPr>
      <w:r w:rsidRPr="00970C36">
        <w:rPr>
          <w:rFonts w:ascii="Arial" w:hAnsi="Arial" w:cs="Arial"/>
          <w:sz w:val="22"/>
          <w:szCs w:val="22"/>
        </w:rPr>
        <w:t xml:space="preserve"> </w:t>
      </w:r>
    </w:p>
    <w:p w14:paraId="1F16727A" w14:textId="77777777" w:rsidR="00467390" w:rsidRPr="00FC5971" w:rsidRDefault="00467390" w:rsidP="00467390">
      <w:pPr>
        <w:jc w:val="center"/>
        <w:rPr>
          <w:rFonts w:ascii="Arial" w:hAnsi="Arial" w:cs="Arial"/>
          <w:b/>
          <w:sz w:val="22"/>
          <w:szCs w:val="22"/>
        </w:rPr>
      </w:pPr>
      <w:r w:rsidRPr="00FC5971">
        <w:rPr>
          <w:rFonts w:ascii="Arial" w:hAnsi="Arial" w:cs="Arial"/>
          <w:b/>
          <w:sz w:val="22"/>
          <w:szCs w:val="22"/>
        </w:rPr>
        <w:t>I.</w:t>
      </w:r>
    </w:p>
    <w:p w14:paraId="17E82FBE" w14:textId="77777777" w:rsidR="00B93B04" w:rsidRPr="00B93B04" w:rsidRDefault="00B93B04" w:rsidP="00B93B04">
      <w:pPr>
        <w:jc w:val="center"/>
        <w:rPr>
          <w:rFonts w:ascii="Arial" w:hAnsi="Arial" w:cs="Arial"/>
          <w:b/>
          <w:sz w:val="22"/>
          <w:szCs w:val="22"/>
        </w:rPr>
      </w:pPr>
      <w:r w:rsidRPr="00B93B04">
        <w:rPr>
          <w:rFonts w:ascii="Arial" w:hAnsi="Arial" w:cs="Arial"/>
          <w:b/>
          <w:sz w:val="22"/>
          <w:szCs w:val="22"/>
        </w:rPr>
        <w:t>Předmět smlouvy</w:t>
      </w:r>
    </w:p>
    <w:p w14:paraId="417C37C8" w14:textId="77777777" w:rsidR="00B93B04" w:rsidRPr="00753D8D" w:rsidRDefault="00B93B04" w:rsidP="00B93B04">
      <w:pPr>
        <w:jc w:val="center"/>
        <w:rPr>
          <w:rFonts w:ascii="Arial" w:hAnsi="Arial" w:cs="Arial"/>
          <w:sz w:val="22"/>
          <w:szCs w:val="22"/>
        </w:rPr>
      </w:pPr>
    </w:p>
    <w:p w14:paraId="242652F4" w14:textId="77777777" w:rsidR="00753D8D" w:rsidRPr="00753D8D" w:rsidRDefault="00753D8D" w:rsidP="00753D8D">
      <w:pPr>
        <w:pStyle w:val="Odstavecseseznamem"/>
        <w:numPr>
          <w:ilvl w:val="0"/>
          <w:numId w:val="25"/>
        </w:numPr>
        <w:overflowPunct/>
        <w:autoSpaceDE/>
        <w:autoSpaceDN/>
        <w:adjustRightInd/>
        <w:spacing w:after="160"/>
        <w:jc w:val="both"/>
        <w:rPr>
          <w:rFonts w:ascii="Arial" w:hAnsi="Arial" w:cs="Arial"/>
          <w:sz w:val="22"/>
          <w:szCs w:val="22"/>
        </w:rPr>
      </w:pPr>
      <w:r w:rsidRPr="00753D8D">
        <w:rPr>
          <w:rFonts w:ascii="Arial" w:hAnsi="Arial" w:cs="Arial"/>
          <w:sz w:val="22"/>
          <w:szCs w:val="22"/>
        </w:rPr>
        <w:t>Předmětem této smlouvy je závazek zhotovitele provést na svůj náklad a nebezpečí pro objednatele dílo specifikované níže a objednatel se zavazuje dílo převzít a zaplatit za něj dohodnutou cenu.</w:t>
      </w:r>
    </w:p>
    <w:p w14:paraId="6D491981" w14:textId="4BC43987" w:rsidR="00753D8D" w:rsidRDefault="00753D8D" w:rsidP="00753D8D">
      <w:pPr>
        <w:pStyle w:val="Odstavecseseznamem"/>
        <w:numPr>
          <w:ilvl w:val="0"/>
          <w:numId w:val="25"/>
        </w:numPr>
        <w:overflowPunct/>
        <w:autoSpaceDE/>
        <w:autoSpaceDN/>
        <w:adjustRightInd/>
        <w:spacing w:after="160"/>
        <w:jc w:val="both"/>
        <w:rPr>
          <w:rFonts w:ascii="Arial" w:hAnsi="Arial" w:cs="Arial"/>
          <w:sz w:val="22"/>
          <w:szCs w:val="22"/>
        </w:rPr>
      </w:pPr>
      <w:r w:rsidRPr="00753D8D">
        <w:rPr>
          <w:rFonts w:ascii="Arial" w:hAnsi="Arial" w:cs="Arial"/>
          <w:sz w:val="22"/>
          <w:szCs w:val="22"/>
        </w:rPr>
        <w:t xml:space="preserve">Dílem je míněno zpracování místní </w:t>
      </w:r>
      <w:r>
        <w:rPr>
          <w:rFonts w:ascii="Arial" w:hAnsi="Arial" w:cs="Arial"/>
          <w:sz w:val="22"/>
          <w:szCs w:val="22"/>
        </w:rPr>
        <w:t>E</w:t>
      </w:r>
      <w:r w:rsidRPr="00753D8D">
        <w:rPr>
          <w:rFonts w:ascii="Arial" w:hAnsi="Arial" w:cs="Arial"/>
          <w:sz w:val="22"/>
          <w:szCs w:val="22"/>
        </w:rPr>
        <w:t>nergetické koncepce města N</w:t>
      </w:r>
      <w:r>
        <w:rPr>
          <w:rFonts w:ascii="Arial" w:hAnsi="Arial" w:cs="Arial"/>
          <w:sz w:val="22"/>
          <w:szCs w:val="22"/>
        </w:rPr>
        <w:t>ové Město nad Metují</w:t>
      </w:r>
      <w:r w:rsidR="00970C36">
        <w:rPr>
          <w:rFonts w:ascii="Arial" w:hAnsi="Arial" w:cs="Arial"/>
          <w:sz w:val="22"/>
          <w:szCs w:val="22"/>
        </w:rPr>
        <w:t xml:space="preserve"> (dále jen „energetická koncepce“) v souladu ze zadáním objednatele ze dne</w:t>
      </w:r>
      <w:r w:rsidR="006437ED">
        <w:rPr>
          <w:rFonts w:ascii="Arial" w:hAnsi="Arial" w:cs="Arial"/>
          <w:sz w:val="22"/>
          <w:szCs w:val="22"/>
        </w:rPr>
        <w:t xml:space="preserve"> 15. 5. 2023</w:t>
      </w:r>
      <w:r w:rsidR="00970C36">
        <w:rPr>
          <w:rFonts w:ascii="Arial" w:hAnsi="Arial" w:cs="Arial"/>
          <w:sz w:val="22"/>
          <w:szCs w:val="22"/>
        </w:rPr>
        <w:t xml:space="preserve"> a nabídkou </w:t>
      </w:r>
      <w:r w:rsidR="005C1080">
        <w:rPr>
          <w:rFonts w:ascii="Arial" w:hAnsi="Arial" w:cs="Arial"/>
          <w:sz w:val="22"/>
          <w:szCs w:val="22"/>
        </w:rPr>
        <w:t xml:space="preserve">zhotovitele </w:t>
      </w:r>
      <w:r w:rsidR="00970C36">
        <w:rPr>
          <w:rFonts w:ascii="Arial" w:hAnsi="Arial" w:cs="Arial"/>
          <w:sz w:val="22"/>
          <w:szCs w:val="22"/>
        </w:rPr>
        <w:t>ze dne</w:t>
      </w:r>
      <w:r w:rsidR="006437ED">
        <w:rPr>
          <w:rFonts w:ascii="Arial" w:hAnsi="Arial" w:cs="Arial"/>
          <w:sz w:val="22"/>
          <w:szCs w:val="22"/>
        </w:rPr>
        <w:t xml:space="preserve"> 19. 5. 2023</w:t>
      </w:r>
      <w:r w:rsidRPr="00753D8D">
        <w:rPr>
          <w:rFonts w:ascii="Arial" w:hAnsi="Arial" w:cs="Arial"/>
          <w:sz w:val="22"/>
          <w:szCs w:val="22"/>
        </w:rPr>
        <w:t xml:space="preserve">, </w:t>
      </w:r>
      <w:r w:rsidR="00970C36">
        <w:rPr>
          <w:rFonts w:ascii="Arial" w:hAnsi="Arial" w:cs="Arial"/>
          <w:sz w:val="22"/>
          <w:szCs w:val="22"/>
        </w:rPr>
        <w:t xml:space="preserve">Tato energetická koncepce bude </w:t>
      </w:r>
      <w:r w:rsidRPr="00753D8D">
        <w:rPr>
          <w:rFonts w:ascii="Arial" w:hAnsi="Arial" w:cs="Arial"/>
          <w:sz w:val="22"/>
          <w:szCs w:val="22"/>
        </w:rPr>
        <w:t>nástrojem a návodem</w:t>
      </w:r>
      <w:r w:rsidR="00970C36">
        <w:rPr>
          <w:rFonts w:ascii="Arial" w:hAnsi="Arial" w:cs="Arial"/>
          <w:sz w:val="22"/>
          <w:szCs w:val="22"/>
        </w:rPr>
        <w:t xml:space="preserve"> objednatele</w:t>
      </w:r>
      <w:r w:rsidRPr="00753D8D">
        <w:rPr>
          <w:rFonts w:ascii="Arial" w:hAnsi="Arial" w:cs="Arial"/>
          <w:sz w:val="22"/>
          <w:szCs w:val="22"/>
        </w:rPr>
        <w:t xml:space="preserve">, jak </w:t>
      </w:r>
      <w:r w:rsidR="00970C36">
        <w:rPr>
          <w:rFonts w:ascii="Arial" w:hAnsi="Arial" w:cs="Arial"/>
          <w:sz w:val="22"/>
          <w:szCs w:val="22"/>
        </w:rPr>
        <w:t xml:space="preserve">ve městě </w:t>
      </w:r>
      <w:r w:rsidRPr="00753D8D">
        <w:rPr>
          <w:rFonts w:ascii="Arial" w:hAnsi="Arial" w:cs="Arial"/>
          <w:sz w:val="22"/>
          <w:szCs w:val="22"/>
        </w:rPr>
        <w:t>optimalizovat dodávku energie vůči energii spotřebovávané</w:t>
      </w:r>
      <w:r w:rsidR="00970C36">
        <w:rPr>
          <w:rFonts w:ascii="Arial" w:hAnsi="Arial" w:cs="Arial"/>
          <w:sz w:val="22"/>
          <w:szCs w:val="22"/>
        </w:rPr>
        <w:t xml:space="preserve"> a </w:t>
      </w:r>
      <w:r w:rsidRPr="00753D8D">
        <w:rPr>
          <w:rFonts w:ascii="Arial" w:hAnsi="Arial" w:cs="Arial"/>
          <w:sz w:val="22"/>
          <w:szCs w:val="22"/>
        </w:rPr>
        <w:t xml:space="preserve">dokumentem, podle </w:t>
      </w:r>
      <w:r w:rsidR="00970C36">
        <w:rPr>
          <w:rFonts w:ascii="Arial" w:hAnsi="Arial" w:cs="Arial"/>
          <w:sz w:val="22"/>
          <w:szCs w:val="22"/>
        </w:rPr>
        <w:t xml:space="preserve">kterého bude objednatel </w:t>
      </w:r>
      <w:r w:rsidRPr="00753D8D">
        <w:rPr>
          <w:rFonts w:ascii="Arial" w:hAnsi="Arial" w:cs="Arial"/>
          <w:sz w:val="22"/>
          <w:szCs w:val="22"/>
        </w:rPr>
        <w:t>postupovat při komplexním řešení zajištění dodávky a spotřeby energie v</w:t>
      </w:r>
      <w:r w:rsidR="00970C36">
        <w:rPr>
          <w:rFonts w:ascii="Arial" w:hAnsi="Arial" w:cs="Arial"/>
          <w:sz w:val="22"/>
          <w:szCs w:val="22"/>
        </w:rPr>
        <w:t xml:space="preserve"> jednotlivých lokalitách města a </w:t>
      </w:r>
      <w:r w:rsidRPr="00753D8D">
        <w:rPr>
          <w:rFonts w:ascii="Arial" w:hAnsi="Arial" w:cs="Arial"/>
          <w:sz w:val="22"/>
          <w:szCs w:val="22"/>
        </w:rPr>
        <w:t>také při dílčích řešeních v rámci jednotlivých částí</w:t>
      </w:r>
      <w:r w:rsidR="005C1080">
        <w:rPr>
          <w:rFonts w:ascii="Arial" w:hAnsi="Arial" w:cs="Arial"/>
          <w:sz w:val="22"/>
          <w:szCs w:val="22"/>
        </w:rPr>
        <w:t xml:space="preserve"> města</w:t>
      </w:r>
      <w:r w:rsidRPr="00753D8D">
        <w:rPr>
          <w:rFonts w:ascii="Arial" w:hAnsi="Arial" w:cs="Arial"/>
          <w:sz w:val="22"/>
          <w:szCs w:val="22"/>
        </w:rPr>
        <w:t>.</w:t>
      </w:r>
    </w:p>
    <w:p w14:paraId="147CCD25" w14:textId="77777777" w:rsidR="005C1080" w:rsidRDefault="005C1080" w:rsidP="006D0321">
      <w:pPr>
        <w:overflowPunct/>
        <w:autoSpaceDE/>
        <w:autoSpaceDN/>
        <w:adjustRightInd/>
        <w:spacing w:after="160"/>
        <w:jc w:val="both"/>
        <w:rPr>
          <w:rFonts w:ascii="Arial" w:hAnsi="Arial" w:cs="Arial"/>
          <w:sz w:val="22"/>
          <w:szCs w:val="22"/>
        </w:rPr>
      </w:pPr>
    </w:p>
    <w:p w14:paraId="2CC2F386" w14:textId="77777777" w:rsidR="005C1080" w:rsidRDefault="005C1080" w:rsidP="006D0321">
      <w:pPr>
        <w:overflowPunct/>
        <w:autoSpaceDE/>
        <w:autoSpaceDN/>
        <w:adjustRightInd/>
        <w:spacing w:after="160"/>
        <w:jc w:val="both"/>
        <w:rPr>
          <w:rFonts w:ascii="Arial" w:hAnsi="Arial" w:cs="Arial"/>
          <w:sz w:val="22"/>
          <w:szCs w:val="22"/>
        </w:rPr>
      </w:pPr>
    </w:p>
    <w:p w14:paraId="4E052602" w14:textId="77777777" w:rsidR="005C1080" w:rsidRDefault="005C1080" w:rsidP="006D0321">
      <w:pPr>
        <w:overflowPunct/>
        <w:autoSpaceDE/>
        <w:autoSpaceDN/>
        <w:adjustRightInd/>
        <w:spacing w:after="160"/>
        <w:jc w:val="both"/>
        <w:rPr>
          <w:rFonts w:ascii="Arial" w:hAnsi="Arial" w:cs="Arial"/>
          <w:sz w:val="22"/>
          <w:szCs w:val="22"/>
        </w:rPr>
      </w:pPr>
    </w:p>
    <w:p w14:paraId="36900743" w14:textId="77777777" w:rsidR="005C1080" w:rsidRPr="006D0321" w:rsidRDefault="005C1080" w:rsidP="006D0321">
      <w:pPr>
        <w:overflowPunct/>
        <w:autoSpaceDE/>
        <w:autoSpaceDN/>
        <w:adjustRightInd/>
        <w:spacing w:after="160"/>
        <w:jc w:val="both"/>
        <w:rPr>
          <w:rFonts w:ascii="Arial" w:hAnsi="Arial" w:cs="Arial"/>
          <w:sz w:val="22"/>
          <w:szCs w:val="22"/>
        </w:rPr>
      </w:pPr>
    </w:p>
    <w:p w14:paraId="425ADDA4" w14:textId="38406095" w:rsidR="005C1080" w:rsidRPr="006D0321" w:rsidRDefault="005C1080" w:rsidP="00753D8D">
      <w:pPr>
        <w:pStyle w:val="Odstavecseseznamem"/>
        <w:numPr>
          <w:ilvl w:val="0"/>
          <w:numId w:val="25"/>
        </w:numPr>
        <w:overflowPunct/>
        <w:autoSpaceDE/>
        <w:autoSpaceDN/>
        <w:adjustRightInd/>
        <w:spacing w:after="16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</w:t>
      </w:r>
      <w:r w:rsidR="00753D8D" w:rsidRPr="00753D8D">
        <w:rPr>
          <w:rFonts w:ascii="Arial" w:hAnsi="Arial" w:cs="Arial"/>
          <w:sz w:val="22"/>
          <w:szCs w:val="22"/>
        </w:rPr>
        <w:t>nergetické koncepce bude obsahovat dvě hlavní části</w:t>
      </w:r>
      <w:r>
        <w:rPr>
          <w:rFonts w:ascii="Arial" w:hAnsi="Arial" w:cs="Arial"/>
          <w:sz w:val="22"/>
          <w:szCs w:val="22"/>
        </w:rPr>
        <w:t>:</w:t>
      </w:r>
    </w:p>
    <w:p w14:paraId="14BAB732" w14:textId="34B6DC07" w:rsidR="005C1080" w:rsidRPr="006D0321" w:rsidRDefault="005C1080" w:rsidP="006D0321">
      <w:pPr>
        <w:pStyle w:val="Odstavecseseznamem"/>
        <w:numPr>
          <w:ilvl w:val="0"/>
          <w:numId w:val="43"/>
        </w:numPr>
        <w:overflowPunct/>
        <w:autoSpaceDE/>
        <w:autoSpaceDN/>
        <w:adjustRightInd/>
        <w:spacing w:after="16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Část analytickou </w:t>
      </w:r>
      <w:r w:rsidRPr="006D0321">
        <w:rPr>
          <w:rFonts w:ascii="Arial" w:hAnsi="Arial" w:cs="Arial"/>
          <w:bCs/>
          <w:sz w:val="22"/>
          <w:szCs w:val="22"/>
        </w:rPr>
        <w:t>spočívající v</w:t>
      </w:r>
      <w:r>
        <w:rPr>
          <w:rFonts w:ascii="Arial" w:hAnsi="Arial" w:cs="Arial"/>
          <w:bCs/>
          <w:sz w:val="22"/>
          <w:szCs w:val="22"/>
        </w:rPr>
        <w:t>e</w:t>
      </w:r>
      <w:r w:rsidRPr="006D0321">
        <w:rPr>
          <w:rFonts w:ascii="Arial" w:hAnsi="Arial" w:cs="Arial"/>
          <w:bCs/>
          <w:sz w:val="22"/>
          <w:szCs w:val="22"/>
        </w:rPr>
        <w:t xml:space="preserve"> </w:t>
      </w:r>
      <w:r w:rsidRPr="00753D8D">
        <w:rPr>
          <w:rFonts w:ascii="Arial" w:hAnsi="Arial" w:cs="Arial"/>
          <w:sz w:val="22"/>
          <w:szCs w:val="22"/>
        </w:rPr>
        <w:t>zpracování přehledu všech zdrojů energie v příslušné lokalitě, a to síťových zdrojů energie a všech místních zdrojů energie</w:t>
      </w:r>
      <w:r>
        <w:rPr>
          <w:rFonts w:ascii="Arial" w:hAnsi="Arial" w:cs="Arial"/>
          <w:sz w:val="22"/>
          <w:szCs w:val="22"/>
        </w:rPr>
        <w:t xml:space="preserve"> a zpracování p</w:t>
      </w:r>
      <w:r w:rsidRPr="00753D8D">
        <w:rPr>
          <w:rFonts w:ascii="Arial" w:hAnsi="Arial" w:cs="Arial"/>
          <w:sz w:val="22"/>
          <w:szCs w:val="22"/>
        </w:rPr>
        <w:t>řehled</w:t>
      </w:r>
      <w:r>
        <w:rPr>
          <w:rFonts w:ascii="Arial" w:hAnsi="Arial" w:cs="Arial"/>
          <w:sz w:val="22"/>
          <w:szCs w:val="22"/>
        </w:rPr>
        <w:t>u</w:t>
      </w:r>
      <w:r w:rsidRPr="00753D8D">
        <w:rPr>
          <w:rFonts w:ascii="Arial" w:hAnsi="Arial" w:cs="Arial"/>
          <w:sz w:val="22"/>
          <w:szCs w:val="22"/>
        </w:rPr>
        <w:t xml:space="preserve"> všech způsobů </w:t>
      </w:r>
      <w:r w:rsidRPr="006D0321">
        <w:rPr>
          <w:rFonts w:ascii="Arial" w:hAnsi="Arial" w:cs="Arial"/>
          <w:sz w:val="22"/>
          <w:szCs w:val="22"/>
        </w:rPr>
        <w:t>spotřebovávání</w:t>
      </w:r>
      <w:r w:rsidRPr="00753D8D">
        <w:rPr>
          <w:rFonts w:ascii="Arial" w:hAnsi="Arial" w:cs="Arial"/>
          <w:sz w:val="22"/>
          <w:szCs w:val="22"/>
        </w:rPr>
        <w:t xml:space="preserve"> energie v příslušné lokalitě. </w:t>
      </w:r>
      <w:r>
        <w:rPr>
          <w:rFonts w:ascii="Arial" w:hAnsi="Arial" w:cs="Arial"/>
          <w:sz w:val="22"/>
          <w:szCs w:val="22"/>
        </w:rPr>
        <w:t>Ze zjišt</w:t>
      </w:r>
      <w:r w:rsidR="006D0321">
        <w:rPr>
          <w:rFonts w:ascii="Arial" w:hAnsi="Arial" w:cs="Arial"/>
          <w:sz w:val="22"/>
          <w:szCs w:val="22"/>
        </w:rPr>
        <w:t>ě</w:t>
      </w:r>
      <w:r>
        <w:rPr>
          <w:rFonts w:ascii="Arial" w:hAnsi="Arial" w:cs="Arial"/>
          <w:sz w:val="22"/>
          <w:szCs w:val="22"/>
        </w:rPr>
        <w:t xml:space="preserve">ných údajů zhotovitel </w:t>
      </w:r>
      <w:r w:rsidRPr="00753D8D">
        <w:rPr>
          <w:rFonts w:ascii="Arial" w:hAnsi="Arial" w:cs="Arial"/>
          <w:sz w:val="22"/>
          <w:szCs w:val="22"/>
        </w:rPr>
        <w:t>sestav</w:t>
      </w:r>
      <w:r>
        <w:rPr>
          <w:rFonts w:ascii="Arial" w:hAnsi="Arial" w:cs="Arial"/>
          <w:sz w:val="22"/>
          <w:szCs w:val="22"/>
        </w:rPr>
        <w:t xml:space="preserve">í </w:t>
      </w:r>
      <w:r w:rsidRPr="00753D8D">
        <w:rPr>
          <w:rFonts w:ascii="Arial" w:hAnsi="Arial" w:cs="Arial"/>
          <w:sz w:val="22"/>
          <w:szCs w:val="22"/>
        </w:rPr>
        <w:t>bilanc</w:t>
      </w:r>
      <w:r>
        <w:rPr>
          <w:rFonts w:ascii="Arial" w:hAnsi="Arial" w:cs="Arial"/>
          <w:sz w:val="22"/>
          <w:szCs w:val="22"/>
        </w:rPr>
        <w:t xml:space="preserve">i </w:t>
      </w:r>
      <w:r w:rsidRPr="00753D8D">
        <w:rPr>
          <w:rFonts w:ascii="Arial" w:hAnsi="Arial" w:cs="Arial"/>
          <w:sz w:val="22"/>
          <w:szCs w:val="22"/>
        </w:rPr>
        <w:t>kapacitního potenciálu energie, která je k dispozici, a objemu energie, která je v dané lokalitě spotřebovávána</w:t>
      </w:r>
    </w:p>
    <w:p w14:paraId="1AFEB728" w14:textId="5D2FAFD5" w:rsidR="005C1080" w:rsidRPr="006D0321" w:rsidRDefault="005C1080" w:rsidP="006D0321">
      <w:pPr>
        <w:pStyle w:val="Odstavecseseznamem"/>
        <w:numPr>
          <w:ilvl w:val="0"/>
          <w:numId w:val="43"/>
        </w:numPr>
        <w:overflowPunct/>
        <w:autoSpaceDE/>
        <w:autoSpaceDN/>
        <w:adjustRightInd/>
        <w:spacing w:after="160"/>
        <w:jc w:val="both"/>
        <w:rPr>
          <w:rFonts w:ascii="Arial" w:hAnsi="Arial" w:cs="Arial"/>
          <w:b/>
          <w:bCs/>
          <w:sz w:val="22"/>
          <w:szCs w:val="22"/>
        </w:rPr>
      </w:pPr>
      <w:r w:rsidRPr="006D0321">
        <w:rPr>
          <w:rFonts w:ascii="Arial" w:hAnsi="Arial" w:cs="Arial"/>
          <w:b/>
          <w:sz w:val="22"/>
          <w:szCs w:val="22"/>
        </w:rPr>
        <w:t>Část návrhová</w:t>
      </w:r>
      <w:r w:rsidRPr="005C1080">
        <w:rPr>
          <w:rFonts w:ascii="Arial" w:hAnsi="Arial" w:cs="Arial"/>
          <w:sz w:val="22"/>
          <w:szCs w:val="22"/>
        </w:rPr>
        <w:t xml:space="preserve"> –</w:t>
      </w:r>
      <w:r w:rsidRPr="004A7911">
        <w:rPr>
          <w:rFonts w:ascii="Arial" w:hAnsi="Arial" w:cs="Arial"/>
          <w:sz w:val="22"/>
          <w:szCs w:val="22"/>
        </w:rPr>
        <w:t xml:space="preserve"> v návaznosti na analytickou část zhotovitel navrhne možnosti řešení u všech typů dodávek energie vůči všem druhům a objemům spotřebovávané energie, které vyústí v optimální komplexní řešení energe</w:t>
      </w:r>
      <w:r w:rsidRPr="00546347">
        <w:rPr>
          <w:rFonts w:ascii="Arial" w:hAnsi="Arial" w:cs="Arial"/>
          <w:sz w:val="22"/>
          <w:szCs w:val="22"/>
        </w:rPr>
        <w:t>tiky města a ve zpracování Energetického akčního plánu, který zhotovitel rovněž zpracuje</w:t>
      </w:r>
    </w:p>
    <w:p w14:paraId="286452EA" w14:textId="28B1DBD9" w:rsidR="00753D8D" w:rsidRPr="006D0321" w:rsidRDefault="004A7911" w:rsidP="00753D8D">
      <w:pPr>
        <w:pStyle w:val="Odstavecseseznamem"/>
        <w:numPr>
          <w:ilvl w:val="0"/>
          <w:numId w:val="25"/>
        </w:numPr>
        <w:overflowPunct/>
        <w:autoSpaceDE/>
        <w:autoSpaceDN/>
        <w:adjustRightInd/>
        <w:spacing w:after="160"/>
        <w:jc w:val="both"/>
        <w:rPr>
          <w:rFonts w:ascii="Arial" w:hAnsi="Arial" w:cs="Arial"/>
          <w:bCs/>
          <w:sz w:val="22"/>
          <w:szCs w:val="22"/>
        </w:rPr>
      </w:pPr>
      <w:r w:rsidRPr="004A7911">
        <w:rPr>
          <w:rFonts w:ascii="Arial" w:hAnsi="Arial" w:cs="Arial"/>
          <w:sz w:val="22"/>
          <w:szCs w:val="22"/>
        </w:rPr>
        <w:t>Energetická k</w:t>
      </w:r>
      <w:r w:rsidR="00753D8D" w:rsidRPr="006D0321">
        <w:rPr>
          <w:rFonts w:ascii="Arial" w:hAnsi="Arial" w:cs="Arial"/>
          <w:bCs/>
          <w:sz w:val="22"/>
          <w:szCs w:val="22"/>
        </w:rPr>
        <w:t xml:space="preserve">oncepce se bude samostatně zabývat každým odběrným místem v majetku </w:t>
      </w:r>
      <w:r w:rsidRPr="006D0321">
        <w:rPr>
          <w:rFonts w:ascii="Arial" w:hAnsi="Arial" w:cs="Arial"/>
          <w:bCs/>
          <w:sz w:val="22"/>
          <w:szCs w:val="22"/>
        </w:rPr>
        <w:t xml:space="preserve">města </w:t>
      </w:r>
      <w:r w:rsidR="00753D8D" w:rsidRPr="006D0321">
        <w:rPr>
          <w:rFonts w:ascii="Arial" w:hAnsi="Arial" w:cs="Arial"/>
          <w:bCs/>
          <w:sz w:val="22"/>
          <w:szCs w:val="22"/>
        </w:rPr>
        <w:t>(nemovitosti, veřejné osvětlení atp.)</w:t>
      </w:r>
      <w:r w:rsidRPr="006D0321">
        <w:rPr>
          <w:rFonts w:ascii="Arial" w:hAnsi="Arial" w:cs="Arial"/>
          <w:bCs/>
          <w:sz w:val="22"/>
          <w:szCs w:val="22"/>
        </w:rPr>
        <w:t xml:space="preserve"> s tím, že jejím </w:t>
      </w:r>
      <w:r w:rsidR="00753D8D" w:rsidRPr="006D0321">
        <w:rPr>
          <w:rFonts w:ascii="Arial" w:hAnsi="Arial" w:cs="Arial"/>
          <w:bCs/>
          <w:sz w:val="22"/>
          <w:szCs w:val="22"/>
        </w:rPr>
        <w:t xml:space="preserve">primárním účelem </w:t>
      </w:r>
      <w:r w:rsidRPr="006D0321">
        <w:rPr>
          <w:rFonts w:ascii="Arial" w:hAnsi="Arial" w:cs="Arial"/>
          <w:bCs/>
          <w:sz w:val="22"/>
          <w:szCs w:val="22"/>
        </w:rPr>
        <w:t xml:space="preserve">je </w:t>
      </w:r>
      <w:r w:rsidR="00753D8D" w:rsidRPr="006D0321">
        <w:rPr>
          <w:rFonts w:ascii="Arial" w:hAnsi="Arial" w:cs="Arial"/>
          <w:bCs/>
          <w:sz w:val="22"/>
          <w:szCs w:val="22"/>
        </w:rPr>
        <w:t>vytvořit zásobník projektů, jejichž realizátorem a investorem by mělo být město, seřazený dle priorit, v němž budou identifikovány investiční nebo provozní náklady na daná opatření, dopady do energetické bilance, finanční přínosy a organizační nároky a v neposlední řadě vhodné (ideálně dotační) možnosti financování. Konkrétní prioritizace jednotlivých projektových námětů</w:t>
      </w:r>
      <w:r w:rsidRPr="006D0321">
        <w:rPr>
          <w:rFonts w:ascii="Arial" w:hAnsi="Arial" w:cs="Arial"/>
          <w:bCs/>
          <w:sz w:val="22"/>
          <w:szCs w:val="22"/>
        </w:rPr>
        <w:t xml:space="preserve"> je </w:t>
      </w:r>
      <w:r w:rsidR="00753D8D" w:rsidRPr="006D0321">
        <w:rPr>
          <w:rFonts w:ascii="Arial" w:hAnsi="Arial" w:cs="Arial"/>
          <w:bCs/>
          <w:sz w:val="22"/>
          <w:szCs w:val="22"/>
        </w:rPr>
        <w:t>zhotovitel</w:t>
      </w:r>
      <w:r w:rsidRPr="006D0321">
        <w:rPr>
          <w:rFonts w:ascii="Arial" w:hAnsi="Arial" w:cs="Arial"/>
          <w:bCs/>
          <w:sz w:val="22"/>
          <w:szCs w:val="22"/>
        </w:rPr>
        <w:t xml:space="preserve"> povinen</w:t>
      </w:r>
      <w:r w:rsidR="00753D8D" w:rsidRPr="006D0321">
        <w:rPr>
          <w:rFonts w:ascii="Arial" w:hAnsi="Arial" w:cs="Arial"/>
          <w:bCs/>
          <w:sz w:val="22"/>
          <w:szCs w:val="22"/>
        </w:rPr>
        <w:t xml:space="preserve"> řádně odůvodn</w:t>
      </w:r>
      <w:r w:rsidRPr="006D0321">
        <w:rPr>
          <w:rFonts w:ascii="Arial" w:hAnsi="Arial" w:cs="Arial"/>
          <w:bCs/>
          <w:sz w:val="22"/>
          <w:szCs w:val="22"/>
        </w:rPr>
        <w:t xml:space="preserve">it. </w:t>
      </w:r>
      <w:r w:rsidR="00753D8D" w:rsidRPr="006D0321">
        <w:rPr>
          <w:rFonts w:ascii="Arial" w:hAnsi="Arial" w:cs="Arial"/>
          <w:bCs/>
          <w:sz w:val="22"/>
          <w:szCs w:val="22"/>
        </w:rPr>
        <w:t xml:space="preserve"> </w:t>
      </w:r>
    </w:p>
    <w:p w14:paraId="2BCDA7F6" w14:textId="5B884C92" w:rsidR="00753D8D" w:rsidRPr="004A7911" w:rsidRDefault="004A7911" w:rsidP="00753D8D">
      <w:pPr>
        <w:pStyle w:val="Odstavecseseznamem"/>
        <w:numPr>
          <w:ilvl w:val="0"/>
          <w:numId w:val="25"/>
        </w:numPr>
        <w:overflowPunct/>
        <w:autoSpaceDE/>
        <w:autoSpaceDN/>
        <w:adjustRightInd/>
        <w:spacing w:after="160"/>
        <w:jc w:val="both"/>
        <w:rPr>
          <w:rFonts w:ascii="Arial" w:hAnsi="Arial" w:cs="Arial"/>
          <w:sz w:val="22"/>
          <w:szCs w:val="22"/>
        </w:rPr>
      </w:pPr>
      <w:r w:rsidRPr="006D0321">
        <w:rPr>
          <w:rFonts w:ascii="Arial" w:hAnsi="Arial" w:cs="Arial"/>
          <w:bCs/>
          <w:sz w:val="22"/>
          <w:szCs w:val="22"/>
        </w:rPr>
        <w:t>E</w:t>
      </w:r>
      <w:r w:rsidR="00753D8D" w:rsidRPr="006D0321">
        <w:rPr>
          <w:rFonts w:ascii="Arial" w:hAnsi="Arial" w:cs="Arial"/>
          <w:bCs/>
          <w:sz w:val="22"/>
          <w:szCs w:val="22"/>
        </w:rPr>
        <w:t xml:space="preserve">nergetická koncepce </w:t>
      </w:r>
      <w:r w:rsidRPr="006D0321">
        <w:rPr>
          <w:rFonts w:ascii="Arial" w:hAnsi="Arial" w:cs="Arial"/>
          <w:bCs/>
          <w:sz w:val="22"/>
          <w:szCs w:val="22"/>
        </w:rPr>
        <w:t xml:space="preserve">bude </w:t>
      </w:r>
      <w:r w:rsidR="00753D8D" w:rsidRPr="006D0321">
        <w:rPr>
          <w:rFonts w:ascii="Arial" w:hAnsi="Arial" w:cs="Arial"/>
          <w:bCs/>
          <w:sz w:val="22"/>
          <w:szCs w:val="22"/>
        </w:rPr>
        <w:t>zpracována dle dokumentu „Metodický pokyn pro žadatele o dotaci na zpracování místní energetické koncepce z programu EFEKT III“,</w:t>
      </w:r>
      <w:r w:rsidR="00753D8D" w:rsidRPr="004A7911">
        <w:t xml:space="preserve"> </w:t>
      </w:r>
      <w:r w:rsidR="00753D8D" w:rsidRPr="006D0321">
        <w:rPr>
          <w:rFonts w:ascii="Arial" w:hAnsi="Arial" w:cs="Arial"/>
          <w:bCs/>
          <w:sz w:val="22"/>
          <w:szCs w:val="22"/>
        </w:rPr>
        <w:t>https://www.mpo-efekt.cz/cz/dotacni-programy/vyzvy/efekt-3-2023-zpracovani-mistni-energeticke-koncepce</w:t>
      </w:r>
      <w:r w:rsidR="00753D8D" w:rsidRPr="004A7911">
        <w:rPr>
          <w:rFonts w:ascii="Arial" w:hAnsi="Arial" w:cs="Arial"/>
          <w:sz w:val="22"/>
          <w:szCs w:val="22"/>
        </w:rPr>
        <w:t xml:space="preserve"> </w:t>
      </w:r>
      <w:r w:rsidR="00753D8D" w:rsidRPr="006D0321">
        <w:rPr>
          <w:rFonts w:ascii="Arial" w:hAnsi="Arial" w:cs="Arial"/>
          <w:bCs/>
          <w:sz w:val="22"/>
          <w:szCs w:val="22"/>
        </w:rPr>
        <w:t>Metodický pokyn obsahuje jednak závaznou osnovu, jednak přímo definování obsahu místní energetické koncepce MEK</w:t>
      </w:r>
      <w:r w:rsidR="00753D8D" w:rsidRPr="004A7911">
        <w:rPr>
          <w:rFonts w:ascii="Arial" w:hAnsi="Arial" w:cs="Arial"/>
          <w:sz w:val="22"/>
          <w:szCs w:val="22"/>
        </w:rPr>
        <w:t xml:space="preserve">. </w:t>
      </w:r>
    </w:p>
    <w:p w14:paraId="0BB150C0" w14:textId="77777777" w:rsidR="00753D8D" w:rsidRPr="00753D8D" w:rsidRDefault="00753D8D" w:rsidP="00753D8D">
      <w:pPr>
        <w:pStyle w:val="Odstavecseseznamem"/>
        <w:widowControl w:val="0"/>
        <w:numPr>
          <w:ilvl w:val="0"/>
          <w:numId w:val="25"/>
        </w:numPr>
        <w:suppressAutoHyphens/>
        <w:overflowPunct/>
        <w:autoSpaceDE/>
        <w:autoSpaceDN/>
        <w:adjustRightInd/>
        <w:jc w:val="both"/>
        <w:rPr>
          <w:rFonts w:ascii="Arial" w:hAnsi="Arial" w:cs="Arial"/>
          <w:sz w:val="22"/>
          <w:szCs w:val="22"/>
        </w:rPr>
      </w:pPr>
      <w:r w:rsidRPr="00753D8D">
        <w:rPr>
          <w:rFonts w:ascii="Arial" w:hAnsi="Arial" w:cs="Arial"/>
          <w:sz w:val="22"/>
          <w:szCs w:val="22"/>
        </w:rPr>
        <w:t>Součástí závazku zhotovitele provést dílo jsou rovněž takové práce, výkony a činnosti, které byť nejsou ve smlouvě výslovně uvedeny, zhotovitel o nich s ohledem na své odborné znalosti a zkušenosti ví, vědět mohl a měl nebo je měl předpokládat, neboť jejich provedení je nezbytné pro řádné a včasné splnění požadavků objednatele uvedených v této smlouvě.</w:t>
      </w:r>
    </w:p>
    <w:p w14:paraId="2C739B0F" w14:textId="77777777" w:rsidR="00753D8D" w:rsidRPr="00753D8D" w:rsidRDefault="00753D8D" w:rsidP="00753D8D">
      <w:pPr>
        <w:pStyle w:val="Odstavecseseznamem"/>
        <w:numPr>
          <w:ilvl w:val="0"/>
          <w:numId w:val="25"/>
        </w:numPr>
        <w:overflowPunct/>
        <w:autoSpaceDE/>
        <w:autoSpaceDN/>
        <w:adjustRightInd/>
        <w:jc w:val="both"/>
        <w:rPr>
          <w:rFonts w:ascii="Arial" w:hAnsi="Arial" w:cs="Arial"/>
          <w:sz w:val="22"/>
          <w:szCs w:val="22"/>
        </w:rPr>
      </w:pPr>
      <w:r w:rsidRPr="00753D8D">
        <w:rPr>
          <w:rFonts w:ascii="Arial" w:hAnsi="Arial" w:cs="Arial"/>
          <w:sz w:val="22"/>
          <w:szCs w:val="22"/>
        </w:rPr>
        <w:t>Neprodleně po uzavření smlouvy o dílo zhotovitel poskytne objednateli informace o potřebném počtu pracovních jednání k upřesnění požadavků. Tato pracovní jednání se budou konat v sídle objednatele.</w:t>
      </w:r>
    </w:p>
    <w:p w14:paraId="6A1068F6" w14:textId="54E8D4F9" w:rsidR="00753D8D" w:rsidRPr="00753D8D" w:rsidRDefault="00753D8D" w:rsidP="00753D8D">
      <w:pPr>
        <w:pStyle w:val="Odstavecseseznamem"/>
        <w:numPr>
          <w:ilvl w:val="0"/>
          <w:numId w:val="25"/>
        </w:numPr>
        <w:overflowPunct/>
        <w:autoSpaceDE/>
        <w:autoSpaceDN/>
        <w:adjustRightInd/>
        <w:jc w:val="both"/>
        <w:rPr>
          <w:rFonts w:ascii="Arial" w:hAnsi="Arial" w:cs="Arial"/>
          <w:sz w:val="22"/>
          <w:szCs w:val="22"/>
        </w:rPr>
      </w:pPr>
      <w:r w:rsidRPr="00753D8D">
        <w:rPr>
          <w:rFonts w:ascii="Arial" w:hAnsi="Arial" w:cs="Arial"/>
          <w:sz w:val="22"/>
          <w:szCs w:val="22"/>
        </w:rPr>
        <w:t xml:space="preserve">Výsledný dokument bude v případě požadavku objednatele prezentován zhotovitelem </w:t>
      </w:r>
      <w:r w:rsidR="004A7911">
        <w:rPr>
          <w:rFonts w:ascii="Arial" w:hAnsi="Arial" w:cs="Arial"/>
          <w:sz w:val="22"/>
          <w:szCs w:val="22"/>
        </w:rPr>
        <w:t>Radě a Z</w:t>
      </w:r>
      <w:r w:rsidRPr="00753D8D">
        <w:rPr>
          <w:rFonts w:ascii="Arial" w:hAnsi="Arial" w:cs="Arial"/>
          <w:sz w:val="22"/>
          <w:szCs w:val="22"/>
        </w:rPr>
        <w:t>astupitelstvu města</w:t>
      </w:r>
      <w:r w:rsidR="004A7911">
        <w:rPr>
          <w:rFonts w:ascii="Arial" w:hAnsi="Arial" w:cs="Arial"/>
          <w:sz w:val="22"/>
          <w:szCs w:val="22"/>
        </w:rPr>
        <w:t xml:space="preserve"> Nové Městu nad Metují. </w:t>
      </w:r>
      <w:r w:rsidRPr="00753D8D">
        <w:rPr>
          <w:rFonts w:ascii="Arial" w:hAnsi="Arial" w:cs="Arial"/>
          <w:sz w:val="22"/>
          <w:szCs w:val="22"/>
        </w:rPr>
        <w:t xml:space="preserve"> </w:t>
      </w:r>
    </w:p>
    <w:p w14:paraId="12978F65" w14:textId="77777777" w:rsidR="00753D8D" w:rsidRPr="00753D8D" w:rsidRDefault="00753D8D" w:rsidP="00753D8D">
      <w:pPr>
        <w:pStyle w:val="Odstavecseseznamem"/>
        <w:widowControl w:val="0"/>
        <w:numPr>
          <w:ilvl w:val="0"/>
          <w:numId w:val="25"/>
        </w:numPr>
        <w:suppressAutoHyphens/>
        <w:overflowPunct/>
        <w:autoSpaceDE/>
        <w:autoSpaceDN/>
        <w:adjustRightInd/>
        <w:jc w:val="both"/>
        <w:rPr>
          <w:rFonts w:ascii="Arial" w:hAnsi="Arial" w:cs="Arial"/>
          <w:sz w:val="22"/>
          <w:szCs w:val="22"/>
        </w:rPr>
      </w:pPr>
      <w:r w:rsidRPr="00753D8D">
        <w:rPr>
          <w:rFonts w:ascii="Arial" w:hAnsi="Arial" w:cs="Arial"/>
          <w:sz w:val="22"/>
          <w:szCs w:val="22"/>
        </w:rPr>
        <w:t>Zhotovitel poskytuje výhradní licenci k dílu ve smyslu § 2358 a násl. občanského zákoníku, zaručuje, že vůči objednateli nebudou uplatněny nároky majitelů autorských práv či jakékoli nároky třetích osob v souvislosti s užitím díla (autorská, práva příbuzná právu autorskému, patentová, k ochranné známce, práva z nekalé soutěže, osobnostní, vlastnická aj.) a zavazuje se, že sám nepoužije ani neposkytne žádné třetí osobě bez předchozího písemného souhlasu objednatele práva k užití díla, resp. jakékoliv části díla, provedeného dle této smlouvy. Cena za poskytnutí takové licence je již zahrnuta v ceně díla. Smluvní strany se dohodly na výslovném vyloučení § 2370, § 2372 odst. 2, § 2378 a § 2382 občanského zákoníku.</w:t>
      </w:r>
    </w:p>
    <w:p w14:paraId="5C504CEE" w14:textId="77777777" w:rsidR="00467390" w:rsidRPr="00B93B04" w:rsidRDefault="00467390" w:rsidP="00467390">
      <w:pPr>
        <w:jc w:val="center"/>
        <w:rPr>
          <w:rFonts w:ascii="Arial" w:hAnsi="Arial" w:cs="Arial"/>
          <w:sz w:val="22"/>
          <w:szCs w:val="22"/>
        </w:rPr>
      </w:pPr>
    </w:p>
    <w:p w14:paraId="34306CF2" w14:textId="77777777" w:rsidR="00FC5971" w:rsidRDefault="00FC5971" w:rsidP="00467390">
      <w:pPr>
        <w:jc w:val="center"/>
        <w:rPr>
          <w:rFonts w:ascii="Arial" w:hAnsi="Arial" w:cs="Arial"/>
          <w:sz w:val="22"/>
          <w:szCs w:val="22"/>
        </w:rPr>
      </w:pPr>
    </w:p>
    <w:p w14:paraId="101F202F" w14:textId="77777777" w:rsidR="00FC5971" w:rsidRDefault="00FC5971" w:rsidP="00467390">
      <w:pPr>
        <w:jc w:val="center"/>
        <w:rPr>
          <w:rFonts w:ascii="Arial" w:hAnsi="Arial" w:cs="Arial"/>
          <w:sz w:val="22"/>
          <w:szCs w:val="22"/>
        </w:rPr>
      </w:pPr>
    </w:p>
    <w:p w14:paraId="0AA32525" w14:textId="77777777" w:rsidR="00467390" w:rsidRPr="00FC5971" w:rsidRDefault="00467390" w:rsidP="00467390">
      <w:pPr>
        <w:jc w:val="center"/>
        <w:rPr>
          <w:rFonts w:ascii="Arial" w:hAnsi="Arial" w:cs="Arial"/>
          <w:b/>
          <w:sz w:val="22"/>
          <w:szCs w:val="22"/>
        </w:rPr>
      </w:pPr>
      <w:r w:rsidRPr="00FC5971">
        <w:rPr>
          <w:rFonts w:ascii="Arial" w:hAnsi="Arial" w:cs="Arial"/>
          <w:b/>
          <w:sz w:val="22"/>
          <w:szCs w:val="22"/>
        </w:rPr>
        <w:t>II.</w:t>
      </w:r>
    </w:p>
    <w:p w14:paraId="109DF751" w14:textId="77777777" w:rsidR="00467390" w:rsidRDefault="00B93B04" w:rsidP="00B93B04">
      <w:pPr>
        <w:jc w:val="center"/>
        <w:rPr>
          <w:rFonts w:ascii="Arial" w:hAnsi="Arial" w:cs="Arial"/>
          <w:b/>
          <w:sz w:val="22"/>
          <w:szCs w:val="22"/>
        </w:rPr>
      </w:pPr>
      <w:r w:rsidRPr="00B93B04">
        <w:rPr>
          <w:rFonts w:ascii="Arial" w:hAnsi="Arial" w:cs="Arial"/>
          <w:b/>
          <w:sz w:val="22"/>
          <w:szCs w:val="22"/>
        </w:rPr>
        <w:t>Dodací podmínky</w:t>
      </w:r>
    </w:p>
    <w:p w14:paraId="131F55EF" w14:textId="77777777" w:rsidR="00FC5971" w:rsidRDefault="00FC5971" w:rsidP="00736E56">
      <w:pPr>
        <w:jc w:val="both"/>
        <w:rPr>
          <w:rFonts w:ascii="Arial" w:hAnsi="Arial" w:cs="Arial"/>
          <w:sz w:val="22"/>
          <w:szCs w:val="22"/>
        </w:rPr>
      </w:pPr>
    </w:p>
    <w:p w14:paraId="5458DC5A" w14:textId="69F942AD" w:rsidR="00753D8D" w:rsidRDefault="00546347" w:rsidP="00FE1141">
      <w:pPr>
        <w:pStyle w:val="Odstavecseseznamem"/>
        <w:numPr>
          <w:ilvl w:val="0"/>
          <w:numId w:val="36"/>
        </w:numPr>
        <w:spacing w:line="280" w:lineRule="atLeast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Zhotovitel </w:t>
      </w:r>
      <w:r w:rsidR="00736E56" w:rsidRPr="00FE1141">
        <w:rPr>
          <w:rFonts w:ascii="Arial" w:hAnsi="Arial" w:cs="Arial"/>
          <w:sz w:val="22"/>
          <w:szCs w:val="22"/>
        </w:rPr>
        <w:t>je povinen dílo</w:t>
      </w:r>
      <w:r w:rsidR="00FC5971" w:rsidRPr="00FE1141">
        <w:rPr>
          <w:rFonts w:ascii="Arial" w:hAnsi="Arial" w:cs="Arial"/>
          <w:sz w:val="22"/>
          <w:szCs w:val="22"/>
        </w:rPr>
        <w:t xml:space="preserve"> provést </w:t>
      </w:r>
      <w:r w:rsidR="00736E56" w:rsidRPr="00FE1141">
        <w:rPr>
          <w:rFonts w:ascii="Arial" w:hAnsi="Arial" w:cs="Arial"/>
          <w:sz w:val="22"/>
          <w:szCs w:val="22"/>
        </w:rPr>
        <w:t>a</w:t>
      </w:r>
      <w:r w:rsidR="00FC5971" w:rsidRPr="00FE114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řádně předat </w:t>
      </w:r>
      <w:r w:rsidR="00736E56" w:rsidRPr="00FE1141">
        <w:rPr>
          <w:rFonts w:ascii="Arial" w:hAnsi="Arial" w:cs="Arial"/>
          <w:sz w:val="22"/>
          <w:szCs w:val="22"/>
        </w:rPr>
        <w:t xml:space="preserve">objednateli nejpozději do </w:t>
      </w:r>
      <w:r w:rsidR="00753D8D" w:rsidRPr="00FE1141">
        <w:rPr>
          <w:rFonts w:ascii="Arial" w:hAnsi="Arial" w:cs="Arial"/>
          <w:b/>
          <w:sz w:val="22"/>
          <w:szCs w:val="22"/>
        </w:rPr>
        <w:t>1</w:t>
      </w:r>
      <w:r w:rsidR="006D0321">
        <w:rPr>
          <w:rFonts w:ascii="Arial" w:hAnsi="Arial" w:cs="Arial"/>
          <w:b/>
          <w:sz w:val="22"/>
          <w:szCs w:val="22"/>
        </w:rPr>
        <w:t>1</w:t>
      </w:r>
      <w:r w:rsidR="00753D8D" w:rsidRPr="00FE1141">
        <w:rPr>
          <w:rFonts w:ascii="Arial" w:hAnsi="Arial" w:cs="Arial"/>
          <w:b/>
          <w:sz w:val="22"/>
          <w:szCs w:val="22"/>
        </w:rPr>
        <w:t xml:space="preserve">. 12. 2023. </w:t>
      </w:r>
    </w:p>
    <w:p w14:paraId="48ABBCB2" w14:textId="77777777" w:rsidR="006D0321" w:rsidRPr="00FE1141" w:rsidRDefault="006D0321" w:rsidP="006D0321">
      <w:pPr>
        <w:pStyle w:val="Odstavecseseznamem"/>
        <w:numPr>
          <w:ilvl w:val="0"/>
          <w:numId w:val="36"/>
        </w:numPr>
        <w:spacing w:line="280" w:lineRule="atLeast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Dílo bude předáno 1x v tištěné podobě a 1 x na datovém nosiči ve formátu word a pdf</w:t>
      </w:r>
    </w:p>
    <w:p w14:paraId="16788C85" w14:textId="77777777" w:rsidR="00753D8D" w:rsidRPr="00FE1141" w:rsidRDefault="00753D8D" w:rsidP="00FE1141">
      <w:pPr>
        <w:pStyle w:val="Odstavecseseznamem"/>
        <w:numPr>
          <w:ilvl w:val="0"/>
          <w:numId w:val="36"/>
        </w:numPr>
        <w:spacing w:line="280" w:lineRule="atLeast"/>
        <w:jc w:val="both"/>
        <w:rPr>
          <w:rFonts w:ascii="Arial" w:hAnsi="Arial" w:cs="Arial"/>
          <w:sz w:val="22"/>
          <w:szCs w:val="22"/>
        </w:rPr>
      </w:pPr>
      <w:r w:rsidRPr="00FE1141">
        <w:rPr>
          <w:rFonts w:ascii="Arial" w:hAnsi="Arial" w:cs="Arial"/>
          <w:sz w:val="22"/>
          <w:szCs w:val="22"/>
        </w:rPr>
        <w:t>Řádné předání a převzetí díla bude osvědčeno předávacím protokolem, který předloží dodavatel díla.</w:t>
      </w:r>
    </w:p>
    <w:p w14:paraId="57E291BB" w14:textId="3AEF7710" w:rsidR="00D76B8F" w:rsidRPr="00FC5971" w:rsidRDefault="00D76B8F" w:rsidP="00736E56">
      <w:pPr>
        <w:jc w:val="both"/>
        <w:rPr>
          <w:rFonts w:ascii="Arial" w:hAnsi="Arial" w:cs="Arial"/>
          <w:sz w:val="22"/>
          <w:szCs w:val="22"/>
        </w:rPr>
      </w:pPr>
    </w:p>
    <w:p w14:paraId="14763A72" w14:textId="77777777" w:rsidR="00FC0FB1" w:rsidRDefault="00FC0FB1" w:rsidP="00FC5971">
      <w:pPr>
        <w:rPr>
          <w:rFonts w:ascii="Arial" w:hAnsi="Arial" w:cs="Arial"/>
          <w:sz w:val="22"/>
          <w:szCs w:val="22"/>
        </w:rPr>
      </w:pPr>
    </w:p>
    <w:p w14:paraId="32971B3F" w14:textId="77777777" w:rsidR="00467390" w:rsidRPr="00FC5971" w:rsidRDefault="00467390" w:rsidP="00467390">
      <w:pPr>
        <w:jc w:val="center"/>
        <w:rPr>
          <w:rFonts w:ascii="Arial" w:hAnsi="Arial" w:cs="Arial"/>
          <w:b/>
          <w:sz w:val="22"/>
          <w:szCs w:val="22"/>
        </w:rPr>
      </w:pPr>
      <w:r w:rsidRPr="00FC5971">
        <w:rPr>
          <w:rFonts w:ascii="Arial" w:hAnsi="Arial" w:cs="Arial"/>
          <w:b/>
          <w:sz w:val="22"/>
          <w:szCs w:val="22"/>
        </w:rPr>
        <w:lastRenderedPageBreak/>
        <w:t>III.</w:t>
      </w:r>
    </w:p>
    <w:p w14:paraId="2A588E35" w14:textId="15E30D30" w:rsidR="00FC3600" w:rsidRDefault="00B93B04" w:rsidP="00FC5971">
      <w:pPr>
        <w:jc w:val="center"/>
        <w:rPr>
          <w:rFonts w:ascii="Arial" w:hAnsi="Arial" w:cs="Arial"/>
          <w:sz w:val="22"/>
          <w:szCs w:val="22"/>
        </w:rPr>
      </w:pPr>
      <w:r w:rsidRPr="00CF7F2A">
        <w:rPr>
          <w:rFonts w:ascii="Arial" w:hAnsi="Arial" w:cs="Arial"/>
          <w:b/>
          <w:sz w:val="22"/>
          <w:szCs w:val="22"/>
        </w:rPr>
        <w:t>Cena a platební podmínky</w:t>
      </w:r>
    </w:p>
    <w:p w14:paraId="427DA7CE" w14:textId="77777777" w:rsidR="00FE1141" w:rsidRDefault="00FE1141" w:rsidP="00FC5971">
      <w:pPr>
        <w:jc w:val="center"/>
        <w:rPr>
          <w:rFonts w:ascii="Arial" w:hAnsi="Arial" w:cs="Arial"/>
          <w:sz w:val="22"/>
          <w:szCs w:val="22"/>
        </w:rPr>
      </w:pPr>
    </w:p>
    <w:p w14:paraId="699B5A9B" w14:textId="77777777" w:rsidR="00FE1141" w:rsidRPr="00753D8D" w:rsidRDefault="00FE1141" w:rsidP="00FC5971">
      <w:pPr>
        <w:jc w:val="center"/>
        <w:rPr>
          <w:rFonts w:ascii="Arial" w:hAnsi="Arial" w:cs="Arial"/>
          <w:sz w:val="22"/>
          <w:szCs w:val="22"/>
        </w:rPr>
      </w:pPr>
    </w:p>
    <w:p w14:paraId="225441B3" w14:textId="40A2734E" w:rsidR="00B93B04" w:rsidRPr="00753D8D" w:rsidRDefault="00B93B04" w:rsidP="0061200E">
      <w:pPr>
        <w:pStyle w:val="Odstavecseseznamem"/>
        <w:numPr>
          <w:ilvl w:val="0"/>
          <w:numId w:val="40"/>
        </w:numPr>
        <w:jc w:val="both"/>
        <w:rPr>
          <w:rFonts w:ascii="Arial" w:hAnsi="Arial" w:cs="Arial"/>
          <w:sz w:val="22"/>
          <w:szCs w:val="22"/>
        </w:rPr>
      </w:pPr>
      <w:r w:rsidRPr="00753D8D">
        <w:rPr>
          <w:rFonts w:ascii="Arial" w:hAnsi="Arial" w:cs="Arial"/>
          <w:sz w:val="22"/>
          <w:szCs w:val="22"/>
        </w:rPr>
        <w:t xml:space="preserve">Celková a konečná cena za provedení díla dle </w:t>
      </w:r>
      <w:r w:rsidR="00546347">
        <w:rPr>
          <w:rFonts w:ascii="Arial" w:hAnsi="Arial" w:cs="Arial"/>
          <w:sz w:val="22"/>
          <w:szCs w:val="22"/>
        </w:rPr>
        <w:t xml:space="preserve">čl. </w:t>
      </w:r>
      <w:r w:rsidRPr="00753D8D">
        <w:rPr>
          <w:rFonts w:ascii="Arial" w:hAnsi="Arial" w:cs="Arial"/>
          <w:sz w:val="22"/>
          <w:szCs w:val="22"/>
        </w:rPr>
        <w:t>I. této smlouvy</w:t>
      </w:r>
      <w:r w:rsidR="00FC3600" w:rsidRPr="00753D8D">
        <w:rPr>
          <w:rFonts w:ascii="Arial" w:hAnsi="Arial" w:cs="Arial"/>
          <w:sz w:val="22"/>
          <w:szCs w:val="22"/>
        </w:rPr>
        <w:t xml:space="preserve"> činí dle nabídky </w:t>
      </w:r>
      <w:r w:rsidR="00546347">
        <w:rPr>
          <w:rFonts w:ascii="Arial" w:hAnsi="Arial" w:cs="Arial"/>
          <w:sz w:val="22"/>
          <w:szCs w:val="22"/>
        </w:rPr>
        <w:t xml:space="preserve">zhotovitele </w:t>
      </w:r>
      <w:r w:rsidR="00FC3600" w:rsidRPr="00753D8D">
        <w:rPr>
          <w:rFonts w:ascii="Arial" w:hAnsi="Arial" w:cs="Arial"/>
          <w:sz w:val="22"/>
          <w:szCs w:val="22"/>
        </w:rPr>
        <w:t>ze dne</w:t>
      </w:r>
      <w:r w:rsidR="006437ED">
        <w:rPr>
          <w:rFonts w:ascii="Arial" w:hAnsi="Arial" w:cs="Arial"/>
          <w:sz w:val="22"/>
          <w:szCs w:val="22"/>
        </w:rPr>
        <w:t xml:space="preserve"> 19</w:t>
      </w:r>
      <w:r w:rsidR="00FC3600" w:rsidRPr="00753D8D">
        <w:rPr>
          <w:rFonts w:ascii="Arial" w:hAnsi="Arial" w:cs="Arial"/>
          <w:sz w:val="22"/>
          <w:szCs w:val="22"/>
        </w:rPr>
        <w:t>.</w:t>
      </w:r>
      <w:r w:rsidR="006437ED">
        <w:rPr>
          <w:rFonts w:ascii="Arial" w:hAnsi="Arial" w:cs="Arial"/>
          <w:sz w:val="22"/>
          <w:szCs w:val="22"/>
        </w:rPr>
        <w:t xml:space="preserve"> 5. 2023</w:t>
      </w:r>
      <w:r w:rsidR="00FC3600" w:rsidRPr="00753D8D">
        <w:rPr>
          <w:rFonts w:ascii="Arial" w:hAnsi="Arial" w:cs="Arial"/>
          <w:sz w:val="22"/>
          <w:szCs w:val="22"/>
        </w:rPr>
        <w:t xml:space="preserve"> částku </w:t>
      </w:r>
      <w:r w:rsidR="006437ED">
        <w:rPr>
          <w:rFonts w:ascii="Arial" w:hAnsi="Arial" w:cs="Arial"/>
          <w:sz w:val="22"/>
          <w:szCs w:val="22"/>
        </w:rPr>
        <w:t>232 600 Kč bez DPH, tj. 281 446 Kč včetně DPH.</w:t>
      </w:r>
    </w:p>
    <w:p w14:paraId="4CF1BD09" w14:textId="0808845E" w:rsidR="00753D8D" w:rsidRDefault="00753D8D" w:rsidP="0061200E">
      <w:pPr>
        <w:pStyle w:val="Odstavecseseznamem"/>
        <w:numPr>
          <w:ilvl w:val="0"/>
          <w:numId w:val="40"/>
        </w:numPr>
        <w:overflowPunct/>
        <w:autoSpaceDE/>
        <w:autoSpaceDN/>
        <w:adjustRightInd/>
        <w:spacing w:before="100" w:after="200" w:line="276" w:lineRule="auto"/>
        <w:rPr>
          <w:rFonts w:ascii="Arial" w:hAnsi="Arial" w:cs="Arial"/>
          <w:sz w:val="22"/>
          <w:szCs w:val="22"/>
        </w:rPr>
      </w:pPr>
      <w:r w:rsidRPr="00753D8D">
        <w:rPr>
          <w:rFonts w:ascii="Arial" w:hAnsi="Arial" w:cs="Arial"/>
          <w:sz w:val="22"/>
          <w:szCs w:val="22"/>
        </w:rPr>
        <w:t>Zhotovitel vystaví objednateli daňový doklad (fakturu) po předání a převzetí díla.</w:t>
      </w:r>
    </w:p>
    <w:p w14:paraId="3FD17145" w14:textId="7C912339" w:rsidR="00753D8D" w:rsidRPr="006D0321" w:rsidRDefault="00753D8D" w:rsidP="0061200E">
      <w:pPr>
        <w:pStyle w:val="Odstavecseseznamem"/>
        <w:numPr>
          <w:ilvl w:val="0"/>
          <w:numId w:val="40"/>
        </w:numPr>
        <w:overflowPunct/>
        <w:autoSpaceDE/>
        <w:autoSpaceDN/>
        <w:adjustRightInd/>
        <w:jc w:val="both"/>
        <w:rPr>
          <w:rFonts w:ascii="Arial" w:hAnsi="Arial" w:cs="Arial"/>
          <w:b/>
          <w:sz w:val="22"/>
          <w:szCs w:val="22"/>
        </w:rPr>
      </w:pPr>
      <w:r w:rsidRPr="00753D8D">
        <w:rPr>
          <w:rFonts w:ascii="Arial" w:hAnsi="Arial" w:cs="Arial"/>
          <w:sz w:val="22"/>
          <w:szCs w:val="22"/>
        </w:rPr>
        <w:t xml:space="preserve">Nárok na odměnu dle této smlouvy uplatní zhotovitel u objednatele daňovým dokladem – fakturou. Faktura může být vystavena bezprostředně po okamžiku vzniku nároku zhotovitele na odměnu a musí obsahovat náležitosti daňového dokladu stanovené zákonem č. 235/2004 Sb., o dani z přidané hodnoty, ve znění pozdějších předpisů, a zákonem č. 563/1991 Sb., o účetnictví, ve znění pozdějších předpisů. </w:t>
      </w:r>
      <w:r w:rsidRPr="00753D8D">
        <w:rPr>
          <w:rFonts w:ascii="Arial" w:hAnsi="Arial" w:cs="Arial"/>
          <w:b/>
          <w:bCs/>
          <w:sz w:val="22"/>
          <w:szCs w:val="22"/>
        </w:rPr>
        <w:t>Faktura bude dále označena oficiálním názvem a registračním číslem projektu.</w:t>
      </w:r>
      <w:r w:rsidRPr="00753D8D">
        <w:t xml:space="preserve"> </w:t>
      </w:r>
      <w:r w:rsidRPr="006D0321">
        <w:rPr>
          <w:rFonts w:ascii="Arial" w:hAnsi="Arial" w:cs="Arial"/>
          <w:b/>
          <w:sz w:val="22"/>
          <w:szCs w:val="22"/>
        </w:rPr>
        <w:t xml:space="preserve">Na faktuře je nutné uvést registrační číslo projektu </w:t>
      </w:r>
      <w:r w:rsidRPr="006D0321">
        <w:rPr>
          <w:rFonts w:ascii="Arial" w:hAnsi="Arial" w:cs="Arial"/>
          <w:b/>
          <w:color w:val="000000"/>
          <w:sz w:val="22"/>
          <w:szCs w:val="22"/>
        </w:rPr>
        <w:t>3283000189</w:t>
      </w:r>
      <w:r w:rsidR="0061200E" w:rsidRPr="006D0321">
        <w:rPr>
          <w:rFonts w:ascii="Arial" w:hAnsi="Arial" w:cs="Arial"/>
          <w:b/>
          <w:color w:val="000000"/>
          <w:sz w:val="22"/>
          <w:szCs w:val="22"/>
        </w:rPr>
        <w:t>.</w:t>
      </w:r>
    </w:p>
    <w:p w14:paraId="6F97F60C" w14:textId="7483FCEE" w:rsidR="00753D8D" w:rsidRPr="0061200E" w:rsidRDefault="00753D8D" w:rsidP="0061200E">
      <w:pPr>
        <w:pStyle w:val="Odstavecseseznamem"/>
        <w:numPr>
          <w:ilvl w:val="0"/>
          <w:numId w:val="40"/>
        </w:numPr>
        <w:overflowPunct/>
        <w:autoSpaceDE/>
        <w:autoSpaceDN/>
        <w:adjustRightInd/>
        <w:spacing w:after="160"/>
        <w:jc w:val="both"/>
        <w:rPr>
          <w:rFonts w:ascii="Arial" w:hAnsi="Arial" w:cs="Arial"/>
          <w:b/>
          <w:bCs/>
          <w:sz w:val="22"/>
          <w:szCs w:val="22"/>
        </w:rPr>
      </w:pPr>
      <w:r w:rsidRPr="0061200E">
        <w:rPr>
          <w:rFonts w:ascii="Arial" w:hAnsi="Arial" w:cs="Arial"/>
          <w:sz w:val="22"/>
          <w:szCs w:val="22"/>
        </w:rPr>
        <w:t xml:space="preserve">Splatnost faktur činí 14 dní ode dne jejich doručení (se všemi náležitostmi), pokud není výslovně ujednáno jinak. </w:t>
      </w:r>
    </w:p>
    <w:p w14:paraId="35FEC3B2" w14:textId="2EB930FE" w:rsidR="00B93B04" w:rsidRPr="0061200E" w:rsidRDefault="0061200E" w:rsidP="0061200E">
      <w:pPr>
        <w:pStyle w:val="Odstavecseseznamem"/>
        <w:numPr>
          <w:ilvl w:val="0"/>
          <w:numId w:val="40"/>
        </w:numPr>
        <w:rPr>
          <w:rFonts w:ascii="Arial" w:hAnsi="Arial" w:cs="Arial"/>
          <w:sz w:val="22"/>
          <w:szCs w:val="22"/>
        </w:rPr>
      </w:pPr>
      <w:r w:rsidRPr="0061200E">
        <w:rPr>
          <w:rFonts w:ascii="Arial" w:hAnsi="Arial" w:cs="Arial"/>
          <w:sz w:val="22"/>
          <w:szCs w:val="22"/>
        </w:rPr>
        <w:t>N</w:t>
      </w:r>
      <w:r w:rsidR="00753D8D" w:rsidRPr="0061200E">
        <w:rPr>
          <w:rFonts w:ascii="Arial" w:hAnsi="Arial" w:cs="Arial"/>
          <w:sz w:val="22"/>
          <w:szCs w:val="22"/>
        </w:rPr>
        <w:t>ebude-li faktura obsahovat povinné náležitosti podle platných a účinných právních předpisů či podle této smlouvy nebo v nich budou uvedeny nesprávné údaje, je objednatel oprávněn vrátit fakturu zhotoviteli ve lhůtě její splatnosti s vymezením chybějících náležitostí nebo nesprávných údajů. V takovém případě nová doba splatnosti počne běžet doručením řádně opravené faktury objednateli</w:t>
      </w:r>
      <w:r w:rsidR="00B93B04" w:rsidRPr="0061200E">
        <w:rPr>
          <w:rFonts w:ascii="Arial" w:hAnsi="Arial" w:cs="Arial"/>
          <w:sz w:val="22"/>
          <w:szCs w:val="22"/>
        </w:rPr>
        <w:tab/>
      </w:r>
      <w:r w:rsidR="00B93B04" w:rsidRPr="0061200E">
        <w:rPr>
          <w:rFonts w:ascii="Arial" w:hAnsi="Arial" w:cs="Arial"/>
          <w:sz w:val="22"/>
          <w:szCs w:val="22"/>
        </w:rPr>
        <w:tab/>
      </w:r>
      <w:r w:rsidR="00B93B04" w:rsidRPr="0061200E">
        <w:rPr>
          <w:rFonts w:ascii="Arial" w:hAnsi="Arial" w:cs="Arial"/>
          <w:sz w:val="22"/>
          <w:szCs w:val="22"/>
        </w:rPr>
        <w:tab/>
        <w:t xml:space="preserve"> </w:t>
      </w:r>
    </w:p>
    <w:p w14:paraId="09A663A7" w14:textId="77777777" w:rsidR="00467390" w:rsidRPr="00753D8D" w:rsidRDefault="00467390" w:rsidP="00467390">
      <w:pPr>
        <w:jc w:val="both"/>
        <w:rPr>
          <w:rFonts w:ascii="Arial" w:hAnsi="Arial" w:cs="Arial"/>
          <w:sz w:val="22"/>
          <w:szCs w:val="22"/>
        </w:rPr>
      </w:pPr>
    </w:p>
    <w:p w14:paraId="4AD70DB1" w14:textId="77777777" w:rsidR="0061200E" w:rsidRDefault="0061200E" w:rsidP="00467390">
      <w:pPr>
        <w:jc w:val="center"/>
        <w:rPr>
          <w:rFonts w:ascii="Arial" w:hAnsi="Arial" w:cs="Arial"/>
          <w:b/>
          <w:sz w:val="22"/>
          <w:szCs w:val="22"/>
        </w:rPr>
      </w:pPr>
    </w:p>
    <w:p w14:paraId="4F49A4EE" w14:textId="77777777" w:rsidR="00467390" w:rsidRPr="001959B4" w:rsidRDefault="00467390" w:rsidP="00467390">
      <w:pPr>
        <w:jc w:val="center"/>
        <w:rPr>
          <w:rFonts w:ascii="Arial" w:hAnsi="Arial" w:cs="Arial"/>
          <w:b/>
          <w:sz w:val="22"/>
          <w:szCs w:val="22"/>
        </w:rPr>
      </w:pPr>
      <w:r w:rsidRPr="001959B4">
        <w:rPr>
          <w:rFonts w:ascii="Arial" w:hAnsi="Arial" w:cs="Arial"/>
          <w:b/>
          <w:sz w:val="22"/>
          <w:szCs w:val="22"/>
        </w:rPr>
        <w:t>IV.</w:t>
      </w:r>
    </w:p>
    <w:p w14:paraId="2B3E87C0" w14:textId="3224F1AE" w:rsidR="00B93B04" w:rsidRDefault="001959B4" w:rsidP="00B93B04">
      <w:pPr>
        <w:overflowPunct/>
        <w:jc w:val="center"/>
        <w:rPr>
          <w:rFonts w:ascii="Arial" w:eastAsia="MS Mincho" w:hAnsi="Arial" w:cs="Arial"/>
          <w:b/>
          <w:sz w:val="22"/>
          <w:szCs w:val="22"/>
        </w:rPr>
      </w:pPr>
      <w:r w:rsidRPr="001959B4">
        <w:rPr>
          <w:rFonts w:ascii="Arial" w:eastAsia="MS Mincho" w:hAnsi="Arial" w:cs="Arial"/>
          <w:b/>
          <w:sz w:val="22"/>
          <w:szCs w:val="22"/>
        </w:rPr>
        <w:t>Práva a povinnosti smluvních stran</w:t>
      </w:r>
    </w:p>
    <w:p w14:paraId="14CABDB1" w14:textId="77777777" w:rsidR="001959B4" w:rsidRDefault="001959B4" w:rsidP="00B93B04">
      <w:pPr>
        <w:overflowPunct/>
        <w:jc w:val="center"/>
        <w:rPr>
          <w:rFonts w:ascii="Arial" w:eastAsia="MS Mincho" w:hAnsi="Arial" w:cs="Arial"/>
          <w:b/>
          <w:sz w:val="22"/>
          <w:szCs w:val="22"/>
        </w:rPr>
      </w:pPr>
    </w:p>
    <w:p w14:paraId="40DBE849" w14:textId="77777777" w:rsidR="001959B4" w:rsidRPr="001959B4" w:rsidRDefault="001959B4" w:rsidP="00B93B04">
      <w:pPr>
        <w:overflowPunct/>
        <w:jc w:val="center"/>
        <w:rPr>
          <w:rFonts w:ascii="Arial" w:eastAsia="MS Mincho" w:hAnsi="Arial" w:cs="Arial"/>
          <w:b/>
          <w:sz w:val="22"/>
          <w:szCs w:val="22"/>
        </w:rPr>
      </w:pPr>
    </w:p>
    <w:p w14:paraId="720DB405" w14:textId="77777777" w:rsidR="001959B4" w:rsidRPr="006D0321" w:rsidRDefault="001959B4" w:rsidP="006D0321">
      <w:pPr>
        <w:pStyle w:val="Odstavecseseznamem"/>
        <w:numPr>
          <w:ilvl w:val="0"/>
          <w:numId w:val="44"/>
        </w:numPr>
        <w:overflowPunct/>
        <w:autoSpaceDE/>
        <w:autoSpaceDN/>
        <w:adjustRightInd/>
        <w:spacing w:after="160"/>
        <w:jc w:val="both"/>
        <w:rPr>
          <w:rFonts w:ascii="Arial" w:hAnsi="Arial" w:cs="Arial"/>
          <w:sz w:val="22"/>
          <w:szCs w:val="22"/>
        </w:rPr>
      </w:pPr>
      <w:r w:rsidRPr="006D0321">
        <w:rPr>
          <w:rFonts w:ascii="Arial" w:hAnsi="Arial" w:cs="Arial"/>
          <w:sz w:val="22"/>
          <w:szCs w:val="22"/>
        </w:rPr>
        <w:t xml:space="preserve">Zhotovitel je povinen: </w:t>
      </w:r>
    </w:p>
    <w:p w14:paraId="12C0127D" w14:textId="77777777" w:rsidR="001959B4" w:rsidRPr="001959B4" w:rsidRDefault="001959B4" w:rsidP="001959B4">
      <w:pPr>
        <w:pStyle w:val="Odstavecseseznamem"/>
        <w:numPr>
          <w:ilvl w:val="1"/>
          <w:numId w:val="30"/>
        </w:numPr>
        <w:overflowPunct/>
        <w:autoSpaceDE/>
        <w:autoSpaceDN/>
        <w:adjustRightInd/>
        <w:spacing w:after="160"/>
        <w:jc w:val="both"/>
        <w:rPr>
          <w:rFonts w:ascii="Arial" w:hAnsi="Arial" w:cs="Arial"/>
          <w:sz w:val="22"/>
          <w:szCs w:val="22"/>
        </w:rPr>
      </w:pPr>
      <w:r w:rsidRPr="001959B4">
        <w:rPr>
          <w:rFonts w:ascii="Arial" w:hAnsi="Arial" w:cs="Arial"/>
          <w:sz w:val="22"/>
          <w:szCs w:val="22"/>
        </w:rPr>
        <w:t>při výkonu své činnosti postupovat s odbornou péčí a v zájmu objednatele a podle pokynů objednatele;</w:t>
      </w:r>
    </w:p>
    <w:p w14:paraId="6D9203D3" w14:textId="785054DE" w:rsidR="001959B4" w:rsidRPr="001959B4" w:rsidRDefault="001959B4" w:rsidP="001959B4">
      <w:pPr>
        <w:pStyle w:val="Odstavecseseznamem"/>
        <w:numPr>
          <w:ilvl w:val="1"/>
          <w:numId w:val="30"/>
        </w:numPr>
        <w:overflowPunct/>
        <w:autoSpaceDE/>
        <w:autoSpaceDN/>
        <w:adjustRightInd/>
        <w:spacing w:after="160"/>
        <w:jc w:val="both"/>
        <w:rPr>
          <w:rFonts w:ascii="Arial" w:hAnsi="Arial" w:cs="Arial"/>
          <w:sz w:val="22"/>
          <w:szCs w:val="22"/>
        </w:rPr>
      </w:pPr>
      <w:r w:rsidRPr="001959B4">
        <w:rPr>
          <w:rFonts w:ascii="Arial" w:hAnsi="Arial" w:cs="Arial"/>
          <w:sz w:val="22"/>
          <w:szCs w:val="22"/>
        </w:rPr>
        <w:t>provést dílo řádně a včas, v souladu s pravidly dotačního programu</w:t>
      </w:r>
      <w:r w:rsidR="00546347">
        <w:rPr>
          <w:rFonts w:ascii="Arial" w:hAnsi="Arial" w:cs="Arial"/>
          <w:sz w:val="22"/>
          <w:szCs w:val="22"/>
        </w:rPr>
        <w:t xml:space="preserve"> a právními předpisy k dílu se vztahujícími, </w:t>
      </w:r>
      <w:r w:rsidRPr="001959B4">
        <w:rPr>
          <w:rFonts w:ascii="Arial" w:hAnsi="Arial" w:cs="Arial"/>
          <w:sz w:val="22"/>
          <w:szCs w:val="22"/>
        </w:rPr>
        <w:t>na základě dokumentů, podkladů a informací od objednatele či z veřejných informačních zdrojů,</w:t>
      </w:r>
    </w:p>
    <w:p w14:paraId="15A99B42" w14:textId="77777777" w:rsidR="001959B4" w:rsidRPr="001959B4" w:rsidRDefault="001959B4" w:rsidP="001959B4">
      <w:pPr>
        <w:pStyle w:val="Odstavecseseznamem"/>
        <w:numPr>
          <w:ilvl w:val="1"/>
          <w:numId w:val="30"/>
        </w:numPr>
        <w:overflowPunct/>
        <w:autoSpaceDE/>
        <w:autoSpaceDN/>
        <w:adjustRightInd/>
        <w:spacing w:after="160"/>
        <w:jc w:val="both"/>
        <w:rPr>
          <w:rFonts w:ascii="Arial" w:hAnsi="Arial" w:cs="Arial"/>
          <w:sz w:val="22"/>
          <w:szCs w:val="22"/>
        </w:rPr>
      </w:pPr>
      <w:r w:rsidRPr="001959B4">
        <w:rPr>
          <w:rFonts w:ascii="Arial" w:hAnsi="Arial" w:cs="Arial"/>
          <w:sz w:val="22"/>
          <w:szCs w:val="22"/>
        </w:rPr>
        <w:t>na vyžádání objednatele se účastnit kontrol projektu ze strany poskytovatele dotace, jemu nadřízených a kontrolních orgánů;</w:t>
      </w:r>
    </w:p>
    <w:p w14:paraId="26B5F225" w14:textId="77777777" w:rsidR="001959B4" w:rsidRPr="001959B4" w:rsidRDefault="001959B4" w:rsidP="001959B4">
      <w:pPr>
        <w:pStyle w:val="Odstavecseseznamem"/>
        <w:numPr>
          <w:ilvl w:val="1"/>
          <w:numId w:val="30"/>
        </w:numPr>
        <w:overflowPunct/>
        <w:autoSpaceDE/>
        <w:autoSpaceDN/>
        <w:adjustRightInd/>
        <w:spacing w:before="100" w:after="200"/>
        <w:jc w:val="both"/>
        <w:rPr>
          <w:rFonts w:ascii="Arial" w:hAnsi="Arial" w:cs="Arial"/>
          <w:sz w:val="22"/>
          <w:szCs w:val="22"/>
        </w:rPr>
      </w:pPr>
      <w:r w:rsidRPr="001959B4">
        <w:rPr>
          <w:rFonts w:ascii="Arial" w:hAnsi="Arial" w:cs="Arial"/>
          <w:sz w:val="22"/>
          <w:szCs w:val="22"/>
        </w:rPr>
        <w:t>účastnit se na základě pozvánky objednatele všech jednání týkajících se předmětného díla a řídit se při provádění díla jeho pokyny a poskytnout mu požadovanou dokumentaci;</w:t>
      </w:r>
    </w:p>
    <w:p w14:paraId="2D172DA4" w14:textId="77777777" w:rsidR="001959B4" w:rsidRPr="00250904" w:rsidRDefault="001959B4" w:rsidP="001959B4">
      <w:pPr>
        <w:pStyle w:val="Odstavecseseznamem"/>
        <w:numPr>
          <w:ilvl w:val="1"/>
          <w:numId w:val="30"/>
        </w:numPr>
        <w:overflowPunct/>
        <w:autoSpaceDE/>
        <w:autoSpaceDN/>
        <w:adjustRightInd/>
        <w:spacing w:after="160"/>
        <w:jc w:val="both"/>
        <w:rPr>
          <w:rFonts w:ascii="Arial" w:hAnsi="Arial" w:cs="Arial"/>
          <w:sz w:val="22"/>
          <w:szCs w:val="22"/>
        </w:rPr>
      </w:pPr>
      <w:r w:rsidRPr="001959B4">
        <w:rPr>
          <w:rFonts w:ascii="Arial" w:hAnsi="Arial" w:cs="Arial"/>
          <w:sz w:val="22"/>
          <w:szCs w:val="22"/>
        </w:rPr>
        <w:t xml:space="preserve">umožnit objednateli kdykoliv během provádění díla průběžnou kontrolu osobou, kterou objednatel písemně zmocní; za zmocněnou osobu jsou považovány osoby uvedené </w:t>
      </w:r>
      <w:r w:rsidRPr="00250904">
        <w:rPr>
          <w:rFonts w:ascii="Arial" w:hAnsi="Arial" w:cs="Arial"/>
          <w:sz w:val="22"/>
          <w:szCs w:val="22"/>
        </w:rPr>
        <w:t>v hlavičce této smlouvy.</w:t>
      </w:r>
    </w:p>
    <w:p w14:paraId="744D4E14" w14:textId="5E3CC5F4" w:rsidR="00125AAA" w:rsidRPr="00250904" w:rsidRDefault="00250904" w:rsidP="001959B4">
      <w:pPr>
        <w:pStyle w:val="Odstavecseseznamem"/>
        <w:numPr>
          <w:ilvl w:val="1"/>
          <w:numId w:val="30"/>
        </w:numPr>
        <w:overflowPunct/>
        <w:autoSpaceDE/>
        <w:autoSpaceDN/>
        <w:adjustRightInd/>
        <w:spacing w:after="160"/>
        <w:jc w:val="both"/>
        <w:rPr>
          <w:rFonts w:ascii="Arial" w:hAnsi="Arial" w:cs="Arial"/>
          <w:sz w:val="22"/>
          <w:szCs w:val="22"/>
        </w:rPr>
      </w:pPr>
      <w:r w:rsidRPr="00250904">
        <w:rPr>
          <w:rFonts w:ascii="Arial" w:hAnsi="Arial" w:cs="Arial"/>
          <w:sz w:val="22"/>
          <w:szCs w:val="22"/>
        </w:rPr>
        <w:t>z</w:t>
      </w:r>
      <w:r w:rsidR="00125AAA" w:rsidRPr="00250904">
        <w:rPr>
          <w:rFonts w:ascii="Arial" w:hAnsi="Arial" w:cs="Arial"/>
          <w:sz w:val="22"/>
          <w:szCs w:val="22"/>
        </w:rPr>
        <w:t>ajistit objednateli součinnost při sestavování zprávy o závěrečném vyhodnocení projektu a výročních zpráv projektu. Udržitelnost projektu je předpokládaná 3 roky od jeho ukončení.</w:t>
      </w:r>
    </w:p>
    <w:p w14:paraId="4F6B0475" w14:textId="77777777" w:rsidR="001959B4" w:rsidRPr="001959B4" w:rsidRDefault="001959B4" w:rsidP="001959B4">
      <w:pPr>
        <w:pStyle w:val="Odstavecseseznamem"/>
        <w:overflowPunct/>
        <w:autoSpaceDE/>
        <w:autoSpaceDN/>
        <w:adjustRightInd/>
        <w:spacing w:after="160"/>
        <w:ind w:left="1080"/>
        <w:jc w:val="both"/>
        <w:rPr>
          <w:rFonts w:ascii="Arial" w:hAnsi="Arial" w:cs="Arial"/>
          <w:sz w:val="22"/>
          <w:szCs w:val="22"/>
        </w:rPr>
      </w:pPr>
    </w:p>
    <w:p w14:paraId="6D3EA8E5" w14:textId="3CD4B5F8" w:rsidR="001959B4" w:rsidRPr="001959B4" w:rsidRDefault="001959B4" w:rsidP="006D0321">
      <w:pPr>
        <w:pStyle w:val="Odstavecseseznamem"/>
        <w:numPr>
          <w:ilvl w:val="0"/>
          <w:numId w:val="44"/>
        </w:numPr>
        <w:overflowPunct/>
        <w:autoSpaceDE/>
        <w:autoSpaceDN/>
        <w:adjustRightInd/>
        <w:spacing w:after="160"/>
        <w:jc w:val="both"/>
        <w:rPr>
          <w:rFonts w:ascii="Arial" w:hAnsi="Arial" w:cs="Arial"/>
          <w:sz w:val="22"/>
          <w:szCs w:val="22"/>
        </w:rPr>
      </w:pPr>
      <w:r w:rsidRPr="001959B4">
        <w:rPr>
          <w:rFonts w:ascii="Arial" w:hAnsi="Arial" w:cs="Arial"/>
          <w:sz w:val="22"/>
          <w:szCs w:val="22"/>
        </w:rPr>
        <w:t xml:space="preserve">V případě požadavku poskytovatele dotace na úpravu či dopracování energetické koncepce z důvodu jejího (byť i částečného) nesouladu s dokumentem „Metodický pokyn pro žadatele o dotaci na zpracování místní energetické koncepce z programu EFEKT III“ je zhotovitel </w:t>
      </w:r>
      <w:r w:rsidRPr="001959B4">
        <w:rPr>
          <w:rFonts w:ascii="Arial" w:hAnsi="Arial" w:cs="Arial"/>
          <w:b/>
          <w:bCs/>
          <w:sz w:val="22"/>
          <w:szCs w:val="22"/>
        </w:rPr>
        <w:t>povinen na základě písemné výzvy objednatele přepracovat dílo</w:t>
      </w:r>
      <w:r w:rsidRPr="001959B4">
        <w:rPr>
          <w:rFonts w:ascii="Arial" w:hAnsi="Arial" w:cs="Arial"/>
          <w:sz w:val="22"/>
          <w:szCs w:val="22"/>
        </w:rPr>
        <w:t xml:space="preserve"> dle konkrétních požadavků ve výzvě uvedených. Tato povinnost se na zhotovitele </w:t>
      </w:r>
      <w:r w:rsidRPr="001959B4">
        <w:rPr>
          <w:rFonts w:ascii="Arial" w:hAnsi="Arial" w:cs="Arial"/>
          <w:b/>
          <w:bCs/>
          <w:sz w:val="22"/>
          <w:szCs w:val="22"/>
        </w:rPr>
        <w:t>vztahuje i po předání díla</w:t>
      </w:r>
      <w:r w:rsidRPr="001959B4">
        <w:rPr>
          <w:rFonts w:ascii="Arial" w:hAnsi="Arial" w:cs="Arial"/>
          <w:sz w:val="22"/>
          <w:szCs w:val="22"/>
        </w:rPr>
        <w:t>.</w:t>
      </w:r>
    </w:p>
    <w:p w14:paraId="17E23B80" w14:textId="77777777" w:rsidR="001959B4" w:rsidRDefault="001959B4" w:rsidP="006D0321">
      <w:pPr>
        <w:pStyle w:val="Odstavecseseznamem"/>
        <w:numPr>
          <w:ilvl w:val="0"/>
          <w:numId w:val="44"/>
        </w:numPr>
        <w:overflowPunct/>
        <w:autoSpaceDE/>
        <w:autoSpaceDN/>
        <w:adjustRightInd/>
        <w:spacing w:before="100" w:after="200"/>
        <w:jc w:val="both"/>
        <w:rPr>
          <w:rFonts w:ascii="Arial" w:hAnsi="Arial" w:cs="Arial"/>
          <w:sz w:val="22"/>
          <w:szCs w:val="22"/>
        </w:rPr>
      </w:pPr>
      <w:r w:rsidRPr="001959B4">
        <w:rPr>
          <w:rFonts w:ascii="Arial" w:hAnsi="Arial" w:cs="Arial"/>
          <w:sz w:val="22"/>
          <w:szCs w:val="22"/>
        </w:rPr>
        <w:t xml:space="preserve">Objednatel je oprávněn průběžně sledovat, kontrolovat, konkretizovat, připomínkovat a dávat pokyn k způsobu zhotovení díla v souladu se svými zájmy. Připomínkové řízení probíhá elektronickou cestou, pokud není dohodnuto jinak. </w:t>
      </w:r>
    </w:p>
    <w:p w14:paraId="0CDCF49B" w14:textId="77777777" w:rsidR="00250904" w:rsidRDefault="00250904" w:rsidP="00250904">
      <w:pPr>
        <w:pStyle w:val="Odstavecseseznamem"/>
        <w:overflowPunct/>
        <w:autoSpaceDE/>
        <w:autoSpaceDN/>
        <w:adjustRightInd/>
        <w:spacing w:before="100" w:after="200"/>
        <w:jc w:val="both"/>
        <w:rPr>
          <w:rFonts w:ascii="Arial" w:hAnsi="Arial" w:cs="Arial"/>
          <w:sz w:val="22"/>
          <w:szCs w:val="22"/>
        </w:rPr>
      </w:pPr>
    </w:p>
    <w:p w14:paraId="605A9461" w14:textId="77777777" w:rsidR="00250904" w:rsidRPr="00250904" w:rsidRDefault="00250904" w:rsidP="00250904">
      <w:pPr>
        <w:overflowPunct/>
        <w:autoSpaceDE/>
        <w:autoSpaceDN/>
        <w:adjustRightInd/>
        <w:spacing w:before="100" w:after="200"/>
        <w:jc w:val="both"/>
        <w:rPr>
          <w:rFonts w:ascii="Arial" w:hAnsi="Arial" w:cs="Arial"/>
          <w:sz w:val="22"/>
          <w:szCs w:val="22"/>
        </w:rPr>
      </w:pPr>
    </w:p>
    <w:p w14:paraId="5D115CF6" w14:textId="77777777" w:rsidR="001959B4" w:rsidRPr="001959B4" w:rsidRDefault="001959B4" w:rsidP="006D0321">
      <w:pPr>
        <w:pStyle w:val="Odstavecseseznamem"/>
        <w:numPr>
          <w:ilvl w:val="0"/>
          <w:numId w:val="44"/>
        </w:numPr>
        <w:overflowPunct/>
        <w:autoSpaceDE/>
        <w:autoSpaceDN/>
        <w:adjustRightInd/>
        <w:spacing w:after="160"/>
        <w:jc w:val="both"/>
        <w:rPr>
          <w:rFonts w:ascii="Arial" w:hAnsi="Arial" w:cs="Arial"/>
          <w:b/>
          <w:bCs/>
          <w:sz w:val="22"/>
          <w:szCs w:val="22"/>
        </w:rPr>
      </w:pPr>
      <w:r w:rsidRPr="001959B4">
        <w:rPr>
          <w:rFonts w:ascii="Arial" w:hAnsi="Arial" w:cs="Arial"/>
          <w:b/>
          <w:bCs/>
          <w:sz w:val="22"/>
          <w:szCs w:val="22"/>
        </w:rPr>
        <w:t xml:space="preserve">Zhotovitel je oprávněn vyžádat si součinnost objednatele, ovšem pouze u toho druhu informací, které si objektivně nemůže zajistit sám. </w:t>
      </w:r>
    </w:p>
    <w:p w14:paraId="7E2843CC" w14:textId="77777777" w:rsidR="001959B4" w:rsidRDefault="001959B4" w:rsidP="006D0321">
      <w:pPr>
        <w:pStyle w:val="Odstavecseseznamem"/>
        <w:numPr>
          <w:ilvl w:val="0"/>
          <w:numId w:val="44"/>
        </w:numPr>
        <w:overflowPunct/>
        <w:autoSpaceDE/>
        <w:autoSpaceDN/>
        <w:adjustRightInd/>
        <w:spacing w:before="100" w:after="200"/>
        <w:jc w:val="both"/>
        <w:rPr>
          <w:rFonts w:ascii="Arial" w:hAnsi="Arial" w:cs="Arial"/>
          <w:sz w:val="22"/>
          <w:szCs w:val="22"/>
        </w:rPr>
      </w:pPr>
      <w:r w:rsidRPr="001959B4">
        <w:rPr>
          <w:rFonts w:ascii="Arial" w:hAnsi="Arial" w:cs="Arial"/>
          <w:sz w:val="22"/>
          <w:szCs w:val="22"/>
        </w:rPr>
        <w:t>Zhotovitel je vázán pokyny objednatele. Zhotovitel je povinen upozornit objednatele bez zbytečného odkladu na nevhodnou povahu příkazu, který mu objednatel dal. To neplatí, nemohl-li nevhodnost zjistit ani při vynaložení potřebné péče. Překáží-li nevhodný příkaz v řádném provádění díla, zhotovitel provádění díla v nezbytném rozsahu přeruší až do změny příkazu. O tuto dobu se prodlužuje doba pro provedení díla a tato skutečnost nezakládá prodlení zhotovitele.</w:t>
      </w:r>
    </w:p>
    <w:p w14:paraId="69BDE1AB" w14:textId="77777777" w:rsidR="001959B4" w:rsidRPr="001959B4" w:rsidRDefault="001959B4" w:rsidP="006D0321">
      <w:pPr>
        <w:pStyle w:val="Odstavecseseznamem"/>
        <w:numPr>
          <w:ilvl w:val="0"/>
          <w:numId w:val="44"/>
        </w:numPr>
        <w:overflowPunct/>
        <w:autoSpaceDE/>
        <w:autoSpaceDN/>
        <w:adjustRightInd/>
        <w:spacing w:after="160"/>
        <w:jc w:val="both"/>
        <w:rPr>
          <w:rFonts w:ascii="Arial" w:hAnsi="Arial" w:cs="Arial"/>
          <w:sz w:val="22"/>
          <w:szCs w:val="22"/>
        </w:rPr>
      </w:pPr>
      <w:r w:rsidRPr="001959B4">
        <w:rPr>
          <w:rFonts w:ascii="Arial" w:hAnsi="Arial" w:cs="Arial"/>
          <w:sz w:val="22"/>
          <w:szCs w:val="22"/>
        </w:rPr>
        <w:t>Smluvní strany oboustranně deklarují, že tuto smlouvu nelze předčasně vypovědět, neboť zájmem a vůlí obou smluvních stran je, aby smlouva byla naplněna oběma smluvními stranami jako celek. Předčasně tato smlouva může být ukončena jedině dohodou nebo v případě naplnění zákonných či smluvních důvodů písemným odstoupením od smlouvy.</w:t>
      </w:r>
    </w:p>
    <w:p w14:paraId="34874100" w14:textId="77777777" w:rsidR="001959B4" w:rsidRPr="001959B4" w:rsidRDefault="001959B4" w:rsidP="006D0321">
      <w:pPr>
        <w:pStyle w:val="Odstavecseseznamem"/>
        <w:numPr>
          <w:ilvl w:val="0"/>
          <w:numId w:val="44"/>
        </w:numPr>
        <w:overflowPunct/>
        <w:autoSpaceDE/>
        <w:autoSpaceDN/>
        <w:adjustRightInd/>
        <w:spacing w:after="160"/>
        <w:jc w:val="both"/>
        <w:rPr>
          <w:rFonts w:ascii="Arial" w:hAnsi="Arial" w:cs="Arial"/>
          <w:sz w:val="22"/>
          <w:szCs w:val="22"/>
        </w:rPr>
      </w:pPr>
      <w:r w:rsidRPr="001959B4">
        <w:rPr>
          <w:rFonts w:ascii="Arial" w:hAnsi="Arial" w:cs="Arial"/>
          <w:sz w:val="22"/>
          <w:szCs w:val="22"/>
        </w:rPr>
        <w:t>Kterákoli smluvní strana má právo na odstoupení od smlouvy při zvlášť závažném porušení nebo v případě opakovaného závažného porušení této smlouvy druhou smluvní stranou, kdy odstoupení, aby bylo účinné, musí být kvalifikovaně a pravdivě takovými skutečnostmi odůvodněno, musí být učiněno písemně a druhé straně řádně doručeno.</w:t>
      </w:r>
    </w:p>
    <w:p w14:paraId="18EA8846" w14:textId="77777777" w:rsidR="00B93B04" w:rsidRPr="00FC5971" w:rsidRDefault="00B93B04" w:rsidP="00B93B04">
      <w:pPr>
        <w:rPr>
          <w:rFonts w:ascii="Arial" w:eastAsia="MS Mincho" w:hAnsi="Arial" w:cs="Arial"/>
          <w:sz w:val="22"/>
          <w:szCs w:val="22"/>
        </w:rPr>
      </w:pPr>
    </w:p>
    <w:p w14:paraId="63A5BD25" w14:textId="77777777" w:rsidR="00467390" w:rsidRPr="00D1272E" w:rsidRDefault="00467390" w:rsidP="00467390">
      <w:pPr>
        <w:jc w:val="center"/>
        <w:rPr>
          <w:rFonts w:ascii="Arial" w:hAnsi="Arial" w:cs="Arial"/>
          <w:b/>
          <w:sz w:val="22"/>
          <w:szCs w:val="22"/>
        </w:rPr>
      </w:pPr>
    </w:p>
    <w:p w14:paraId="6856238F" w14:textId="02BED9BA" w:rsidR="00467390" w:rsidRPr="00D1272E" w:rsidRDefault="00F47D07" w:rsidP="00467390">
      <w:pPr>
        <w:jc w:val="center"/>
        <w:rPr>
          <w:rFonts w:ascii="Arial" w:hAnsi="Arial" w:cs="Arial"/>
          <w:b/>
          <w:sz w:val="22"/>
          <w:szCs w:val="22"/>
        </w:rPr>
      </w:pPr>
      <w:r w:rsidRPr="00D1272E">
        <w:rPr>
          <w:rFonts w:ascii="Arial" w:hAnsi="Arial" w:cs="Arial"/>
          <w:b/>
          <w:sz w:val="22"/>
          <w:szCs w:val="22"/>
        </w:rPr>
        <w:t>V.</w:t>
      </w:r>
    </w:p>
    <w:p w14:paraId="4B9F0D19" w14:textId="6EB377B4" w:rsidR="006979BA" w:rsidRDefault="00FC3600" w:rsidP="006979BA">
      <w:pPr>
        <w:overflowPunct/>
        <w:jc w:val="center"/>
        <w:rPr>
          <w:rFonts w:ascii="Arial" w:eastAsia="MS Mincho" w:hAnsi="Arial" w:cs="Arial"/>
          <w:b/>
          <w:bCs/>
          <w:color w:val="000000"/>
          <w:sz w:val="22"/>
          <w:szCs w:val="22"/>
        </w:rPr>
      </w:pPr>
      <w:r>
        <w:rPr>
          <w:rFonts w:ascii="Arial" w:eastAsia="MS Mincho" w:hAnsi="Arial" w:cs="Arial"/>
          <w:b/>
          <w:bCs/>
          <w:color w:val="000000"/>
          <w:sz w:val="22"/>
          <w:szCs w:val="22"/>
        </w:rPr>
        <w:t>S</w:t>
      </w:r>
      <w:r w:rsidR="006979BA" w:rsidRPr="006979BA">
        <w:rPr>
          <w:rFonts w:ascii="Arial" w:eastAsia="MS Mincho" w:hAnsi="Arial" w:cs="Arial"/>
          <w:b/>
          <w:bCs/>
          <w:color w:val="000000"/>
          <w:sz w:val="22"/>
          <w:szCs w:val="22"/>
        </w:rPr>
        <w:t>mluvní pokuty</w:t>
      </w:r>
    </w:p>
    <w:p w14:paraId="2FC6645B" w14:textId="77777777" w:rsidR="0080605D" w:rsidRPr="00D1272E" w:rsidRDefault="0080605D" w:rsidP="006979BA">
      <w:pPr>
        <w:overflowPunct/>
        <w:jc w:val="center"/>
        <w:rPr>
          <w:rFonts w:ascii="Arial" w:eastAsia="MS Mincho" w:hAnsi="Arial" w:cs="Arial"/>
          <w:sz w:val="22"/>
          <w:szCs w:val="22"/>
        </w:rPr>
      </w:pPr>
    </w:p>
    <w:p w14:paraId="51066D53" w14:textId="4755C588" w:rsidR="001959B4" w:rsidRDefault="001959B4" w:rsidP="001959B4">
      <w:pPr>
        <w:pStyle w:val="Odstavecseseznamem"/>
        <w:numPr>
          <w:ilvl w:val="0"/>
          <w:numId w:val="31"/>
        </w:numPr>
        <w:overflowPunct/>
        <w:autoSpaceDE/>
        <w:autoSpaceDN/>
        <w:adjustRightInd/>
        <w:spacing w:before="100" w:after="200"/>
        <w:jc w:val="both"/>
        <w:rPr>
          <w:rFonts w:ascii="Arial" w:hAnsi="Arial" w:cs="Arial"/>
          <w:sz w:val="22"/>
          <w:szCs w:val="22"/>
        </w:rPr>
      </w:pPr>
      <w:r w:rsidRPr="001959B4">
        <w:rPr>
          <w:rFonts w:ascii="Arial" w:hAnsi="Arial" w:cs="Arial"/>
          <w:sz w:val="22"/>
          <w:szCs w:val="22"/>
        </w:rPr>
        <w:t>Nepředá-li zhotovitel díl</w:t>
      </w:r>
      <w:r>
        <w:rPr>
          <w:rFonts w:ascii="Arial" w:hAnsi="Arial" w:cs="Arial"/>
          <w:sz w:val="22"/>
          <w:szCs w:val="22"/>
        </w:rPr>
        <w:t>o</w:t>
      </w:r>
      <w:r w:rsidRPr="001959B4">
        <w:rPr>
          <w:rFonts w:ascii="Arial" w:hAnsi="Arial" w:cs="Arial"/>
          <w:sz w:val="22"/>
          <w:szCs w:val="22"/>
        </w:rPr>
        <w:t xml:space="preserve"> ve lhůtě dle čl. I</w:t>
      </w:r>
      <w:r>
        <w:rPr>
          <w:rFonts w:ascii="Arial" w:hAnsi="Arial" w:cs="Arial"/>
          <w:sz w:val="22"/>
          <w:szCs w:val="22"/>
        </w:rPr>
        <w:t xml:space="preserve">I </w:t>
      </w:r>
      <w:r w:rsidRPr="001959B4">
        <w:rPr>
          <w:rFonts w:ascii="Arial" w:hAnsi="Arial" w:cs="Arial"/>
          <w:sz w:val="22"/>
          <w:szCs w:val="22"/>
        </w:rPr>
        <w:t xml:space="preserve"> této smlouvy, je povinen uhradit objednateli smluvní pokutu ve výši </w:t>
      </w:r>
      <w:r w:rsidRPr="001959B4">
        <w:rPr>
          <w:rFonts w:ascii="Arial" w:hAnsi="Arial" w:cs="Arial"/>
          <w:b/>
          <w:bCs/>
          <w:sz w:val="22"/>
          <w:szCs w:val="22"/>
        </w:rPr>
        <w:t>1000 Kč</w:t>
      </w:r>
      <w:r w:rsidRPr="001959B4">
        <w:rPr>
          <w:rFonts w:ascii="Arial" w:hAnsi="Arial" w:cs="Arial"/>
          <w:sz w:val="22"/>
          <w:szCs w:val="22"/>
        </w:rPr>
        <w:t xml:space="preserve"> za každý i započatý den prodlení</w:t>
      </w:r>
      <w:r w:rsidR="00F32FE4">
        <w:rPr>
          <w:rFonts w:ascii="Arial" w:hAnsi="Arial" w:cs="Arial"/>
          <w:sz w:val="22"/>
          <w:szCs w:val="22"/>
        </w:rPr>
        <w:t xml:space="preserve"> s předáním díla</w:t>
      </w:r>
      <w:r w:rsidRPr="001959B4">
        <w:rPr>
          <w:rFonts w:ascii="Arial" w:hAnsi="Arial" w:cs="Arial"/>
          <w:sz w:val="22"/>
          <w:szCs w:val="22"/>
        </w:rPr>
        <w:t xml:space="preserve">. Tato smluvní pokuta se nevztahuje na prodlení prokazatelně nezaviněné zhotovitelem.   </w:t>
      </w:r>
    </w:p>
    <w:p w14:paraId="7E9CE310" w14:textId="4087D576" w:rsidR="001959B4" w:rsidRDefault="001959B4" w:rsidP="001959B4">
      <w:pPr>
        <w:pStyle w:val="Odstavecseseznamem"/>
        <w:numPr>
          <w:ilvl w:val="0"/>
          <w:numId w:val="31"/>
        </w:numPr>
        <w:overflowPunct/>
        <w:autoSpaceDE/>
        <w:autoSpaceDN/>
        <w:adjustRightInd/>
        <w:spacing w:before="100" w:after="200"/>
        <w:jc w:val="both"/>
        <w:rPr>
          <w:rFonts w:ascii="Arial" w:hAnsi="Arial" w:cs="Arial"/>
          <w:sz w:val="22"/>
          <w:szCs w:val="22"/>
        </w:rPr>
      </w:pPr>
      <w:r w:rsidRPr="001959B4">
        <w:rPr>
          <w:rFonts w:ascii="Arial" w:hAnsi="Arial" w:cs="Arial"/>
          <w:sz w:val="22"/>
          <w:szCs w:val="22"/>
        </w:rPr>
        <w:t>Neposkytne-li zhotovitel řádnou součinnost pro vypořádání připomínek poskytovatele dotace a nepřepracuje-li dílo dle eventuálního požadavku poskytovatele dotace v termínu uvedeném ve výzvě objednatele (v návaznosti na termín daný poskytovatelem dotace) dle článku I</w:t>
      </w:r>
      <w:r>
        <w:rPr>
          <w:rFonts w:ascii="Arial" w:hAnsi="Arial" w:cs="Arial"/>
          <w:sz w:val="22"/>
          <w:szCs w:val="22"/>
        </w:rPr>
        <w:t>V</w:t>
      </w:r>
      <w:r w:rsidRPr="001959B4">
        <w:rPr>
          <w:rFonts w:ascii="Arial" w:hAnsi="Arial" w:cs="Arial"/>
          <w:sz w:val="22"/>
          <w:szCs w:val="22"/>
        </w:rPr>
        <w:t xml:space="preserve">. odst. II této smlouvy, je povinen uhradit objednateli smluvní pokutu ve výši </w:t>
      </w:r>
      <w:r w:rsidRPr="001959B4">
        <w:rPr>
          <w:rFonts w:ascii="Arial" w:hAnsi="Arial" w:cs="Arial"/>
          <w:b/>
          <w:bCs/>
          <w:sz w:val="22"/>
          <w:szCs w:val="22"/>
        </w:rPr>
        <w:t>3000 Kč</w:t>
      </w:r>
      <w:r w:rsidRPr="001959B4">
        <w:rPr>
          <w:rFonts w:ascii="Arial" w:hAnsi="Arial" w:cs="Arial"/>
          <w:sz w:val="22"/>
          <w:szCs w:val="22"/>
        </w:rPr>
        <w:t xml:space="preserve"> za každý i započatý den prodlení</w:t>
      </w:r>
      <w:r w:rsidR="00F32FE4">
        <w:rPr>
          <w:rFonts w:ascii="Arial" w:hAnsi="Arial" w:cs="Arial"/>
          <w:sz w:val="22"/>
          <w:szCs w:val="22"/>
        </w:rPr>
        <w:t xml:space="preserve"> s poskytnutím součinnosti</w:t>
      </w:r>
      <w:r w:rsidRPr="001959B4">
        <w:rPr>
          <w:rFonts w:ascii="Arial" w:hAnsi="Arial" w:cs="Arial"/>
          <w:sz w:val="22"/>
          <w:szCs w:val="22"/>
        </w:rPr>
        <w:t>.</w:t>
      </w:r>
      <w:r w:rsidR="00F32FE4">
        <w:rPr>
          <w:rFonts w:ascii="Arial" w:hAnsi="Arial" w:cs="Arial"/>
          <w:sz w:val="22"/>
          <w:szCs w:val="22"/>
        </w:rPr>
        <w:t xml:space="preserve"> </w:t>
      </w:r>
      <w:r w:rsidRPr="001959B4">
        <w:rPr>
          <w:rFonts w:ascii="Arial" w:hAnsi="Arial" w:cs="Arial"/>
          <w:sz w:val="22"/>
          <w:szCs w:val="22"/>
        </w:rPr>
        <w:t xml:space="preserve">Tato smluvní pokuta se nevztahuje na prodlení prokazatelně nezaviněné zhotovitelem.   </w:t>
      </w:r>
    </w:p>
    <w:p w14:paraId="63BFDBD0" w14:textId="700674D2" w:rsidR="001959B4" w:rsidRDefault="00F32FE4" w:rsidP="001959B4">
      <w:pPr>
        <w:pStyle w:val="Odstavecseseznamem"/>
        <w:numPr>
          <w:ilvl w:val="0"/>
          <w:numId w:val="31"/>
        </w:numPr>
        <w:overflowPunct/>
        <w:autoSpaceDE/>
        <w:autoSpaceDN/>
        <w:adjustRightInd/>
        <w:spacing w:before="100" w:after="2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 případ </w:t>
      </w:r>
      <w:r w:rsidR="001959B4" w:rsidRPr="001959B4">
        <w:rPr>
          <w:rFonts w:ascii="Arial" w:hAnsi="Arial" w:cs="Arial"/>
          <w:sz w:val="22"/>
          <w:szCs w:val="22"/>
        </w:rPr>
        <w:t>prodlení objednatele s</w:t>
      </w:r>
      <w:r>
        <w:rPr>
          <w:rFonts w:ascii="Arial" w:hAnsi="Arial" w:cs="Arial"/>
          <w:sz w:val="22"/>
          <w:szCs w:val="22"/>
        </w:rPr>
        <w:t xml:space="preserve"> úhradou </w:t>
      </w:r>
      <w:r w:rsidR="001959B4" w:rsidRPr="001959B4">
        <w:rPr>
          <w:rFonts w:ascii="Arial" w:hAnsi="Arial" w:cs="Arial"/>
          <w:sz w:val="22"/>
          <w:szCs w:val="22"/>
        </w:rPr>
        <w:t>faktury</w:t>
      </w:r>
      <w:r>
        <w:rPr>
          <w:rFonts w:ascii="Arial" w:hAnsi="Arial" w:cs="Arial"/>
          <w:sz w:val="22"/>
          <w:szCs w:val="22"/>
        </w:rPr>
        <w:t xml:space="preserve"> v termínu uvedeném v čl. III ods.t 4 této smlouvy se sjednává </w:t>
      </w:r>
      <w:r w:rsidR="001959B4" w:rsidRPr="001959B4">
        <w:rPr>
          <w:rFonts w:ascii="Arial" w:hAnsi="Arial" w:cs="Arial"/>
          <w:sz w:val="22"/>
          <w:szCs w:val="22"/>
        </w:rPr>
        <w:t>smluvní pokut</w:t>
      </w:r>
      <w:r>
        <w:rPr>
          <w:rFonts w:ascii="Arial" w:hAnsi="Arial" w:cs="Arial"/>
          <w:sz w:val="22"/>
          <w:szCs w:val="22"/>
        </w:rPr>
        <w:t>a</w:t>
      </w:r>
      <w:r w:rsidR="001959B4" w:rsidRPr="001959B4">
        <w:rPr>
          <w:rFonts w:ascii="Arial" w:hAnsi="Arial" w:cs="Arial"/>
          <w:sz w:val="22"/>
          <w:szCs w:val="22"/>
        </w:rPr>
        <w:t xml:space="preserve"> ve výši </w:t>
      </w:r>
      <w:r w:rsidR="001959B4" w:rsidRPr="001959B4">
        <w:rPr>
          <w:rFonts w:ascii="Arial" w:hAnsi="Arial" w:cs="Arial"/>
          <w:b/>
          <w:bCs/>
          <w:sz w:val="22"/>
          <w:szCs w:val="22"/>
        </w:rPr>
        <w:t>1000 Kč</w:t>
      </w:r>
      <w:r w:rsidR="001959B4" w:rsidRPr="001959B4">
        <w:rPr>
          <w:rFonts w:ascii="Arial" w:hAnsi="Arial" w:cs="Arial"/>
          <w:sz w:val="22"/>
          <w:szCs w:val="22"/>
        </w:rPr>
        <w:t xml:space="preserve"> za každý i započatý den prodlení.</w:t>
      </w:r>
    </w:p>
    <w:p w14:paraId="5260B645" w14:textId="77777777" w:rsidR="001959B4" w:rsidRPr="001959B4" w:rsidRDefault="001959B4" w:rsidP="001959B4">
      <w:pPr>
        <w:pStyle w:val="Odstavecseseznamem"/>
        <w:numPr>
          <w:ilvl w:val="0"/>
          <w:numId w:val="31"/>
        </w:numPr>
        <w:overflowPunct/>
        <w:autoSpaceDE/>
        <w:autoSpaceDN/>
        <w:adjustRightInd/>
        <w:spacing w:before="100" w:after="200"/>
        <w:jc w:val="both"/>
        <w:rPr>
          <w:rFonts w:ascii="Arial" w:hAnsi="Arial" w:cs="Arial"/>
          <w:sz w:val="22"/>
          <w:szCs w:val="22"/>
        </w:rPr>
      </w:pPr>
      <w:r w:rsidRPr="001959B4">
        <w:rPr>
          <w:rFonts w:ascii="Arial" w:hAnsi="Arial" w:cs="Arial"/>
          <w:sz w:val="22"/>
          <w:szCs w:val="22"/>
        </w:rPr>
        <w:t>Smluvní pokuty je objednatel oprávněn započíst proti pohledávce zhotovitele.</w:t>
      </w:r>
    </w:p>
    <w:p w14:paraId="76C5335B" w14:textId="77777777" w:rsidR="006979BA" w:rsidRDefault="006979BA" w:rsidP="0080605D">
      <w:pPr>
        <w:jc w:val="both"/>
        <w:rPr>
          <w:rFonts w:ascii="Arial" w:hAnsi="Arial" w:cs="Arial"/>
          <w:sz w:val="22"/>
          <w:szCs w:val="22"/>
        </w:rPr>
      </w:pPr>
    </w:p>
    <w:p w14:paraId="06502C83" w14:textId="77777777" w:rsidR="00467390" w:rsidRPr="006B3257" w:rsidRDefault="00467390" w:rsidP="00467390">
      <w:pPr>
        <w:jc w:val="both"/>
        <w:rPr>
          <w:rFonts w:ascii="Arial" w:hAnsi="Arial" w:cs="Arial"/>
          <w:sz w:val="22"/>
          <w:szCs w:val="22"/>
        </w:rPr>
      </w:pPr>
    </w:p>
    <w:p w14:paraId="4CC85A35" w14:textId="19684067" w:rsidR="00467390" w:rsidRPr="00D1272E" w:rsidRDefault="00F47D07" w:rsidP="00467390">
      <w:pPr>
        <w:jc w:val="center"/>
        <w:rPr>
          <w:rFonts w:ascii="Arial" w:hAnsi="Arial" w:cs="Arial"/>
          <w:b/>
          <w:sz w:val="22"/>
          <w:szCs w:val="22"/>
        </w:rPr>
      </w:pPr>
      <w:r w:rsidRPr="00D1272E">
        <w:rPr>
          <w:rFonts w:ascii="Arial" w:hAnsi="Arial" w:cs="Arial"/>
          <w:b/>
          <w:sz w:val="22"/>
          <w:szCs w:val="22"/>
        </w:rPr>
        <w:t xml:space="preserve">VI. </w:t>
      </w:r>
    </w:p>
    <w:p w14:paraId="613336E1" w14:textId="77777777" w:rsidR="006979BA" w:rsidRDefault="006979BA" w:rsidP="006979BA">
      <w:pPr>
        <w:overflowPunct/>
        <w:jc w:val="center"/>
        <w:rPr>
          <w:rFonts w:ascii="Arial" w:eastAsia="MS Mincho" w:hAnsi="Arial" w:cs="Arial"/>
          <w:b/>
          <w:bCs/>
          <w:color w:val="000000"/>
          <w:sz w:val="22"/>
          <w:szCs w:val="22"/>
        </w:rPr>
      </w:pPr>
      <w:r w:rsidRPr="006979BA">
        <w:rPr>
          <w:rFonts w:ascii="Arial" w:eastAsia="MS Mincho" w:hAnsi="Arial" w:cs="Arial"/>
          <w:b/>
          <w:bCs/>
          <w:color w:val="000000"/>
          <w:sz w:val="22"/>
          <w:szCs w:val="22"/>
        </w:rPr>
        <w:t>Povinnost mlčenlivosti</w:t>
      </w:r>
    </w:p>
    <w:p w14:paraId="04CD51AC" w14:textId="77777777" w:rsidR="0080605D" w:rsidRPr="006979BA" w:rsidRDefault="0080605D" w:rsidP="00CF7F2A">
      <w:pPr>
        <w:overflowPunct/>
        <w:jc w:val="both"/>
        <w:rPr>
          <w:rFonts w:ascii="Arial" w:eastAsia="MS Mincho" w:hAnsi="Arial" w:cs="Arial"/>
          <w:color w:val="000000"/>
          <w:sz w:val="22"/>
          <w:szCs w:val="22"/>
        </w:rPr>
      </w:pPr>
    </w:p>
    <w:p w14:paraId="53C2F798" w14:textId="56C6FF89" w:rsidR="006979BA" w:rsidRDefault="006979BA" w:rsidP="0061200E">
      <w:pPr>
        <w:pStyle w:val="Odstavecseseznamem"/>
        <w:numPr>
          <w:ilvl w:val="0"/>
          <w:numId w:val="42"/>
        </w:numPr>
        <w:overflowPunct/>
        <w:jc w:val="both"/>
        <w:rPr>
          <w:rFonts w:ascii="Arial" w:eastAsia="MS Mincho" w:hAnsi="Arial" w:cs="Arial"/>
          <w:color w:val="000000"/>
          <w:sz w:val="22"/>
          <w:szCs w:val="22"/>
        </w:rPr>
      </w:pPr>
      <w:r w:rsidRPr="00CF7F2A">
        <w:rPr>
          <w:rFonts w:ascii="Arial" w:eastAsia="MS Mincho" w:hAnsi="Arial" w:cs="Arial"/>
          <w:color w:val="000000"/>
          <w:sz w:val="22"/>
          <w:szCs w:val="22"/>
        </w:rPr>
        <w:t>Obě smluvní strany prohlašují, že předem souhlasí, v souladu se zněním zákona č.</w:t>
      </w:r>
      <w:r w:rsidR="00D1272E">
        <w:rPr>
          <w:rFonts w:ascii="Arial" w:eastAsia="MS Mincho" w:hAnsi="Arial" w:cs="Arial"/>
          <w:color w:val="000000"/>
          <w:sz w:val="22"/>
          <w:szCs w:val="22"/>
        </w:rPr>
        <w:t> </w:t>
      </w:r>
      <w:r w:rsidRPr="00CF7F2A">
        <w:rPr>
          <w:rFonts w:ascii="Arial" w:eastAsia="MS Mincho" w:hAnsi="Arial" w:cs="Arial"/>
          <w:color w:val="000000"/>
          <w:sz w:val="22"/>
          <w:szCs w:val="22"/>
        </w:rPr>
        <w:t>106/1999</w:t>
      </w:r>
      <w:r w:rsidR="00D1272E">
        <w:rPr>
          <w:rFonts w:ascii="Arial" w:eastAsia="MS Mincho" w:hAnsi="Arial" w:cs="Arial"/>
          <w:color w:val="000000"/>
          <w:sz w:val="22"/>
          <w:szCs w:val="22"/>
        </w:rPr>
        <w:t> </w:t>
      </w:r>
      <w:r w:rsidRPr="00CF7F2A">
        <w:rPr>
          <w:rFonts w:ascii="Arial" w:eastAsia="MS Mincho" w:hAnsi="Arial" w:cs="Arial"/>
          <w:color w:val="000000"/>
          <w:sz w:val="22"/>
          <w:szCs w:val="22"/>
        </w:rPr>
        <w:t xml:space="preserve"> Sb., o svobodném přístupu k informacím, </w:t>
      </w:r>
      <w:r w:rsidR="00D1272E">
        <w:rPr>
          <w:rFonts w:ascii="Arial" w:eastAsia="MS Mincho" w:hAnsi="Arial" w:cs="Arial"/>
          <w:color w:val="000000"/>
          <w:sz w:val="22"/>
          <w:szCs w:val="22"/>
        </w:rPr>
        <w:t>ve znění pozdějších předpisů, s</w:t>
      </w:r>
      <w:r w:rsidRPr="00CF7F2A">
        <w:rPr>
          <w:rFonts w:ascii="Arial" w:eastAsia="MS Mincho" w:hAnsi="Arial" w:cs="Arial"/>
          <w:color w:val="000000"/>
          <w:sz w:val="22"/>
          <w:szCs w:val="22"/>
        </w:rPr>
        <w:t xml:space="preserve"> možným zpřístupněním, či zveřejněním celé této smlouvy v jejím plném znění, jakož i všech úkonů a okolností s touto smlouvou souvisejících, ke kterému může kdykoliv v budoucnu dojít. </w:t>
      </w:r>
    </w:p>
    <w:p w14:paraId="3EF955C0" w14:textId="7B9CA4CD" w:rsidR="006979BA" w:rsidRPr="00FE1141" w:rsidRDefault="006979BA" w:rsidP="0061200E">
      <w:pPr>
        <w:pStyle w:val="Odstavecseseznamem"/>
        <w:numPr>
          <w:ilvl w:val="0"/>
          <w:numId w:val="42"/>
        </w:numPr>
        <w:jc w:val="both"/>
      </w:pPr>
      <w:r w:rsidRPr="00CF7F2A">
        <w:rPr>
          <w:rFonts w:ascii="Arial" w:eastAsia="MS Mincho" w:hAnsi="Arial" w:cs="Arial"/>
          <w:color w:val="000000"/>
          <w:sz w:val="22"/>
          <w:szCs w:val="22"/>
        </w:rPr>
        <w:t xml:space="preserve">Smluvní strany výslovně souhlasí s tím, že tato smlouva může být bez jakéhokoliv omezení zveřejněna na oficiálních internetových stránkách města Nové Město nad Metují a příslušném profilu zadavatele. </w:t>
      </w:r>
    </w:p>
    <w:p w14:paraId="0F911493" w14:textId="77777777" w:rsidR="00FE1141" w:rsidRPr="00FE1141" w:rsidRDefault="00FE1141" w:rsidP="0061200E">
      <w:pPr>
        <w:pStyle w:val="Odstavecseseznamem"/>
        <w:numPr>
          <w:ilvl w:val="0"/>
          <w:numId w:val="42"/>
        </w:numPr>
        <w:overflowPunct/>
        <w:autoSpaceDE/>
        <w:autoSpaceDN/>
        <w:adjustRightInd/>
        <w:spacing w:before="100" w:after="200"/>
        <w:jc w:val="both"/>
        <w:rPr>
          <w:rFonts w:ascii="Arial" w:hAnsi="Arial" w:cs="Arial"/>
          <w:sz w:val="22"/>
          <w:szCs w:val="22"/>
        </w:rPr>
      </w:pPr>
      <w:r w:rsidRPr="00FE1141">
        <w:rPr>
          <w:rFonts w:ascii="Arial" w:hAnsi="Arial" w:cs="Arial"/>
          <w:sz w:val="22"/>
          <w:szCs w:val="22"/>
        </w:rPr>
        <w:t xml:space="preserve">Zhotovitel není oprávněn převést bez předchozího písemného souhlasu objednatele svá práva a závazky vyplývající z této smlouvy na třetí osobu. </w:t>
      </w:r>
    </w:p>
    <w:p w14:paraId="207A1A91" w14:textId="77777777" w:rsidR="00FE1141" w:rsidRPr="00936F89" w:rsidRDefault="00FE1141" w:rsidP="00FE1141">
      <w:pPr>
        <w:pStyle w:val="Odstavecseseznamem"/>
        <w:ind w:left="360"/>
        <w:jc w:val="both"/>
      </w:pPr>
    </w:p>
    <w:p w14:paraId="004BECF7" w14:textId="77777777" w:rsidR="00936F89" w:rsidRDefault="00936F89" w:rsidP="00936F89"/>
    <w:p w14:paraId="2B46055C" w14:textId="77777777" w:rsidR="00D1272E" w:rsidRDefault="00D1272E" w:rsidP="00936F89"/>
    <w:p w14:paraId="3848650D" w14:textId="77777777" w:rsidR="00D1272E" w:rsidRDefault="00D1272E" w:rsidP="00936F89"/>
    <w:p w14:paraId="7E5B7B7E" w14:textId="436B549E" w:rsidR="006979BA" w:rsidRPr="00D1272E" w:rsidRDefault="006979BA" w:rsidP="006979BA">
      <w:pPr>
        <w:overflowPunct/>
        <w:jc w:val="center"/>
        <w:rPr>
          <w:rFonts w:ascii="Arial" w:eastAsia="MS Mincho" w:hAnsi="Arial" w:cs="Arial"/>
          <w:b/>
          <w:bCs/>
          <w:color w:val="000000"/>
          <w:sz w:val="22"/>
          <w:szCs w:val="22"/>
        </w:rPr>
      </w:pPr>
      <w:r w:rsidRPr="00D1272E">
        <w:rPr>
          <w:rFonts w:ascii="Arial" w:eastAsia="MS Mincho" w:hAnsi="Arial" w:cs="Arial"/>
          <w:b/>
          <w:bCs/>
          <w:color w:val="000000"/>
          <w:sz w:val="22"/>
          <w:szCs w:val="22"/>
        </w:rPr>
        <w:lastRenderedPageBreak/>
        <w:t>VII.</w:t>
      </w:r>
    </w:p>
    <w:p w14:paraId="169D7B53" w14:textId="77777777" w:rsidR="006979BA" w:rsidRDefault="006979BA" w:rsidP="006979BA">
      <w:pPr>
        <w:overflowPunct/>
        <w:jc w:val="center"/>
        <w:rPr>
          <w:rFonts w:ascii="Arial" w:eastAsia="MS Mincho" w:hAnsi="Arial" w:cs="Arial"/>
          <w:b/>
          <w:bCs/>
          <w:color w:val="000000"/>
          <w:sz w:val="22"/>
          <w:szCs w:val="22"/>
        </w:rPr>
      </w:pPr>
      <w:r w:rsidRPr="006979BA">
        <w:rPr>
          <w:rFonts w:ascii="Arial" w:eastAsia="MS Mincho" w:hAnsi="Arial" w:cs="Arial"/>
          <w:b/>
          <w:bCs/>
          <w:color w:val="000000"/>
          <w:sz w:val="22"/>
          <w:szCs w:val="22"/>
        </w:rPr>
        <w:t>Závěrečná ustanovení</w:t>
      </w:r>
    </w:p>
    <w:p w14:paraId="7BDFE140" w14:textId="77777777" w:rsidR="00FE1141" w:rsidRPr="00FE1141" w:rsidRDefault="00FE1141" w:rsidP="006979BA">
      <w:pPr>
        <w:overflowPunct/>
        <w:jc w:val="center"/>
        <w:rPr>
          <w:rFonts w:ascii="Arial" w:eastAsia="MS Mincho" w:hAnsi="Arial" w:cs="Arial"/>
          <w:b/>
          <w:bCs/>
          <w:color w:val="000000"/>
          <w:sz w:val="22"/>
          <w:szCs w:val="22"/>
        </w:rPr>
      </w:pPr>
    </w:p>
    <w:p w14:paraId="3773B9F5" w14:textId="77777777" w:rsidR="00FE1141" w:rsidRPr="00FE1141" w:rsidRDefault="00FE1141" w:rsidP="006979BA">
      <w:pPr>
        <w:overflowPunct/>
        <w:jc w:val="center"/>
        <w:rPr>
          <w:rFonts w:ascii="Arial" w:eastAsia="MS Mincho" w:hAnsi="Arial" w:cs="Arial"/>
          <w:color w:val="000000"/>
          <w:sz w:val="22"/>
          <w:szCs w:val="22"/>
        </w:rPr>
      </w:pPr>
    </w:p>
    <w:p w14:paraId="6DB1C192" w14:textId="59B163E1" w:rsidR="00FE1141" w:rsidRPr="00FE1141" w:rsidRDefault="00FE1141" w:rsidP="00FE1141">
      <w:pPr>
        <w:pStyle w:val="Odstavecseseznamem"/>
        <w:numPr>
          <w:ilvl w:val="0"/>
          <w:numId w:val="33"/>
        </w:numPr>
        <w:overflowPunct/>
        <w:autoSpaceDE/>
        <w:autoSpaceDN/>
        <w:adjustRightInd/>
        <w:spacing w:after="160"/>
        <w:jc w:val="both"/>
        <w:rPr>
          <w:rFonts w:ascii="Arial" w:hAnsi="Arial" w:cs="Arial"/>
          <w:sz w:val="22"/>
          <w:szCs w:val="22"/>
        </w:rPr>
      </w:pPr>
      <w:r w:rsidRPr="00FE1141">
        <w:rPr>
          <w:rFonts w:ascii="Arial" w:hAnsi="Arial" w:cs="Arial"/>
          <w:sz w:val="22"/>
          <w:szCs w:val="22"/>
        </w:rPr>
        <w:t>Smluvní strany budou spolu ohledně realizace této smlouvy, jejího předmětu a účelu a ve všech s ní souvisejících věcech (včetně poskytování potřebných informací mezi smluvními stranami) komunikovat primárně prostřednictvím e-mailů, které budou v budoucnu za tím účelem příslušnou smluvní stranou oznámeny. Má se za to, že e-mail byl druhé straně doručen v den, kdy byl odeslán, pokud však odesílatel e-mailu neobdrží informaci od příslušného provozovatele emailové služby, že email nebylo možno doručit.</w:t>
      </w:r>
    </w:p>
    <w:p w14:paraId="575BE883" w14:textId="77777777" w:rsidR="00FE1141" w:rsidRPr="00FE1141" w:rsidRDefault="00FE1141" w:rsidP="00FE1141">
      <w:pPr>
        <w:pStyle w:val="Odstavecseseznamem"/>
        <w:numPr>
          <w:ilvl w:val="0"/>
          <w:numId w:val="33"/>
        </w:numPr>
        <w:overflowPunct/>
        <w:autoSpaceDE/>
        <w:autoSpaceDN/>
        <w:adjustRightInd/>
        <w:spacing w:after="160"/>
        <w:jc w:val="both"/>
        <w:rPr>
          <w:rFonts w:ascii="Arial" w:hAnsi="Arial" w:cs="Arial"/>
          <w:sz w:val="22"/>
          <w:szCs w:val="22"/>
        </w:rPr>
      </w:pPr>
      <w:r w:rsidRPr="00FE1141">
        <w:rPr>
          <w:rFonts w:ascii="Arial" w:hAnsi="Arial" w:cs="Arial"/>
          <w:sz w:val="22"/>
          <w:szCs w:val="22"/>
        </w:rPr>
        <w:t>Veškerá právní jednání, úkony, oznámení, sdělení a komunikace v souvislosti s touto smlouvou budou rovněž probíhat primárně prostřednictvím e-mailů uvedených v záhlaví této smlouvy.</w:t>
      </w:r>
    </w:p>
    <w:p w14:paraId="7AA22880" w14:textId="7DB1E14B" w:rsidR="006979BA" w:rsidRPr="0061200E" w:rsidRDefault="006979BA" w:rsidP="0061200E">
      <w:pPr>
        <w:pStyle w:val="Odstavecseseznamem"/>
        <w:numPr>
          <w:ilvl w:val="0"/>
          <w:numId w:val="33"/>
        </w:numPr>
        <w:overflowPunct/>
        <w:jc w:val="both"/>
        <w:rPr>
          <w:rFonts w:ascii="Arial" w:eastAsia="MS Mincho" w:hAnsi="Arial" w:cs="Arial"/>
          <w:color w:val="000000"/>
          <w:sz w:val="22"/>
          <w:szCs w:val="22"/>
        </w:rPr>
      </w:pPr>
      <w:r w:rsidRPr="0061200E">
        <w:rPr>
          <w:rFonts w:ascii="Arial" w:eastAsia="MS Mincho" w:hAnsi="Arial" w:cs="Arial"/>
          <w:color w:val="000000"/>
          <w:sz w:val="22"/>
          <w:szCs w:val="22"/>
        </w:rPr>
        <w:t>Právní vztahy vzniklé z této smlouvy nebo s touto smlouvou související se řídí českým právním řádem. S</w:t>
      </w:r>
      <w:r w:rsidR="00D1272E" w:rsidRPr="0061200E">
        <w:rPr>
          <w:rFonts w:ascii="Arial" w:eastAsia="MS Mincho" w:hAnsi="Arial" w:cs="Arial"/>
          <w:color w:val="000000"/>
          <w:sz w:val="22"/>
          <w:szCs w:val="22"/>
        </w:rPr>
        <w:t>mluvní s</w:t>
      </w:r>
      <w:r w:rsidRPr="0061200E">
        <w:rPr>
          <w:rFonts w:ascii="Arial" w:eastAsia="MS Mincho" w:hAnsi="Arial" w:cs="Arial"/>
          <w:color w:val="000000"/>
          <w:sz w:val="22"/>
          <w:szCs w:val="22"/>
        </w:rPr>
        <w:t>trany mají zájem dosáhnout shody v urovnání jakéhokoliv právního sporu. Pokud se jim nepodaří vyřešit spor mezi sebou, postoupí spor příslušnému soudu</w:t>
      </w:r>
      <w:r w:rsidR="0080605D" w:rsidRPr="0061200E">
        <w:rPr>
          <w:rFonts w:ascii="Arial" w:eastAsia="MS Mincho" w:hAnsi="Arial" w:cs="Arial"/>
          <w:color w:val="000000"/>
          <w:sz w:val="22"/>
          <w:szCs w:val="22"/>
        </w:rPr>
        <w:t>.</w:t>
      </w:r>
    </w:p>
    <w:p w14:paraId="12862583" w14:textId="60342EA1" w:rsidR="00FC5971" w:rsidRDefault="006979BA" w:rsidP="0061200E">
      <w:pPr>
        <w:pStyle w:val="Odstavecseseznamem"/>
        <w:numPr>
          <w:ilvl w:val="0"/>
          <w:numId w:val="33"/>
        </w:numPr>
        <w:overflowPunct/>
        <w:jc w:val="both"/>
        <w:rPr>
          <w:rFonts w:ascii="Arial" w:eastAsia="MS Mincho" w:hAnsi="Arial" w:cs="Arial"/>
          <w:color w:val="000000"/>
          <w:sz w:val="22"/>
          <w:szCs w:val="22"/>
        </w:rPr>
      </w:pPr>
      <w:r w:rsidRPr="00D1272E">
        <w:rPr>
          <w:rFonts w:ascii="Arial" w:eastAsia="MS Mincho" w:hAnsi="Arial" w:cs="Arial"/>
          <w:color w:val="000000"/>
          <w:sz w:val="22"/>
          <w:szCs w:val="22"/>
        </w:rPr>
        <w:t xml:space="preserve">V případě, že by se stalo některé ustanovení této smlouvy neplatným, zůstávají ostatní ustanovení i nadále v platnosti, ledaže právní předpis stanoví jinak. </w:t>
      </w:r>
    </w:p>
    <w:p w14:paraId="5971CB19" w14:textId="464AFEBB" w:rsidR="0080605D" w:rsidRDefault="0080605D" w:rsidP="0061200E">
      <w:pPr>
        <w:pStyle w:val="Odstavecseseznamem"/>
        <w:numPr>
          <w:ilvl w:val="0"/>
          <w:numId w:val="33"/>
        </w:numPr>
        <w:overflowPunct/>
        <w:jc w:val="both"/>
        <w:rPr>
          <w:rFonts w:ascii="Arial" w:eastAsia="MS Mincho" w:hAnsi="Arial" w:cs="Arial"/>
          <w:color w:val="000000"/>
          <w:sz w:val="22"/>
          <w:szCs w:val="22"/>
        </w:rPr>
      </w:pPr>
      <w:r>
        <w:rPr>
          <w:rFonts w:ascii="Arial" w:eastAsia="MS Mincho" w:hAnsi="Arial" w:cs="Arial"/>
          <w:color w:val="000000"/>
          <w:sz w:val="22"/>
          <w:szCs w:val="22"/>
        </w:rPr>
        <w:t>Tato smlouva nabývá platnosti dnem jejího podpisu oběma smluvními stra</w:t>
      </w:r>
      <w:r w:rsidR="00CF7F2A">
        <w:rPr>
          <w:rFonts w:ascii="Arial" w:eastAsia="MS Mincho" w:hAnsi="Arial" w:cs="Arial"/>
          <w:color w:val="000000"/>
          <w:sz w:val="22"/>
          <w:szCs w:val="22"/>
        </w:rPr>
        <w:t>na</w:t>
      </w:r>
      <w:r>
        <w:rPr>
          <w:rFonts w:ascii="Arial" w:eastAsia="MS Mincho" w:hAnsi="Arial" w:cs="Arial"/>
          <w:color w:val="000000"/>
          <w:sz w:val="22"/>
          <w:szCs w:val="22"/>
        </w:rPr>
        <w:t xml:space="preserve">mi a účinnosti dnem jejího zveřejnění v registru smluv. </w:t>
      </w:r>
    </w:p>
    <w:p w14:paraId="7D8953B9" w14:textId="3BED31FD" w:rsidR="006979BA" w:rsidRDefault="006979BA" w:rsidP="0061200E">
      <w:pPr>
        <w:pStyle w:val="Odstavecseseznamem"/>
        <w:numPr>
          <w:ilvl w:val="0"/>
          <w:numId w:val="33"/>
        </w:numPr>
        <w:overflowPunct/>
        <w:jc w:val="both"/>
        <w:rPr>
          <w:rFonts w:ascii="Arial" w:eastAsia="MS Mincho" w:hAnsi="Arial" w:cs="Arial"/>
          <w:color w:val="000000"/>
          <w:sz w:val="22"/>
          <w:szCs w:val="22"/>
        </w:rPr>
      </w:pPr>
      <w:r w:rsidRPr="00CF7F2A">
        <w:rPr>
          <w:rFonts w:ascii="Arial" w:eastAsia="MS Mincho" w:hAnsi="Arial" w:cs="Arial"/>
          <w:color w:val="000000"/>
          <w:sz w:val="22"/>
          <w:szCs w:val="22"/>
        </w:rPr>
        <w:t xml:space="preserve">Tuto smlouvu lze měnit, doplňovat nebo rušit pouze písemně, a to číslovanými dodatky po odsouhlasení oběma smluvními stranami, podepsanými osobami oprávněnými jednat ve věcech této smlouvy. Změny smlouvy se sjednávají zásadně jako dodatek ke smlouvě s číselným označením podle pořadového čísla příslušné změny smlouvy. </w:t>
      </w:r>
    </w:p>
    <w:p w14:paraId="185DD1A7" w14:textId="5423751D" w:rsidR="006979BA" w:rsidRDefault="00F32FE4" w:rsidP="0061200E">
      <w:pPr>
        <w:pStyle w:val="Odstavecseseznamem"/>
        <w:numPr>
          <w:ilvl w:val="0"/>
          <w:numId w:val="33"/>
        </w:numPr>
        <w:overflowPunct/>
        <w:jc w:val="both"/>
        <w:rPr>
          <w:rFonts w:ascii="Arial" w:eastAsia="MS Mincho" w:hAnsi="Arial" w:cs="Arial"/>
          <w:color w:val="000000"/>
          <w:sz w:val="22"/>
          <w:szCs w:val="22"/>
        </w:rPr>
      </w:pPr>
      <w:r>
        <w:rPr>
          <w:rFonts w:ascii="Arial" w:eastAsia="MS Mincho" w:hAnsi="Arial" w:cs="Arial"/>
          <w:color w:val="000000"/>
          <w:sz w:val="22"/>
          <w:szCs w:val="22"/>
        </w:rPr>
        <w:t xml:space="preserve">Zhotovitel </w:t>
      </w:r>
      <w:r w:rsidR="006979BA" w:rsidRPr="00CF7F2A">
        <w:rPr>
          <w:rFonts w:ascii="Arial" w:eastAsia="MS Mincho" w:hAnsi="Arial" w:cs="Arial"/>
          <w:color w:val="000000"/>
          <w:sz w:val="22"/>
          <w:szCs w:val="22"/>
        </w:rPr>
        <w:t xml:space="preserve">se zavazuje zachovávat v tajnosti všechny informace, které </w:t>
      </w:r>
      <w:r w:rsidR="00D1272E">
        <w:rPr>
          <w:rFonts w:ascii="Arial" w:eastAsia="MS Mincho" w:hAnsi="Arial" w:cs="Arial"/>
          <w:color w:val="000000"/>
          <w:sz w:val="22"/>
          <w:szCs w:val="22"/>
        </w:rPr>
        <w:t>o</w:t>
      </w:r>
      <w:r w:rsidR="006979BA" w:rsidRPr="00CF7F2A">
        <w:rPr>
          <w:rFonts w:ascii="Arial" w:eastAsia="MS Mincho" w:hAnsi="Arial" w:cs="Arial"/>
          <w:color w:val="000000"/>
          <w:sz w:val="22"/>
          <w:szCs w:val="22"/>
        </w:rPr>
        <w:t xml:space="preserve">bjednatel označí jako důvěrné. </w:t>
      </w:r>
    </w:p>
    <w:p w14:paraId="51401DF6" w14:textId="37FDF0E7" w:rsidR="00FE1141" w:rsidRPr="00FE1141" w:rsidRDefault="00FE1141" w:rsidP="0061200E">
      <w:pPr>
        <w:pStyle w:val="Odstavecseseznamem"/>
        <w:numPr>
          <w:ilvl w:val="0"/>
          <w:numId w:val="33"/>
        </w:numPr>
        <w:overflowPunct/>
        <w:autoSpaceDE/>
        <w:autoSpaceDN/>
        <w:adjustRightInd/>
        <w:spacing w:before="100" w:after="200"/>
        <w:jc w:val="both"/>
        <w:rPr>
          <w:rFonts w:ascii="Arial" w:hAnsi="Arial" w:cs="Arial"/>
          <w:sz w:val="22"/>
          <w:szCs w:val="22"/>
        </w:rPr>
      </w:pPr>
      <w:r w:rsidRPr="00FE1141">
        <w:rPr>
          <w:rFonts w:ascii="Arial" w:hAnsi="Arial" w:cs="Arial"/>
          <w:sz w:val="22"/>
          <w:szCs w:val="22"/>
        </w:rPr>
        <w:t>Smlouva je sepsána a podepsána elektronicky, každá smluvní strana obdrží vyhotovení včetně zaručených elektronických podpisů obou stran, pokud se smluvní strany nedohodnou jinak.</w:t>
      </w:r>
    </w:p>
    <w:p w14:paraId="65648798" w14:textId="1F8F889E" w:rsidR="006979BA" w:rsidRDefault="006979BA" w:rsidP="0061200E">
      <w:pPr>
        <w:pStyle w:val="Odstavecseseznamem"/>
        <w:numPr>
          <w:ilvl w:val="0"/>
          <w:numId w:val="33"/>
        </w:numPr>
        <w:overflowPunct/>
        <w:jc w:val="both"/>
        <w:rPr>
          <w:rFonts w:ascii="Arial" w:eastAsia="MS Mincho" w:hAnsi="Arial" w:cs="Arial"/>
          <w:color w:val="000000"/>
          <w:sz w:val="22"/>
          <w:szCs w:val="22"/>
        </w:rPr>
      </w:pPr>
      <w:r w:rsidRPr="00CF7F2A">
        <w:rPr>
          <w:rFonts w:ascii="Arial" w:eastAsia="MS Mincho" w:hAnsi="Arial" w:cs="Arial"/>
          <w:color w:val="000000"/>
          <w:sz w:val="22"/>
          <w:szCs w:val="22"/>
        </w:rPr>
        <w:t>Obě smluvní strany prohlašují, že si tuto smlouvu před jejím</w:t>
      </w:r>
      <w:r w:rsidR="004A761E" w:rsidRPr="00CF7F2A">
        <w:rPr>
          <w:rFonts w:ascii="Arial" w:eastAsia="MS Mincho" w:hAnsi="Arial" w:cs="Arial"/>
          <w:color w:val="000000"/>
          <w:sz w:val="22"/>
          <w:szCs w:val="22"/>
        </w:rPr>
        <w:t xml:space="preserve"> podpisem přečetly a že smlouva </w:t>
      </w:r>
      <w:r w:rsidRPr="00CF7F2A">
        <w:rPr>
          <w:rFonts w:ascii="Arial" w:eastAsia="MS Mincho" w:hAnsi="Arial" w:cs="Arial"/>
          <w:color w:val="000000"/>
          <w:sz w:val="22"/>
          <w:szCs w:val="22"/>
        </w:rPr>
        <w:t xml:space="preserve">byla uzavřena po vzájemném projednání jako projev jejich svobodné vůle, určitě, vážně a srozumitelně a nikoli v tísni, nebo za nápadně nevýhodných podmínek. </w:t>
      </w:r>
    </w:p>
    <w:p w14:paraId="5CB2C17C" w14:textId="14E07735" w:rsidR="006979BA" w:rsidRDefault="00D1272E" w:rsidP="0061200E">
      <w:pPr>
        <w:pStyle w:val="Odstavecseseznamem"/>
        <w:numPr>
          <w:ilvl w:val="0"/>
          <w:numId w:val="33"/>
        </w:numPr>
        <w:overflowPunct/>
        <w:jc w:val="both"/>
        <w:rPr>
          <w:rFonts w:ascii="Arial" w:eastAsia="MS Mincho" w:hAnsi="Arial" w:cs="Arial"/>
          <w:color w:val="000000"/>
          <w:sz w:val="22"/>
          <w:szCs w:val="22"/>
        </w:rPr>
      </w:pPr>
      <w:r>
        <w:rPr>
          <w:rFonts w:ascii="Arial" w:eastAsia="MS Mincho" w:hAnsi="Arial" w:cs="Arial"/>
          <w:color w:val="000000"/>
          <w:sz w:val="22"/>
          <w:szCs w:val="22"/>
        </w:rPr>
        <w:t xml:space="preserve">Tato smlouva byla schválena Radou města </w:t>
      </w:r>
      <w:r w:rsidR="004A761E" w:rsidRPr="00CF7F2A">
        <w:rPr>
          <w:rFonts w:ascii="Arial" w:eastAsia="MS Mincho" w:hAnsi="Arial" w:cs="Arial"/>
          <w:color w:val="000000"/>
          <w:sz w:val="22"/>
          <w:szCs w:val="22"/>
        </w:rPr>
        <w:t>Nové Město nad Metují</w:t>
      </w:r>
      <w:r w:rsidR="006979BA" w:rsidRPr="00CF7F2A">
        <w:rPr>
          <w:rFonts w:ascii="Arial" w:eastAsia="MS Mincho" w:hAnsi="Arial" w:cs="Arial"/>
          <w:color w:val="000000"/>
          <w:sz w:val="22"/>
          <w:szCs w:val="22"/>
        </w:rPr>
        <w:t xml:space="preserve"> usnesením č. </w:t>
      </w:r>
      <w:r>
        <w:rPr>
          <w:rFonts w:ascii="Arial" w:eastAsia="MS Mincho" w:hAnsi="Arial" w:cs="Arial"/>
          <w:color w:val="000000"/>
          <w:sz w:val="22"/>
          <w:szCs w:val="22"/>
        </w:rPr>
        <w:t xml:space="preserve">RM  </w:t>
      </w:r>
      <w:r w:rsidR="006437ED">
        <w:rPr>
          <w:rFonts w:ascii="Arial" w:eastAsia="MS Mincho" w:hAnsi="Arial" w:cs="Arial"/>
          <w:color w:val="000000"/>
          <w:sz w:val="22"/>
          <w:szCs w:val="22"/>
        </w:rPr>
        <w:t>15</w:t>
      </w:r>
      <w:r>
        <w:rPr>
          <w:rFonts w:ascii="Arial" w:eastAsia="MS Mincho" w:hAnsi="Arial" w:cs="Arial"/>
          <w:color w:val="000000"/>
          <w:sz w:val="22"/>
          <w:szCs w:val="22"/>
        </w:rPr>
        <w:t>-</w:t>
      </w:r>
      <w:r w:rsidR="006437ED">
        <w:rPr>
          <w:rFonts w:ascii="Arial" w:eastAsia="MS Mincho" w:hAnsi="Arial" w:cs="Arial"/>
          <w:color w:val="000000"/>
          <w:sz w:val="22"/>
          <w:szCs w:val="22"/>
        </w:rPr>
        <w:t>6279</w:t>
      </w:r>
      <w:r w:rsidR="006979BA" w:rsidRPr="00CF7F2A">
        <w:rPr>
          <w:rFonts w:ascii="Arial" w:eastAsia="MS Mincho" w:hAnsi="Arial" w:cs="Arial"/>
          <w:color w:val="000000"/>
          <w:sz w:val="22"/>
          <w:szCs w:val="22"/>
        </w:rPr>
        <w:t>/</w:t>
      </w:r>
      <w:r w:rsidR="00FE1141">
        <w:rPr>
          <w:rFonts w:ascii="Arial" w:eastAsia="MS Mincho" w:hAnsi="Arial" w:cs="Arial"/>
          <w:color w:val="000000"/>
          <w:sz w:val="22"/>
          <w:szCs w:val="22"/>
        </w:rPr>
        <w:t>23</w:t>
      </w:r>
      <w:r>
        <w:rPr>
          <w:rFonts w:ascii="Arial" w:eastAsia="MS Mincho" w:hAnsi="Arial" w:cs="Arial"/>
          <w:color w:val="000000"/>
          <w:sz w:val="22"/>
          <w:szCs w:val="22"/>
        </w:rPr>
        <w:t xml:space="preserve"> ze dne </w:t>
      </w:r>
      <w:r w:rsidR="00FE1141">
        <w:rPr>
          <w:rFonts w:ascii="Arial" w:eastAsia="MS Mincho" w:hAnsi="Arial" w:cs="Arial"/>
          <w:color w:val="000000"/>
          <w:sz w:val="22"/>
          <w:szCs w:val="22"/>
        </w:rPr>
        <w:t>29</w:t>
      </w:r>
      <w:r>
        <w:rPr>
          <w:rFonts w:ascii="Arial" w:eastAsia="MS Mincho" w:hAnsi="Arial" w:cs="Arial"/>
          <w:color w:val="000000"/>
          <w:sz w:val="22"/>
          <w:szCs w:val="22"/>
        </w:rPr>
        <w:t>.</w:t>
      </w:r>
      <w:r w:rsidR="00FE1141">
        <w:rPr>
          <w:rFonts w:ascii="Arial" w:eastAsia="MS Mincho" w:hAnsi="Arial" w:cs="Arial"/>
          <w:color w:val="000000"/>
          <w:sz w:val="22"/>
          <w:szCs w:val="22"/>
        </w:rPr>
        <w:t xml:space="preserve"> 5</w:t>
      </w:r>
      <w:r>
        <w:rPr>
          <w:rFonts w:ascii="Arial" w:eastAsia="MS Mincho" w:hAnsi="Arial" w:cs="Arial"/>
          <w:color w:val="000000"/>
          <w:sz w:val="22"/>
          <w:szCs w:val="22"/>
        </w:rPr>
        <w:t>.</w:t>
      </w:r>
      <w:r w:rsidR="00FE1141">
        <w:rPr>
          <w:rFonts w:ascii="Arial" w:eastAsia="MS Mincho" w:hAnsi="Arial" w:cs="Arial"/>
          <w:color w:val="000000"/>
          <w:sz w:val="22"/>
          <w:szCs w:val="22"/>
        </w:rPr>
        <w:t xml:space="preserve"> </w:t>
      </w:r>
      <w:r>
        <w:rPr>
          <w:rFonts w:ascii="Arial" w:eastAsia="MS Mincho" w:hAnsi="Arial" w:cs="Arial"/>
          <w:color w:val="000000"/>
          <w:sz w:val="22"/>
          <w:szCs w:val="22"/>
        </w:rPr>
        <w:t>202</w:t>
      </w:r>
      <w:r w:rsidR="00FE1141">
        <w:rPr>
          <w:rFonts w:ascii="Arial" w:eastAsia="MS Mincho" w:hAnsi="Arial" w:cs="Arial"/>
          <w:color w:val="000000"/>
          <w:sz w:val="22"/>
          <w:szCs w:val="22"/>
        </w:rPr>
        <w:t>3</w:t>
      </w:r>
      <w:r>
        <w:rPr>
          <w:rFonts w:ascii="Arial" w:eastAsia="MS Mincho" w:hAnsi="Arial" w:cs="Arial"/>
          <w:color w:val="000000"/>
          <w:sz w:val="22"/>
          <w:szCs w:val="22"/>
        </w:rPr>
        <w:t xml:space="preserve">. </w:t>
      </w:r>
      <w:r w:rsidR="006979BA" w:rsidRPr="00CF7F2A">
        <w:rPr>
          <w:rFonts w:ascii="Arial" w:eastAsia="MS Mincho" w:hAnsi="Arial" w:cs="Arial"/>
          <w:color w:val="000000"/>
          <w:sz w:val="22"/>
          <w:szCs w:val="22"/>
        </w:rPr>
        <w:t xml:space="preserve"> </w:t>
      </w:r>
    </w:p>
    <w:p w14:paraId="5A9CF201" w14:textId="77777777" w:rsidR="00FC5971" w:rsidRPr="00FC5971" w:rsidRDefault="00FC5971" w:rsidP="00FC5971">
      <w:pPr>
        <w:overflowPunct/>
        <w:jc w:val="both"/>
        <w:rPr>
          <w:rFonts w:ascii="Arial" w:eastAsia="MS Mincho" w:hAnsi="Arial" w:cs="Arial"/>
          <w:color w:val="000000"/>
          <w:sz w:val="22"/>
          <w:szCs w:val="22"/>
        </w:rPr>
      </w:pPr>
    </w:p>
    <w:p w14:paraId="08910236" w14:textId="77777777" w:rsidR="00467390" w:rsidRDefault="00467390" w:rsidP="00467390">
      <w:pPr>
        <w:jc w:val="both"/>
        <w:rPr>
          <w:rFonts w:ascii="Arial" w:hAnsi="Arial" w:cs="Arial"/>
          <w:sz w:val="22"/>
          <w:szCs w:val="22"/>
        </w:rPr>
      </w:pPr>
    </w:p>
    <w:p w14:paraId="5FA608DB" w14:textId="77777777" w:rsidR="0061200E" w:rsidRDefault="0061200E" w:rsidP="00467390">
      <w:pPr>
        <w:jc w:val="both"/>
        <w:rPr>
          <w:rFonts w:ascii="Arial" w:hAnsi="Arial" w:cs="Arial"/>
          <w:sz w:val="22"/>
          <w:szCs w:val="22"/>
        </w:rPr>
      </w:pPr>
    </w:p>
    <w:p w14:paraId="7FAEA90C" w14:textId="77777777" w:rsidR="0061200E" w:rsidRPr="006B3257" w:rsidRDefault="0061200E" w:rsidP="00467390">
      <w:pPr>
        <w:jc w:val="both"/>
        <w:rPr>
          <w:rFonts w:ascii="Arial" w:hAnsi="Arial" w:cs="Arial"/>
          <w:sz w:val="22"/>
          <w:szCs w:val="22"/>
        </w:rPr>
      </w:pPr>
    </w:p>
    <w:p w14:paraId="3E0E91C2" w14:textId="443ADF05" w:rsidR="00467390" w:rsidRPr="006B3257" w:rsidRDefault="00467390" w:rsidP="00467390">
      <w:pPr>
        <w:jc w:val="both"/>
        <w:rPr>
          <w:rFonts w:ascii="Arial" w:hAnsi="Arial" w:cs="Arial"/>
          <w:sz w:val="22"/>
          <w:szCs w:val="22"/>
        </w:rPr>
      </w:pPr>
      <w:r w:rsidRPr="006B3257">
        <w:rPr>
          <w:rFonts w:ascii="Arial" w:hAnsi="Arial" w:cs="Arial"/>
          <w:sz w:val="22"/>
          <w:szCs w:val="22"/>
        </w:rPr>
        <w:t xml:space="preserve">V Novém Městě nad Metují dne </w:t>
      </w:r>
      <w:r w:rsidR="006437ED">
        <w:rPr>
          <w:rFonts w:ascii="Arial" w:hAnsi="Arial" w:cs="Arial"/>
          <w:sz w:val="22"/>
          <w:szCs w:val="22"/>
        </w:rPr>
        <w:t>13. 6. 2023</w:t>
      </w:r>
      <w:r w:rsidR="006437ED">
        <w:rPr>
          <w:rFonts w:ascii="Arial" w:hAnsi="Arial" w:cs="Arial"/>
          <w:sz w:val="22"/>
          <w:szCs w:val="22"/>
        </w:rPr>
        <w:tab/>
      </w:r>
      <w:r w:rsidR="006437ED">
        <w:rPr>
          <w:rFonts w:ascii="Arial" w:hAnsi="Arial" w:cs="Arial"/>
          <w:sz w:val="22"/>
          <w:szCs w:val="22"/>
        </w:rPr>
        <w:tab/>
        <w:t xml:space="preserve">V Praze dne </w:t>
      </w:r>
      <w:r w:rsidR="00F32548">
        <w:rPr>
          <w:rFonts w:ascii="Arial" w:hAnsi="Arial" w:cs="Arial"/>
          <w:sz w:val="22"/>
          <w:szCs w:val="22"/>
        </w:rPr>
        <w:t>13. 6. 2023</w:t>
      </w:r>
      <w:bookmarkStart w:id="4" w:name="_GoBack"/>
      <w:bookmarkEnd w:id="4"/>
    </w:p>
    <w:p w14:paraId="4FFA8589" w14:textId="77777777" w:rsidR="00467390" w:rsidRPr="006B3257" w:rsidRDefault="00467390" w:rsidP="00467390">
      <w:pPr>
        <w:jc w:val="both"/>
        <w:rPr>
          <w:rFonts w:ascii="Arial" w:hAnsi="Arial" w:cs="Arial"/>
          <w:sz w:val="22"/>
          <w:szCs w:val="22"/>
        </w:rPr>
      </w:pPr>
    </w:p>
    <w:p w14:paraId="58E1AC3D" w14:textId="77777777" w:rsidR="00467390" w:rsidRPr="006B3257" w:rsidRDefault="00467390" w:rsidP="00467390">
      <w:pPr>
        <w:jc w:val="both"/>
        <w:rPr>
          <w:rFonts w:ascii="Arial" w:hAnsi="Arial" w:cs="Arial"/>
          <w:sz w:val="22"/>
          <w:szCs w:val="22"/>
        </w:rPr>
      </w:pPr>
    </w:p>
    <w:p w14:paraId="64998756" w14:textId="77777777" w:rsidR="004A761E" w:rsidRPr="004A761E" w:rsidRDefault="004A761E" w:rsidP="004A761E">
      <w:pPr>
        <w:rPr>
          <w:rFonts w:ascii="Arial" w:hAnsi="Arial" w:cs="Arial"/>
          <w:sz w:val="22"/>
          <w:szCs w:val="22"/>
        </w:rPr>
      </w:pPr>
    </w:p>
    <w:p w14:paraId="70E9CCA6" w14:textId="77777777" w:rsidR="004A761E" w:rsidRPr="004A761E" w:rsidRDefault="004A761E" w:rsidP="004A761E">
      <w:pPr>
        <w:rPr>
          <w:rFonts w:ascii="Arial" w:hAnsi="Arial" w:cs="Arial"/>
          <w:sz w:val="22"/>
          <w:szCs w:val="22"/>
        </w:rPr>
      </w:pPr>
      <w:r w:rsidRPr="004A761E">
        <w:rPr>
          <w:rFonts w:ascii="Arial" w:hAnsi="Arial" w:cs="Arial"/>
          <w:sz w:val="22"/>
          <w:szCs w:val="22"/>
        </w:rPr>
        <w:t>……………………………………………</w:t>
      </w:r>
      <w:r w:rsidRPr="004A761E">
        <w:rPr>
          <w:rFonts w:ascii="Arial" w:hAnsi="Arial" w:cs="Arial"/>
          <w:sz w:val="22"/>
          <w:szCs w:val="22"/>
        </w:rPr>
        <w:tab/>
        <w:t xml:space="preserve">    </w:t>
      </w:r>
      <w:r>
        <w:rPr>
          <w:rFonts w:ascii="Arial" w:hAnsi="Arial" w:cs="Arial"/>
          <w:sz w:val="22"/>
          <w:szCs w:val="22"/>
        </w:rPr>
        <w:t xml:space="preserve">     </w:t>
      </w:r>
      <w:r w:rsidRPr="004A761E">
        <w:rPr>
          <w:rFonts w:ascii="Arial" w:hAnsi="Arial" w:cs="Arial"/>
          <w:sz w:val="22"/>
          <w:szCs w:val="22"/>
        </w:rPr>
        <w:t>…………………………………………………</w:t>
      </w:r>
    </w:p>
    <w:p w14:paraId="666AD63D" w14:textId="17D84A37" w:rsidR="00467390" w:rsidRPr="00FC5971" w:rsidRDefault="004A761E" w:rsidP="00FC5971">
      <w:pPr>
        <w:rPr>
          <w:rFonts w:ascii="Arial" w:hAnsi="Arial" w:cs="Arial"/>
          <w:sz w:val="22"/>
          <w:szCs w:val="22"/>
        </w:rPr>
      </w:pPr>
      <w:r w:rsidRPr="004A761E">
        <w:rPr>
          <w:rFonts w:ascii="Arial" w:hAnsi="Arial" w:cs="Arial"/>
          <w:sz w:val="22"/>
          <w:szCs w:val="22"/>
        </w:rPr>
        <w:tab/>
      </w:r>
      <w:r w:rsidRPr="004A761E">
        <w:rPr>
          <w:rFonts w:ascii="Arial" w:hAnsi="Arial" w:cs="Arial"/>
          <w:sz w:val="22"/>
          <w:szCs w:val="22"/>
        </w:rPr>
        <w:tab/>
      </w:r>
      <w:r w:rsidRPr="004A761E">
        <w:rPr>
          <w:rFonts w:ascii="Arial" w:hAnsi="Arial" w:cs="Arial"/>
          <w:sz w:val="22"/>
          <w:szCs w:val="22"/>
        </w:rPr>
        <w:tab/>
      </w:r>
      <w:r w:rsidRPr="004A761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FC5971">
        <w:rPr>
          <w:rFonts w:ascii="Arial" w:hAnsi="Arial" w:cs="Arial"/>
          <w:sz w:val="22"/>
          <w:szCs w:val="22"/>
        </w:rPr>
        <w:t xml:space="preserve"> </w:t>
      </w:r>
    </w:p>
    <w:p w14:paraId="511BF342" w14:textId="43F07806" w:rsidR="00FC5971" w:rsidRPr="004A761E" w:rsidRDefault="00FC5971" w:rsidP="00FC597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Ing. Milan Slavík</w:t>
      </w:r>
      <w:r w:rsidRPr="004A761E">
        <w:rPr>
          <w:rFonts w:ascii="Arial" w:hAnsi="Arial" w:cs="Arial"/>
          <w:sz w:val="22"/>
          <w:szCs w:val="22"/>
        </w:rPr>
        <w:t xml:space="preserve">, starosta </w:t>
      </w:r>
      <w:r w:rsidR="006437ED">
        <w:rPr>
          <w:rFonts w:ascii="Arial" w:hAnsi="Arial" w:cs="Arial"/>
          <w:sz w:val="22"/>
          <w:szCs w:val="22"/>
        </w:rPr>
        <w:tab/>
      </w:r>
      <w:r w:rsidR="006437ED">
        <w:rPr>
          <w:rFonts w:ascii="Arial" w:hAnsi="Arial" w:cs="Arial"/>
          <w:sz w:val="22"/>
          <w:szCs w:val="22"/>
        </w:rPr>
        <w:tab/>
      </w:r>
      <w:r w:rsidR="006437ED">
        <w:rPr>
          <w:rFonts w:ascii="Arial" w:hAnsi="Arial" w:cs="Arial"/>
          <w:sz w:val="22"/>
          <w:szCs w:val="22"/>
        </w:rPr>
        <w:tab/>
        <w:t>Ing. Radovan Hauk, jednatel</w:t>
      </w:r>
    </w:p>
    <w:p w14:paraId="384FFB9A" w14:textId="5C94BFCF" w:rsidR="00FC5971" w:rsidRPr="00167B7A" w:rsidRDefault="00FC5971" w:rsidP="00FC597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</w:t>
      </w:r>
      <w:r w:rsidR="00D1272E" w:rsidRPr="00D1272E">
        <w:rPr>
          <w:rFonts w:ascii="Arial" w:hAnsi="Arial" w:cs="Arial"/>
          <w:sz w:val="22"/>
          <w:szCs w:val="22"/>
        </w:rPr>
        <w:t xml:space="preserve">objednatel </w:t>
      </w:r>
      <w:r w:rsidRPr="00D1272E">
        <w:rPr>
          <w:rFonts w:ascii="Arial" w:hAnsi="Arial" w:cs="Arial"/>
          <w:sz w:val="22"/>
          <w:szCs w:val="22"/>
        </w:rPr>
        <w:tab/>
      </w:r>
      <w:r w:rsidRPr="00167B7A">
        <w:rPr>
          <w:rFonts w:ascii="Arial" w:hAnsi="Arial" w:cs="Arial"/>
          <w:sz w:val="22"/>
          <w:szCs w:val="22"/>
        </w:rPr>
        <w:tab/>
      </w:r>
      <w:r w:rsidRPr="00167B7A">
        <w:rPr>
          <w:rFonts w:ascii="Arial" w:hAnsi="Arial" w:cs="Arial"/>
          <w:sz w:val="22"/>
          <w:szCs w:val="22"/>
        </w:rPr>
        <w:tab/>
      </w:r>
      <w:r w:rsidR="00D1272E">
        <w:rPr>
          <w:rFonts w:ascii="Arial" w:hAnsi="Arial" w:cs="Arial"/>
          <w:sz w:val="22"/>
          <w:szCs w:val="22"/>
        </w:rPr>
        <w:t xml:space="preserve">          </w:t>
      </w:r>
      <w:r>
        <w:rPr>
          <w:rFonts w:ascii="Arial" w:hAnsi="Arial" w:cs="Arial"/>
          <w:sz w:val="22"/>
          <w:szCs w:val="22"/>
        </w:rPr>
        <w:t xml:space="preserve">        dodavatel </w:t>
      </w:r>
      <w:r w:rsidRPr="00167B7A">
        <w:rPr>
          <w:rFonts w:ascii="Arial" w:hAnsi="Arial" w:cs="Arial"/>
          <w:sz w:val="22"/>
          <w:szCs w:val="22"/>
        </w:rPr>
        <w:tab/>
        <w:t xml:space="preserve"> </w:t>
      </w:r>
    </w:p>
    <w:p w14:paraId="6F740781" w14:textId="77777777" w:rsidR="00FC5971" w:rsidRPr="00167B7A" w:rsidRDefault="00FC5971" w:rsidP="00FC597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</w:p>
    <w:p w14:paraId="5150C16B" w14:textId="77777777" w:rsidR="00FC5971" w:rsidRDefault="00FC5971" w:rsidP="00FC5971">
      <w:pPr>
        <w:rPr>
          <w:rFonts w:ascii="Arial" w:hAnsi="Arial" w:cs="Arial"/>
        </w:rPr>
      </w:pPr>
    </w:p>
    <w:p w14:paraId="2BA9DDF1" w14:textId="77777777" w:rsidR="009540B6" w:rsidRDefault="009540B6" w:rsidP="009540B6">
      <w:pPr>
        <w:rPr>
          <w:rFonts w:ascii="Arial" w:hAnsi="Arial" w:cs="Arial"/>
        </w:rPr>
      </w:pPr>
    </w:p>
    <w:sectPr w:rsidR="009540B6" w:rsidSect="009540B6">
      <w:footerReference w:type="default" r:id="rId8"/>
      <w:headerReference w:type="first" r:id="rId9"/>
      <w:footerReference w:type="first" r:id="rId10"/>
      <w:pgSz w:w="11906" w:h="16838" w:code="9"/>
      <w:pgMar w:top="1134" w:right="1134" w:bottom="1134" w:left="1134" w:header="1134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D360B1" w14:textId="77777777" w:rsidR="00914572" w:rsidRDefault="00914572" w:rsidP="007250F6">
      <w:r>
        <w:separator/>
      </w:r>
    </w:p>
  </w:endnote>
  <w:endnote w:type="continuationSeparator" w:id="0">
    <w:p w14:paraId="0BBB9F29" w14:textId="77777777" w:rsidR="00914572" w:rsidRDefault="00914572" w:rsidP="00725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Times New Roman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ranklin Gothic Book">
    <w:altName w:val="Franklin Gothic Book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50862891"/>
      <w:docPartObj>
        <w:docPartGallery w:val="Page Numbers (Bottom of Page)"/>
        <w:docPartUnique/>
      </w:docPartObj>
    </w:sdtPr>
    <w:sdtEndPr/>
    <w:sdtContent>
      <w:p w14:paraId="45042CBC" w14:textId="77777777" w:rsidR="00F47D07" w:rsidRDefault="00F47D0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1833">
          <w:rPr>
            <w:noProof/>
          </w:rPr>
          <w:t>5</w:t>
        </w:r>
        <w:r>
          <w:fldChar w:fldCharType="end"/>
        </w:r>
      </w:p>
    </w:sdtContent>
  </w:sdt>
  <w:p w14:paraId="4C350642" w14:textId="68CCFE06" w:rsidR="009540B6" w:rsidRDefault="0021385A">
    <w:pPr>
      <w:pStyle w:val="Zpat"/>
    </w:pPr>
    <w:r>
      <w:rPr>
        <w:noProof/>
        <w:lang w:eastAsia="cs-CZ"/>
      </w:rPr>
      <w:drawing>
        <wp:inline distT="0" distB="0" distL="0" distR="0" wp14:anchorId="0226225F" wp14:editId="0C014C04">
          <wp:extent cx="822960" cy="571500"/>
          <wp:effectExtent l="0" t="0" r="0" b="0"/>
          <wp:docPr id="5" name="obrázek 5" descr="Efekt energ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fekt energ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7196" cy="5744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                                                                                   </w:t>
    </w:r>
    <w:r>
      <w:rPr>
        <w:noProof/>
        <w:lang w:eastAsia="cs-CZ"/>
      </w:rPr>
      <w:drawing>
        <wp:inline distT="0" distB="0" distL="0" distR="0" wp14:anchorId="1B3A0832" wp14:editId="1C591BBE">
          <wp:extent cx="1214120" cy="648289"/>
          <wp:effectExtent l="0" t="0" r="5080" b="0"/>
          <wp:docPr id="7" name="obrázek 7" descr="https://www.mpo.cz/assets/cz/rozcestnik/ministerstvo/loga-ke-stazeni/2016/10/mpo-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https://www.mpo.cz/assets/cz/rozcestnik/ministerstvo/loga-ke-stazeni/2016/10/mpo-log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2796" cy="6582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5CF88E" w14:textId="0280CEFE" w:rsidR="0021385A" w:rsidRDefault="0021385A">
    <w:pPr>
      <w:pStyle w:val="Zpat"/>
    </w:pPr>
    <w:r>
      <w:rPr>
        <w:noProof/>
      </w:rPr>
      <w:t xml:space="preserve">          </w:t>
    </w:r>
    <w:r>
      <w:rPr>
        <w:noProof/>
        <w:lang w:eastAsia="cs-CZ"/>
      </w:rPr>
      <w:drawing>
        <wp:inline distT="0" distB="0" distL="0" distR="0" wp14:anchorId="5F96271D" wp14:editId="1E67785A">
          <wp:extent cx="822960" cy="571500"/>
          <wp:effectExtent l="0" t="0" r="0" b="0"/>
          <wp:docPr id="2" name="obrázek 5" descr="Efekt energ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fekt energ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7196" cy="5744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                                                                         </w:t>
    </w:r>
    <w:r>
      <w:rPr>
        <w:noProof/>
        <w:lang w:eastAsia="cs-CZ"/>
      </w:rPr>
      <w:drawing>
        <wp:inline distT="0" distB="0" distL="0" distR="0" wp14:anchorId="244327F8" wp14:editId="3F610D4A">
          <wp:extent cx="1214120" cy="648289"/>
          <wp:effectExtent l="0" t="0" r="5080" b="0"/>
          <wp:docPr id="1" name="obrázek 7" descr="https://www.mpo.cz/assets/cz/rozcestnik/ministerstvo/loga-ke-stazeni/2016/10/mpo-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https://www.mpo.cz/assets/cz/rozcestnik/ministerstvo/loga-ke-stazeni/2016/10/mpo-log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2796" cy="6582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3A96A5" w14:textId="77777777" w:rsidR="00914572" w:rsidRDefault="00914572" w:rsidP="007250F6">
      <w:r>
        <w:separator/>
      </w:r>
    </w:p>
  </w:footnote>
  <w:footnote w:type="continuationSeparator" w:id="0">
    <w:p w14:paraId="32F0855A" w14:textId="77777777" w:rsidR="00914572" w:rsidRDefault="00914572" w:rsidP="007250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44D157" w14:textId="77777777" w:rsidR="00581678" w:rsidRDefault="00467390" w:rsidP="00B164E2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728" behindDoc="0" locked="0" layoutInCell="1" allowOverlap="1" wp14:anchorId="3CC30343" wp14:editId="2060F629">
          <wp:simplePos x="0" y="0"/>
          <wp:positionH relativeFrom="page">
            <wp:posOffset>540385</wp:posOffset>
          </wp:positionH>
          <wp:positionV relativeFrom="page">
            <wp:posOffset>396240</wp:posOffset>
          </wp:positionV>
          <wp:extent cx="1804670" cy="485775"/>
          <wp:effectExtent l="0" t="0" r="5080" b="9525"/>
          <wp:wrapNone/>
          <wp:docPr id="19" name="obrázek 19" descr="NMNM_LOGO_GREY_C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NMNM_LOGO_GREY_C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467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8D3CD95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4238BD3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A6E1D5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3230E92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81F28A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196480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C966E5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6204A6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FAA4FDA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577A3E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6F1AC178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1E97B6E"/>
    <w:multiLevelType w:val="hybridMultilevel"/>
    <w:tmpl w:val="FD9028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FD28F0"/>
    <w:multiLevelType w:val="hybridMultilevel"/>
    <w:tmpl w:val="9086DCD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3A30C6A"/>
    <w:multiLevelType w:val="hybridMultilevel"/>
    <w:tmpl w:val="6A4EADE4"/>
    <w:lvl w:ilvl="0" w:tplc="A25C295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519097E"/>
    <w:multiLevelType w:val="hybridMultilevel"/>
    <w:tmpl w:val="34A868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81C1228"/>
    <w:multiLevelType w:val="hybridMultilevel"/>
    <w:tmpl w:val="70747B0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9144D6D"/>
    <w:multiLevelType w:val="hybridMultilevel"/>
    <w:tmpl w:val="B282CA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7705F6"/>
    <w:multiLevelType w:val="hybridMultilevel"/>
    <w:tmpl w:val="C3B211CC"/>
    <w:lvl w:ilvl="0" w:tplc="04050011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DAE57C3"/>
    <w:multiLevelType w:val="hybridMultilevel"/>
    <w:tmpl w:val="26CA90BA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48D7CDC"/>
    <w:multiLevelType w:val="hybridMultilevel"/>
    <w:tmpl w:val="2218788E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8EE7245"/>
    <w:multiLevelType w:val="hybridMultilevel"/>
    <w:tmpl w:val="059A551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0B3238"/>
    <w:multiLevelType w:val="hybridMultilevel"/>
    <w:tmpl w:val="DD023EE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A1E0A8D"/>
    <w:multiLevelType w:val="hybridMultilevel"/>
    <w:tmpl w:val="C0202750"/>
    <w:lvl w:ilvl="0" w:tplc="040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B0B72DF"/>
    <w:multiLevelType w:val="hybridMultilevel"/>
    <w:tmpl w:val="7CD4724A"/>
    <w:lvl w:ilvl="0" w:tplc="C9C888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CE50C72"/>
    <w:multiLevelType w:val="hybridMultilevel"/>
    <w:tmpl w:val="DBCEEC38"/>
    <w:lvl w:ilvl="0" w:tplc="DC6C997E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30F0BA7"/>
    <w:multiLevelType w:val="hybridMultilevel"/>
    <w:tmpl w:val="8BE2D43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5A4053"/>
    <w:multiLevelType w:val="hybridMultilevel"/>
    <w:tmpl w:val="D362E6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AE1F89"/>
    <w:multiLevelType w:val="hybridMultilevel"/>
    <w:tmpl w:val="CA06DD88"/>
    <w:lvl w:ilvl="0" w:tplc="445C0780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1547FE2"/>
    <w:multiLevelType w:val="hybridMultilevel"/>
    <w:tmpl w:val="89C6175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1C55358"/>
    <w:multiLevelType w:val="hybridMultilevel"/>
    <w:tmpl w:val="5E36AD8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3AB28A0"/>
    <w:multiLevelType w:val="hybridMultilevel"/>
    <w:tmpl w:val="88BC39C0"/>
    <w:lvl w:ilvl="0" w:tplc="D7824986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79D0F3A"/>
    <w:multiLevelType w:val="hybridMultilevel"/>
    <w:tmpl w:val="830CD58E"/>
    <w:lvl w:ilvl="0" w:tplc="445C0780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DB73CB5"/>
    <w:multiLevelType w:val="hybridMultilevel"/>
    <w:tmpl w:val="624EC7D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28E5EA3"/>
    <w:multiLevelType w:val="hybridMultilevel"/>
    <w:tmpl w:val="1318D0B0"/>
    <w:lvl w:ilvl="0" w:tplc="9EBC413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6D775C"/>
    <w:multiLevelType w:val="hybridMultilevel"/>
    <w:tmpl w:val="5B1E2666"/>
    <w:lvl w:ilvl="0" w:tplc="87903FE4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46F4BE0"/>
    <w:multiLevelType w:val="hybridMultilevel"/>
    <w:tmpl w:val="2218788E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FE33349"/>
    <w:multiLevelType w:val="hybridMultilevel"/>
    <w:tmpl w:val="FA0AF85C"/>
    <w:lvl w:ilvl="0" w:tplc="C9C8889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4A6601"/>
    <w:multiLevelType w:val="hybridMultilevel"/>
    <w:tmpl w:val="4EBCEB3C"/>
    <w:lvl w:ilvl="0" w:tplc="C9C8889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7623E2"/>
    <w:multiLevelType w:val="hybridMultilevel"/>
    <w:tmpl w:val="12B4C30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6BB4159"/>
    <w:multiLevelType w:val="hybridMultilevel"/>
    <w:tmpl w:val="2218788E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A9F02D4"/>
    <w:multiLevelType w:val="hybridMultilevel"/>
    <w:tmpl w:val="DB0E3CAA"/>
    <w:lvl w:ilvl="0" w:tplc="12C8DA8C">
      <w:start w:val="1"/>
      <w:numFmt w:val="decimal"/>
      <w:lvlText w:val="%1."/>
      <w:lvlJc w:val="left"/>
      <w:pPr>
        <w:ind w:left="405" w:hanging="4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E0529F"/>
    <w:multiLevelType w:val="hybridMultilevel"/>
    <w:tmpl w:val="307ECFAE"/>
    <w:lvl w:ilvl="0" w:tplc="445C0780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EA37F22"/>
    <w:multiLevelType w:val="hybridMultilevel"/>
    <w:tmpl w:val="DDC0C032"/>
    <w:lvl w:ilvl="0" w:tplc="C9C888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21"/>
  </w:num>
  <w:num w:numId="13">
    <w:abstractNumId w:val="32"/>
  </w:num>
  <w:num w:numId="14">
    <w:abstractNumId w:val="37"/>
  </w:num>
  <w:num w:numId="15">
    <w:abstractNumId w:val="36"/>
  </w:num>
  <w:num w:numId="16">
    <w:abstractNumId w:val="42"/>
  </w:num>
  <w:num w:numId="17">
    <w:abstractNumId w:val="23"/>
  </w:num>
  <w:num w:numId="18">
    <w:abstractNumId w:val="26"/>
  </w:num>
  <w:num w:numId="19">
    <w:abstractNumId w:val="38"/>
  </w:num>
  <w:num w:numId="20">
    <w:abstractNumId w:val="34"/>
  </w:num>
  <w:num w:numId="21">
    <w:abstractNumId w:val="15"/>
  </w:num>
  <w:num w:numId="22">
    <w:abstractNumId w:val="13"/>
  </w:num>
  <w:num w:numId="23">
    <w:abstractNumId w:val="40"/>
  </w:num>
  <w:num w:numId="24">
    <w:abstractNumId w:val="12"/>
  </w:num>
  <w:num w:numId="25">
    <w:abstractNumId w:val="31"/>
  </w:num>
  <w:num w:numId="26">
    <w:abstractNumId w:val="30"/>
  </w:num>
  <w:num w:numId="27">
    <w:abstractNumId w:val="22"/>
  </w:num>
  <w:num w:numId="28">
    <w:abstractNumId w:val="16"/>
  </w:num>
  <w:num w:numId="29">
    <w:abstractNumId w:val="14"/>
  </w:num>
  <w:num w:numId="30">
    <w:abstractNumId w:val="24"/>
  </w:num>
  <w:num w:numId="31">
    <w:abstractNumId w:val="18"/>
  </w:num>
  <w:num w:numId="32">
    <w:abstractNumId w:val="39"/>
  </w:num>
  <w:num w:numId="33">
    <w:abstractNumId w:val="35"/>
  </w:num>
  <w:num w:numId="34">
    <w:abstractNumId w:val="19"/>
  </w:num>
  <w:num w:numId="35">
    <w:abstractNumId w:val="14"/>
  </w:num>
  <w:num w:numId="36">
    <w:abstractNumId w:val="29"/>
  </w:num>
  <w:num w:numId="37">
    <w:abstractNumId w:val="25"/>
  </w:num>
  <w:num w:numId="38">
    <w:abstractNumId w:val="20"/>
  </w:num>
  <w:num w:numId="39">
    <w:abstractNumId w:val="28"/>
  </w:num>
  <w:num w:numId="40">
    <w:abstractNumId w:val="33"/>
  </w:num>
  <w:num w:numId="41">
    <w:abstractNumId w:val="41"/>
  </w:num>
  <w:num w:numId="42">
    <w:abstractNumId w:val="17"/>
  </w:num>
  <w:num w:numId="43">
    <w:abstractNumId w:val="11"/>
  </w:num>
  <w:num w:numId="4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134"/>
  <w:hyphenationZone w:val="357"/>
  <w:doNotHyphenateCaps/>
  <w:drawingGridHorizontalSpacing w:val="120"/>
  <w:drawingGridVerticalSpacing w:val="57"/>
  <w:displayHorizontalDrawingGridEvery w:val="2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390"/>
    <w:rsid w:val="000042F2"/>
    <w:rsid w:val="00010348"/>
    <w:rsid w:val="00011B64"/>
    <w:rsid w:val="0003079E"/>
    <w:rsid w:val="00030A1E"/>
    <w:rsid w:val="00035B75"/>
    <w:rsid w:val="00040471"/>
    <w:rsid w:val="000577C1"/>
    <w:rsid w:val="00064A28"/>
    <w:rsid w:val="00082D09"/>
    <w:rsid w:val="00091087"/>
    <w:rsid w:val="0009450C"/>
    <w:rsid w:val="00096872"/>
    <w:rsid w:val="00096FE7"/>
    <w:rsid w:val="000A3DF8"/>
    <w:rsid w:val="000A576B"/>
    <w:rsid w:val="000B1767"/>
    <w:rsid w:val="000D691C"/>
    <w:rsid w:val="000E6D01"/>
    <w:rsid w:val="000F327C"/>
    <w:rsid w:val="000F5DC0"/>
    <w:rsid w:val="00103FA1"/>
    <w:rsid w:val="0010686C"/>
    <w:rsid w:val="00107183"/>
    <w:rsid w:val="001104A8"/>
    <w:rsid w:val="00110504"/>
    <w:rsid w:val="001132AD"/>
    <w:rsid w:val="001214A3"/>
    <w:rsid w:val="00124A78"/>
    <w:rsid w:val="00125AAA"/>
    <w:rsid w:val="00142696"/>
    <w:rsid w:val="00146F65"/>
    <w:rsid w:val="0015665F"/>
    <w:rsid w:val="00167B89"/>
    <w:rsid w:val="00183C9C"/>
    <w:rsid w:val="00187312"/>
    <w:rsid w:val="001943B6"/>
    <w:rsid w:val="001959B4"/>
    <w:rsid w:val="001A16F9"/>
    <w:rsid w:val="001A3A2F"/>
    <w:rsid w:val="001D69E7"/>
    <w:rsid w:val="001E1750"/>
    <w:rsid w:val="001E7967"/>
    <w:rsid w:val="001F6388"/>
    <w:rsid w:val="00206804"/>
    <w:rsid w:val="0021385A"/>
    <w:rsid w:val="00214946"/>
    <w:rsid w:val="0022297C"/>
    <w:rsid w:val="002273B1"/>
    <w:rsid w:val="00236446"/>
    <w:rsid w:val="00237853"/>
    <w:rsid w:val="00250904"/>
    <w:rsid w:val="00257BD3"/>
    <w:rsid w:val="00263BE5"/>
    <w:rsid w:val="00264F25"/>
    <w:rsid w:val="002773A0"/>
    <w:rsid w:val="00277641"/>
    <w:rsid w:val="002955F1"/>
    <w:rsid w:val="002A41F4"/>
    <w:rsid w:val="002E09D0"/>
    <w:rsid w:val="002E10B8"/>
    <w:rsid w:val="002E765A"/>
    <w:rsid w:val="00303D7C"/>
    <w:rsid w:val="00304944"/>
    <w:rsid w:val="003263B8"/>
    <w:rsid w:val="00331833"/>
    <w:rsid w:val="00361731"/>
    <w:rsid w:val="0036402E"/>
    <w:rsid w:val="00367D70"/>
    <w:rsid w:val="00384EBE"/>
    <w:rsid w:val="00390851"/>
    <w:rsid w:val="00394CE6"/>
    <w:rsid w:val="0039530A"/>
    <w:rsid w:val="003A2A9A"/>
    <w:rsid w:val="003A3155"/>
    <w:rsid w:val="003A59B0"/>
    <w:rsid w:val="003A77B5"/>
    <w:rsid w:val="003C32D7"/>
    <w:rsid w:val="00415D41"/>
    <w:rsid w:val="004176E4"/>
    <w:rsid w:val="00444171"/>
    <w:rsid w:val="00467390"/>
    <w:rsid w:val="00470106"/>
    <w:rsid w:val="004705D5"/>
    <w:rsid w:val="00471875"/>
    <w:rsid w:val="004750CA"/>
    <w:rsid w:val="00477E51"/>
    <w:rsid w:val="004A761E"/>
    <w:rsid w:val="004A7911"/>
    <w:rsid w:val="004B2149"/>
    <w:rsid w:val="004C66C2"/>
    <w:rsid w:val="004C675B"/>
    <w:rsid w:val="004D09D4"/>
    <w:rsid w:val="004D1BA0"/>
    <w:rsid w:val="004D23A5"/>
    <w:rsid w:val="004D6736"/>
    <w:rsid w:val="004E38D0"/>
    <w:rsid w:val="004F5A0F"/>
    <w:rsid w:val="005203E1"/>
    <w:rsid w:val="00534800"/>
    <w:rsid w:val="005424F0"/>
    <w:rsid w:val="00546347"/>
    <w:rsid w:val="005508D1"/>
    <w:rsid w:val="00552B4B"/>
    <w:rsid w:val="005607CA"/>
    <w:rsid w:val="00581678"/>
    <w:rsid w:val="005A75ED"/>
    <w:rsid w:val="005A7E0C"/>
    <w:rsid w:val="005C1080"/>
    <w:rsid w:val="005C7C40"/>
    <w:rsid w:val="005D0EE0"/>
    <w:rsid w:val="005E1364"/>
    <w:rsid w:val="005E38B5"/>
    <w:rsid w:val="0061099E"/>
    <w:rsid w:val="0061200E"/>
    <w:rsid w:val="00614B53"/>
    <w:rsid w:val="00616CDD"/>
    <w:rsid w:val="006431F4"/>
    <w:rsid w:val="006437ED"/>
    <w:rsid w:val="00643BAB"/>
    <w:rsid w:val="00645A5B"/>
    <w:rsid w:val="006573B3"/>
    <w:rsid w:val="00662A42"/>
    <w:rsid w:val="00672A37"/>
    <w:rsid w:val="00691244"/>
    <w:rsid w:val="00696DE7"/>
    <w:rsid w:val="006979BA"/>
    <w:rsid w:val="006A1473"/>
    <w:rsid w:val="006A4101"/>
    <w:rsid w:val="006B5A5A"/>
    <w:rsid w:val="006C23AA"/>
    <w:rsid w:val="006C7CCF"/>
    <w:rsid w:val="006D0321"/>
    <w:rsid w:val="00700136"/>
    <w:rsid w:val="007215A9"/>
    <w:rsid w:val="00723001"/>
    <w:rsid w:val="007250F6"/>
    <w:rsid w:val="00736E56"/>
    <w:rsid w:val="007424E4"/>
    <w:rsid w:val="00753D8D"/>
    <w:rsid w:val="00760DE1"/>
    <w:rsid w:val="007612F9"/>
    <w:rsid w:val="00761E45"/>
    <w:rsid w:val="0077433E"/>
    <w:rsid w:val="00783CF5"/>
    <w:rsid w:val="00791443"/>
    <w:rsid w:val="00793B73"/>
    <w:rsid w:val="00797B70"/>
    <w:rsid w:val="007A2ADE"/>
    <w:rsid w:val="007A366C"/>
    <w:rsid w:val="007A49E8"/>
    <w:rsid w:val="007B3DC5"/>
    <w:rsid w:val="007C6DE3"/>
    <w:rsid w:val="007E35D0"/>
    <w:rsid w:val="0080605D"/>
    <w:rsid w:val="00810752"/>
    <w:rsid w:val="00827620"/>
    <w:rsid w:val="00831561"/>
    <w:rsid w:val="00831655"/>
    <w:rsid w:val="008414D4"/>
    <w:rsid w:val="00856B55"/>
    <w:rsid w:val="008842B2"/>
    <w:rsid w:val="008A3003"/>
    <w:rsid w:val="008A719E"/>
    <w:rsid w:val="008B007E"/>
    <w:rsid w:val="008D088D"/>
    <w:rsid w:val="008D694C"/>
    <w:rsid w:val="008F2081"/>
    <w:rsid w:val="008F61BE"/>
    <w:rsid w:val="00912DB8"/>
    <w:rsid w:val="00914572"/>
    <w:rsid w:val="00921A18"/>
    <w:rsid w:val="00936F89"/>
    <w:rsid w:val="009371A1"/>
    <w:rsid w:val="009412CB"/>
    <w:rsid w:val="00942716"/>
    <w:rsid w:val="009479C5"/>
    <w:rsid w:val="009540B6"/>
    <w:rsid w:val="009642DC"/>
    <w:rsid w:val="00970C36"/>
    <w:rsid w:val="00986A31"/>
    <w:rsid w:val="009939A0"/>
    <w:rsid w:val="00994853"/>
    <w:rsid w:val="00996C1E"/>
    <w:rsid w:val="009A78C8"/>
    <w:rsid w:val="009B68AE"/>
    <w:rsid w:val="009C2262"/>
    <w:rsid w:val="009C4918"/>
    <w:rsid w:val="009C6CC1"/>
    <w:rsid w:val="009D0F78"/>
    <w:rsid w:val="009E74F6"/>
    <w:rsid w:val="00A0256A"/>
    <w:rsid w:val="00A06182"/>
    <w:rsid w:val="00A1028B"/>
    <w:rsid w:val="00A21BED"/>
    <w:rsid w:val="00A24564"/>
    <w:rsid w:val="00A331E3"/>
    <w:rsid w:val="00A35D8C"/>
    <w:rsid w:val="00A41376"/>
    <w:rsid w:val="00A4607F"/>
    <w:rsid w:val="00A47662"/>
    <w:rsid w:val="00A56F4A"/>
    <w:rsid w:val="00A60115"/>
    <w:rsid w:val="00A65099"/>
    <w:rsid w:val="00A6763C"/>
    <w:rsid w:val="00A75A8B"/>
    <w:rsid w:val="00A77EF9"/>
    <w:rsid w:val="00A87B84"/>
    <w:rsid w:val="00A93C19"/>
    <w:rsid w:val="00AE5F15"/>
    <w:rsid w:val="00B02A5A"/>
    <w:rsid w:val="00B02F3C"/>
    <w:rsid w:val="00B07BE2"/>
    <w:rsid w:val="00B10FAC"/>
    <w:rsid w:val="00B164E2"/>
    <w:rsid w:val="00B17612"/>
    <w:rsid w:val="00B24AB7"/>
    <w:rsid w:val="00B35806"/>
    <w:rsid w:val="00B41584"/>
    <w:rsid w:val="00B72A25"/>
    <w:rsid w:val="00B74694"/>
    <w:rsid w:val="00B826A1"/>
    <w:rsid w:val="00B85197"/>
    <w:rsid w:val="00B93B04"/>
    <w:rsid w:val="00B97105"/>
    <w:rsid w:val="00BC75A3"/>
    <w:rsid w:val="00BE0329"/>
    <w:rsid w:val="00BE358A"/>
    <w:rsid w:val="00BF457A"/>
    <w:rsid w:val="00BF5A4B"/>
    <w:rsid w:val="00BF6B49"/>
    <w:rsid w:val="00BF716F"/>
    <w:rsid w:val="00C0720B"/>
    <w:rsid w:val="00C10786"/>
    <w:rsid w:val="00C10FA1"/>
    <w:rsid w:val="00C12A1D"/>
    <w:rsid w:val="00C211DE"/>
    <w:rsid w:val="00C30E51"/>
    <w:rsid w:val="00C36858"/>
    <w:rsid w:val="00C43630"/>
    <w:rsid w:val="00C46DED"/>
    <w:rsid w:val="00C527CA"/>
    <w:rsid w:val="00C5311A"/>
    <w:rsid w:val="00C551C9"/>
    <w:rsid w:val="00C62C01"/>
    <w:rsid w:val="00C67FD4"/>
    <w:rsid w:val="00C80EB7"/>
    <w:rsid w:val="00C840D4"/>
    <w:rsid w:val="00C94BD6"/>
    <w:rsid w:val="00CA176A"/>
    <w:rsid w:val="00CA1E5B"/>
    <w:rsid w:val="00CB5ABC"/>
    <w:rsid w:val="00CE49BA"/>
    <w:rsid w:val="00CF7F2A"/>
    <w:rsid w:val="00D1100B"/>
    <w:rsid w:val="00D1272E"/>
    <w:rsid w:val="00D2113C"/>
    <w:rsid w:val="00D33805"/>
    <w:rsid w:val="00D354B7"/>
    <w:rsid w:val="00D41912"/>
    <w:rsid w:val="00D757EE"/>
    <w:rsid w:val="00D76B8F"/>
    <w:rsid w:val="00D81A14"/>
    <w:rsid w:val="00D944B1"/>
    <w:rsid w:val="00D96A36"/>
    <w:rsid w:val="00DA1E26"/>
    <w:rsid w:val="00DB26D5"/>
    <w:rsid w:val="00DB2FBB"/>
    <w:rsid w:val="00DB5F64"/>
    <w:rsid w:val="00DB7C15"/>
    <w:rsid w:val="00DC0C7D"/>
    <w:rsid w:val="00DC1399"/>
    <w:rsid w:val="00DC53B3"/>
    <w:rsid w:val="00DD21AB"/>
    <w:rsid w:val="00DE35C0"/>
    <w:rsid w:val="00DF01CF"/>
    <w:rsid w:val="00E052F4"/>
    <w:rsid w:val="00E07504"/>
    <w:rsid w:val="00E10713"/>
    <w:rsid w:val="00E12420"/>
    <w:rsid w:val="00E308B0"/>
    <w:rsid w:val="00E4282F"/>
    <w:rsid w:val="00E509EF"/>
    <w:rsid w:val="00E7103E"/>
    <w:rsid w:val="00E91E37"/>
    <w:rsid w:val="00E940E6"/>
    <w:rsid w:val="00E97B87"/>
    <w:rsid w:val="00EA7702"/>
    <w:rsid w:val="00EB0114"/>
    <w:rsid w:val="00EE1DFB"/>
    <w:rsid w:val="00EE7F03"/>
    <w:rsid w:val="00EF4F42"/>
    <w:rsid w:val="00F00E33"/>
    <w:rsid w:val="00F01FFE"/>
    <w:rsid w:val="00F06724"/>
    <w:rsid w:val="00F10044"/>
    <w:rsid w:val="00F153CC"/>
    <w:rsid w:val="00F17878"/>
    <w:rsid w:val="00F23A0F"/>
    <w:rsid w:val="00F305DB"/>
    <w:rsid w:val="00F31326"/>
    <w:rsid w:val="00F32548"/>
    <w:rsid w:val="00F32FE4"/>
    <w:rsid w:val="00F41AC8"/>
    <w:rsid w:val="00F4251A"/>
    <w:rsid w:val="00F47D07"/>
    <w:rsid w:val="00F503A0"/>
    <w:rsid w:val="00F6066B"/>
    <w:rsid w:val="00F60EBA"/>
    <w:rsid w:val="00F64256"/>
    <w:rsid w:val="00F7161F"/>
    <w:rsid w:val="00F85FAE"/>
    <w:rsid w:val="00F94C26"/>
    <w:rsid w:val="00FB0636"/>
    <w:rsid w:val="00FC0FB1"/>
    <w:rsid w:val="00FC3600"/>
    <w:rsid w:val="00FC4900"/>
    <w:rsid w:val="00FC53C0"/>
    <w:rsid w:val="00FC5971"/>
    <w:rsid w:val="00FD6290"/>
    <w:rsid w:val="00FE1141"/>
    <w:rsid w:val="00FF068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C4F0351"/>
  <w15:chartTrackingRefBased/>
  <w15:docId w15:val="{15DB9678-616A-4A2F-86DD-6B360F0D2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cho" w:hAnsi="Cambria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67390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7250F6"/>
    <w:pPr>
      <w:keepNext/>
      <w:keepLines/>
      <w:spacing w:before="480"/>
      <w:outlineLvl w:val="0"/>
    </w:pPr>
    <w:rPr>
      <w:rFonts w:ascii="Calibri" w:eastAsia="MS Gothic" w:hAnsi="Calibri"/>
      <w:b/>
      <w:bCs/>
      <w:color w:val="345A8A"/>
      <w:sz w:val="32"/>
      <w:szCs w:val="32"/>
      <w:lang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250F6"/>
    <w:pPr>
      <w:tabs>
        <w:tab w:val="center" w:pos="4153"/>
        <w:tab w:val="right" w:pos="8306"/>
      </w:tabs>
    </w:pPr>
    <w:rPr>
      <w:lang w:eastAsia="x-none"/>
    </w:rPr>
  </w:style>
  <w:style w:type="character" w:customStyle="1" w:styleId="ZhlavChar">
    <w:name w:val="Záhlaví Char"/>
    <w:link w:val="Zhlav"/>
    <w:uiPriority w:val="99"/>
    <w:rsid w:val="007250F6"/>
    <w:rPr>
      <w:rFonts w:ascii="Times" w:hAnsi="Times"/>
      <w:sz w:val="24"/>
      <w:lang w:val="cs-CZ"/>
    </w:rPr>
  </w:style>
  <w:style w:type="paragraph" w:styleId="Zpat">
    <w:name w:val="footer"/>
    <w:basedOn w:val="Normln"/>
    <w:link w:val="ZpatChar"/>
    <w:uiPriority w:val="99"/>
    <w:unhideWhenUsed/>
    <w:rsid w:val="007250F6"/>
    <w:pPr>
      <w:tabs>
        <w:tab w:val="center" w:pos="4153"/>
        <w:tab w:val="right" w:pos="8306"/>
      </w:tabs>
    </w:pPr>
    <w:rPr>
      <w:lang w:eastAsia="x-none"/>
    </w:rPr>
  </w:style>
  <w:style w:type="character" w:customStyle="1" w:styleId="ZpatChar">
    <w:name w:val="Zápatí Char"/>
    <w:link w:val="Zpat"/>
    <w:uiPriority w:val="99"/>
    <w:rsid w:val="007250F6"/>
    <w:rPr>
      <w:rFonts w:ascii="Times" w:hAnsi="Times"/>
      <w:sz w:val="24"/>
      <w:lang w:val="cs-CZ"/>
    </w:rPr>
  </w:style>
  <w:style w:type="table" w:styleId="Mkatabulky">
    <w:name w:val="Table Grid"/>
    <w:basedOn w:val="Normlntabulka"/>
    <w:uiPriority w:val="59"/>
    <w:rsid w:val="007250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250F6"/>
    <w:rPr>
      <w:rFonts w:ascii="Lucida Grande" w:hAnsi="Lucida Grande"/>
      <w:sz w:val="18"/>
      <w:szCs w:val="18"/>
      <w:lang w:eastAsia="x-none"/>
    </w:rPr>
  </w:style>
  <w:style w:type="character" w:customStyle="1" w:styleId="TextbublinyChar">
    <w:name w:val="Text bubliny Char"/>
    <w:link w:val="Textbubliny"/>
    <w:uiPriority w:val="99"/>
    <w:semiHidden/>
    <w:rsid w:val="007250F6"/>
    <w:rPr>
      <w:rFonts w:ascii="Lucida Grande" w:hAnsi="Lucida Grande" w:cs="Lucida Grande"/>
      <w:sz w:val="18"/>
      <w:szCs w:val="18"/>
      <w:lang w:val="cs-CZ"/>
    </w:rPr>
  </w:style>
  <w:style w:type="character" w:customStyle="1" w:styleId="Nadpis1Char">
    <w:name w:val="Nadpis 1 Char"/>
    <w:link w:val="Nadpis1"/>
    <w:uiPriority w:val="9"/>
    <w:rsid w:val="007250F6"/>
    <w:rPr>
      <w:rFonts w:ascii="Calibri" w:eastAsia="MS Gothic" w:hAnsi="Calibri" w:cs="Times New Roman"/>
      <w:b/>
      <w:bCs/>
      <w:color w:val="345A8A"/>
      <w:sz w:val="32"/>
      <w:szCs w:val="32"/>
      <w:lang w:val="cs-CZ"/>
    </w:rPr>
  </w:style>
  <w:style w:type="paragraph" w:customStyle="1" w:styleId="Zkladnodstavec">
    <w:name w:val="[Základní odstavec]"/>
    <w:basedOn w:val="Normln"/>
    <w:link w:val="ZkladnodstavecChar"/>
    <w:uiPriority w:val="99"/>
    <w:rsid w:val="00FF068E"/>
    <w:pPr>
      <w:widowControl w:val="0"/>
      <w:spacing w:line="288" w:lineRule="auto"/>
      <w:textAlignment w:val="center"/>
    </w:pPr>
    <w:rPr>
      <w:rFonts w:ascii="Times-Roman" w:hAnsi="Times-Roman"/>
      <w:color w:val="000000"/>
      <w:szCs w:val="24"/>
      <w:lang w:val="en-GB" w:eastAsia="en-US"/>
    </w:rPr>
  </w:style>
  <w:style w:type="paragraph" w:styleId="Seznamsodrkami">
    <w:name w:val="List Bullet"/>
    <w:basedOn w:val="Normln"/>
    <w:uiPriority w:val="99"/>
    <w:unhideWhenUsed/>
    <w:rsid w:val="00304944"/>
    <w:pPr>
      <w:numPr>
        <w:numId w:val="1"/>
      </w:numPr>
      <w:contextualSpacing/>
    </w:pPr>
  </w:style>
  <w:style w:type="character" w:styleId="slostrnky">
    <w:name w:val="page number"/>
    <w:uiPriority w:val="99"/>
    <w:semiHidden/>
    <w:unhideWhenUsed/>
    <w:rsid w:val="00696DE7"/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E4282F"/>
    <w:rPr>
      <w:rFonts w:ascii="Lucida Grande" w:hAnsi="Lucida Grande"/>
      <w:szCs w:val="24"/>
      <w:lang w:val="x-none"/>
    </w:rPr>
  </w:style>
  <w:style w:type="character" w:customStyle="1" w:styleId="RozloendokumentuChar">
    <w:name w:val="Rozložení dokumentu Char"/>
    <w:link w:val="Rozloendokumentu"/>
    <w:uiPriority w:val="99"/>
    <w:semiHidden/>
    <w:rsid w:val="00E4282F"/>
    <w:rPr>
      <w:rFonts w:ascii="Lucida Grande" w:hAnsi="Lucida Grande" w:cs="Lucida Grande"/>
      <w:sz w:val="24"/>
      <w:szCs w:val="24"/>
      <w:lang w:eastAsia="ja-JP"/>
    </w:rPr>
  </w:style>
  <w:style w:type="paragraph" w:customStyle="1" w:styleId="Stednseznam2zvraznn21">
    <w:name w:val="Střední seznam 2 – zvýraznění 21"/>
    <w:hidden/>
    <w:uiPriority w:val="99"/>
    <w:semiHidden/>
    <w:rsid w:val="00E4282F"/>
    <w:rPr>
      <w:rFonts w:ascii="Times" w:hAnsi="Times"/>
      <w:sz w:val="24"/>
      <w:lang w:eastAsia="ja-JP"/>
    </w:rPr>
  </w:style>
  <w:style w:type="character" w:styleId="Hypertextovodkaz">
    <w:name w:val="Hyperlink"/>
    <w:uiPriority w:val="99"/>
    <w:unhideWhenUsed/>
    <w:rsid w:val="00361731"/>
    <w:rPr>
      <w:color w:val="0000FF"/>
      <w:u w:val="single"/>
    </w:rPr>
  </w:style>
  <w:style w:type="paragraph" w:customStyle="1" w:styleId="cislojednaci">
    <w:name w:val="cislo_jednaci"/>
    <w:basedOn w:val="Zkladnodstavec"/>
    <w:link w:val="cislojednaciChar"/>
    <w:qFormat/>
    <w:rsid w:val="00691244"/>
    <w:pPr>
      <w:tabs>
        <w:tab w:val="left" w:pos="3118"/>
        <w:tab w:val="left" w:pos="5386"/>
        <w:tab w:val="left" w:pos="7760"/>
      </w:tabs>
    </w:pPr>
    <w:rPr>
      <w:rFonts w:ascii="Arial" w:hAnsi="Arial"/>
      <w:spacing w:val="-1"/>
      <w:sz w:val="18"/>
      <w:szCs w:val="18"/>
    </w:rPr>
  </w:style>
  <w:style w:type="paragraph" w:styleId="Bezmezer">
    <w:name w:val="No Spacing"/>
    <w:uiPriority w:val="1"/>
    <w:qFormat/>
    <w:rsid w:val="005203E1"/>
    <w:rPr>
      <w:rFonts w:ascii="Calibri" w:eastAsia="Calibri" w:hAnsi="Calibri"/>
      <w:sz w:val="22"/>
      <w:szCs w:val="22"/>
      <w:lang w:eastAsia="en-US"/>
    </w:rPr>
  </w:style>
  <w:style w:type="character" w:customStyle="1" w:styleId="ZkladnodstavecChar">
    <w:name w:val="[Základní odstavec] Char"/>
    <w:link w:val="Zkladnodstavec"/>
    <w:uiPriority w:val="99"/>
    <w:rsid w:val="00691244"/>
    <w:rPr>
      <w:rFonts w:ascii="Times-Roman" w:hAnsi="Times-Roman" w:cs="Times-Roman"/>
      <w:color w:val="000000"/>
      <w:sz w:val="24"/>
      <w:szCs w:val="24"/>
      <w:lang w:val="en-GB" w:eastAsia="en-US"/>
    </w:rPr>
  </w:style>
  <w:style w:type="character" w:customStyle="1" w:styleId="cislojednaciChar">
    <w:name w:val="cislo_jednaci Char"/>
    <w:link w:val="cislojednaci"/>
    <w:rsid w:val="00691244"/>
    <w:rPr>
      <w:rFonts w:ascii="Arial" w:hAnsi="Arial" w:cs="Arial"/>
      <w:color w:val="000000"/>
      <w:spacing w:val="-1"/>
      <w:sz w:val="18"/>
      <w:szCs w:val="18"/>
      <w:lang w:val="en-GB" w:eastAsia="en-US"/>
    </w:rPr>
  </w:style>
  <w:style w:type="paragraph" w:customStyle="1" w:styleId="Char1CharCharChar">
    <w:name w:val="Char1 Char Char Char"/>
    <w:basedOn w:val="Normln"/>
    <w:rsid w:val="00A4607F"/>
    <w:pPr>
      <w:overflowPunct/>
      <w:autoSpaceDE/>
      <w:autoSpaceDN/>
      <w:adjustRightInd/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Default">
    <w:name w:val="Default"/>
    <w:rsid w:val="00B93B04"/>
    <w:pPr>
      <w:autoSpaceDE w:val="0"/>
      <w:autoSpaceDN w:val="0"/>
      <w:adjustRightInd w:val="0"/>
    </w:pPr>
    <w:rPr>
      <w:rFonts w:ascii="Franklin Gothic Book" w:hAnsi="Franklin Gothic Book" w:cs="Franklin Gothic Book"/>
      <w:color w:val="000000"/>
      <w:sz w:val="24"/>
      <w:szCs w:val="24"/>
    </w:rPr>
  </w:style>
  <w:style w:type="paragraph" w:styleId="Odstavecseseznamem">
    <w:name w:val="List Paragraph"/>
    <w:aliases w:val="A-Odrážky1"/>
    <w:basedOn w:val="Normln"/>
    <w:link w:val="OdstavecseseznamemChar"/>
    <w:uiPriority w:val="34"/>
    <w:qFormat/>
    <w:rsid w:val="008842B2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FC360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C3600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C3600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C360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C3600"/>
    <w:rPr>
      <w:rFonts w:ascii="Times New Roman" w:eastAsia="Times New Roman" w:hAnsi="Times New Roman"/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124A7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24A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Revize">
    <w:name w:val="Revision"/>
    <w:hidden/>
    <w:uiPriority w:val="71"/>
    <w:rsid w:val="00124A78"/>
    <w:rPr>
      <w:rFonts w:ascii="Times New Roman" w:eastAsia="Times New Roman" w:hAnsi="Times New Roman"/>
    </w:rPr>
  </w:style>
  <w:style w:type="character" w:customStyle="1" w:styleId="OdstavecseseznamemChar">
    <w:name w:val="Odstavec se seznamem Char"/>
    <w:aliases w:val="A-Odrážky1 Char"/>
    <w:link w:val="Odstavecseseznamem"/>
    <w:uiPriority w:val="34"/>
    <w:locked/>
    <w:rsid w:val="00753D8D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738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717832">
          <w:marLeft w:val="0"/>
          <w:marRight w:val="0"/>
          <w:marTop w:val="0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42085">
          <w:marLeft w:val="0"/>
          <w:marRight w:val="0"/>
          <w:marTop w:val="0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91446">
          <w:marLeft w:val="0"/>
          <w:marRight w:val="0"/>
          <w:marTop w:val="96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8853">
          <w:marLeft w:val="0"/>
          <w:marRight w:val="0"/>
          <w:marTop w:val="96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mova\Desktop\!PRAZDNA_A4_CB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122FA0E-6CFE-4AD8-BF59-B88365EE2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!PRAZDNA_A4_CB.dot</Template>
  <TotalTime>1</TotalTime>
  <Pages>5</Pages>
  <Words>2073</Words>
  <Characters>12237</Characters>
  <Application>Microsoft Office Word</Application>
  <DocSecurity>0</DocSecurity>
  <Lines>101</Lines>
  <Paragraphs>28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</Company>
  <LinksUpToDate>false</LinksUpToDate>
  <CharactersWithSpaces>14282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Šímová Lucie</dc:creator>
  <cp:keywords/>
  <cp:lastModifiedBy>Konvalinová Renata</cp:lastModifiedBy>
  <cp:revision>2</cp:revision>
  <cp:lastPrinted>2013-01-08T07:35:00Z</cp:lastPrinted>
  <dcterms:created xsi:type="dcterms:W3CDTF">2023-06-14T06:15:00Z</dcterms:created>
  <dcterms:modified xsi:type="dcterms:W3CDTF">2023-06-14T06:15:00Z</dcterms:modified>
</cp:coreProperties>
</file>