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AF9D" w14:textId="77777777" w:rsidR="007661CF" w:rsidRDefault="0092374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52DB109" wp14:editId="44ED60CA">
                <wp:simplePos x="0" y="0"/>
                <wp:positionH relativeFrom="page">
                  <wp:posOffset>506730</wp:posOffset>
                </wp:positionH>
                <wp:positionV relativeFrom="page">
                  <wp:posOffset>3208020</wp:posOffset>
                </wp:positionV>
                <wp:extent cx="66230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9.899999999999999pt;margin-top:252.59999999999999pt;width:521.5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A6F9E6" wp14:editId="5DCDE88F">
                <wp:simplePos x="0" y="0"/>
                <wp:positionH relativeFrom="page">
                  <wp:posOffset>1296035</wp:posOffset>
                </wp:positionH>
                <wp:positionV relativeFrom="page">
                  <wp:posOffset>3674745</wp:posOffset>
                </wp:positionV>
                <wp:extent cx="163385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85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02.05pt;margin-top:289.35000000000002pt;width:128.65000000000001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F5FA764" wp14:editId="53A58151">
                <wp:simplePos x="0" y="0"/>
                <wp:positionH relativeFrom="page">
                  <wp:posOffset>854075</wp:posOffset>
                </wp:positionH>
                <wp:positionV relativeFrom="page">
                  <wp:posOffset>3671570</wp:posOffset>
                </wp:positionV>
                <wp:extent cx="30480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7.25pt;margin-top:289.10000000000002pt;width:24.pt;height:0;z-index:-251658240;mso-position-horizontal-relative:page;mso-position-vertical-relative:page">
                <v:stroke weight="0.69999999999999996pt" endcap="round" dashstyle="1 1"/>
              </v:shape>
            </w:pict>
          </mc:Fallback>
        </mc:AlternateContent>
      </w:r>
    </w:p>
    <w:p w14:paraId="374B18D1" w14:textId="77777777" w:rsidR="007661CF" w:rsidRDefault="0092374D">
      <w:pPr>
        <w:pStyle w:val="Nadpis10"/>
        <w:framePr w:wrap="none" w:vAnchor="page" w:hAnchor="page" w:x="799" w:y="584"/>
        <w:shd w:val="clear" w:color="auto" w:fill="auto"/>
        <w:spacing w:after="0"/>
      </w:pPr>
      <w:bookmarkStart w:id="0" w:name="bookmark0"/>
      <w:bookmarkStart w:id="1" w:name="bookmark1"/>
      <w:r>
        <w:t>KRYCÍ LIST SOUPISU PRACÍ</w:t>
      </w:r>
      <w:bookmarkEnd w:id="0"/>
      <w:bookmarkEnd w:id="1"/>
    </w:p>
    <w:p w14:paraId="5703CA4A" w14:textId="77777777" w:rsidR="007661CF" w:rsidRDefault="0092374D">
      <w:pPr>
        <w:pStyle w:val="Zkladntext20"/>
        <w:framePr w:w="5357" w:h="2573" w:hRule="exact" w:wrap="none" w:vAnchor="page" w:hAnchor="page" w:x="799" w:y="1492"/>
        <w:shd w:val="clear" w:color="auto" w:fill="auto"/>
      </w:pPr>
      <w:r>
        <w:t>01 - Stavební úpravy</w:t>
      </w:r>
    </w:p>
    <w:p w14:paraId="477453D8" w14:textId="77777777" w:rsidR="007661CF" w:rsidRDefault="0092374D">
      <w:pPr>
        <w:pStyle w:val="Zkladntext1"/>
        <w:framePr w:w="5357" w:h="2573" w:hRule="exact" w:wrap="none" w:vAnchor="page" w:hAnchor="page" w:x="799" w:y="1492"/>
        <w:shd w:val="clear" w:color="auto" w:fill="auto"/>
        <w:spacing w:after="320"/>
        <w:ind w:firstLine="260"/>
      </w:pPr>
      <w:r>
        <w:t>Domov pro seniory SKALKA v Chebu, příspěvková organizace, Americká 2176/52, Cheb</w:t>
      </w:r>
    </w:p>
    <w:p w14:paraId="54C172F0" w14:textId="77777777" w:rsidR="007661CF" w:rsidRDefault="0092374D">
      <w:pPr>
        <w:pStyle w:val="Zkladntext1"/>
        <w:framePr w:w="5357" w:h="2573" w:hRule="exact" w:wrap="none" w:vAnchor="page" w:hAnchor="page" w:x="799" w:y="1492"/>
        <w:shd w:val="clear" w:color="auto" w:fill="auto"/>
        <w:spacing w:after="320"/>
        <w:ind w:firstLine="260"/>
      </w:pPr>
      <w:proofErr w:type="spellStart"/>
      <w:r>
        <w:t>ColorMax</w:t>
      </w:r>
      <w:proofErr w:type="spellEnd"/>
      <w:r>
        <w:t xml:space="preserve"> s. r. o., Kasární náměstí 115/7, Cheb</w:t>
      </w:r>
    </w:p>
    <w:p w14:paraId="1C63497D" w14:textId="77777777" w:rsidR="007661CF" w:rsidRDefault="0092374D">
      <w:pPr>
        <w:pStyle w:val="Zkladntext1"/>
        <w:framePr w:w="5357" w:h="2573" w:hRule="exact" w:wrap="none" w:vAnchor="page" w:hAnchor="page" w:x="799" w:y="1492"/>
        <w:shd w:val="clear" w:color="auto" w:fill="auto"/>
        <w:spacing w:after="320"/>
        <w:ind w:firstLine="260"/>
      </w:pPr>
      <w:r>
        <w:t>#ODKAZ!</w:t>
      </w:r>
    </w:p>
    <w:p w14:paraId="32A0E545" w14:textId="77777777" w:rsidR="007661CF" w:rsidRDefault="0092374D">
      <w:pPr>
        <w:pStyle w:val="Zkladntext1"/>
        <w:framePr w:w="797" w:h="1598" w:hRule="exact" w:wrap="none" w:vAnchor="page" w:hAnchor="page" w:x="9957" w:y="2005"/>
        <w:shd w:val="clear" w:color="auto" w:fill="auto"/>
      </w:pPr>
      <w:r>
        <w:t>#ODKAZ!</w:t>
      </w:r>
    </w:p>
    <w:p w14:paraId="618851DE" w14:textId="77777777" w:rsidR="007661CF" w:rsidRDefault="0092374D">
      <w:pPr>
        <w:pStyle w:val="Zkladntext1"/>
        <w:framePr w:w="797" w:h="1598" w:hRule="exact" w:wrap="none" w:vAnchor="page" w:hAnchor="page" w:x="9957" w:y="2005"/>
        <w:shd w:val="clear" w:color="auto" w:fill="auto"/>
        <w:spacing w:after="340"/>
      </w:pPr>
      <w:r>
        <w:t>71175245</w:t>
      </w:r>
    </w:p>
    <w:p w14:paraId="45B9AEA1" w14:textId="77777777" w:rsidR="007661CF" w:rsidRDefault="0092374D">
      <w:pPr>
        <w:pStyle w:val="Zkladntext1"/>
        <w:framePr w:w="797" w:h="1598" w:hRule="exact" w:wrap="none" w:vAnchor="page" w:hAnchor="page" w:x="9957" w:y="2005"/>
        <w:shd w:val="clear" w:color="auto" w:fill="auto"/>
        <w:spacing w:after="60"/>
      </w:pPr>
      <w:r>
        <w:t>28042484</w:t>
      </w:r>
    </w:p>
    <w:p w14:paraId="7F6D2F6D" w14:textId="77777777" w:rsidR="007661CF" w:rsidRDefault="0092374D">
      <w:pPr>
        <w:pStyle w:val="Zkladntext1"/>
        <w:framePr w:w="797" w:h="1598" w:hRule="exact" w:wrap="none" w:vAnchor="page" w:hAnchor="page" w:x="9957" w:y="2005"/>
        <w:shd w:val="clear" w:color="auto" w:fill="auto"/>
      </w:pPr>
      <w:r>
        <w:t>CZ28042484</w:t>
      </w:r>
    </w:p>
    <w:p w14:paraId="1AC159BE" w14:textId="77777777" w:rsidR="007661CF" w:rsidRDefault="0092374D">
      <w:pPr>
        <w:pStyle w:val="Zkladntext1"/>
        <w:framePr w:w="797" w:h="1598" w:hRule="exact" w:wrap="none" w:vAnchor="page" w:hAnchor="page" w:x="9957" w:y="2005"/>
        <w:shd w:val="clear" w:color="auto" w:fill="auto"/>
        <w:spacing w:after="60"/>
      </w:pPr>
      <w:r>
        <w:t>#ODKAZ!</w:t>
      </w:r>
    </w:p>
    <w:p w14:paraId="069C8C4B" w14:textId="77777777" w:rsidR="007661CF" w:rsidRDefault="0092374D">
      <w:pPr>
        <w:pStyle w:val="Zkladntext1"/>
        <w:framePr w:w="797" w:h="1598" w:hRule="exact" w:wrap="none" w:vAnchor="page" w:hAnchor="page" w:x="9957" w:y="2005"/>
        <w:shd w:val="clear" w:color="auto" w:fill="auto"/>
        <w:spacing w:after="0"/>
      </w:pPr>
      <w:r>
        <w:t>#ODKAZ!</w:t>
      </w:r>
    </w:p>
    <w:p w14:paraId="3EBECA8D" w14:textId="77777777" w:rsidR="007661CF" w:rsidRDefault="0092374D">
      <w:pPr>
        <w:pStyle w:val="Zkladntext1"/>
        <w:framePr w:wrap="none" w:vAnchor="page" w:hAnchor="page" w:x="799" w:y="4804"/>
        <w:shd w:val="clear" w:color="auto" w:fill="auto"/>
        <w:spacing w:after="0"/>
      </w:pPr>
      <w:r>
        <w:rPr>
          <w:b/>
          <w:bCs/>
        </w:rPr>
        <w:t>Cena bez DPH</w:t>
      </w:r>
    </w:p>
    <w:p w14:paraId="386D4AA1" w14:textId="77777777" w:rsidR="007661CF" w:rsidRDefault="0092374D">
      <w:pPr>
        <w:pStyle w:val="Zkladntext30"/>
        <w:framePr w:wrap="none" w:vAnchor="page" w:hAnchor="page" w:x="10581" w:y="4784"/>
        <w:shd w:val="clear" w:color="auto" w:fill="auto"/>
      </w:pPr>
      <w:r>
        <w:t>6 948,65</w:t>
      </w:r>
    </w:p>
    <w:p w14:paraId="53D4E04C" w14:textId="77777777" w:rsidR="007661CF" w:rsidRDefault="0092374D">
      <w:pPr>
        <w:pStyle w:val="Nadpis20"/>
        <w:framePr w:wrap="none" w:vAnchor="page" w:hAnchor="page" w:x="784" w:y="5826"/>
        <w:pBdr>
          <w:top w:val="single" w:sz="4" w:space="0" w:color="auto"/>
        </w:pBdr>
        <w:shd w:val="clear" w:color="auto" w:fill="auto"/>
      </w:pPr>
      <w:bookmarkStart w:id="2" w:name="bookmark2"/>
      <w:bookmarkStart w:id="3" w:name="bookmark3"/>
      <w:r>
        <w:t>Cena s DPH</w:t>
      </w:r>
      <w:bookmarkEnd w:id="2"/>
      <w:bookmarkEnd w:id="3"/>
    </w:p>
    <w:p w14:paraId="28ADAD56" w14:textId="77777777" w:rsidR="007661CF" w:rsidRDefault="0092374D">
      <w:pPr>
        <w:pStyle w:val="Nadpis20"/>
        <w:framePr w:wrap="none" w:vAnchor="page" w:hAnchor="page" w:x="8090" w:y="5855"/>
        <w:pBdr>
          <w:top w:val="single" w:sz="4" w:space="0" w:color="auto"/>
        </w:pBdr>
        <w:shd w:val="clear" w:color="auto" w:fill="auto"/>
      </w:pPr>
      <w:bookmarkStart w:id="4" w:name="bookmark4"/>
      <w:bookmarkStart w:id="5" w:name="bookmark5"/>
      <w:r>
        <w:t>v CZK</w:t>
      </w:r>
      <w:bookmarkEnd w:id="4"/>
      <w:bookmarkEnd w:id="5"/>
    </w:p>
    <w:p w14:paraId="29DF7B09" w14:textId="77777777" w:rsidR="007661CF" w:rsidRDefault="0092374D">
      <w:pPr>
        <w:pStyle w:val="Nadpis20"/>
        <w:framePr w:wrap="none" w:vAnchor="page" w:hAnchor="page" w:x="10581" w:y="5855"/>
        <w:shd w:val="clear" w:color="auto" w:fill="auto"/>
      </w:pPr>
      <w:bookmarkStart w:id="6" w:name="bookmark6"/>
      <w:bookmarkStart w:id="7" w:name="bookmark7"/>
      <w:r>
        <w:t>8 407,87</w:t>
      </w:r>
      <w:bookmarkEnd w:id="6"/>
      <w:bookmarkEnd w:id="7"/>
    </w:p>
    <w:p w14:paraId="7D7FC3FC" w14:textId="77777777" w:rsidR="007661CF" w:rsidRDefault="0092374D">
      <w:pPr>
        <w:pStyle w:val="Zkladntext1"/>
        <w:framePr w:wrap="none" w:vAnchor="page" w:hAnchor="page" w:x="804" w:y="7967"/>
        <w:shd w:val="clear" w:color="auto" w:fill="auto"/>
        <w:spacing w:after="0"/>
      </w:pPr>
      <w:r>
        <w:t>Projektant</w:t>
      </w:r>
    </w:p>
    <w:p w14:paraId="298E91D6" w14:textId="77777777" w:rsidR="007661CF" w:rsidRDefault="0092374D">
      <w:pPr>
        <w:pStyle w:val="Zkladntext1"/>
        <w:framePr w:wrap="none" w:vAnchor="page" w:hAnchor="page" w:x="7797" w:y="7976"/>
        <w:shd w:val="clear" w:color="auto" w:fill="auto"/>
        <w:spacing w:after="0"/>
      </w:pPr>
      <w:r>
        <w:t>Zpracovatel</w:t>
      </w:r>
    </w:p>
    <w:p w14:paraId="5D7D78CF" w14:textId="77777777" w:rsidR="007661CF" w:rsidRDefault="0092374D">
      <w:pPr>
        <w:pStyle w:val="Zkladntext1"/>
        <w:framePr w:wrap="none" w:vAnchor="page" w:hAnchor="page" w:x="799" w:y="10175"/>
        <w:pBdr>
          <w:top w:val="single" w:sz="4" w:space="0" w:color="auto"/>
        </w:pBdr>
        <w:shd w:val="clear" w:color="auto" w:fill="auto"/>
        <w:spacing w:after="0"/>
      </w:pPr>
      <w:r>
        <w:t>Objednavatel</w:t>
      </w:r>
    </w:p>
    <w:p w14:paraId="319094A3" w14:textId="77777777" w:rsidR="007661CF" w:rsidRDefault="0092374D">
      <w:pPr>
        <w:pStyle w:val="Zhlavnebozpat0"/>
        <w:framePr w:wrap="none" w:vAnchor="page" w:hAnchor="page" w:x="5623" w:y="16444"/>
        <w:shd w:val="clear" w:color="auto" w:fill="auto"/>
      </w:pPr>
      <w:r>
        <w:t>Strana 1 z 2</w:t>
      </w:r>
    </w:p>
    <w:p w14:paraId="12A2F939" w14:textId="77777777" w:rsidR="007661CF" w:rsidRDefault="007661CF">
      <w:pPr>
        <w:spacing w:line="1" w:lineRule="exact"/>
        <w:sectPr w:rsidR="007661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3FC88A" w14:textId="77777777" w:rsidR="007661CF" w:rsidRDefault="007661CF">
      <w:pPr>
        <w:spacing w:line="1" w:lineRule="exact"/>
      </w:pPr>
    </w:p>
    <w:p w14:paraId="56FD1EE3" w14:textId="77777777" w:rsidR="007661CF" w:rsidRDefault="0092374D">
      <w:pPr>
        <w:pStyle w:val="Nadpis10"/>
        <w:framePr w:wrap="none" w:vAnchor="page" w:hAnchor="page" w:x="507" w:y="632"/>
        <w:shd w:val="clear" w:color="auto" w:fill="auto"/>
        <w:spacing w:after="0"/>
      </w:pPr>
      <w:bookmarkStart w:id="8" w:name="bookmark8"/>
      <w:bookmarkStart w:id="9" w:name="bookmark9"/>
      <w:r>
        <w:t>SOUPIS PRACÍ</w:t>
      </w:r>
      <w:bookmarkEnd w:id="8"/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235"/>
        <w:gridCol w:w="816"/>
        <w:gridCol w:w="5947"/>
        <w:gridCol w:w="427"/>
        <w:gridCol w:w="811"/>
        <w:gridCol w:w="907"/>
        <w:gridCol w:w="614"/>
        <w:gridCol w:w="677"/>
      </w:tblGrid>
      <w:tr w:rsidR="007661CF" w14:paraId="001AB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669" w:type="dxa"/>
            <w:gridSpan w:val="9"/>
            <w:shd w:val="clear" w:color="auto" w:fill="FFFFFF"/>
          </w:tcPr>
          <w:p w14:paraId="4796D29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01 - Stavební úpravy</w:t>
            </w:r>
          </w:p>
        </w:tc>
      </w:tr>
      <w:tr w:rsidR="007661CF" w14:paraId="56E21C1D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470" w:type="dxa"/>
            <w:gridSpan w:val="2"/>
            <w:shd w:val="clear" w:color="auto" w:fill="FFFFFF"/>
          </w:tcPr>
          <w:p w14:paraId="1CDD453C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7190" w:type="dxa"/>
            <w:gridSpan w:val="3"/>
            <w:shd w:val="clear" w:color="auto" w:fill="FFFFFF"/>
            <w:vAlign w:val="center"/>
          </w:tcPr>
          <w:p w14:paraId="270E7E5B" w14:textId="77777777" w:rsidR="0092374D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tabs>
                <w:tab w:val="left" w:pos="998"/>
              </w:tabs>
              <w:spacing w:line="374" w:lineRule="auto"/>
              <w:ind w:firstLine="1020"/>
            </w:pPr>
            <w:r>
              <w:t>Domov pro seniory SKALKA v Chebu, příspěvková organizace, Americká 2176/52, Cheb o</w:t>
            </w:r>
            <w:r>
              <w:tab/>
            </w:r>
          </w:p>
          <w:p w14:paraId="6FB5D7DA" w14:textId="1747582D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tabs>
                <w:tab w:val="left" w:pos="998"/>
              </w:tabs>
              <w:spacing w:line="374" w:lineRule="auto"/>
              <w:ind w:firstLine="1020"/>
            </w:pPr>
            <w:proofErr w:type="spellStart"/>
            <w:r>
              <w:t>ColorMax</w:t>
            </w:r>
            <w:proofErr w:type="spellEnd"/>
            <w:r>
              <w:t xml:space="preserve"> </w:t>
            </w:r>
            <w:r>
              <w:t>s. r. o., Kasární náměstí 115/7, Cheb</w:t>
            </w:r>
          </w:p>
        </w:tc>
        <w:tc>
          <w:tcPr>
            <w:tcW w:w="3009" w:type="dxa"/>
            <w:gridSpan w:val="4"/>
            <w:shd w:val="clear" w:color="auto" w:fill="FFFFFF"/>
            <w:vAlign w:val="center"/>
          </w:tcPr>
          <w:p w14:paraId="2E26B23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spacing w:after="60" w:line="360" w:lineRule="auto"/>
              <w:ind w:left="1740"/>
            </w:pPr>
            <w:r>
              <w:t>#ODKAZ!</w:t>
            </w:r>
          </w:p>
          <w:p w14:paraId="3F10C095" w14:textId="77777777" w:rsidR="0092374D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spacing w:line="360" w:lineRule="auto"/>
              <w:ind w:left="1740"/>
            </w:pPr>
            <w:r>
              <w:t xml:space="preserve">#ODKAZ! </w:t>
            </w:r>
          </w:p>
          <w:p w14:paraId="1D90CBAB" w14:textId="239ECE02" w:rsidR="007661CF" w:rsidRDefault="007661CF">
            <w:pPr>
              <w:pStyle w:val="Jin0"/>
              <w:framePr w:w="10670" w:h="7786" w:wrap="none" w:vAnchor="page" w:hAnchor="page" w:x="507" w:y="1548"/>
              <w:shd w:val="clear" w:color="auto" w:fill="auto"/>
              <w:spacing w:line="360" w:lineRule="auto"/>
              <w:ind w:left="1740"/>
            </w:pPr>
          </w:p>
        </w:tc>
      </w:tr>
      <w:tr w:rsidR="007661CF" w14:paraId="66308F0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5D58D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PČ Typ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25A41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380"/>
              <w:jc w:val="both"/>
            </w:pPr>
            <w:r>
              <w:t>Kód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15EA57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Popis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CBE478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08B9C5" w14:textId="359DF9AE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60"/>
            </w:pPr>
            <w:r>
              <w:t>Množství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CB7CC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proofErr w:type="spellStart"/>
            <w:proofErr w:type="gramStart"/>
            <w:r>
              <w:t>J,cena</w:t>
            </w:r>
            <w:proofErr w:type="spellEnd"/>
            <w:proofErr w:type="gramEnd"/>
            <w:r>
              <w:t>[CZK]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B43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40"/>
            </w:pPr>
            <w:r>
              <w:t>Cena celkem [CZK]</w:t>
            </w:r>
          </w:p>
        </w:tc>
      </w:tr>
      <w:tr w:rsidR="007661CF" w14:paraId="0957760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23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EC91A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soupisu celkem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619BB842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2DF8B609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396C4CFD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0AD257F6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8527D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6 948,65</w:t>
            </w:r>
          </w:p>
        </w:tc>
      </w:tr>
      <w:tr w:rsidR="007661CF" w14:paraId="499E5FA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35" w:type="dxa"/>
            <w:shd w:val="clear" w:color="auto" w:fill="FFFFFF"/>
          </w:tcPr>
          <w:p w14:paraId="7B568542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FFFFFF"/>
            <w:vAlign w:val="center"/>
          </w:tcPr>
          <w:p w14:paraId="41433C1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t,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4B646B8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HSV</w:t>
            </w:r>
          </w:p>
        </w:tc>
        <w:tc>
          <w:tcPr>
            <w:tcW w:w="5947" w:type="dxa"/>
            <w:shd w:val="clear" w:color="auto" w:fill="FFFFFF"/>
            <w:vAlign w:val="center"/>
          </w:tcPr>
          <w:p w14:paraId="667F31C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Práce a dodávky HSV</w:t>
            </w:r>
          </w:p>
        </w:tc>
        <w:tc>
          <w:tcPr>
            <w:tcW w:w="427" w:type="dxa"/>
            <w:shd w:val="clear" w:color="auto" w:fill="FFFFFF"/>
          </w:tcPr>
          <w:p w14:paraId="38A6720B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14:paraId="6471F167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14:paraId="0246DB5B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7359EADA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14:paraId="5B93A14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6 216,36</w:t>
            </w:r>
          </w:p>
        </w:tc>
      </w:tr>
      <w:tr w:rsidR="007661CF" w14:paraId="66E66B6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5" w:type="dxa"/>
            <w:shd w:val="clear" w:color="auto" w:fill="FFFFFF"/>
          </w:tcPr>
          <w:p w14:paraId="5BC975F8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FFFFFF"/>
            <w:vAlign w:val="bottom"/>
          </w:tcPr>
          <w:p w14:paraId="5ABF8A2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D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0124CD7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1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7BEA53D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Zemni práce</w:t>
            </w:r>
          </w:p>
        </w:tc>
        <w:tc>
          <w:tcPr>
            <w:tcW w:w="427" w:type="dxa"/>
            <w:shd w:val="clear" w:color="auto" w:fill="FFFFFF"/>
          </w:tcPr>
          <w:p w14:paraId="67A07A76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14:paraId="1286EE31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14:paraId="5D6C81CD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26BC7190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14:paraId="265D5DD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821,63</w:t>
            </w:r>
          </w:p>
        </w:tc>
      </w:tr>
      <w:tr w:rsidR="007661CF" w14:paraId="7B70723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30B34E3F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CD9C1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E9994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113107141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A96BB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 xml:space="preserve">Odstranění podkladu živičného </w:t>
            </w:r>
            <w:proofErr w:type="spellStart"/>
            <w:r>
              <w:t>tl</w:t>
            </w:r>
            <w:proofErr w:type="spellEnd"/>
            <w:r>
              <w:t xml:space="preserve"> 50 mm ručně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9542A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2B33A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1,566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6A251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524,67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7D1D30B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E24B5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821,63</w:t>
            </w:r>
          </w:p>
        </w:tc>
      </w:tr>
      <w:tr w:rsidR="007661CF" w14:paraId="5FB0FF0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23DA714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37E3B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D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26DAA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5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9F6BA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Komunikace pozemní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70F27CFF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21B248D6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4FA0F981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6D90B9CE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34FBE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3 336,84</w:t>
            </w:r>
          </w:p>
        </w:tc>
      </w:tr>
      <w:tr w:rsidR="007661CF" w14:paraId="26456A4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3459C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65F866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71C3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576146311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0389C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 xml:space="preserve">Asfaltový koberec otevřený AKO 16 (AKOH) </w:t>
            </w:r>
            <w:proofErr w:type="spellStart"/>
            <w:r>
              <w:t>tl</w:t>
            </w:r>
            <w:proofErr w:type="spellEnd"/>
            <w:r>
              <w:t xml:space="preserve"> 50 mm š do 3 m z nemodifikovaného asfaltu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C8AE77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DA070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1,116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4BDA9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20"/>
              <w:jc w:val="both"/>
            </w:pPr>
            <w:r>
              <w:t>2 990,00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3F0F127A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44B0F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3 336,84</w:t>
            </w:r>
          </w:p>
        </w:tc>
      </w:tr>
      <w:tr w:rsidR="007661CF" w14:paraId="595284A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500B7711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E3AD60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D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7F32C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6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C2CF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Úpravy povrchů, podlahy a osazování výplní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20E6322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3A1E2ED9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32F81546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7254DB1E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67130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182.51</w:t>
            </w:r>
          </w:p>
        </w:tc>
      </w:tr>
      <w:tr w:rsidR="007661CF" w14:paraId="29D3807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B7FDF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95E96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271E7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631311115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C9324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 xml:space="preserve">Mazanina </w:t>
            </w:r>
            <w:proofErr w:type="spellStart"/>
            <w:r>
              <w:t>tl</w:t>
            </w:r>
            <w:proofErr w:type="spellEnd"/>
            <w:r>
              <w:t xml:space="preserve"> přes 50 do 80 mm z betonu prostého bez zvýšených nároků na prostředí tř. C 20/25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A55E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DB09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D7E5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20"/>
              <w:jc w:val="both"/>
            </w:pPr>
            <w:r>
              <w:t>6 318,68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448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145,33</w:t>
            </w:r>
          </w:p>
        </w:tc>
      </w:tr>
      <w:tr w:rsidR="007661CF" w14:paraId="1CDE059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F3DAE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22887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D948C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631319011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CA6365" w14:textId="4121742E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Příplatek k mazanině</w:t>
            </w:r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přes 50 do 80 mm za </w:t>
            </w:r>
            <w:r>
              <w:t>přehlazení povrchu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3F6C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E148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5F3F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616,46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CB5F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37,18</w:t>
            </w:r>
          </w:p>
        </w:tc>
      </w:tr>
      <w:tr w:rsidR="007661CF" w14:paraId="5886FD0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0C89870B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0E56E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D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28FF0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CCE6A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Ostatní konstrukce a práce, bouráni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1ABA0544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6D68BEB1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666886F5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530E4C2E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8D5F1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1 280,57</w:t>
            </w:r>
          </w:p>
        </w:tc>
      </w:tr>
      <w:tr w:rsidR="007661CF" w14:paraId="3ECE313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A4F9E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444B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9D485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919735111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EC46D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Řezání stávajícího živičného krytu hl do 50 mm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663970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B6524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5,220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7F70C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245,32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6D15FC85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857B0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1 280,57</w:t>
            </w:r>
          </w:p>
        </w:tc>
      </w:tr>
      <w:tr w:rsidR="007661CF" w14:paraId="29008F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0743955B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46C56D45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FDC62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997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A7E16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Přesun sutě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2B7FAD80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5C2FC2FE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2F586CA8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6E4D2F76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22B82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573,28</w:t>
            </w:r>
          </w:p>
        </w:tc>
      </w:tr>
      <w:tr w:rsidR="007661CF" w14:paraId="612DE1E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887D50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3C251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6740E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997002611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312F6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 xml:space="preserve">Nakládání suti a </w:t>
            </w:r>
            <w:r>
              <w:t>vybouraných hmot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3CA86" w14:textId="37762524" w:rsidR="007661CF" w:rsidRPr="0092374D" w:rsidRDefault="0092374D">
            <w:pPr>
              <w:framePr w:w="10670" w:h="7786" w:wrap="none" w:vAnchor="page" w:hAnchor="page" w:x="507" w:y="154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    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D3D3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1315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225,21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F3E8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34,46</w:t>
            </w:r>
          </w:p>
        </w:tc>
      </w:tr>
      <w:tr w:rsidR="007661CF" w14:paraId="1D64156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3F813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4D7E0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E8212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997013211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4D2DA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do 6 m ručně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C96EB" w14:textId="20C84D07" w:rsidR="007661CF" w:rsidRPr="0092374D" w:rsidRDefault="0092374D">
            <w:pPr>
              <w:framePr w:w="10670" w:h="7786" w:wrap="none" w:vAnchor="page" w:hAnchor="page" w:x="507" w:y="154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    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65A8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C173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20"/>
              <w:jc w:val="both"/>
            </w:pPr>
            <w:r>
              <w:t>2 028,00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32A2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310,28</w:t>
            </w:r>
          </w:p>
        </w:tc>
      </w:tr>
      <w:tr w:rsidR="007661CF" w14:paraId="7F739D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95A2A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8CB34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C6C53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997013501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88DD0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Odvoz suti a vybouraných hmot na skládku nebo meziskládku do 1 km se složením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4D7D2" w14:textId="6527DA0D" w:rsidR="007661CF" w:rsidRPr="0092374D" w:rsidRDefault="0092374D">
            <w:pPr>
              <w:framePr w:w="10670" w:h="7786" w:wrap="none" w:vAnchor="page" w:hAnchor="page" w:x="507" w:y="154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    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8718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90C0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355,93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F78A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54,46</w:t>
            </w:r>
          </w:p>
        </w:tc>
      </w:tr>
      <w:tr w:rsidR="007661CF" w14:paraId="6E1A93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737ED0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D4AA2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8FB98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997013509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CCA44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Příplatek k odvozu suti a vybouraných hmot na skládku ZKD 1 km přes 1 km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92A9" w14:textId="5C653D40" w:rsidR="007661CF" w:rsidRPr="0092374D" w:rsidRDefault="0092374D">
            <w:pPr>
              <w:framePr w:w="10670" w:h="7786" w:wrap="none" w:vAnchor="page" w:hAnchor="page" w:x="507" w:y="154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    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226D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1,071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846C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16,13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0A0E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17,28</w:t>
            </w:r>
          </w:p>
        </w:tc>
      </w:tr>
      <w:tr w:rsidR="007661CF" w14:paraId="0F539A3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44CE0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55EB0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26CB47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997013645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514B2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Poplatek za uložení na skládce (skládkovné) odpadu asfaltového bez dehtu kód odpadu 17 03 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8B83" w14:textId="1800F232" w:rsidR="007661CF" w:rsidRPr="0092374D" w:rsidRDefault="0092374D">
            <w:pPr>
              <w:framePr w:w="10670" w:h="7786" w:wrap="none" w:vAnchor="page" w:hAnchor="page" w:x="507" w:y="154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    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DE0B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0,140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32BF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120,00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B82B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156,80</w:t>
            </w:r>
          </w:p>
        </w:tc>
      </w:tr>
      <w:tr w:rsidR="007661CF" w14:paraId="31168F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154F74F1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45EFE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rPr>
                <w:vertAlign w:val="subscript"/>
              </w:rPr>
              <w:t>D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12680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998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2CF9C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Přesun hmot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1B782EF4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6CADF552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68A92AD8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3CDD9B94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A640F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21.53</w:t>
            </w:r>
          </w:p>
        </w:tc>
      </w:tr>
      <w:tr w:rsidR="007661CF" w14:paraId="16BAEFD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86712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B07A07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463E9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998225111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DC6E8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Přesun hmot pro pozemní komunikace s krytem z kamene, monolitickým betonovým nebo živičným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2E8980BF" w14:textId="37932929" w:rsidR="007661CF" w:rsidRPr="0092374D" w:rsidRDefault="0092374D">
            <w:pPr>
              <w:framePr w:w="10670" w:h="7786" w:wrap="none" w:vAnchor="page" w:hAnchor="page" w:x="507" w:y="154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    t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1CE657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0,129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BD985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166,87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2389D11E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283660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21,53</w:t>
            </w:r>
          </w:p>
        </w:tc>
      </w:tr>
      <w:tr w:rsidR="007661CF" w14:paraId="0CF68D1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1C900BC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1FE698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D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DE3C3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VRN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BA0D5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Vedlejší rozpočtové náklady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079F5F69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081C0295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359BD3E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361C896D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D0EBE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732,29</w:t>
            </w:r>
          </w:p>
        </w:tc>
      </w:tr>
      <w:tr w:rsidR="007661CF" w14:paraId="2D6198B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5" w:type="dxa"/>
            <w:shd w:val="clear" w:color="auto" w:fill="FFFFFF"/>
          </w:tcPr>
          <w:p w14:paraId="69900146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FFFFFF"/>
            <w:vAlign w:val="bottom"/>
          </w:tcPr>
          <w:p w14:paraId="548DCAA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D</w:t>
            </w:r>
          </w:p>
        </w:tc>
        <w:tc>
          <w:tcPr>
            <w:tcW w:w="816" w:type="dxa"/>
            <w:shd w:val="clear" w:color="auto" w:fill="FFFFFF"/>
            <w:vAlign w:val="bottom"/>
          </w:tcPr>
          <w:p w14:paraId="5EA5061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VRN3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7BE6B55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Zařízení staveniště</w:t>
            </w:r>
          </w:p>
        </w:tc>
        <w:tc>
          <w:tcPr>
            <w:tcW w:w="427" w:type="dxa"/>
            <w:shd w:val="clear" w:color="auto" w:fill="FFFFFF"/>
          </w:tcPr>
          <w:p w14:paraId="5CC8559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14:paraId="0C87C970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14:paraId="504789C8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14:paraId="637D8B0E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14:paraId="624C8A46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310,81</w:t>
            </w:r>
          </w:p>
        </w:tc>
      </w:tr>
      <w:tr w:rsidR="007661CF" w14:paraId="6C56D09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2D676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12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E56F21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E5171B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030001000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B46A03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Zařízení staveniště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53AAA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soubor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C710BA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1,000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D988A8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310,81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365C941C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AAD26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310,81</w:t>
            </w:r>
          </w:p>
        </w:tc>
      </w:tr>
      <w:tr w:rsidR="007661CF" w14:paraId="18BFFCB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598E52BB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4408AA39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7721D4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VRN6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5982A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Územní vlivy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38F71DAF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7B3A9F8F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3081AC0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38F6FD82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68422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421,48</w:t>
            </w:r>
          </w:p>
        </w:tc>
      </w:tr>
      <w:tr w:rsidR="007661CF" w14:paraId="6B5A89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F9549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ED4F5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K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C80C2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both"/>
            </w:pPr>
            <w:r>
              <w:t>065002000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496CD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180"/>
            </w:pPr>
            <w:r>
              <w:t>Mimostaveništní doprava materiálů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A07EC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</w:pPr>
            <w:r>
              <w:t>soubor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EAD38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480"/>
            </w:pPr>
            <w:r>
              <w:t>1,000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817EF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ind w:firstLine="520"/>
            </w:pPr>
            <w:r>
              <w:t>421,48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3AF673" w14:textId="77777777" w:rsidR="007661CF" w:rsidRDefault="007661CF">
            <w:pPr>
              <w:framePr w:w="10670" w:h="7786" w:wrap="none" w:vAnchor="page" w:hAnchor="page" w:x="507" w:y="1548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D96AE" w14:textId="77777777" w:rsidR="007661CF" w:rsidRDefault="0092374D">
            <w:pPr>
              <w:pStyle w:val="Jin0"/>
              <w:framePr w:w="10670" w:h="7786" w:wrap="none" w:vAnchor="page" w:hAnchor="page" w:x="507" w:y="1548"/>
              <w:shd w:val="clear" w:color="auto" w:fill="auto"/>
              <w:jc w:val="right"/>
            </w:pPr>
            <w:r>
              <w:t>421,48</w:t>
            </w:r>
          </w:p>
        </w:tc>
      </w:tr>
    </w:tbl>
    <w:p w14:paraId="0B5B8EEA" w14:textId="77777777" w:rsidR="007661CF" w:rsidRDefault="0092374D">
      <w:pPr>
        <w:pStyle w:val="Zhlavnebozpat0"/>
        <w:framePr w:wrap="none" w:vAnchor="page" w:hAnchor="page" w:x="5561" w:y="16476"/>
        <w:shd w:val="clear" w:color="auto" w:fill="auto"/>
      </w:pPr>
      <w:r>
        <w:t>Strana 2 z 2</w:t>
      </w:r>
    </w:p>
    <w:p w14:paraId="52864C65" w14:textId="77777777" w:rsidR="007661CF" w:rsidRDefault="007661CF">
      <w:pPr>
        <w:spacing w:line="1" w:lineRule="exact"/>
      </w:pPr>
    </w:p>
    <w:sectPr w:rsidR="007661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A3A1" w14:textId="77777777" w:rsidR="00000000" w:rsidRDefault="0092374D">
      <w:r>
        <w:separator/>
      </w:r>
    </w:p>
  </w:endnote>
  <w:endnote w:type="continuationSeparator" w:id="0">
    <w:p w14:paraId="57FF64C7" w14:textId="77777777" w:rsidR="00000000" w:rsidRDefault="0092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E00A" w14:textId="77777777" w:rsidR="007661CF" w:rsidRDefault="007661CF"/>
  </w:footnote>
  <w:footnote w:type="continuationSeparator" w:id="0">
    <w:p w14:paraId="465BF9D8" w14:textId="77777777" w:rsidR="007661CF" w:rsidRDefault="007661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CF"/>
    <w:rsid w:val="007661CF"/>
    <w:rsid w:val="0092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2234"/>
  <w15:docId w15:val="{28AB8C91-9C01-481E-A7A0-7A7D1F03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7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40"/>
      <w:ind w:firstLine="260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2023-06-14T05:13:00Z</dcterms:created>
  <dcterms:modified xsi:type="dcterms:W3CDTF">2023-06-14T05:21:00Z</dcterms:modified>
</cp:coreProperties>
</file>