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518160</wp:posOffset>
                </wp:positionV>
                <wp:extent cx="597535" cy="1403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2013001409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2.75pt;margin-top:40.800000000000004pt;width:47.050000000000004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2013001409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8053070</wp:posOffset>
                </wp:positionV>
                <wp:extent cx="801370" cy="1797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6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0.05000000000001pt;margin-top:634.10000000000002pt;width:63.100000000000001pt;height:14.1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6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8848090</wp:posOffset>
                </wp:positionV>
                <wp:extent cx="1115695" cy="34163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Ing. Tomáš Pleva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2.60000000000002pt;margin-top:696.70000000000005pt;width:87.850000000000009pt;height:26.900000000000002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Ing. Tomáš Pleva</w:t>
                        <w:br/>
                        <w:t>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8982710</wp:posOffset>
                </wp:positionV>
                <wp:extent cx="1624330" cy="37211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433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1"/>
                                <w:szCs w:val="11"/>
                              </w:rPr>
                              <w:t>— virivnruiavorvpinidic. p.u.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2"/>
                              </w:rPr>
                              <w:t>602 00 ĚSfliJplám. 28. října 23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2"/>
                              </w:rPr>
                              <w:t>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049999999999997pt;margin-top:707.30000000000007pt;width:127.90000000000001pt;height:29.3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1"/>
                          <w:szCs w:val="11"/>
                        </w:rPr>
                        <w:t>— virivnruiavorvpinidic. p.u.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</w:rPr>
                        <w:t>602 00 ĚSfliJplám. 28. října 23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</w:rPr>
                        <w:t>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400" w:firstLine="0"/>
        <w:jc w:val="right"/>
        <w:rPr>
          <w:sz w:val="66"/>
          <w:szCs w:val="66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8110855</wp:posOffset>
            </wp:positionV>
            <wp:extent cx="944880" cy="79248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44880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298450</wp:posOffset>
            </wp:positionH>
            <wp:positionV relativeFrom="margin">
              <wp:posOffset>8425180</wp:posOffset>
            </wp:positionV>
            <wp:extent cx="1974850" cy="79248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74850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sz w:val="66"/>
          <w:szCs w:val="66"/>
        </w:rPr>
        <w:t>Illllllllllllllllllllllll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Style w:val="CharStyle6"/>
          <w:b/>
          <w:bCs/>
        </w:rPr>
        <w:t>Dodatek č. 2</w:t>
        <w:br/>
      </w:r>
      <w:r>
        <w:rPr>
          <w:rStyle w:val="CharStyle6"/>
        </w:rPr>
        <w:t>ke smlouvě o nájmu nebytových prostor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2"/>
        </w:rPr>
        <w:t>(dále také jen „dodatek“) uzavřené mezi uvedenými smluvními stranami dne 31.03.2012, který v souladu se</w:t>
        <w:br/>
        <w:t>zákonem č. 116/1990.Sb., zákon o nájmu a podnájmu nebytových prostor, ve zněni pozdějších předpisů,</w:t>
        <w:br/>
        <w:t>uzavřeli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b/>
          <w:bCs/>
        </w:rPr>
        <w:t>Zdravotnická záchranná služba Jihomoravského kraje,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IČ: 003 46 292, se sídlem Brno, nám. 28 října 23, PSČ 602 00, kontaktní adresa: Brno, Kamenice 798/1 d, PSČ 625 00, zapsána v OR u KS v Brně pod sp. zn Pr 1245 zastoupena Ing. Milanem Klusákem , MBA, ředitelem na straně jedné jako "pronajímatel" a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  <w:b/>
          <w:bCs/>
        </w:rPr>
        <w:t xml:space="preserve">Meditrans plus s.r.o., </w:t>
      </w:r>
      <w:r>
        <w:rPr>
          <w:rStyle w:val="CharStyle6"/>
        </w:rPr>
        <w:t>IČ: 292 69 903, se sídlem Brno, Mlýnská 326/13, PSČ 602 00 zapsán v OR u KS v Brně pod sp. zn. C 69697 jednající Ing. Tomášem Plevou, jednatelem na straně druhé jako "nájemce"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6"/>
        </w:rPr>
        <w:t>(pronajímatel a nájemce společně též „smluvní strany“)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Smluvní strany se níže uvedeného dne dohodly na tomto dodatku ke smlouvě o nájmu nebytových prostor uzavřené dne 31. 03. 2Ů12 mezi uvedenými smluvními stranami: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ČI. í 5 smlouvy se mění a nadále zní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6"/>
        </w:rPr>
        <w:t xml:space="preserve">Tato smlouva se uzavírá na dobu určitou do </w:t>
      </w:r>
      <w:r>
        <w:rPr>
          <w:rStyle w:val="CharStyle6"/>
          <w:b/>
          <w:bCs/>
        </w:rPr>
        <w:t>31.03.2014.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442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6"/>
        </w:rPr>
        <w:t>Ostatní ujednáni smlouvy nejsou tímto dodatkem nijak dotčena.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442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rStyle w:val="CharStyle6"/>
        </w:rPr>
        <w:t>Tento dodatek lze změnit nebo zrušit pouze jinou písemnou dohodou obou smluvních stran.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6"/>
        </w:rPr>
        <w:t>Tento dodatek nabývá účinnosti dnem 31.03.2013.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6"/>
        </w:rPr>
        <w:t>Dáno v Brně dne 31. 03. 2013 ve dvou originálních písemných vyhotoveních, z nichž každá ze smluvních stran obdrží po jednom.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500"/>
        <w:jc w:val="both"/>
      </w:pPr>
      <w:r>
        <w:rPr>
          <w:rStyle w:val="CharStyle6"/>
        </w:rPr>
        <w:t>Za pronajimatele: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3"/>
          <w:rFonts w:ascii="Cambria" w:eastAsia="Cambria" w:hAnsi="Cambria" w:cs="Cambria"/>
          <w:b/>
          <w:bCs/>
          <w:sz w:val="24"/>
          <w:szCs w:val="24"/>
        </w:rPr>
        <w:t>Meditrans plus s.r.o.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center"/>
      </w:pPr>
      <w:r>
        <w:rPr>
          <w:rStyle w:val="CharStyle17"/>
          <w:b/>
          <w:bCs/>
        </w:rPr>
        <w:t>Mlýnská 326/13</w:t>
        <w:br/>
        <w:t>Brno 602 00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r>
        <w:rPr>
          <w:rStyle w:val="CharStyle17"/>
          <w:b/>
          <w:bCs/>
        </w:rPr>
        <w:t>IČ: 292 69 903 ®</w:t>
      </w:r>
    </w:p>
    <w:sectPr>
      <w:footnotePr>
        <w:pos w:val="pageBottom"/>
        <w:numFmt w:val="decimal"/>
        <w:numRestart w:val="continuous"/>
      </w:footnotePr>
      <w:pgSz w:w="11900" w:h="16840"/>
      <w:pgMar w:top="466" w:right="730" w:bottom="466" w:left="1374" w:header="38" w:footer="3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Základní text (3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spacing w:after="2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auto"/>
      <w:spacing w:after="120" w:line="223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