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450" w:h="274" w:wrap="none" w:hAnchor="page" w:x="511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  <w:u w:val="single"/>
        </w:rPr>
        <w:t>Dodatek č. 5</w:t>
      </w:r>
    </w:p>
    <w:p>
      <w:pPr>
        <w:pStyle w:val="Style2"/>
        <w:keepNext w:val="0"/>
        <w:keepLines w:val="0"/>
        <w:framePr w:w="8246" w:h="274" w:wrap="none" w:hAnchor="page" w:x="1304" w:y="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ke smlouvě o nájmu pozemku ze dne 31.3.2012 (dále jen „smlouva“), uzavřené mezi</w:t>
      </w:r>
    </w:p>
    <w:p>
      <w:pPr>
        <w:pStyle w:val="Style2"/>
        <w:keepNext w:val="0"/>
        <w:keepLines w:val="0"/>
        <w:framePr w:w="754" w:h="259" w:wrap="none" w:hAnchor="page" w:x="1299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Jméno: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Sídlo: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Jednající: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IČ: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DIČ: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Zápis v OR: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Bankovní spojení (číslo účtu):</w:t>
      </w:r>
    </w:p>
    <w:p>
      <w:pPr>
        <w:pStyle w:val="Style2"/>
        <w:keepNext w:val="0"/>
        <w:keepLines w:val="0"/>
        <w:framePr w:w="2918" w:h="1790" w:wrap="none" w:hAnchor="page" w:x="1290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„pronajímatel“)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</w:rPr>
        <w:t>Zdravotnická záchranná služba Jihomoravského kraje, příspěvková organizace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Kamenice 798/1 d, 625 00 Brno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Ing. Milan Klusák, MBA, ředitel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00346292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CZ00346292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Krajský soud v Brně sp. zn. Pr 1245</w:t>
      </w:r>
    </w:p>
    <w:p>
      <w:pPr>
        <w:pStyle w:val="Style2"/>
        <w:keepNext w:val="0"/>
        <w:keepLines w:val="0"/>
        <w:framePr w:w="5117" w:h="2069" w:wrap="none" w:hAnchor="page" w:x="4823" w:y="1019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rStyle w:val="CharStyle3"/>
        </w:rPr>
        <w:t>GE Money Bank, a.s., č. ú. 117203514/0600</w:t>
      </w:r>
    </w:p>
    <w:p>
      <w:pPr>
        <w:pStyle w:val="Style2"/>
        <w:keepNext w:val="0"/>
        <w:keepLines w:val="0"/>
        <w:framePr w:w="1987" w:h="1301" w:wrap="none" w:hAnchor="page" w:x="1290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Jméno:</w:t>
      </w:r>
    </w:p>
    <w:p>
      <w:pPr>
        <w:pStyle w:val="Style2"/>
        <w:keepNext w:val="0"/>
        <w:keepLines w:val="0"/>
        <w:framePr w:w="1987" w:h="1301" w:wrap="none" w:hAnchor="page" w:x="1290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</w:t>
      </w:r>
    </w:p>
    <w:p>
      <w:pPr>
        <w:pStyle w:val="Style2"/>
        <w:keepNext w:val="0"/>
        <w:keepLines w:val="0"/>
        <w:framePr w:w="1987" w:h="1301" w:wrap="none" w:hAnchor="page" w:x="1290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IČ:</w:t>
      </w:r>
    </w:p>
    <w:p>
      <w:pPr>
        <w:pStyle w:val="Style2"/>
        <w:keepNext w:val="0"/>
        <w:keepLines w:val="0"/>
        <w:framePr w:w="1987" w:h="1301" w:wrap="none" w:hAnchor="page" w:x="1290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Jednající:</w:t>
      </w:r>
    </w:p>
    <w:p>
      <w:pPr>
        <w:pStyle w:val="Style2"/>
        <w:keepNext w:val="0"/>
        <w:keepLines w:val="0"/>
        <w:framePr w:w="1987" w:h="1301" w:wrap="none" w:hAnchor="page" w:x="1290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(dále jen „nájemce“)</w:t>
      </w:r>
    </w:p>
    <w:p>
      <w:pPr>
        <w:pStyle w:val="Style2"/>
        <w:keepNext w:val="0"/>
        <w:keepLines w:val="0"/>
        <w:framePr w:w="2794" w:h="1066" w:wrap="none" w:hAnchor="page" w:x="4813" w:y="4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</w:rPr>
        <w:t>Meditrans plus s.r.o.</w:t>
      </w:r>
    </w:p>
    <w:p>
      <w:pPr>
        <w:pStyle w:val="Style2"/>
        <w:keepNext w:val="0"/>
        <w:keepLines w:val="0"/>
        <w:framePr w:w="2794" w:h="1066" w:wrap="none" w:hAnchor="page" w:x="4813" w:y="4062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3"/>
        </w:rPr>
        <w:t>Mlýnská 326/3, 602 00 Brno 29269903</w:t>
      </w:r>
    </w:p>
    <w:p>
      <w:pPr>
        <w:pStyle w:val="Style2"/>
        <w:keepNext w:val="0"/>
        <w:keepLines w:val="0"/>
        <w:framePr w:w="2794" w:h="1066" w:wrap="none" w:hAnchor="page" w:x="4813" w:y="4062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r>
        <w:rPr>
          <w:rStyle w:val="CharStyle3"/>
        </w:rPr>
        <w:t>Ing. Tomáš Pleva, jednatel</w:t>
      </w:r>
    </w:p>
    <w:p>
      <w:pPr>
        <w:pStyle w:val="Style2"/>
        <w:keepNext w:val="0"/>
        <w:keepLines w:val="0"/>
        <w:framePr w:w="9101" w:h="1450" w:wrap="none" w:hAnchor="page" w:x="1285" w:y="5804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left"/>
      </w:pPr>
      <w:r>
        <w:rPr>
          <w:rStyle w:val="CharStyle3"/>
        </w:rPr>
        <w:t>ČI. 8 smlouvy se mění a nadále zní takto:</w:t>
      </w:r>
    </w:p>
    <w:p>
      <w:pPr>
        <w:pStyle w:val="Style2"/>
        <w:keepNext w:val="0"/>
        <w:keepLines w:val="0"/>
        <w:framePr w:w="9101" w:h="1450" w:wrap="none" w:hAnchor="page" w:x="1285" w:y="5804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Nájemné dle této smlouvy je splatné na účet pronajímatele vedený u MONETA Money Bank, a.s., číslo účtu 117203514/0600, ve výši jedné dvanáctiny ročního plnění, a to na podkladě daňového dokladu pronajímatele se splatností nejpozději do 20. dne příslušného kalendářního měsíce.</w:t>
      </w:r>
    </w:p>
    <w:p>
      <w:pPr>
        <w:pStyle w:val="Style2"/>
        <w:keepNext w:val="0"/>
        <w:keepLines w:val="0"/>
        <w:framePr w:w="6206" w:h="278" w:wrap="none" w:hAnchor="page" w:x="1290" w:y="7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Ostatní ujednání smlouvy nejsou tímto dodatkem nijak dotčena.</w:t>
      </w:r>
    </w:p>
    <w:p>
      <w:pPr>
        <w:pStyle w:val="Style2"/>
        <w:keepNext w:val="0"/>
        <w:keepLines w:val="0"/>
        <w:framePr w:w="8966" w:h="634" w:wrap="none" w:hAnchor="page" w:x="1338" w:y="873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</w:rPr>
        <w:t>III.</w:t>
      </w:r>
    </w:p>
    <w:p>
      <w:pPr>
        <w:pStyle w:val="Style2"/>
        <w:keepNext w:val="0"/>
        <w:keepLines w:val="0"/>
        <w:framePr w:w="8966" w:h="634" w:wrap="none" w:hAnchor="page" w:x="1338" w:y="8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Tento dodatek lze změnit nebo zrušit pouze jinou písemnou dohodou obou smluvních stran.</w:t>
      </w:r>
    </w:p>
    <w:p>
      <w:pPr>
        <w:pStyle w:val="Style2"/>
        <w:keepNext w:val="0"/>
        <w:keepLines w:val="0"/>
        <w:framePr w:w="4973" w:h="629" w:wrap="none" w:hAnchor="page" w:x="1275" w:y="9851"/>
        <w:widowControl w:val="0"/>
        <w:shd w:val="clear" w:color="auto" w:fill="auto"/>
        <w:bidi w:val="0"/>
        <w:spacing w:before="0" w:after="120" w:line="240" w:lineRule="auto"/>
        <w:ind w:left="4400" w:right="0" w:firstLine="0"/>
        <w:jc w:val="left"/>
      </w:pPr>
      <w:r>
        <w:rPr>
          <w:rStyle w:val="CharStyle3"/>
        </w:rPr>
        <w:t>IV.</w:t>
      </w:r>
    </w:p>
    <w:p>
      <w:pPr>
        <w:pStyle w:val="Style2"/>
        <w:keepNext w:val="0"/>
        <w:keepLines w:val="0"/>
        <w:framePr w:w="4973" w:h="629" w:wrap="none" w:hAnchor="page" w:x="1275" w:y="9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Tento dodatek nabývá účinnosti dnem 01.03.2018.</w:t>
      </w:r>
    </w:p>
    <w:p>
      <w:pPr>
        <w:pStyle w:val="Style2"/>
        <w:keepNext w:val="0"/>
        <w:keepLines w:val="0"/>
        <w:framePr w:w="9101" w:h="902" w:wrap="none" w:hAnchor="page" w:x="1280" w:y="10959"/>
        <w:widowControl w:val="0"/>
        <w:shd w:val="clear" w:color="auto" w:fill="auto"/>
        <w:bidi w:val="0"/>
        <w:spacing w:before="0" w:after="120" w:line="262" w:lineRule="auto"/>
        <w:ind w:left="0" w:right="0" w:firstLine="0"/>
        <w:jc w:val="center"/>
      </w:pPr>
      <w:r>
        <w:rPr>
          <w:rStyle w:val="CharStyle3"/>
        </w:rPr>
        <w:t>V.</w:t>
      </w:r>
    </w:p>
    <w:p>
      <w:pPr>
        <w:pStyle w:val="Style2"/>
        <w:keepNext w:val="0"/>
        <w:keepLines w:val="0"/>
        <w:framePr w:w="9101" w:h="902" w:wrap="none" w:hAnchor="page" w:x="1280" w:y="10959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Dáno v Brně dne 26.02.2018 ve třech originálních písemných vyhotoveních, z nichž jedno vyhotovení obdrží nájemce a dvě vyhotovení obdrží pronajímatel.</w:t>
      </w:r>
    </w:p>
    <w:p>
      <w:pPr>
        <w:pStyle w:val="Style2"/>
        <w:keepNext w:val="0"/>
        <w:keepLines w:val="0"/>
        <w:framePr w:w="2314" w:h="782" w:wrap="none" w:hAnchor="page" w:x="1386" w:y="13326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</w:rPr>
        <w:t xml:space="preserve">Ing. Milan Klusák, MBA ředitel </w:t>
      </w:r>
      <w:r>
        <w:rPr>
          <w:rStyle w:val="CharStyle3"/>
          <w:b/>
          <w:bCs/>
          <w:sz w:val="22"/>
          <w:szCs w:val="22"/>
        </w:rPr>
        <w:t>pronajímatel</w:t>
      </w:r>
    </w:p>
    <w:p>
      <w:pPr>
        <w:pStyle w:val="Style2"/>
        <w:keepNext w:val="0"/>
        <w:keepLines w:val="0"/>
        <w:framePr w:w="1776" w:h="782" w:wrap="none" w:hAnchor="page" w:x="6704" w:y="1333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"/>
        </w:rPr>
        <w:t xml:space="preserve">Ing. Tomáš Pleva jednatel </w:t>
      </w:r>
      <w:r>
        <w:rPr>
          <w:rStyle w:val="CharStyle3"/>
          <w:b/>
          <w:bCs/>
          <w:sz w:val="22"/>
          <w:szCs w:val="22"/>
        </w:rPr>
        <w:t>nájemce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1089" w:right="1515" w:bottom="1089" w:left="1274" w:header="661" w:footer="6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line="24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