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671C" w14:textId="77777777" w:rsidR="00761EAC" w:rsidRDefault="00000000">
      <w:pPr>
        <w:jc w:val="center"/>
        <w:rPr>
          <w:sz w:val="20"/>
          <w:szCs w:val="20"/>
        </w:rPr>
      </w:pPr>
      <w:bookmarkStart w:id="0" w:name="page1"/>
      <w:bookmarkEnd w:id="0"/>
      <w:r>
        <w:rPr>
          <w:rFonts w:eastAsia="Times New Roman"/>
          <w:b/>
          <w:bCs/>
          <w:sz w:val="24"/>
          <w:szCs w:val="24"/>
        </w:rPr>
        <w:t>Smlouva o dodávce</w:t>
      </w:r>
    </w:p>
    <w:p w14:paraId="29908699" w14:textId="77777777" w:rsidR="00761EAC" w:rsidRDefault="00761EAC">
      <w:pPr>
        <w:spacing w:line="158" w:lineRule="exact"/>
        <w:rPr>
          <w:sz w:val="24"/>
          <w:szCs w:val="24"/>
        </w:rPr>
      </w:pPr>
    </w:p>
    <w:p w14:paraId="288864DD" w14:textId="77777777" w:rsidR="00761EAC" w:rsidRDefault="00000000">
      <w:pPr>
        <w:jc w:val="center"/>
        <w:rPr>
          <w:sz w:val="20"/>
          <w:szCs w:val="20"/>
        </w:rPr>
      </w:pPr>
      <w:r>
        <w:rPr>
          <w:rFonts w:eastAsia="Times New Roman"/>
          <w:b/>
          <w:bCs/>
        </w:rPr>
        <w:t>„Venkovní posilovna (workoutové hřiště)“</w:t>
      </w:r>
    </w:p>
    <w:p w14:paraId="13923E7E" w14:textId="77777777" w:rsidR="00761EAC" w:rsidRDefault="00761EAC">
      <w:pPr>
        <w:spacing w:line="160" w:lineRule="exact"/>
        <w:rPr>
          <w:sz w:val="24"/>
          <w:szCs w:val="24"/>
        </w:rPr>
      </w:pPr>
    </w:p>
    <w:p w14:paraId="6C7410D5" w14:textId="77777777" w:rsidR="00761EAC" w:rsidRDefault="00000000">
      <w:pPr>
        <w:spacing w:line="277" w:lineRule="auto"/>
        <w:jc w:val="center"/>
        <w:rPr>
          <w:sz w:val="20"/>
          <w:szCs w:val="20"/>
        </w:rPr>
      </w:pPr>
      <w:r>
        <w:rPr>
          <w:rFonts w:eastAsia="Times New Roman"/>
          <w:i/>
          <w:iCs/>
          <w:sz w:val="24"/>
          <w:szCs w:val="24"/>
        </w:rPr>
        <w:t>uzavřená podle ustanovení § 1746 odst. 2 zákona č. 89/2012 Sb., Občanský zákoník, ve znění pozdějších předpisů</w:t>
      </w:r>
    </w:p>
    <w:p w14:paraId="3BB6A9E6" w14:textId="77777777" w:rsidR="00761EAC" w:rsidRDefault="00761EAC">
      <w:pPr>
        <w:spacing w:line="126" w:lineRule="exact"/>
        <w:rPr>
          <w:sz w:val="24"/>
          <w:szCs w:val="24"/>
        </w:rPr>
      </w:pPr>
    </w:p>
    <w:p w14:paraId="69A0B365" w14:textId="77777777" w:rsidR="00761EAC" w:rsidRDefault="00000000">
      <w:pPr>
        <w:spacing w:line="277" w:lineRule="auto"/>
        <w:ind w:left="1300" w:right="320"/>
        <w:jc w:val="center"/>
        <w:rPr>
          <w:sz w:val="20"/>
          <w:szCs w:val="20"/>
        </w:rPr>
      </w:pPr>
      <w:r>
        <w:rPr>
          <w:rFonts w:eastAsia="Times New Roman"/>
          <w:sz w:val="24"/>
          <w:szCs w:val="24"/>
        </w:rPr>
        <w:t>je zadávaná mimo režim zákona č. 134/2016 Sb., o zadávání veřejných zakázek (dále jen „zákon“) jako zakázka malého rozsahu podle §27 zákona</w:t>
      </w:r>
    </w:p>
    <w:p w14:paraId="550F1789" w14:textId="77777777" w:rsidR="00761EAC" w:rsidRDefault="00761EAC">
      <w:pPr>
        <w:spacing w:line="388" w:lineRule="exact"/>
        <w:rPr>
          <w:sz w:val="24"/>
          <w:szCs w:val="24"/>
        </w:rPr>
      </w:pPr>
    </w:p>
    <w:p w14:paraId="3F06C78C" w14:textId="77777777" w:rsidR="00761EAC" w:rsidRDefault="00000000">
      <w:pPr>
        <w:ind w:left="20"/>
        <w:rPr>
          <w:sz w:val="20"/>
          <w:szCs w:val="20"/>
        </w:rPr>
      </w:pPr>
      <w:r>
        <w:rPr>
          <w:rFonts w:eastAsia="Times New Roman"/>
          <w:b/>
          <w:bCs/>
          <w:sz w:val="24"/>
          <w:szCs w:val="24"/>
        </w:rPr>
        <w:t>Smluvní strany</w:t>
      </w:r>
    </w:p>
    <w:p w14:paraId="02222B77" w14:textId="77777777" w:rsidR="00761EAC" w:rsidRDefault="00761EAC">
      <w:pPr>
        <w:spacing w:line="276" w:lineRule="exact"/>
        <w:rPr>
          <w:sz w:val="24"/>
          <w:szCs w:val="24"/>
        </w:rPr>
      </w:pPr>
    </w:p>
    <w:p w14:paraId="73EA3364" w14:textId="77777777" w:rsidR="00761EAC" w:rsidRDefault="00000000">
      <w:pPr>
        <w:ind w:left="280"/>
        <w:rPr>
          <w:sz w:val="20"/>
          <w:szCs w:val="20"/>
        </w:rPr>
      </w:pPr>
      <w:r>
        <w:rPr>
          <w:rFonts w:eastAsia="Times New Roman"/>
          <w:b/>
          <w:bCs/>
          <w:sz w:val="24"/>
          <w:szCs w:val="24"/>
        </w:rPr>
        <w:t>Zadavatel:</w:t>
      </w:r>
    </w:p>
    <w:p w14:paraId="7AC28840" w14:textId="77777777" w:rsidR="00761EAC" w:rsidRDefault="00761EAC">
      <w:pPr>
        <w:spacing w:line="12" w:lineRule="exact"/>
        <w:rPr>
          <w:sz w:val="24"/>
          <w:szCs w:val="24"/>
        </w:rPr>
      </w:pPr>
    </w:p>
    <w:p w14:paraId="13F1F903" w14:textId="77777777" w:rsidR="00761EAC" w:rsidRDefault="00000000">
      <w:pPr>
        <w:ind w:left="280" w:right="1480"/>
        <w:rPr>
          <w:sz w:val="20"/>
          <w:szCs w:val="20"/>
        </w:rPr>
      </w:pPr>
      <w:r>
        <w:rPr>
          <w:rFonts w:eastAsia="Times New Roman"/>
          <w:b/>
          <w:bCs/>
          <w:sz w:val="24"/>
          <w:szCs w:val="24"/>
        </w:rPr>
        <w:t xml:space="preserve">Gymnázia Joachima Barranda Beroun, Talichova 824, příspěvková organizace </w:t>
      </w:r>
      <w:r>
        <w:rPr>
          <w:rFonts w:eastAsia="Times New Roman"/>
          <w:sz w:val="24"/>
          <w:szCs w:val="24"/>
        </w:rPr>
        <w:t>se sídlem Talichova 824, Beroun, PSČ 266 01 IČ: 47558407</w:t>
      </w:r>
    </w:p>
    <w:p w14:paraId="44EAA202" w14:textId="77777777" w:rsidR="00761EAC" w:rsidRDefault="00761EAC">
      <w:pPr>
        <w:spacing w:line="277" w:lineRule="exact"/>
        <w:rPr>
          <w:sz w:val="24"/>
          <w:szCs w:val="24"/>
        </w:rPr>
      </w:pPr>
    </w:p>
    <w:p w14:paraId="78561039" w14:textId="77777777" w:rsidR="00761EAC" w:rsidRDefault="00000000">
      <w:pPr>
        <w:spacing w:line="236" w:lineRule="auto"/>
        <w:ind w:left="280" w:right="3100"/>
        <w:rPr>
          <w:sz w:val="20"/>
          <w:szCs w:val="20"/>
        </w:rPr>
      </w:pPr>
      <w:r>
        <w:rPr>
          <w:rFonts w:eastAsia="Times New Roman"/>
          <w:sz w:val="24"/>
          <w:szCs w:val="24"/>
        </w:rPr>
        <w:t>zastoupené RNDr. Janou Hronkovou, Ph.D, ředitelkou školy bankovní spojení: Komerční banka, a.s. č.ú.: 775 711 0297 /0100</w:t>
      </w:r>
    </w:p>
    <w:p w14:paraId="18B95152" w14:textId="77777777" w:rsidR="00761EAC" w:rsidRDefault="00761EAC">
      <w:pPr>
        <w:spacing w:line="278" w:lineRule="exact"/>
        <w:rPr>
          <w:sz w:val="24"/>
          <w:szCs w:val="24"/>
        </w:rPr>
      </w:pPr>
    </w:p>
    <w:p w14:paraId="18717EF3" w14:textId="77777777" w:rsidR="00761EAC" w:rsidRDefault="00000000">
      <w:pPr>
        <w:ind w:left="280"/>
        <w:rPr>
          <w:sz w:val="20"/>
          <w:szCs w:val="20"/>
        </w:rPr>
      </w:pPr>
      <w:r>
        <w:rPr>
          <w:rFonts w:eastAsia="Times New Roman"/>
          <w:b/>
          <w:bCs/>
          <w:sz w:val="24"/>
          <w:szCs w:val="24"/>
        </w:rPr>
        <w:t>a</w:t>
      </w:r>
    </w:p>
    <w:p w14:paraId="551FE0AE" w14:textId="77777777" w:rsidR="00761EAC" w:rsidRDefault="00761EAC">
      <w:pPr>
        <w:spacing w:line="276" w:lineRule="exact"/>
        <w:rPr>
          <w:sz w:val="24"/>
          <w:szCs w:val="24"/>
        </w:rPr>
      </w:pPr>
    </w:p>
    <w:p w14:paraId="42FB5A16" w14:textId="77777777" w:rsidR="00761EAC" w:rsidRDefault="00000000">
      <w:pPr>
        <w:ind w:left="280"/>
        <w:rPr>
          <w:sz w:val="20"/>
          <w:szCs w:val="20"/>
        </w:rPr>
      </w:pPr>
      <w:r>
        <w:rPr>
          <w:rFonts w:eastAsia="Times New Roman"/>
          <w:b/>
          <w:bCs/>
          <w:sz w:val="24"/>
          <w:szCs w:val="24"/>
        </w:rPr>
        <w:t>Dodavatel:</w:t>
      </w:r>
    </w:p>
    <w:p w14:paraId="3FBBE6E4" w14:textId="77777777" w:rsidR="00761EAC" w:rsidRDefault="00000000">
      <w:pPr>
        <w:ind w:left="280"/>
        <w:rPr>
          <w:sz w:val="20"/>
          <w:szCs w:val="20"/>
        </w:rPr>
      </w:pPr>
      <w:r>
        <w:rPr>
          <w:rFonts w:eastAsia="Times New Roman"/>
          <w:b/>
          <w:bCs/>
          <w:sz w:val="24"/>
          <w:szCs w:val="24"/>
        </w:rPr>
        <w:t>Enuma Elis s.r.o.</w:t>
      </w:r>
    </w:p>
    <w:p w14:paraId="26959E0F" w14:textId="77777777" w:rsidR="00761EAC" w:rsidRDefault="00000000">
      <w:pPr>
        <w:ind w:left="280"/>
        <w:rPr>
          <w:sz w:val="20"/>
          <w:szCs w:val="20"/>
        </w:rPr>
      </w:pPr>
      <w:r>
        <w:rPr>
          <w:rFonts w:eastAsia="Times New Roman"/>
          <w:sz w:val="24"/>
          <w:szCs w:val="24"/>
        </w:rPr>
        <w:t>se sídlem: Lannova 2061/8, Praha 1, PSČ 110 00</w:t>
      </w:r>
    </w:p>
    <w:p w14:paraId="54DD6822" w14:textId="77777777" w:rsidR="00761EAC" w:rsidRDefault="00000000">
      <w:pPr>
        <w:ind w:left="280"/>
        <w:rPr>
          <w:sz w:val="20"/>
          <w:szCs w:val="20"/>
        </w:rPr>
      </w:pPr>
      <w:r>
        <w:rPr>
          <w:rFonts w:eastAsia="Times New Roman"/>
          <w:sz w:val="24"/>
          <w:szCs w:val="24"/>
        </w:rPr>
        <w:t>IČ: 016 88 260</w:t>
      </w:r>
    </w:p>
    <w:p w14:paraId="4CF0D384" w14:textId="77777777" w:rsidR="00761EAC" w:rsidRDefault="00000000">
      <w:pPr>
        <w:ind w:left="280"/>
        <w:rPr>
          <w:sz w:val="20"/>
          <w:szCs w:val="20"/>
        </w:rPr>
      </w:pPr>
      <w:r>
        <w:rPr>
          <w:rFonts w:eastAsia="Times New Roman"/>
          <w:sz w:val="24"/>
          <w:szCs w:val="24"/>
        </w:rPr>
        <w:t>zastoupena: Ondřejem Kučerou, jednatelem společnosti</w:t>
      </w:r>
    </w:p>
    <w:p w14:paraId="4DEF4FC3" w14:textId="77777777" w:rsidR="00761EAC" w:rsidRDefault="00761EAC">
      <w:pPr>
        <w:spacing w:line="276" w:lineRule="exact"/>
        <w:rPr>
          <w:sz w:val="24"/>
          <w:szCs w:val="24"/>
        </w:rPr>
      </w:pPr>
    </w:p>
    <w:p w14:paraId="70D3B963" w14:textId="77777777" w:rsidR="00761EAC" w:rsidRDefault="00000000">
      <w:pPr>
        <w:ind w:left="280"/>
        <w:rPr>
          <w:sz w:val="20"/>
          <w:szCs w:val="20"/>
        </w:rPr>
      </w:pPr>
      <w:r>
        <w:rPr>
          <w:rFonts w:eastAsia="Times New Roman"/>
          <w:sz w:val="24"/>
          <w:szCs w:val="24"/>
        </w:rPr>
        <w:t>dále také společně jako „smluvní strany“</w:t>
      </w:r>
    </w:p>
    <w:p w14:paraId="057C0B19" w14:textId="77777777" w:rsidR="00761EAC" w:rsidRDefault="00761EAC">
      <w:pPr>
        <w:spacing w:line="288" w:lineRule="exact"/>
        <w:rPr>
          <w:sz w:val="24"/>
          <w:szCs w:val="24"/>
        </w:rPr>
      </w:pPr>
    </w:p>
    <w:p w14:paraId="02C26294" w14:textId="77777777" w:rsidR="00761EAC" w:rsidRDefault="00000000">
      <w:pPr>
        <w:spacing w:line="236" w:lineRule="auto"/>
        <w:jc w:val="both"/>
        <w:rPr>
          <w:sz w:val="20"/>
          <w:szCs w:val="20"/>
        </w:rPr>
      </w:pPr>
      <w:r>
        <w:rPr>
          <w:rFonts w:eastAsia="Times New Roman"/>
          <w:sz w:val="24"/>
          <w:szCs w:val="24"/>
        </w:rPr>
        <w:t xml:space="preserve">uzavírají níže uvedeného dne, měsíce a roku tuto Smlouvu o zajištění dodávky kompletu workoutové konstrukce (včetně výkopových prací, betonáže, osazení atd.) v areálu školy </w:t>
      </w:r>
      <w:r>
        <w:rPr>
          <w:rFonts w:eastAsia="Times New Roman"/>
          <w:b/>
          <w:bCs/>
          <w:sz w:val="24"/>
          <w:szCs w:val="24"/>
        </w:rPr>
        <w:t>Gymnázium Joachima Barranda, Beroun, Talichova 824</w:t>
      </w:r>
      <w:r>
        <w:rPr>
          <w:rFonts w:eastAsia="Times New Roman"/>
          <w:sz w:val="24"/>
          <w:szCs w:val="24"/>
        </w:rPr>
        <w:t xml:space="preserve"> (dále jen „Smlouva“)</w:t>
      </w:r>
    </w:p>
    <w:p w14:paraId="764C667C" w14:textId="77777777" w:rsidR="00761EAC" w:rsidRDefault="00761EAC">
      <w:pPr>
        <w:spacing w:line="278" w:lineRule="exact"/>
        <w:rPr>
          <w:sz w:val="24"/>
          <w:szCs w:val="24"/>
        </w:rPr>
      </w:pPr>
    </w:p>
    <w:p w14:paraId="6C048F05" w14:textId="77777777" w:rsidR="00761EAC" w:rsidRDefault="00000000">
      <w:pPr>
        <w:jc w:val="center"/>
        <w:rPr>
          <w:sz w:val="20"/>
          <w:szCs w:val="20"/>
        </w:rPr>
      </w:pPr>
      <w:r>
        <w:rPr>
          <w:rFonts w:eastAsia="Times New Roman"/>
          <w:b/>
          <w:bCs/>
          <w:sz w:val="24"/>
          <w:szCs w:val="24"/>
        </w:rPr>
        <w:t>I.</w:t>
      </w:r>
    </w:p>
    <w:p w14:paraId="05EF99D9" w14:textId="77777777" w:rsidR="00761EAC" w:rsidRDefault="00000000">
      <w:pPr>
        <w:jc w:val="center"/>
        <w:rPr>
          <w:sz w:val="20"/>
          <w:szCs w:val="20"/>
        </w:rPr>
      </w:pPr>
      <w:r>
        <w:rPr>
          <w:rFonts w:eastAsia="Times New Roman"/>
          <w:b/>
          <w:bCs/>
          <w:sz w:val="24"/>
          <w:szCs w:val="24"/>
        </w:rPr>
        <w:t>Předmět a účel smlouvy</w:t>
      </w:r>
    </w:p>
    <w:p w14:paraId="53EDC404" w14:textId="77777777" w:rsidR="00761EAC" w:rsidRDefault="00761EAC">
      <w:pPr>
        <w:spacing w:line="288" w:lineRule="exact"/>
        <w:rPr>
          <w:sz w:val="24"/>
          <w:szCs w:val="24"/>
        </w:rPr>
      </w:pPr>
    </w:p>
    <w:p w14:paraId="6385B168" w14:textId="77777777" w:rsidR="00761EAC" w:rsidRDefault="00000000">
      <w:pPr>
        <w:spacing w:line="271" w:lineRule="auto"/>
        <w:ind w:left="720" w:right="240"/>
        <w:rPr>
          <w:sz w:val="20"/>
          <w:szCs w:val="20"/>
        </w:rPr>
      </w:pPr>
      <w:r>
        <w:rPr>
          <w:rFonts w:eastAsia="Times New Roman"/>
          <w:sz w:val="24"/>
          <w:szCs w:val="24"/>
        </w:rPr>
        <w:t>Předmětem plnění veřejné zakázky je dodávka a instalace venkovních posilovacích strojů dle nabídky předložené dodavatelem dne 31. 5. 2023, která je nedílnou součástí této smlouvy.</w:t>
      </w:r>
    </w:p>
    <w:p w14:paraId="1AF3C876" w14:textId="77777777" w:rsidR="00761EAC" w:rsidRDefault="00761EAC">
      <w:pPr>
        <w:spacing w:line="218" w:lineRule="exact"/>
        <w:rPr>
          <w:sz w:val="24"/>
          <w:szCs w:val="24"/>
        </w:rPr>
      </w:pPr>
    </w:p>
    <w:p w14:paraId="155E1D01" w14:textId="77777777" w:rsidR="00761EAC" w:rsidRDefault="00000000">
      <w:pPr>
        <w:spacing w:line="266" w:lineRule="auto"/>
        <w:ind w:left="720" w:right="460"/>
        <w:rPr>
          <w:sz w:val="20"/>
          <w:szCs w:val="20"/>
        </w:rPr>
      </w:pPr>
      <w:r>
        <w:rPr>
          <w:rFonts w:eastAsia="Times New Roman"/>
          <w:sz w:val="24"/>
          <w:szCs w:val="24"/>
        </w:rPr>
        <w:t>Dodavatel se touto smlouvou zadavateli zavazuje ve sjednané době a za sjednaných podmínek dodat zboží podle předložené nabídky.</w:t>
      </w:r>
    </w:p>
    <w:p w14:paraId="568B6370" w14:textId="77777777" w:rsidR="00761EAC" w:rsidRDefault="00761EAC">
      <w:pPr>
        <w:spacing w:line="200" w:lineRule="exact"/>
        <w:rPr>
          <w:sz w:val="24"/>
          <w:szCs w:val="24"/>
        </w:rPr>
      </w:pPr>
    </w:p>
    <w:p w14:paraId="3C72A2BE" w14:textId="77777777" w:rsidR="00761EAC" w:rsidRDefault="00761EAC">
      <w:pPr>
        <w:spacing w:line="200" w:lineRule="exact"/>
        <w:rPr>
          <w:sz w:val="24"/>
          <w:szCs w:val="24"/>
        </w:rPr>
      </w:pPr>
    </w:p>
    <w:p w14:paraId="14DA31D0" w14:textId="77777777" w:rsidR="00761EAC" w:rsidRDefault="00761EAC">
      <w:pPr>
        <w:spacing w:line="200" w:lineRule="exact"/>
        <w:rPr>
          <w:sz w:val="24"/>
          <w:szCs w:val="24"/>
        </w:rPr>
      </w:pPr>
    </w:p>
    <w:p w14:paraId="11B5A36D" w14:textId="77777777" w:rsidR="00761EAC" w:rsidRDefault="00761EAC">
      <w:pPr>
        <w:spacing w:line="200" w:lineRule="exact"/>
        <w:rPr>
          <w:sz w:val="24"/>
          <w:szCs w:val="24"/>
        </w:rPr>
      </w:pPr>
    </w:p>
    <w:p w14:paraId="004B3C2E" w14:textId="77777777" w:rsidR="00761EAC" w:rsidRDefault="00761EAC">
      <w:pPr>
        <w:spacing w:line="200" w:lineRule="exact"/>
        <w:rPr>
          <w:sz w:val="24"/>
          <w:szCs w:val="24"/>
        </w:rPr>
      </w:pPr>
    </w:p>
    <w:p w14:paraId="6150714C" w14:textId="77777777" w:rsidR="00761EAC" w:rsidRDefault="00761EAC">
      <w:pPr>
        <w:spacing w:line="200" w:lineRule="exact"/>
        <w:rPr>
          <w:sz w:val="24"/>
          <w:szCs w:val="24"/>
        </w:rPr>
      </w:pPr>
    </w:p>
    <w:p w14:paraId="6617607A" w14:textId="77777777" w:rsidR="00761EAC" w:rsidRDefault="00761EAC">
      <w:pPr>
        <w:spacing w:line="200" w:lineRule="exact"/>
        <w:rPr>
          <w:sz w:val="24"/>
          <w:szCs w:val="24"/>
        </w:rPr>
      </w:pPr>
    </w:p>
    <w:p w14:paraId="29DD17D1" w14:textId="77777777" w:rsidR="00761EAC" w:rsidRDefault="00761EAC">
      <w:pPr>
        <w:spacing w:line="200" w:lineRule="exact"/>
        <w:rPr>
          <w:sz w:val="24"/>
          <w:szCs w:val="24"/>
        </w:rPr>
      </w:pPr>
    </w:p>
    <w:p w14:paraId="21E76B31" w14:textId="77777777" w:rsidR="00761EAC" w:rsidRDefault="00761EAC">
      <w:pPr>
        <w:spacing w:line="200" w:lineRule="exact"/>
        <w:rPr>
          <w:sz w:val="24"/>
          <w:szCs w:val="24"/>
        </w:rPr>
      </w:pPr>
    </w:p>
    <w:p w14:paraId="46080E78" w14:textId="77777777" w:rsidR="00761EAC" w:rsidRDefault="00761EAC">
      <w:pPr>
        <w:spacing w:line="200" w:lineRule="exact"/>
        <w:rPr>
          <w:sz w:val="24"/>
          <w:szCs w:val="24"/>
        </w:rPr>
      </w:pPr>
    </w:p>
    <w:p w14:paraId="3E1FD900" w14:textId="77777777" w:rsidR="00761EAC" w:rsidRDefault="00761EAC">
      <w:pPr>
        <w:spacing w:line="300" w:lineRule="exact"/>
        <w:rPr>
          <w:sz w:val="24"/>
          <w:szCs w:val="24"/>
        </w:rPr>
      </w:pPr>
    </w:p>
    <w:p w14:paraId="66D4B2CF" w14:textId="77777777" w:rsidR="00761EAC" w:rsidRDefault="00000000">
      <w:pPr>
        <w:jc w:val="center"/>
        <w:rPr>
          <w:sz w:val="20"/>
          <w:szCs w:val="20"/>
        </w:rPr>
      </w:pPr>
      <w:r>
        <w:rPr>
          <w:rFonts w:eastAsia="Times New Roman"/>
          <w:sz w:val="24"/>
          <w:szCs w:val="24"/>
        </w:rPr>
        <w:t>1</w:t>
      </w:r>
    </w:p>
    <w:p w14:paraId="08DC98ED" w14:textId="77777777" w:rsidR="00761EAC" w:rsidRDefault="00761EAC">
      <w:pPr>
        <w:sectPr w:rsidR="00761EAC">
          <w:pgSz w:w="11900" w:h="16838"/>
          <w:pgMar w:top="1413" w:right="1426" w:bottom="420" w:left="1280" w:header="0" w:footer="0" w:gutter="0"/>
          <w:cols w:space="708" w:equalWidth="0">
            <w:col w:w="9200"/>
          </w:cols>
        </w:sectPr>
      </w:pPr>
    </w:p>
    <w:p w14:paraId="11E37AE4" w14:textId="77777777" w:rsidR="00761EAC" w:rsidRDefault="00000000">
      <w:pPr>
        <w:ind w:right="160"/>
        <w:jc w:val="center"/>
        <w:rPr>
          <w:sz w:val="20"/>
          <w:szCs w:val="20"/>
        </w:rPr>
      </w:pPr>
      <w:bookmarkStart w:id="1" w:name="page2"/>
      <w:bookmarkEnd w:id="1"/>
      <w:r>
        <w:rPr>
          <w:rFonts w:eastAsia="Times New Roman"/>
          <w:b/>
          <w:bCs/>
          <w:sz w:val="24"/>
          <w:szCs w:val="24"/>
        </w:rPr>
        <w:lastRenderedPageBreak/>
        <w:t>II.</w:t>
      </w:r>
    </w:p>
    <w:p w14:paraId="5EEE388B" w14:textId="77777777" w:rsidR="00761EAC" w:rsidRDefault="00000000">
      <w:pPr>
        <w:ind w:right="180"/>
        <w:jc w:val="center"/>
        <w:rPr>
          <w:sz w:val="20"/>
          <w:szCs w:val="20"/>
        </w:rPr>
      </w:pPr>
      <w:r>
        <w:rPr>
          <w:rFonts w:eastAsia="Times New Roman"/>
          <w:b/>
          <w:bCs/>
          <w:sz w:val="24"/>
          <w:szCs w:val="24"/>
        </w:rPr>
        <w:t>Povinnosti smluvních stran</w:t>
      </w:r>
    </w:p>
    <w:p w14:paraId="73FC23C7" w14:textId="77777777" w:rsidR="00761EAC" w:rsidRDefault="00761EAC">
      <w:pPr>
        <w:spacing w:line="288" w:lineRule="exact"/>
        <w:rPr>
          <w:sz w:val="20"/>
          <w:szCs w:val="20"/>
        </w:rPr>
      </w:pPr>
    </w:p>
    <w:p w14:paraId="2AF59017" w14:textId="77777777" w:rsidR="00761EAC" w:rsidRDefault="00000000">
      <w:pPr>
        <w:numPr>
          <w:ilvl w:val="0"/>
          <w:numId w:val="1"/>
        </w:numPr>
        <w:tabs>
          <w:tab w:val="left" w:pos="560"/>
        </w:tabs>
        <w:spacing w:line="237" w:lineRule="auto"/>
        <w:ind w:left="560" w:hanging="363"/>
        <w:jc w:val="both"/>
        <w:rPr>
          <w:rFonts w:eastAsia="Times New Roman"/>
          <w:sz w:val="20"/>
          <w:szCs w:val="20"/>
        </w:rPr>
      </w:pPr>
      <w:r>
        <w:rPr>
          <w:rFonts w:eastAsia="Times New Roman"/>
          <w:sz w:val="24"/>
          <w:szCs w:val="24"/>
        </w:rPr>
        <w:t>Dodavatel se zavazuje řádně provést dodávku zboží uvedenou v čl. I. této smlouvy v termínech uvedených v čl. III. této smlouvy. Dodavatel zabezpečí na svůj náklad a své nebezpečí všechny úkony související s dodáním služeb dle této smlouvy, pokud není v této smlouvě stanoveno jinak.</w:t>
      </w:r>
    </w:p>
    <w:p w14:paraId="29A59381" w14:textId="77777777" w:rsidR="00761EAC" w:rsidRDefault="00761EAC">
      <w:pPr>
        <w:spacing w:line="289" w:lineRule="exact"/>
        <w:rPr>
          <w:rFonts w:eastAsia="Times New Roman"/>
          <w:sz w:val="20"/>
          <w:szCs w:val="20"/>
        </w:rPr>
      </w:pPr>
    </w:p>
    <w:p w14:paraId="50188AD6" w14:textId="77777777" w:rsidR="00761EAC" w:rsidRDefault="00000000">
      <w:pPr>
        <w:numPr>
          <w:ilvl w:val="0"/>
          <w:numId w:val="1"/>
        </w:numPr>
        <w:tabs>
          <w:tab w:val="left" w:pos="560"/>
        </w:tabs>
        <w:spacing w:line="234" w:lineRule="auto"/>
        <w:ind w:left="560" w:right="20" w:hanging="363"/>
        <w:rPr>
          <w:rFonts w:eastAsia="Times New Roman"/>
          <w:sz w:val="20"/>
          <w:szCs w:val="20"/>
        </w:rPr>
      </w:pPr>
      <w:r>
        <w:rPr>
          <w:rFonts w:eastAsia="Times New Roman"/>
          <w:sz w:val="24"/>
          <w:szCs w:val="24"/>
        </w:rPr>
        <w:t>Zadavatel se zavazuje za řádně provedené služby dle čl. I. této smlouvy zaplatit sjednanou cenu.</w:t>
      </w:r>
    </w:p>
    <w:p w14:paraId="58931ED0" w14:textId="77777777" w:rsidR="00761EAC" w:rsidRDefault="00761EAC">
      <w:pPr>
        <w:spacing w:line="289" w:lineRule="exact"/>
        <w:rPr>
          <w:rFonts w:eastAsia="Times New Roman"/>
          <w:sz w:val="20"/>
          <w:szCs w:val="20"/>
        </w:rPr>
      </w:pPr>
    </w:p>
    <w:p w14:paraId="1F12010F" w14:textId="77777777" w:rsidR="00761EAC" w:rsidRDefault="00000000">
      <w:pPr>
        <w:numPr>
          <w:ilvl w:val="0"/>
          <w:numId w:val="1"/>
        </w:numPr>
        <w:tabs>
          <w:tab w:val="left" w:pos="560"/>
        </w:tabs>
        <w:spacing w:line="236" w:lineRule="auto"/>
        <w:ind w:left="560" w:hanging="363"/>
        <w:jc w:val="both"/>
        <w:rPr>
          <w:rFonts w:eastAsia="Times New Roman"/>
          <w:sz w:val="20"/>
          <w:szCs w:val="20"/>
        </w:rPr>
      </w:pPr>
      <w:r>
        <w:rPr>
          <w:rFonts w:eastAsia="Times New Roman"/>
          <w:sz w:val="24"/>
          <w:szCs w:val="24"/>
        </w:rPr>
        <w:t>Smluvní strany jsou povinny se vzájemně informovat o všech okolnostech důležitých pro řádné a včasné dodání služeb a poskytovat si součinnost nezbytnou pro řádné a včasné dodání služeb.</w:t>
      </w:r>
    </w:p>
    <w:p w14:paraId="10BF5AB8" w14:textId="77777777" w:rsidR="00761EAC" w:rsidRDefault="00761EAC">
      <w:pPr>
        <w:spacing w:line="290" w:lineRule="exact"/>
        <w:rPr>
          <w:rFonts w:eastAsia="Times New Roman"/>
          <w:sz w:val="20"/>
          <w:szCs w:val="20"/>
        </w:rPr>
      </w:pPr>
    </w:p>
    <w:p w14:paraId="1807F626" w14:textId="77777777" w:rsidR="00761EAC" w:rsidRDefault="00000000">
      <w:pPr>
        <w:numPr>
          <w:ilvl w:val="0"/>
          <w:numId w:val="1"/>
        </w:numPr>
        <w:tabs>
          <w:tab w:val="left" w:pos="560"/>
        </w:tabs>
        <w:spacing w:line="234" w:lineRule="auto"/>
        <w:ind w:left="560" w:hanging="363"/>
        <w:rPr>
          <w:rFonts w:eastAsia="Times New Roman"/>
          <w:sz w:val="20"/>
          <w:szCs w:val="20"/>
        </w:rPr>
      </w:pPr>
      <w:r>
        <w:rPr>
          <w:rFonts w:eastAsia="Times New Roman"/>
          <w:sz w:val="24"/>
          <w:szCs w:val="24"/>
        </w:rPr>
        <w:t>Dodavatel je povinen zadavatele neprodleně informovat o jakýchkoliv okolnostech, které mohou ohrozit řádné a včasné provedení služeb.</w:t>
      </w:r>
    </w:p>
    <w:p w14:paraId="047AD737" w14:textId="77777777" w:rsidR="00761EAC" w:rsidRDefault="00761EAC">
      <w:pPr>
        <w:spacing w:line="289" w:lineRule="exact"/>
        <w:rPr>
          <w:rFonts w:eastAsia="Times New Roman"/>
          <w:sz w:val="20"/>
          <w:szCs w:val="20"/>
        </w:rPr>
      </w:pPr>
    </w:p>
    <w:p w14:paraId="779F106D" w14:textId="77777777" w:rsidR="00761EAC" w:rsidRDefault="00000000">
      <w:pPr>
        <w:numPr>
          <w:ilvl w:val="0"/>
          <w:numId w:val="1"/>
        </w:numPr>
        <w:tabs>
          <w:tab w:val="left" w:pos="560"/>
        </w:tabs>
        <w:spacing w:line="250" w:lineRule="auto"/>
        <w:ind w:left="560" w:right="20" w:hanging="363"/>
        <w:jc w:val="both"/>
        <w:rPr>
          <w:rFonts w:eastAsia="Times New Roman"/>
          <w:sz w:val="19"/>
          <w:szCs w:val="19"/>
        </w:rPr>
      </w:pPr>
      <w:r>
        <w:rPr>
          <w:rFonts w:eastAsia="Times New Roman"/>
          <w:sz w:val="23"/>
          <w:szCs w:val="23"/>
        </w:rPr>
        <w:t>Zadavatel není povinen uhradit smluvní cenu za dodávku zboží, která nebude provedena řádně v souladu s touto smlouvou. Bude-li splnění vadné, náleží zadavateli práva z vadného plnění dle příslušných ustanovení zákona č. 89/2012Sb., občanský zákoník.</w:t>
      </w:r>
    </w:p>
    <w:p w14:paraId="2C460F53" w14:textId="77777777" w:rsidR="00761EAC" w:rsidRDefault="00761EAC">
      <w:pPr>
        <w:spacing w:line="277" w:lineRule="exact"/>
        <w:rPr>
          <w:rFonts w:eastAsia="Times New Roman"/>
          <w:sz w:val="19"/>
          <w:szCs w:val="19"/>
        </w:rPr>
      </w:pPr>
    </w:p>
    <w:p w14:paraId="16C6A205" w14:textId="77777777" w:rsidR="00761EAC" w:rsidRDefault="00000000">
      <w:pPr>
        <w:numPr>
          <w:ilvl w:val="0"/>
          <w:numId w:val="1"/>
        </w:numPr>
        <w:tabs>
          <w:tab w:val="left" w:pos="560"/>
        </w:tabs>
        <w:spacing w:line="236" w:lineRule="auto"/>
        <w:ind w:left="560" w:right="20" w:hanging="363"/>
        <w:jc w:val="both"/>
        <w:rPr>
          <w:rFonts w:eastAsia="Times New Roman"/>
          <w:sz w:val="20"/>
          <w:szCs w:val="20"/>
        </w:rPr>
      </w:pPr>
      <w:r>
        <w:rPr>
          <w:rFonts w:eastAsia="Times New Roman"/>
          <w:sz w:val="24"/>
          <w:szCs w:val="24"/>
        </w:rPr>
        <w:t>Zadavatel je povinen případnou vadu plnění uchazeči vytknout bez zbytečného odkladu poté, kdy měl možnost vadu zjistit, nejpozději do šesti měsíců od převzetí předmětu plnění.</w:t>
      </w:r>
    </w:p>
    <w:p w14:paraId="5D425C80" w14:textId="77777777" w:rsidR="00761EAC" w:rsidRDefault="00761EAC">
      <w:pPr>
        <w:spacing w:line="290" w:lineRule="exact"/>
        <w:rPr>
          <w:rFonts w:eastAsia="Times New Roman"/>
          <w:sz w:val="20"/>
          <w:szCs w:val="20"/>
        </w:rPr>
      </w:pPr>
    </w:p>
    <w:p w14:paraId="55E38DAA" w14:textId="77777777" w:rsidR="00761EAC" w:rsidRDefault="00000000">
      <w:pPr>
        <w:numPr>
          <w:ilvl w:val="0"/>
          <w:numId w:val="1"/>
        </w:numPr>
        <w:tabs>
          <w:tab w:val="left" w:pos="560"/>
        </w:tabs>
        <w:spacing w:line="234" w:lineRule="auto"/>
        <w:ind w:left="560" w:right="20" w:hanging="363"/>
        <w:rPr>
          <w:rFonts w:eastAsia="Times New Roman"/>
          <w:sz w:val="20"/>
          <w:szCs w:val="20"/>
        </w:rPr>
      </w:pPr>
      <w:r>
        <w:rPr>
          <w:rFonts w:eastAsia="Times New Roman"/>
          <w:sz w:val="24"/>
          <w:szCs w:val="24"/>
        </w:rPr>
        <w:t>Dodavatel je povinen dle § 2e) zákona č. 320/2001 Sb. O finanční kontrole spolupůsobit při výkonu finanční kontroly.</w:t>
      </w:r>
    </w:p>
    <w:p w14:paraId="15BE9391" w14:textId="77777777" w:rsidR="00761EAC" w:rsidRDefault="00761EAC">
      <w:pPr>
        <w:spacing w:line="289" w:lineRule="exact"/>
        <w:rPr>
          <w:rFonts w:eastAsia="Times New Roman"/>
          <w:sz w:val="20"/>
          <w:szCs w:val="20"/>
        </w:rPr>
      </w:pPr>
    </w:p>
    <w:p w14:paraId="4B2FEF3A" w14:textId="77777777" w:rsidR="00761EAC" w:rsidRDefault="00000000">
      <w:pPr>
        <w:numPr>
          <w:ilvl w:val="0"/>
          <w:numId w:val="1"/>
        </w:numPr>
        <w:tabs>
          <w:tab w:val="left" w:pos="560"/>
        </w:tabs>
        <w:spacing w:line="234" w:lineRule="auto"/>
        <w:ind w:left="560" w:right="20" w:hanging="363"/>
        <w:rPr>
          <w:rFonts w:eastAsia="Times New Roman"/>
          <w:sz w:val="20"/>
          <w:szCs w:val="20"/>
        </w:rPr>
      </w:pPr>
      <w:r>
        <w:rPr>
          <w:rFonts w:eastAsia="Times New Roman"/>
          <w:sz w:val="24"/>
          <w:szCs w:val="24"/>
        </w:rPr>
        <w:t>Dodavatel je povinen umožnit všem subjektům oprávněným k výkonu kontroly provést kontrolu dokladů souvisejících s plněním zakázky.</w:t>
      </w:r>
    </w:p>
    <w:p w14:paraId="08F95DD7" w14:textId="77777777" w:rsidR="00761EAC" w:rsidRDefault="00761EAC">
      <w:pPr>
        <w:spacing w:line="289" w:lineRule="exact"/>
        <w:rPr>
          <w:rFonts w:eastAsia="Times New Roman"/>
          <w:sz w:val="20"/>
          <w:szCs w:val="20"/>
        </w:rPr>
      </w:pPr>
    </w:p>
    <w:p w14:paraId="6191A572" w14:textId="77777777" w:rsidR="00761EAC" w:rsidRDefault="00000000">
      <w:pPr>
        <w:numPr>
          <w:ilvl w:val="0"/>
          <w:numId w:val="1"/>
        </w:numPr>
        <w:tabs>
          <w:tab w:val="left" w:pos="560"/>
        </w:tabs>
        <w:spacing w:line="264" w:lineRule="auto"/>
        <w:ind w:left="560" w:right="20" w:hanging="363"/>
        <w:rPr>
          <w:rFonts w:eastAsia="Times New Roman"/>
          <w:sz w:val="20"/>
          <w:szCs w:val="20"/>
        </w:rPr>
      </w:pPr>
      <w:r>
        <w:rPr>
          <w:rFonts w:eastAsia="Times New Roman"/>
          <w:sz w:val="24"/>
          <w:szCs w:val="24"/>
        </w:rPr>
        <w:t>Smlouva bude zveřejněna zadavatelem v registru smluv podle z. č. 340/2015 Sb. ve znění pozdějších novel.</w:t>
      </w:r>
    </w:p>
    <w:p w14:paraId="2B84E3ED" w14:textId="77777777" w:rsidR="00761EAC" w:rsidRDefault="00761EAC">
      <w:pPr>
        <w:spacing w:line="200" w:lineRule="exact"/>
        <w:rPr>
          <w:sz w:val="20"/>
          <w:szCs w:val="20"/>
        </w:rPr>
      </w:pPr>
    </w:p>
    <w:p w14:paraId="2428C8F3" w14:textId="77777777" w:rsidR="00761EAC" w:rsidRDefault="00761EAC">
      <w:pPr>
        <w:spacing w:line="292" w:lineRule="exact"/>
        <w:rPr>
          <w:sz w:val="20"/>
          <w:szCs w:val="20"/>
        </w:rPr>
      </w:pPr>
    </w:p>
    <w:p w14:paraId="4BB1E18D" w14:textId="77777777" w:rsidR="00761EAC" w:rsidRDefault="00000000">
      <w:pPr>
        <w:ind w:right="140"/>
        <w:jc w:val="center"/>
        <w:rPr>
          <w:sz w:val="20"/>
          <w:szCs w:val="20"/>
        </w:rPr>
      </w:pPr>
      <w:r>
        <w:rPr>
          <w:rFonts w:eastAsia="Times New Roman"/>
          <w:b/>
          <w:bCs/>
          <w:sz w:val="24"/>
          <w:szCs w:val="24"/>
        </w:rPr>
        <w:t>III.</w:t>
      </w:r>
    </w:p>
    <w:p w14:paraId="0226BECF" w14:textId="77777777" w:rsidR="00761EAC" w:rsidRDefault="00000000">
      <w:pPr>
        <w:ind w:right="140"/>
        <w:jc w:val="center"/>
        <w:rPr>
          <w:sz w:val="20"/>
          <w:szCs w:val="20"/>
        </w:rPr>
      </w:pPr>
      <w:r>
        <w:rPr>
          <w:rFonts w:eastAsia="Times New Roman"/>
          <w:b/>
          <w:bCs/>
          <w:sz w:val="24"/>
          <w:szCs w:val="24"/>
        </w:rPr>
        <w:t>Čas a místo plnění</w:t>
      </w:r>
    </w:p>
    <w:p w14:paraId="2372C3D9" w14:textId="77777777" w:rsidR="00761EAC" w:rsidRDefault="00761EAC">
      <w:pPr>
        <w:spacing w:line="277" w:lineRule="exact"/>
        <w:rPr>
          <w:sz w:val="20"/>
          <w:szCs w:val="20"/>
        </w:rPr>
      </w:pPr>
    </w:p>
    <w:p w14:paraId="04D01B9A" w14:textId="77777777" w:rsidR="00761EAC" w:rsidRDefault="00000000">
      <w:pPr>
        <w:ind w:left="540"/>
        <w:rPr>
          <w:sz w:val="20"/>
          <w:szCs w:val="20"/>
        </w:rPr>
      </w:pPr>
      <w:r>
        <w:rPr>
          <w:rFonts w:eastAsia="Times New Roman"/>
          <w:sz w:val="24"/>
          <w:szCs w:val="24"/>
        </w:rPr>
        <w:t>Služby dle této smlouvy budou dodavatelem realizovány po podpisu smlouvy</w:t>
      </w:r>
    </w:p>
    <w:p w14:paraId="3EBF9D2A" w14:textId="77777777" w:rsidR="00761EAC" w:rsidRDefault="00761EAC">
      <w:pPr>
        <w:spacing w:line="276" w:lineRule="exact"/>
        <w:rPr>
          <w:sz w:val="20"/>
          <w:szCs w:val="20"/>
        </w:rPr>
      </w:pPr>
    </w:p>
    <w:p w14:paraId="57FD3344" w14:textId="77777777" w:rsidR="00761EAC" w:rsidRDefault="00000000">
      <w:pPr>
        <w:ind w:left="560"/>
        <w:rPr>
          <w:sz w:val="20"/>
          <w:szCs w:val="20"/>
        </w:rPr>
      </w:pPr>
      <w:r>
        <w:rPr>
          <w:rFonts w:eastAsia="Times New Roman"/>
          <w:sz w:val="24"/>
          <w:szCs w:val="24"/>
        </w:rPr>
        <w:t xml:space="preserve">Lhůta na realizaci zakázky končí </w:t>
      </w:r>
      <w:r>
        <w:rPr>
          <w:rFonts w:eastAsia="Times New Roman"/>
          <w:b/>
          <w:bCs/>
          <w:sz w:val="24"/>
          <w:szCs w:val="24"/>
        </w:rPr>
        <w:t>dne 30. září 2023</w:t>
      </w:r>
    </w:p>
    <w:p w14:paraId="27A49DD5" w14:textId="77777777" w:rsidR="00761EAC" w:rsidRDefault="00761EAC">
      <w:pPr>
        <w:spacing w:line="240" w:lineRule="exact"/>
        <w:rPr>
          <w:sz w:val="20"/>
          <w:szCs w:val="20"/>
        </w:rPr>
      </w:pPr>
    </w:p>
    <w:p w14:paraId="7147BDF5" w14:textId="77777777" w:rsidR="00761EAC" w:rsidRDefault="00000000">
      <w:pPr>
        <w:ind w:left="560"/>
        <w:rPr>
          <w:sz w:val="20"/>
          <w:szCs w:val="20"/>
        </w:rPr>
      </w:pPr>
      <w:r>
        <w:rPr>
          <w:rFonts w:eastAsia="Times New Roman"/>
          <w:sz w:val="24"/>
          <w:szCs w:val="24"/>
        </w:rPr>
        <w:t>Místo plnění: Talichova 824, Beroun, 26601 (adresa zadavatele)</w:t>
      </w:r>
    </w:p>
    <w:p w14:paraId="684F4814" w14:textId="77777777" w:rsidR="00761EAC" w:rsidRDefault="00761EAC">
      <w:pPr>
        <w:spacing w:line="200" w:lineRule="exact"/>
        <w:rPr>
          <w:sz w:val="20"/>
          <w:szCs w:val="20"/>
        </w:rPr>
      </w:pPr>
    </w:p>
    <w:p w14:paraId="448D0CA5" w14:textId="77777777" w:rsidR="00761EAC" w:rsidRDefault="00761EAC">
      <w:pPr>
        <w:spacing w:line="200" w:lineRule="exact"/>
        <w:rPr>
          <w:sz w:val="20"/>
          <w:szCs w:val="20"/>
        </w:rPr>
      </w:pPr>
    </w:p>
    <w:p w14:paraId="722AE690" w14:textId="77777777" w:rsidR="00761EAC" w:rsidRDefault="00761EAC">
      <w:pPr>
        <w:spacing w:line="200" w:lineRule="exact"/>
        <w:rPr>
          <w:sz w:val="20"/>
          <w:szCs w:val="20"/>
        </w:rPr>
      </w:pPr>
    </w:p>
    <w:p w14:paraId="72DC0D3B" w14:textId="77777777" w:rsidR="00761EAC" w:rsidRDefault="00761EAC">
      <w:pPr>
        <w:spacing w:line="200" w:lineRule="exact"/>
        <w:rPr>
          <w:sz w:val="20"/>
          <w:szCs w:val="20"/>
        </w:rPr>
      </w:pPr>
    </w:p>
    <w:p w14:paraId="7EF4986D" w14:textId="77777777" w:rsidR="00761EAC" w:rsidRDefault="00761EAC">
      <w:pPr>
        <w:spacing w:line="200" w:lineRule="exact"/>
        <w:rPr>
          <w:sz w:val="20"/>
          <w:szCs w:val="20"/>
        </w:rPr>
      </w:pPr>
    </w:p>
    <w:p w14:paraId="08888184" w14:textId="77777777" w:rsidR="00761EAC" w:rsidRDefault="00761EAC">
      <w:pPr>
        <w:spacing w:line="200" w:lineRule="exact"/>
        <w:rPr>
          <w:sz w:val="20"/>
          <w:szCs w:val="20"/>
        </w:rPr>
      </w:pPr>
    </w:p>
    <w:p w14:paraId="77DD586D" w14:textId="77777777" w:rsidR="00761EAC" w:rsidRDefault="00761EAC">
      <w:pPr>
        <w:spacing w:line="200" w:lineRule="exact"/>
        <w:rPr>
          <w:sz w:val="20"/>
          <w:szCs w:val="20"/>
        </w:rPr>
      </w:pPr>
    </w:p>
    <w:p w14:paraId="019645A3" w14:textId="77777777" w:rsidR="00761EAC" w:rsidRDefault="00761EAC">
      <w:pPr>
        <w:spacing w:line="200" w:lineRule="exact"/>
        <w:rPr>
          <w:sz w:val="20"/>
          <w:szCs w:val="20"/>
        </w:rPr>
      </w:pPr>
    </w:p>
    <w:p w14:paraId="7CFA3163" w14:textId="77777777" w:rsidR="00761EAC" w:rsidRDefault="00761EAC">
      <w:pPr>
        <w:spacing w:line="200" w:lineRule="exact"/>
        <w:rPr>
          <w:sz w:val="20"/>
          <w:szCs w:val="20"/>
        </w:rPr>
      </w:pPr>
    </w:p>
    <w:p w14:paraId="2545A57E" w14:textId="77777777" w:rsidR="00761EAC" w:rsidRDefault="00761EAC">
      <w:pPr>
        <w:spacing w:line="248" w:lineRule="exact"/>
        <w:rPr>
          <w:sz w:val="20"/>
          <w:szCs w:val="20"/>
        </w:rPr>
      </w:pPr>
    </w:p>
    <w:p w14:paraId="7BEAA1D2" w14:textId="77777777" w:rsidR="00761EAC" w:rsidRDefault="00000000">
      <w:pPr>
        <w:ind w:right="180"/>
        <w:jc w:val="center"/>
        <w:rPr>
          <w:sz w:val="20"/>
          <w:szCs w:val="20"/>
        </w:rPr>
      </w:pPr>
      <w:r>
        <w:rPr>
          <w:rFonts w:eastAsia="Times New Roman"/>
          <w:sz w:val="24"/>
          <w:szCs w:val="24"/>
        </w:rPr>
        <w:t>2</w:t>
      </w:r>
    </w:p>
    <w:p w14:paraId="734EE754" w14:textId="77777777" w:rsidR="00761EAC" w:rsidRDefault="00761EAC">
      <w:pPr>
        <w:sectPr w:rsidR="00761EAC">
          <w:pgSz w:w="11900" w:h="16838"/>
          <w:pgMar w:top="1413" w:right="1406" w:bottom="420" w:left="1440" w:header="0" w:footer="0" w:gutter="0"/>
          <w:cols w:space="708" w:equalWidth="0">
            <w:col w:w="9060"/>
          </w:cols>
        </w:sectPr>
      </w:pPr>
    </w:p>
    <w:p w14:paraId="350D6D0A" w14:textId="77777777" w:rsidR="00761EAC" w:rsidRDefault="00000000">
      <w:pPr>
        <w:ind w:right="140"/>
        <w:jc w:val="center"/>
        <w:rPr>
          <w:sz w:val="20"/>
          <w:szCs w:val="20"/>
        </w:rPr>
      </w:pPr>
      <w:bookmarkStart w:id="2" w:name="page3"/>
      <w:bookmarkEnd w:id="2"/>
      <w:r>
        <w:rPr>
          <w:rFonts w:eastAsia="Times New Roman"/>
          <w:b/>
          <w:bCs/>
          <w:sz w:val="24"/>
          <w:szCs w:val="24"/>
        </w:rPr>
        <w:lastRenderedPageBreak/>
        <w:t>IV.</w:t>
      </w:r>
    </w:p>
    <w:p w14:paraId="5F1CE548" w14:textId="77777777" w:rsidR="00761EAC" w:rsidRDefault="00000000">
      <w:pPr>
        <w:ind w:right="140"/>
        <w:jc w:val="center"/>
        <w:rPr>
          <w:sz w:val="20"/>
          <w:szCs w:val="20"/>
        </w:rPr>
      </w:pPr>
      <w:r>
        <w:rPr>
          <w:rFonts w:eastAsia="Times New Roman"/>
          <w:b/>
          <w:bCs/>
          <w:sz w:val="24"/>
          <w:szCs w:val="24"/>
        </w:rPr>
        <w:t>Cena plnění, platební podmínky</w:t>
      </w:r>
    </w:p>
    <w:p w14:paraId="7294F463" w14:textId="77777777" w:rsidR="00761EAC" w:rsidRDefault="00761EAC">
      <w:pPr>
        <w:spacing w:line="288" w:lineRule="exact"/>
        <w:rPr>
          <w:sz w:val="20"/>
          <w:szCs w:val="20"/>
        </w:rPr>
      </w:pPr>
    </w:p>
    <w:p w14:paraId="5770761F" w14:textId="77777777" w:rsidR="00761EAC" w:rsidRDefault="00000000">
      <w:pPr>
        <w:numPr>
          <w:ilvl w:val="0"/>
          <w:numId w:val="2"/>
        </w:numPr>
        <w:tabs>
          <w:tab w:val="left" w:pos="560"/>
        </w:tabs>
        <w:spacing w:line="271" w:lineRule="auto"/>
        <w:ind w:left="560" w:right="460" w:hanging="363"/>
        <w:rPr>
          <w:rFonts w:eastAsia="Times New Roman"/>
          <w:sz w:val="24"/>
          <w:szCs w:val="24"/>
        </w:rPr>
      </w:pPr>
      <w:r>
        <w:rPr>
          <w:rFonts w:eastAsia="Times New Roman"/>
          <w:sz w:val="24"/>
          <w:szCs w:val="24"/>
        </w:rPr>
        <w:t xml:space="preserve">Celková a nejvýše přípustná cena za dodávku a služby v rozsahu a v kvalitě dle této smlouvy byla stanovena dohodou účastníků smlouvy na </w:t>
      </w:r>
      <w:r>
        <w:rPr>
          <w:rFonts w:eastAsia="Times New Roman"/>
          <w:b/>
          <w:bCs/>
          <w:sz w:val="24"/>
          <w:szCs w:val="24"/>
        </w:rPr>
        <w:t>240 112,- Kč vč. DPH</w:t>
      </w:r>
      <w:r>
        <w:rPr>
          <w:rFonts w:eastAsia="Times New Roman"/>
          <w:sz w:val="24"/>
          <w:szCs w:val="24"/>
        </w:rPr>
        <w:t xml:space="preserve"> (slovy: dvěstěčtyřicetisícstodvanáct)</w:t>
      </w:r>
    </w:p>
    <w:p w14:paraId="10705C5B" w14:textId="77777777" w:rsidR="00761EAC" w:rsidRDefault="00761EAC">
      <w:pPr>
        <w:spacing w:line="217" w:lineRule="exact"/>
        <w:rPr>
          <w:rFonts w:eastAsia="Times New Roman"/>
          <w:sz w:val="24"/>
          <w:szCs w:val="24"/>
        </w:rPr>
      </w:pPr>
    </w:p>
    <w:p w14:paraId="4193C169" w14:textId="77777777" w:rsidR="00761EAC" w:rsidRDefault="00000000">
      <w:pPr>
        <w:numPr>
          <w:ilvl w:val="0"/>
          <w:numId w:val="2"/>
        </w:numPr>
        <w:tabs>
          <w:tab w:val="left" w:pos="560"/>
        </w:tabs>
        <w:spacing w:line="288" w:lineRule="auto"/>
        <w:ind w:left="560" w:right="320" w:hanging="363"/>
        <w:rPr>
          <w:rFonts w:eastAsia="Times New Roman"/>
          <w:sz w:val="23"/>
          <w:szCs w:val="23"/>
        </w:rPr>
      </w:pPr>
      <w:r>
        <w:rPr>
          <w:rFonts w:eastAsia="Times New Roman"/>
          <w:sz w:val="23"/>
          <w:szCs w:val="23"/>
        </w:rPr>
        <w:t>Platby budou realizovány v Kč na základě předložené faktury včetně příloh dokladujících realizaci veřejné zakázky. Cenu uhradí zadavatel na základě faktury vystavené dodavatelem po řádném a včasném dodání zboží v termínu uvedeném v čl.</w:t>
      </w:r>
    </w:p>
    <w:p w14:paraId="5C6FB561" w14:textId="77777777" w:rsidR="00761EAC" w:rsidRDefault="00000000">
      <w:pPr>
        <w:ind w:left="560"/>
        <w:rPr>
          <w:rFonts w:eastAsia="Times New Roman"/>
          <w:sz w:val="23"/>
          <w:szCs w:val="23"/>
        </w:rPr>
      </w:pPr>
      <w:r>
        <w:rPr>
          <w:rFonts w:eastAsia="Times New Roman"/>
          <w:sz w:val="24"/>
          <w:szCs w:val="24"/>
        </w:rPr>
        <w:t>III. této smlouvy, a to bezhotovostním převodem na účet uchazeče.</w:t>
      </w:r>
    </w:p>
    <w:p w14:paraId="448E3B15" w14:textId="77777777" w:rsidR="00761EAC" w:rsidRDefault="00761EAC">
      <w:pPr>
        <w:spacing w:line="254" w:lineRule="exact"/>
        <w:rPr>
          <w:rFonts w:eastAsia="Times New Roman"/>
          <w:sz w:val="23"/>
          <w:szCs w:val="23"/>
        </w:rPr>
      </w:pPr>
    </w:p>
    <w:p w14:paraId="1F7D5D3D" w14:textId="77777777" w:rsidR="00761EAC" w:rsidRDefault="00000000">
      <w:pPr>
        <w:numPr>
          <w:ilvl w:val="0"/>
          <w:numId w:val="2"/>
        </w:numPr>
        <w:tabs>
          <w:tab w:val="left" w:pos="560"/>
        </w:tabs>
        <w:spacing w:line="265" w:lineRule="auto"/>
        <w:ind w:left="560" w:right="40" w:hanging="363"/>
        <w:rPr>
          <w:rFonts w:eastAsia="Times New Roman"/>
          <w:sz w:val="24"/>
          <w:szCs w:val="24"/>
        </w:rPr>
      </w:pPr>
      <w:r>
        <w:rPr>
          <w:rFonts w:eastAsia="Times New Roman"/>
          <w:sz w:val="24"/>
          <w:szCs w:val="24"/>
        </w:rPr>
        <w:t>Splatnost faktury je dohodou smluvních stran stanovena na 14 dnů ode dne jejího prokazatelného doručení zadavateli.</w:t>
      </w:r>
    </w:p>
    <w:p w14:paraId="276EA103" w14:textId="77777777" w:rsidR="00761EAC" w:rsidRDefault="00761EAC">
      <w:pPr>
        <w:spacing w:line="200" w:lineRule="exact"/>
        <w:rPr>
          <w:sz w:val="20"/>
          <w:szCs w:val="20"/>
        </w:rPr>
      </w:pPr>
    </w:p>
    <w:p w14:paraId="5A23BE3D" w14:textId="77777777" w:rsidR="00761EAC" w:rsidRDefault="00761EAC">
      <w:pPr>
        <w:spacing w:line="290" w:lineRule="exact"/>
        <w:rPr>
          <w:sz w:val="20"/>
          <w:szCs w:val="20"/>
        </w:rPr>
      </w:pPr>
    </w:p>
    <w:p w14:paraId="2846154F" w14:textId="77777777" w:rsidR="00761EAC" w:rsidRDefault="00000000">
      <w:pPr>
        <w:ind w:right="160"/>
        <w:jc w:val="center"/>
        <w:rPr>
          <w:sz w:val="20"/>
          <w:szCs w:val="20"/>
        </w:rPr>
      </w:pPr>
      <w:r>
        <w:rPr>
          <w:rFonts w:eastAsia="Times New Roman"/>
          <w:b/>
          <w:bCs/>
          <w:sz w:val="24"/>
          <w:szCs w:val="24"/>
        </w:rPr>
        <w:t>V.</w:t>
      </w:r>
    </w:p>
    <w:p w14:paraId="23AC47CD" w14:textId="77777777" w:rsidR="00761EAC" w:rsidRDefault="00000000">
      <w:pPr>
        <w:ind w:right="160"/>
        <w:jc w:val="center"/>
        <w:rPr>
          <w:sz w:val="20"/>
          <w:szCs w:val="20"/>
        </w:rPr>
      </w:pPr>
      <w:r>
        <w:rPr>
          <w:rFonts w:eastAsia="Times New Roman"/>
          <w:b/>
          <w:bCs/>
          <w:sz w:val="24"/>
          <w:szCs w:val="24"/>
        </w:rPr>
        <w:t>Reklamace služeb</w:t>
      </w:r>
    </w:p>
    <w:p w14:paraId="234B3D9E" w14:textId="77777777" w:rsidR="00761EAC" w:rsidRDefault="00761EAC">
      <w:pPr>
        <w:spacing w:line="274" w:lineRule="exact"/>
        <w:rPr>
          <w:sz w:val="20"/>
          <w:szCs w:val="20"/>
        </w:rPr>
      </w:pPr>
    </w:p>
    <w:p w14:paraId="1887AE71" w14:textId="77777777" w:rsidR="00761EAC" w:rsidRDefault="00000000">
      <w:pPr>
        <w:numPr>
          <w:ilvl w:val="0"/>
          <w:numId w:val="3"/>
        </w:numPr>
        <w:tabs>
          <w:tab w:val="left" w:pos="560"/>
        </w:tabs>
        <w:ind w:left="560" w:hanging="363"/>
        <w:rPr>
          <w:rFonts w:eastAsia="Times New Roman"/>
          <w:sz w:val="20"/>
          <w:szCs w:val="20"/>
        </w:rPr>
      </w:pPr>
      <w:r>
        <w:rPr>
          <w:rFonts w:eastAsia="Times New Roman"/>
          <w:sz w:val="24"/>
          <w:szCs w:val="24"/>
        </w:rPr>
        <w:t>V případě,  že  rozsah  nebo  kvalita  zboží  je  nižší,  než  byla  dohodnuta  a  stanovena</w:t>
      </w:r>
    </w:p>
    <w:p w14:paraId="283BE8F0" w14:textId="77777777" w:rsidR="00761EAC" w:rsidRDefault="00761EAC">
      <w:pPr>
        <w:spacing w:line="12" w:lineRule="exact"/>
        <w:rPr>
          <w:sz w:val="20"/>
          <w:szCs w:val="20"/>
        </w:rPr>
      </w:pPr>
    </w:p>
    <w:p w14:paraId="1D640865" w14:textId="77777777" w:rsidR="00761EAC" w:rsidRDefault="00000000">
      <w:pPr>
        <w:spacing w:line="234" w:lineRule="auto"/>
        <w:ind w:left="560" w:right="20"/>
        <w:rPr>
          <w:sz w:val="20"/>
          <w:szCs w:val="20"/>
        </w:rPr>
      </w:pPr>
      <w:r>
        <w:rPr>
          <w:rFonts w:eastAsia="Times New Roman"/>
          <w:sz w:val="24"/>
          <w:szCs w:val="24"/>
        </w:rPr>
        <w:t>dodavatelem a jeho cenou, vzniká zadavateli právo na reklamaci. Reklamace musí být uplatněna bezodkladně.</w:t>
      </w:r>
    </w:p>
    <w:p w14:paraId="21A2CFED" w14:textId="77777777" w:rsidR="00761EAC" w:rsidRDefault="00761EAC">
      <w:pPr>
        <w:spacing w:line="2" w:lineRule="exact"/>
        <w:rPr>
          <w:sz w:val="20"/>
          <w:szCs w:val="20"/>
        </w:rPr>
      </w:pPr>
    </w:p>
    <w:p w14:paraId="7E0F8AA4" w14:textId="77777777" w:rsidR="00761EAC" w:rsidRDefault="00000000">
      <w:pPr>
        <w:ind w:right="140"/>
        <w:jc w:val="center"/>
        <w:rPr>
          <w:sz w:val="20"/>
          <w:szCs w:val="20"/>
        </w:rPr>
      </w:pPr>
      <w:r>
        <w:rPr>
          <w:rFonts w:eastAsia="Times New Roman"/>
          <w:b/>
          <w:bCs/>
          <w:sz w:val="24"/>
          <w:szCs w:val="24"/>
        </w:rPr>
        <w:t>VI.</w:t>
      </w:r>
    </w:p>
    <w:p w14:paraId="3546A3B9" w14:textId="77777777" w:rsidR="00761EAC" w:rsidRDefault="00000000">
      <w:pPr>
        <w:ind w:right="140"/>
        <w:jc w:val="center"/>
        <w:rPr>
          <w:sz w:val="20"/>
          <w:szCs w:val="20"/>
        </w:rPr>
      </w:pPr>
      <w:r>
        <w:rPr>
          <w:rFonts w:eastAsia="Times New Roman"/>
          <w:b/>
          <w:bCs/>
          <w:sz w:val="24"/>
          <w:szCs w:val="24"/>
        </w:rPr>
        <w:t>Sankce</w:t>
      </w:r>
    </w:p>
    <w:p w14:paraId="7203CAA5" w14:textId="77777777" w:rsidR="00761EAC" w:rsidRDefault="00761EAC">
      <w:pPr>
        <w:spacing w:line="289" w:lineRule="exact"/>
        <w:rPr>
          <w:sz w:val="20"/>
          <w:szCs w:val="20"/>
        </w:rPr>
      </w:pPr>
    </w:p>
    <w:p w14:paraId="1681FF00" w14:textId="77777777" w:rsidR="00761EAC" w:rsidRDefault="00000000">
      <w:pPr>
        <w:numPr>
          <w:ilvl w:val="0"/>
          <w:numId w:val="4"/>
        </w:numPr>
        <w:tabs>
          <w:tab w:val="left" w:pos="560"/>
        </w:tabs>
        <w:spacing w:line="236" w:lineRule="auto"/>
        <w:ind w:left="560" w:hanging="363"/>
        <w:jc w:val="both"/>
        <w:rPr>
          <w:rFonts w:eastAsia="Times New Roman"/>
          <w:sz w:val="20"/>
          <w:szCs w:val="20"/>
        </w:rPr>
      </w:pPr>
      <w:r>
        <w:rPr>
          <w:rFonts w:eastAsia="Times New Roman"/>
          <w:sz w:val="24"/>
          <w:szCs w:val="24"/>
        </w:rPr>
        <w:t>V případě prodlení dodavatele s nedodržením termínu dodání zakázky je dodavatel povinen zaplatit zadavateli smluvní pokutu ve výši 1 ‰ z celkové ceny služeb uvedené v článku IV. této smlouvy za každý den prodlení.</w:t>
      </w:r>
    </w:p>
    <w:p w14:paraId="14205B93" w14:textId="77777777" w:rsidR="00761EAC" w:rsidRDefault="00761EAC">
      <w:pPr>
        <w:spacing w:line="215" w:lineRule="exact"/>
        <w:rPr>
          <w:rFonts w:eastAsia="Times New Roman"/>
          <w:sz w:val="20"/>
          <w:szCs w:val="20"/>
        </w:rPr>
      </w:pPr>
    </w:p>
    <w:p w14:paraId="3865CF33" w14:textId="77777777" w:rsidR="00761EAC" w:rsidRDefault="00000000">
      <w:pPr>
        <w:numPr>
          <w:ilvl w:val="0"/>
          <w:numId w:val="4"/>
        </w:numPr>
        <w:tabs>
          <w:tab w:val="left" w:pos="560"/>
        </w:tabs>
        <w:spacing w:line="236" w:lineRule="auto"/>
        <w:ind w:left="560" w:right="20" w:hanging="365"/>
        <w:jc w:val="both"/>
        <w:rPr>
          <w:rFonts w:eastAsia="Times New Roman"/>
          <w:sz w:val="20"/>
          <w:szCs w:val="20"/>
        </w:rPr>
      </w:pPr>
      <w:r>
        <w:rPr>
          <w:rFonts w:eastAsia="Times New Roman"/>
          <w:sz w:val="24"/>
          <w:szCs w:val="24"/>
        </w:rPr>
        <w:t>Smluvní strany se dohodly, že zaplacením smluvní pokuty není dotčeno právo na náhradu škody, a to i ve výši přesahující vyúčtovanou, resp. zaplacenou smluvní pokutu a rovněž není dotčena povinnost plnit závazky vyplývající z této smlouvy.</w:t>
      </w:r>
    </w:p>
    <w:p w14:paraId="34CAA53B" w14:textId="77777777" w:rsidR="00761EAC" w:rsidRDefault="00761EAC">
      <w:pPr>
        <w:spacing w:line="278" w:lineRule="exact"/>
        <w:rPr>
          <w:sz w:val="20"/>
          <w:szCs w:val="20"/>
        </w:rPr>
      </w:pPr>
    </w:p>
    <w:p w14:paraId="5D3189C5" w14:textId="77777777" w:rsidR="00761EAC" w:rsidRDefault="00000000">
      <w:pPr>
        <w:ind w:right="140"/>
        <w:jc w:val="center"/>
        <w:rPr>
          <w:sz w:val="20"/>
          <w:szCs w:val="20"/>
        </w:rPr>
      </w:pPr>
      <w:r>
        <w:rPr>
          <w:rFonts w:eastAsia="Times New Roman"/>
          <w:b/>
          <w:bCs/>
          <w:sz w:val="24"/>
          <w:szCs w:val="24"/>
        </w:rPr>
        <w:t>VII.</w:t>
      </w:r>
    </w:p>
    <w:p w14:paraId="507F3364" w14:textId="77777777" w:rsidR="00761EAC" w:rsidRDefault="00000000">
      <w:pPr>
        <w:ind w:right="140"/>
        <w:jc w:val="center"/>
        <w:rPr>
          <w:sz w:val="20"/>
          <w:szCs w:val="20"/>
        </w:rPr>
      </w:pPr>
      <w:r>
        <w:rPr>
          <w:rFonts w:eastAsia="Times New Roman"/>
          <w:b/>
          <w:bCs/>
          <w:sz w:val="24"/>
          <w:szCs w:val="24"/>
        </w:rPr>
        <w:t>Trvání smlouvy</w:t>
      </w:r>
    </w:p>
    <w:p w14:paraId="3AE36197" w14:textId="77777777" w:rsidR="00761EAC" w:rsidRDefault="00761EAC">
      <w:pPr>
        <w:spacing w:line="276" w:lineRule="exact"/>
        <w:rPr>
          <w:sz w:val="20"/>
          <w:szCs w:val="20"/>
        </w:rPr>
      </w:pPr>
    </w:p>
    <w:p w14:paraId="4023A4AA" w14:textId="77777777" w:rsidR="00761EAC" w:rsidRDefault="00000000">
      <w:pPr>
        <w:numPr>
          <w:ilvl w:val="0"/>
          <w:numId w:val="5"/>
        </w:numPr>
        <w:tabs>
          <w:tab w:val="left" w:pos="560"/>
        </w:tabs>
        <w:ind w:left="560" w:hanging="363"/>
        <w:rPr>
          <w:rFonts w:eastAsia="Times New Roman"/>
          <w:sz w:val="20"/>
          <w:szCs w:val="20"/>
        </w:rPr>
      </w:pPr>
      <w:r>
        <w:rPr>
          <w:rFonts w:eastAsia="Times New Roman"/>
          <w:sz w:val="24"/>
          <w:szCs w:val="24"/>
        </w:rPr>
        <w:t>Tuto smlouvu lze ukončit písemnou dohodou smluvních stran.</w:t>
      </w:r>
    </w:p>
    <w:p w14:paraId="3270DA30" w14:textId="77777777" w:rsidR="00761EAC" w:rsidRDefault="00761EAC">
      <w:pPr>
        <w:spacing w:line="288" w:lineRule="exact"/>
        <w:rPr>
          <w:rFonts w:eastAsia="Times New Roman"/>
          <w:sz w:val="20"/>
          <w:szCs w:val="20"/>
        </w:rPr>
      </w:pPr>
    </w:p>
    <w:p w14:paraId="2E6F2168" w14:textId="77777777" w:rsidR="00761EAC" w:rsidRDefault="00000000">
      <w:pPr>
        <w:numPr>
          <w:ilvl w:val="0"/>
          <w:numId w:val="5"/>
        </w:numPr>
        <w:tabs>
          <w:tab w:val="left" w:pos="560"/>
        </w:tabs>
        <w:spacing w:line="237" w:lineRule="auto"/>
        <w:ind w:left="560" w:right="20" w:hanging="363"/>
        <w:jc w:val="both"/>
        <w:rPr>
          <w:rFonts w:eastAsia="Times New Roman"/>
          <w:sz w:val="20"/>
          <w:szCs w:val="20"/>
        </w:rPr>
      </w:pPr>
      <w:r>
        <w:rPr>
          <w:rFonts w:eastAsia="Times New Roman"/>
          <w:sz w:val="24"/>
          <w:szCs w:val="24"/>
        </w:rPr>
        <w:t>Zadavatel může od této smlouvy odstoupit, pokud dodavatel neposkytne služby v termínu sjednaném v článku III. této smlouvy nebo v kvalitě dle této smlouvy. Odstoupení nabývá účinnosti dnem následujícím po dni prokazatelného doručení jeho písemného vyhotovení druhé smluvní straně. Za den doručení se považuje třetí den po odeslání poštovní zásilky poskytovateli.</w:t>
      </w:r>
    </w:p>
    <w:p w14:paraId="78614E92" w14:textId="77777777" w:rsidR="00761EAC" w:rsidRDefault="00761EAC">
      <w:pPr>
        <w:spacing w:line="281" w:lineRule="exact"/>
        <w:rPr>
          <w:sz w:val="20"/>
          <w:szCs w:val="20"/>
        </w:rPr>
      </w:pPr>
    </w:p>
    <w:p w14:paraId="4810354B" w14:textId="77777777" w:rsidR="00761EAC" w:rsidRDefault="00000000">
      <w:pPr>
        <w:ind w:right="160"/>
        <w:jc w:val="center"/>
        <w:rPr>
          <w:sz w:val="20"/>
          <w:szCs w:val="20"/>
        </w:rPr>
      </w:pPr>
      <w:r>
        <w:rPr>
          <w:rFonts w:eastAsia="Times New Roman"/>
          <w:b/>
          <w:bCs/>
          <w:sz w:val="24"/>
          <w:szCs w:val="24"/>
        </w:rPr>
        <w:t>VIII.</w:t>
      </w:r>
    </w:p>
    <w:p w14:paraId="30D95AA2" w14:textId="77777777" w:rsidR="00761EAC" w:rsidRDefault="00000000">
      <w:pPr>
        <w:ind w:right="160"/>
        <w:jc w:val="center"/>
        <w:rPr>
          <w:sz w:val="20"/>
          <w:szCs w:val="20"/>
        </w:rPr>
      </w:pPr>
      <w:r>
        <w:rPr>
          <w:rFonts w:eastAsia="Times New Roman"/>
          <w:b/>
          <w:bCs/>
          <w:sz w:val="24"/>
          <w:szCs w:val="24"/>
        </w:rPr>
        <w:t>Závěrečná ustanovení</w:t>
      </w:r>
    </w:p>
    <w:p w14:paraId="1D76D145" w14:textId="77777777" w:rsidR="00761EAC" w:rsidRDefault="00761EAC">
      <w:pPr>
        <w:spacing w:line="288" w:lineRule="exact"/>
        <w:rPr>
          <w:sz w:val="20"/>
          <w:szCs w:val="20"/>
        </w:rPr>
      </w:pPr>
    </w:p>
    <w:p w14:paraId="7247046D" w14:textId="77777777" w:rsidR="00761EAC" w:rsidRDefault="00000000">
      <w:pPr>
        <w:numPr>
          <w:ilvl w:val="0"/>
          <w:numId w:val="6"/>
        </w:numPr>
        <w:tabs>
          <w:tab w:val="left" w:pos="560"/>
        </w:tabs>
        <w:spacing w:line="234" w:lineRule="auto"/>
        <w:ind w:left="560" w:right="20" w:hanging="363"/>
        <w:rPr>
          <w:rFonts w:eastAsia="Times New Roman"/>
          <w:sz w:val="20"/>
          <w:szCs w:val="20"/>
        </w:rPr>
      </w:pPr>
      <w:r>
        <w:rPr>
          <w:rFonts w:eastAsia="Times New Roman"/>
          <w:sz w:val="24"/>
          <w:szCs w:val="24"/>
        </w:rPr>
        <w:t>Tuto smlouvu lze měnit nebo doplňovat pouze písemnými vzestupně číslovanými dodatky podepsanými oprávněnými zástupci obou smluvních stran.</w:t>
      </w:r>
    </w:p>
    <w:p w14:paraId="2981CAED" w14:textId="77777777" w:rsidR="00761EAC" w:rsidRDefault="00761EAC">
      <w:pPr>
        <w:spacing w:line="200" w:lineRule="exact"/>
        <w:rPr>
          <w:sz w:val="20"/>
          <w:szCs w:val="20"/>
        </w:rPr>
      </w:pPr>
    </w:p>
    <w:p w14:paraId="7352AD5A" w14:textId="77777777" w:rsidR="00761EAC" w:rsidRDefault="00761EAC">
      <w:pPr>
        <w:spacing w:line="371" w:lineRule="exact"/>
        <w:rPr>
          <w:sz w:val="20"/>
          <w:szCs w:val="20"/>
        </w:rPr>
      </w:pPr>
    </w:p>
    <w:p w14:paraId="45D14BEF" w14:textId="77777777" w:rsidR="00761EAC" w:rsidRDefault="00000000">
      <w:pPr>
        <w:ind w:right="160"/>
        <w:jc w:val="center"/>
        <w:rPr>
          <w:sz w:val="20"/>
          <w:szCs w:val="20"/>
        </w:rPr>
      </w:pPr>
      <w:r>
        <w:rPr>
          <w:rFonts w:eastAsia="Times New Roman"/>
          <w:sz w:val="24"/>
          <w:szCs w:val="24"/>
        </w:rPr>
        <w:t>3</w:t>
      </w:r>
    </w:p>
    <w:p w14:paraId="095ADB95" w14:textId="77777777" w:rsidR="00761EAC" w:rsidRDefault="00761EAC">
      <w:pPr>
        <w:sectPr w:rsidR="00761EAC">
          <w:pgSz w:w="11900" w:h="16838"/>
          <w:pgMar w:top="1413" w:right="1406" w:bottom="420" w:left="1440" w:header="0" w:footer="0" w:gutter="0"/>
          <w:cols w:space="708" w:equalWidth="0">
            <w:col w:w="9060"/>
          </w:cols>
        </w:sectPr>
      </w:pPr>
    </w:p>
    <w:p w14:paraId="7DA688BD" w14:textId="77777777" w:rsidR="00761EAC" w:rsidRDefault="00000000">
      <w:pPr>
        <w:numPr>
          <w:ilvl w:val="0"/>
          <w:numId w:val="7"/>
        </w:numPr>
        <w:tabs>
          <w:tab w:val="left" w:pos="880"/>
        </w:tabs>
        <w:spacing w:line="236" w:lineRule="auto"/>
        <w:ind w:left="880" w:hanging="363"/>
        <w:jc w:val="both"/>
        <w:rPr>
          <w:rFonts w:eastAsia="Times New Roman"/>
          <w:sz w:val="20"/>
          <w:szCs w:val="20"/>
        </w:rPr>
      </w:pPr>
      <w:bookmarkStart w:id="3" w:name="page4"/>
      <w:bookmarkEnd w:id="3"/>
      <w:r>
        <w:rPr>
          <w:rFonts w:eastAsia="Times New Roman"/>
          <w:sz w:val="24"/>
          <w:szCs w:val="24"/>
        </w:rPr>
        <w:lastRenderedPageBreak/>
        <w:t>Nastanou-li u některé ze smluvních stran skutečnosti bránící řádnému plnění této smlouvy, je povinna to ihned bez zbytečného odkladu oznámit druhé straně a vyvolat jednání zástupců oprávněných k podpisu smlouvy.</w:t>
      </w:r>
    </w:p>
    <w:p w14:paraId="78D8C1E7" w14:textId="77777777" w:rsidR="00761EAC" w:rsidRDefault="00761EAC">
      <w:pPr>
        <w:spacing w:line="289" w:lineRule="exact"/>
        <w:rPr>
          <w:rFonts w:eastAsia="Times New Roman"/>
          <w:sz w:val="20"/>
          <w:szCs w:val="20"/>
        </w:rPr>
      </w:pPr>
    </w:p>
    <w:p w14:paraId="2E93B5E0" w14:textId="77777777" w:rsidR="00761EAC" w:rsidRDefault="00000000">
      <w:pPr>
        <w:numPr>
          <w:ilvl w:val="0"/>
          <w:numId w:val="7"/>
        </w:numPr>
        <w:tabs>
          <w:tab w:val="left" w:pos="880"/>
        </w:tabs>
        <w:ind w:left="880" w:hanging="363"/>
        <w:rPr>
          <w:rFonts w:eastAsia="Times New Roman"/>
          <w:sz w:val="19"/>
          <w:szCs w:val="19"/>
        </w:rPr>
      </w:pPr>
      <w:r>
        <w:rPr>
          <w:rFonts w:eastAsia="Times New Roman"/>
          <w:sz w:val="23"/>
          <w:szCs w:val="23"/>
        </w:rPr>
        <w:t>Smlouva nabývá platnosti a účinnosti dnem podpisu obou smluvních stran a zveřejněním</w:t>
      </w:r>
    </w:p>
    <w:p w14:paraId="73B52F0F" w14:textId="77777777" w:rsidR="00761EAC" w:rsidRDefault="00000000">
      <w:pPr>
        <w:numPr>
          <w:ilvl w:val="1"/>
          <w:numId w:val="7"/>
        </w:numPr>
        <w:tabs>
          <w:tab w:val="left" w:pos="1060"/>
        </w:tabs>
        <w:ind w:left="1060" w:hanging="183"/>
        <w:rPr>
          <w:rFonts w:eastAsia="Times New Roman"/>
          <w:sz w:val="24"/>
          <w:szCs w:val="24"/>
        </w:rPr>
      </w:pPr>
      <w:r>
        <w:rPr>
          <w:rFonts w:eastAsia="Times New Roman"/>
          <w:sz w:val="24"/>
          <w:szCs w:val="24"/>
        </w:rPr>
        <w:t>registru smluv podle zákona č. 340/2015 Sb. ve znění dalších novel.</w:t>
      </w:r>
    </w:p>
    <w:p w14:paraId="08DB46BE" w14:textId="77777777" w:rsidR="00761EAC" w:rsidRDefault="00761EAC">
      <w:pPr>
        <w:spacing w:line="288" w:lineRule="exact"/>
        <w:rPr>
          <w:rFonts w:eastAsia="Times New Roman"/>
          <w:sz w:val="24"/>
          <w:szCs w:val="24"/>
        </w:rPr>
      </w:pPr>
    </w:p>
    <w:p w14:paraId="5F3596E7" w14:textId="77777777" w:rsidR="00761EAC" w:rsidRDefault="00000000">
      <w:pPr>
        <w:numPr>
          <w:ilvl w:val="0"/>
          <w:numId w:val="7"/>
        </w:numPr>
        <w:tabs>
          <w:tab w:val="left" w:pos="880"/>
        </w:tabs>
        <w:spacing w:line="234" w:lineRule="auto"/>
        <w:ind w:left="880" w:right="20" w:hanging="363"/>
        <w:rPr>
          <w:rFonts w:eastAsia="Times New Roman"/>
          <w:sz w:val="20"/>
          <w:szCs w:val="20"/>
        </w:rPr>
      </w:pPr>
      <w:r>
        <w:rPr>
          <w:rFonts w:eastAsia="Times New Roman"/>
          <w:sz w:val="24"/>
          <w:szCs w:val="24"/>
        </w:rPr>
        <w:t>Právní vztahy touto smlouvou výslovně neupravené se řídí příslušnými ustanoveními zákona č. 89/2012Sb., občanský zákoník.</w:t>
      </w:r>
    </w:p>
    <w:p w14:paraId="25EAF862" w14:textId="77777777" w:rsidR="00761EAC" w:rsidRDefault="00761EAC">
      <w:pPr>
        <w:spacing w:line="289" w:lineRule="exact"/>
        <w:rPr>
          <w:rFonts w:eastAsia="Times New Roman"/>
          <w:sz w:val="20"/>
          <w:szCs w:val="20"/>
        </w:rPr>
      </w:pPr>
    </w:p>
    <w:p w14:paraId="4247809F" w14:textId="77777777" w:rsidR="00761EAC" w:rsidRDefault="00000000">
      <w:pPr>
        <w:numPr>
          <w:ilvl w:val="0"/>
          <w:numId w:val="7"/>
        </w:numPr>
        <w:tabs>
          <w:tab w:val="left" w:pos="880"/>
        </w:tabs>
        <w:spacing w:line="234" w:lineRule="auto"/>
        <w:ind w:left="880" w:right="20" w:hanging="363"/>
        <w:rPr>
          <w:rFonts w:eastAsia="Times New Roman"/>
          <w:sz w:val="20"/>
          <w:szCs w:val="20"/>
        </w:rPr>
      </w:pPr>
      <w:r>
        <w:rPr>
          <w:rFonts w:eastAsia="Times New Roman"/>
          <w:sz w:val="24"/>
          <w:szCs w:val="24"/>
        </w:rPr>
        <w:t>Tato smlouva se vyhotovuje ve dvou stejnopisech, s platností originálu, z nichž každá smluvní strana obdrží po jednom.</w:t>
      </w:r>
    </w:p>
    <w:p w14:paraId="4C1E365E" w14:textId="77777777" w:rsidR="00761EAC" w:rsidRDefault="00761EAC">
      <w:pPr>
        <w:spacing w:line="278" w:lineRule="exact"/>
        <w:rPr>
          <w:rFonts w:eastAsia="Times New Roman"/>
          <w:sz w:val="20"/>
          <w:szCs w:val="20"/>
        </w:rPr>
      </w:pPr>
    </w:p>
    <w:p w14:paraId="3E188F7D" w14:textId="77777777" w:rsidR="00761EAC" w:rsidRDefault="00000000">
      <w:pPr>
        <w:numPr>
          <w:ilvl w:val="0"/>
          <w:numId w:val="7"/>
        </w:numPr>
        <w:tabs>
          <w:tab w:val="left" w:pos="880"/>
        </w:tabs>
        <w:ind w:left="880" w:hanging="363"/>
        <w:rPr>
          <w:rFonts w:eastAsia="Times New Roman"/>
          <w:sz w:val="20"/>
          <w:szCs w:val="20"/>
        </w:rPr>
      </w:pPr>
      <w:r>
        <w:rPr>
          <w:rFonts w:eastAsia="Times New Roman"/>
          <w:sz w:val="24"/>
          <w:szCs w:val="24"/>
        </w:rPr>
        <w:t>Smluvní strany výslovně prohlašují, že si tuto Smlouvu před jejím podpisem přečetly a</w:t>
      </w:r>
    </w:p>
    <w:p w14:paraId="4F4571FF" w14:textId="77777777" w:rsidR="00761EAC" w:rsidRDefault="00761EAC">
      <w:pPr>
        <w:spacing w:line="12" w:lineRule="exact"/>
        <w:rPr>
          <w:rFonts w:eastAsia="Times New Roman"/>
          <w:sz w:val="20"/>
          <w:szCs w:val="20"/>
        </w:rPr>
      </w:pPr>
    </w:p>
    <w:p w14:paraId="36331755" w14:textId="77777777" w:rsidR="00761EAC" w:rsidRDefault="00000000">
      <w:pPr>
        <w:numPr>
          <w:ilvl w:val="1"/>
          <w:numId w:val="8"/>
        </w:numPr>
        <w:tabs>
          <w:tab w:val="left" w:pos="1033"/>
        </w:tabs>
        <w:spacing w:line="236" w:lineRule="auto"/>
        <w:ind w:left="880" w:right="20" w:hanging="3"/>
        <w:rPr>
          <w:rFonts w:eastAsia="Times New Roman"/>
          <w:sz w:val="24"/>
          <w:szCs w:val="24"/>
        </w:rPr>
      </w:pPr>
      <w:r>
        <w:rPr>
          <w:rFonts w:eastAsia="Times New Roman"/>
          <w:sz w:val="24"/>
          <w:szCs w:val="24"/>
        </w:rPr>
        <w:t>jejím obsahem souhlasí, že byla uzavřena podle jejich svobodné a pravé vůle, vážně a srozumitelně a nikoliv v tísni za nápadně nevýhodných podmínek pro jednu ze stran. Na důkaz tohoto připojují své podpisy.</w:t>
      </w:r>
    </w:p>
    <w:p w14:paraId="6112ED98" w14:textId="77777777" w:rsidR="00761EAC" w:rsidRDefault="00761EAC">
      <w:pPr>
        <w:spacing w:line="200" w:lineRule="exact"/>
        <w:rPr>
          <w:sz w:val="20"/>
          <w:szCs w:val="20"/>
        </w:rPr>
      </w:pPr>
    </w:p>
    <w:p w14:paraId="2E31D8A1" w14:textId="77777777" w:rsidR="00761EAC" w:rsidRDefault="00761EAC">
      <w:pPr>
        <w:spacing w:line="35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180"/>
        <w:gridCol w:w="820"/>
        <w:gridCol w:w="3040"/>
        <w:gridCol w:w="3100"/>
        <w:gridCol w:w="1580"/>
        <w:gridCol w:w="20"/>
      </w:tblGrid>
      <w:tr w:rsidR="00761EAC" w14:paraId="5CB7A2BA" w14:textId="77777777">
        <w:trPr>
          <w:trHeight w:val="276"/>
        </w:trPr>
        <w:tc>
          <w:tcPr>
            <w:tcW w:w="1440" w:type="dxa"/>
            <w:gridSpan w:val="3"/>
            <w:vAlign w:val="bottom"/>
          </w:tcPr>
          <w:p w14:paraId="49506E5B" w14:textId="77777777" w:rsidR="00761EAC" w:rsidRDefault="00000000">
            <w:pPr>
              <w:ind w:left="160"/>
              <w:rPr>
                <w:sz w:val="20"/>
                <w:szCs w:val="20"/>
              </w:rPr>
            </w:pPr>
            <w:r>
              <w:rPr>
                <w:rFonts w:eastAsia="Times New Roman"/>
                <w:sz w:val="24"/>
                <w:szCs w:val="24"/>
              </w:rPr>
              <w:t>V Praze dne</w:t>
            </w:r>
          </w:p>
        </w:tc>
        <w:tc>
          <w:tcPr>
            <w:tcW w:w="3040" w:type="dxa"/>
            <w:vAlign w:val="bottom"/>
          </w:tcPr>
          <w:p w14:paraId="2DA6790B" w14:textId="77777777" w:rsidR="00761EAC" w:rsidRDefault="00761EAC">
            <w:pPr>
              <w:rPr>
                <w:sz w:val="23"/>
                <w:szCs w:val="23"/>
              </w:rPr>
            </w:pPr>
          </w:p>
        </w:tc>
        <w:tc>
          <w:tcPr>
            <w:tcW w:w="3100" w:type="dxa"/>
            <w:vAlign w:val="bottom"/>
          </w:tcPr>
          <w:p w14:paraId="667E689F" w14:textId="77777777" w:rsidR="00761EAC" w:rsidRDefault="00000000">
            <w:pPr>
              <w:ind w:left="1440"/>
              <w:rPr>
                <w:sz w:val="20"/>
                <w:szCs w:val="20"/>
              </w:rPr>
            </w:pPr>
            <w:r>
              <w:rPr>
                <w:rFonts w:eastAsia="Times New Roman"/>
                <w:sz w:val="24"/>
                <w:szCs w:val="24"/>
              </w:rPr>
              <w:t>V Berouně dne</w:t>
            </w:r>
          </w:p>
        </w:tc>
        <w:tc>
          <w:tcPr>
            <w:tcW w:w="1580" w:type="dxa"/>
            <w:vAlign w:val="bottom"/>
          </w:tcPr>
          <w:p w14:paraId="1A807C7F" w14:textId="77777777" w:rsidR="00761EAC" w:rsidRDefault="00761EAC">
            <w:pPr>
              <w:rPr>
                <w:sz w:val="23"/>
                <w:szCs w:val="23"/>
              </w:rPr>
            </w:pPr>
          </w:p>
        </w:tc>
        <w:tc>
          <w:tcPr>
            <w:tcW w:w="0" w:type="dxa"/>
            <w:vAlign w:val="bottom"/>
          </w:tcPr>
          <w:p w14:paraId="4E34DAB8" w14:textId="77777777" w:rsidR="00761EAC" w:rsidRDefault="00761EAC">
            <w:pPr>
              <w:rPr>
                <w:sz w:val="1"/>
                <w:szCs w:val="1"/>
              </w:rPr>
            </w:pPr>
          </w:p>
        </w:tc>
      </w:tr>
      <w:tr w:rsidR="00761EAC" w14:paraId="1B667DF7" w14:textId="77777777">
        <w:trPr>
          <w:trHeight w:val="780"/>
        </w:trPr>
        <w:tc>
          <w:tcPr>
            <w:tcW w:w="4480" w:type="dxa"/>
            <w:gridSpan w:val="4"/>
            <w:vAlign w:val="bottom"/>
          </w:tcPr>
          <w:p w14:paraId="0BEAAA44" w14:textId="77777777" w:rsidR="00761EAC" w:rsidRDefault="00000000">
            <w:pPr>
              <w:ind w:left="160"/>
              <w:rPr>
                <w:sz w:val="20"/>
                <w:szCs w:val="20"/>
              </w:rPr>
            </w:pPr>
            <w:r>
              <w:rPr>
                <w:rFonts w:eastAsia="Times New Roman"/>
                <w:sz w:val="24"/>
                <w:szCs w:val="24"/>
              </w:rPr>
              <w:t>Za dodavatele:</w:t>
            </w:r>
          </w:p>
        </w:tc>
        <w:tc>
          <w:tcPr>
            <w:tcW w:w="3100" w:type="dxa"/>
            <w:vAlign w:val="bottom"/>
          </w:tcPr>
          <w:p w14:paraId="4492AD5F" w14:textId="77777777" w:rsidR="00761EAC" w:rsidRDefault="00000000">
            <w:pPr>
              <w:ind w:left="1440"/>
              <w:rPr>
                <w:sz w:val="20"/>
                <w:szCs w:val="20"/>
              </w:rPr>
            </w:pPr>
            <w:r>
              <w:rPr>
                <w:rFonts w:eastAsia="Times New Roman"/>
                <w:sz w:val="24"/>
                <w:szCs w:val="24"/>
              </w:rPr>
              <w:t>Za zadavatele:</w:t>
            </w:r>
          </w:p>
        </w:tc>
        <w:tc>
          <w:tcPr>
            <w:tcW w:w="1580" w:type="dxa"/>
            <w:vAlign w:val="bottom"/>
          </w:tcPr>
          <w:p w14:paraId="4A11F7F8" w14:textId="77777777" w:rsidR="00761EAC" w:rsidRDefault="00761EAC">
            <w:pPr>
              <w:rPr>
                <w:sz w:val="24"/>
                <w:szCs w:val="24"/>
              </w:rPr>
            </w:pPr>
          </w:p>
        </w:tc>
        <w:tc>
          <w:tcPr>
            <w:tcW w:w="0" w:type="dxa"/>
            <w:vAlign w:val="bottom"/>
          </w:tcPr>
          <w:p w14:paraId="2E62B27F" w14:textId="77777777" w:rsidR="00761EAC" w:rsidRDefault="00761EAC">
            <w:pPr>
              <w:rPr>
                <w:sz w:val="1"/>
                <w:szCs w:val="1"/>
              </w:rPr>
            </w:pPr>
          </w:p>
        </w:tc>
      </w:tr>
      <w:tr w:rsidR="00761EAC" w14:paraId="334B76C7" w14:textId="77777777">
        <w:trPr>
          <w:trHeight w:val="306"/>
        </w:trPr>
        <w:tc>
          <w:tcPr>
            <w:tcW w:w="1440" w:type="dxa"/>
            <w:gridSpan w:val="3"/>
            <w:vMerge w:val="restart"/>
            <w:vAlign w:val="bottom"/>
          </w:tcPr>
          <w:p w14:paraId="45FB3FAD" w14:textId="6F0A0390" w:rsidR="00761EAC" w:rsidRDefault="00761EAC">
            <w:pPr>
              <w:rPr>
                <w:sz w:val="20"/>
                <w:szCs w:val="20"/>
              </w:rPr>
            </w:pPr>
          </w:p>
        </w:tc>
        <w:tc>
          <w:tcPr>
            <w:tcW w:w="3040" w:type="dxa"/>
            <w:vAlign w:val="bottom"/>
          </w:tcPr>
          <w:p w14:paraId="52C6AC9C" w14:textId="095A1180" w:rsidR="00761EAC" w:rsidRDefault="00761EAC">
            <w:pPr>
              <w:ind w:left="120"/>
              <w:rPr>
                <w:sz w:val="20"/>
                <w:szCs w:val="20"/>
              </w:rPr>
            </w:pPr>
          </w:p>
        </w:tc>
        <w:tc>
          <w:tcPr>
            <w:tcW w:w="3100" w:type="dxa"/>
            <w:vMerge w:val="restart"/>
            <w:vAlign w:val="bottom"/>
          </w:tcPr>
          <w:p w14:paraId="2AD8B191" w14:textId="6D257280" w:rsidR="00761EAC" w:rsidRDefault="00761EAC">
            <w:pPr>
              <w:ind w:left="1740"/>
              <w:rPr>
                <w:sz w:val="20"/>
                <w:szCs w:val="20"/>
              </w:rPr>
            </w:pPr>
          </w:p>
        </w:tc>
        <w:tc>
          <w:tcPr>
            <w:tcW w:w="1580" w:type="dxa"/>
            <w:vAlign w:val="bottom"/>
          </w:tcPr>
          <w:p w14:paraId="5620D9CC" w14:textId="7B5E5666" w:rsidR="00761EAC" w:rsidRDefault="00761EAC">
            <w:pPr>
              <w:ind w:left="140"/>
              <w:rPr>
                <w:sz w:val="20"/>
                <w:szCs w:val="20"/>
              </w:rPr>
            </w:pPr>
          </w:p>
        </w:tc>
        <w:tc>
          <w:tcPr>
            <w:tcW w:w="0" w:type="dxa"/>
            <w:vAlign w:val="bottom"/>
          </w:tcPr>
          <w:p w14:paraId="455043F2" w14:textId="77777777" w:rsidR="00761EAC" w:rsidRDefault="00761EAC">
            <w:pPr>
              <w:rPr>
                <w:sz w:val="1"/>
                <w:szCs w:val="1"/>
              </w:rPr>
            </w:pPr>
          </w:p>
        </w:tc>
      </w:tr>
      <w:tr w:rsidR="00761EAC" w14:paraId="6C838343" w14:textId="77777777">
        <w:trPr>
          <w:trHeight w:val="184"/>
        </w:trPr>
        <w:tc>
          <w:tcPr>
            <w:tcW w:w="1440" w:type="dxa"/>
            <w:gridSpan w:val="3"/>
            <w:vMerge/>
            <w:vAlign w:val="bottom"/>
          </w:tcPr>
          <w:p w14:paraId="71187E4A" w14:textId="77777777" w:rsidR="00761EAC" w:rsidRDefault="00761EAC">
            <w:pPr>
              <w:rPr>
                <w:sz w:val="16"/>
                <w:szCs w:val="16"/>
              </w:rPr>
            </w:pPr>
          </w:p>
        </w:tc>
        <w:tc>
          <w:tcPr>
            <w:tcW w:w="3040" w:type="dxa"/>
            <w:vAlign w:val="bottom"/>
          </w:tcPr>
          <w:p w14:paraId="53B1E075" w14:textId="11491FEA" w:rsidR="00761EAC" w:rsidRDefault="00761EAC">
            <w:pPr>
              <w:spacing w:line="184" w:lineRule="exact"/>
              <w:ind w:left="120"/>
              <w:rPr>
                <w:sz w:val="20"/>
                <w:szCs w:val="20"/>
              </w:rPr>
            </w:pPr>
          </w:p>
        </w:tc>
        <w:tc>
          <w:tcPr>
            <w:tcW w:w="3100" w:type="dxa"/>
            <w:vMerge/>
            <w:vAlign w:val="bottom"/>
          </w:tcPr>
          <w:p w14:paraId="69FCC0D8" w14:textId="77777777" w:rsidR="00761EAC" w:rsidRDefault="00761EAC">
            <w:pPr>
              <w:rPr>
                <w:sz w:val="16"/>
                <w:szCs w:val="16"/>
              </w:rPr>
            </w:pPr>
          </w:p>
        </w:tc>
        <w:tc>
          <w:tcPr>
            <w:tcW w:w="1580" w:type="dxa"/>
            <w:vAlign w:val="bottom"/>
          </w:tcPr>
          <w:p w14:paraId="207EFE3B" w14:textId="50A6849F" w:rsidR="00761EAC" w:rsidRDefault="00761EAC">
            <w:pPr>
              <w:ind w:left="140"/>
              <w:rPr>
                <w:sz w:val="20"/>
                <w:szCs w:val="20"/>
              </w:rPr>
            </w:pPr>
          </w:p>
        </w:tc>
        <w:tc>
          <w:tcPr>
            <w:tcW w:w="0" w:type="dxa"/>
            <w:vAlign w:val="bottom"/>
          </w:tcPr>
          <w:p w14:paraId="42EBD628" w14:textId="77777777" w:rsidR="00761EAC" w:rsidRDefault="00761EAC">
            <w:pPr>
              <w:rPr>
                <w:sz w:val="1"/>
                <w:szCs w:val="1"/>
              </w:rPr>
            </w:pPr>
          </w:p>
        </w:tc>
      </w:tr>
      <w:tr w:rsidR="00761EAC" w14:paraId="323F5808" w14:textId="77777777">
        <w:trPr>
          <w:trHeight w:val="235"/>
        </w:trPr>
        <w:tc>
          <w:tcPr>
            <w:tcW w:w="440" w:type="dxa"/>
            <w:vMerge w:val="restart"/>
            <w:vAlign w:val="bottom"/>
          </w:tcPr>
          <w:p w14:paraId="0C4F8D2A" w14:textId="1C3F810F" w:rsidR="00761EAC" w:rsidRDefault="00761EAC">
            <w:pPr>
              <w:rPr>
                <w:sz w:val="20"/>
                <w:szCs w:val="20"/>
              </w:rPr>
            </w:pPr>
          </w:p>
        </w:tc>
        <w:tc>
          <w:tcPr>
            <w:tcW w:w="180" w:type="dxa"/>
            <w:vMerge w:val="restart"/>
            <w:vAlign w:val="bottom"/>
          </w:tcPr>
          <w:p w14:paraId="62E7466B" w14:textId="01DD2776" w:rsidR="00761EAC" w:rsidRDefault="00761EAC">
            <w:pPr>
              <w:spacing w:line="458" w:lineRule="exact"/>
              <w:rPr>
                <w:sz w:val="20"/>
                <w:szCs w:val="20"/>
              </w:rPr>
            </w:pPr>
          </w:p>
        </w:tc>
        <w:tc>
          <w:tcPr>
            <w:tcW w:w="820" w:type="dxa"/>
            <w:vMerge w:val="restart"/>
            <w:vAlign w:val="bottom"/>
          </w:tcPr>
          <w:p w14:paraId="5D855F9F" w14:textId="1C36EADF" w:rsidR="00761EAC" w:rsidRDefault="00761EAC">
            <w:pPr>
              <w:rPr>
                <w:sz w:val="20"/>
                <w:szCs w:val="20"/>
              </w:rPr>
            </w:pPr>
          </w:p>
        </w:tc>
        <w:tc>
          <w:tcPr>
            <w:tcW w:w="3040" w:type="dxa"/>
            <w:vAlign w:val="bottom"/>
          </w:tcPr>
          <w:p w14:paraId="60B22E0D" w14:textId="0BE18452" w:rsidR="00761EAC" w:rsidRDefault="00761EAC">
            <w:pPr>
              <w:ind w:left="120"/>
              <w:rPr>
                <w:sz w:val="20"/>
                <w:szCs w:val="20"/>
              </w:rPr>
            </w:pPr>
          </w:p>
        </w:tc>
        <w:tc>
          <w:tcPr>
            <w:tcW w:w="3100" w:type="dxa"/>
            <w:vAlign w:val="bottom"/>
          </w:tcPr>
          <w:p w14:paraId="2E9D9A04" w14:textId="27F75B60" w:rsidR="00761EAC" w:rsidRDefault="00761EAC">
            <w:pPr>
              <w:spacing w:line="235" w:lineRule="exact"/>
              <w:ind w:left="1740"/>
              <w:rPr>
                <w:sz w:val="20"/>
                <w:szCs w:val="20"/>
              </w:rPr>
            </w:pPr>
          </w:p>
        </w:tc>
        <w:tc>
          <w:tcPr>
            <w:tcW w:w="1580" w:type="dxa"/>
            <w:vAlign w:val="bottom"/>
          </w:tcPr>
          <w:p w14:paraId="6F2A5781" w14:textId="1F3AA5CD" w:rsidR="00761EAC" w:rsidRDefault="00761EAC">
            <w:pPr>
              <w:ind w:left="140"/>
              <w:rPr>
                <w:sz w:val="20"/>
                <w:szCs w:val="20"/>
              </w:rPr>
            </w:pPr>
          </w:p>
        </w:tc>
        <w:tc>
          <w:tcPr>
            <w:tcW w:w="0" w:type="dxa"/>
            <w:vAlign w:val="bottom"/>
          </w:tcPr>
          <w:p w14:paraId="466BD7B7" w14:textId="77777777" w:rsidR="00761EAC" w:rsidRDefault="00761EAC">
            <w:pPr>
              <w:rPr>
                <w:sz w:val="1"/>
                <w:szCs w:val="1"/>
              </w:rPr>
            </w:pPr>
          </w:p>
        </w:tc>
      </w:tr>
      <w:tr w:rsidR="00761EAC" w14:paraId="5513ADD8" w14:textId="77777777">
        <w:trPr>
          <w:trHeight w:val="224"/>
        </w:trPr>
        <w:tc>
          <w:tcPr>
            <w:tcW w:w="440" w:type="dxa"/>
            <w:vMerge/>
            <w:vAlign w:val="bottom"/>
          </w:tcPr>
          <w:p w14:paraId="4320E87F" w14:textId="77777777" w:rsidR="00761EAC" w:rsidRDefault="00761EAC">
            <w:pPr>
              <w:rPr>
                <w:sz w:val="19"/>
                <w:szCs w:val="19"/>
              </w:rPr>
            </w:pPr>
          </w:p>
        </w:tc>
        <w:tc>
          <w:tcPr>
            <w:tcW w:w="180" w:type="dxa"/>
            <w:vMerge/>
            <w:vAlign w:val="bottom"/>
          </w:tcPr>
          <w:p w14:paraId="608435D0" w14:textId="77777777" w:rsidR="00761EAC" w:rsidRDefault="00761EAC">
            <w:pPr>
              <w:rPr>
                <w:sz w:val="19"/>
                <w:szCs w:val="19"/>
              </w:rPr>
            </w:pPr>
          </w:p>
        </w:tc>
        <w:tc>
          <w:tcPr>
            <w:tcW w:w="820" w:type="dxa"/>
            <w:vMerge/>
            <w:vAlign w:val="bottom"/>
          </w:tcPr>
          <w:p w14:paraId="4B11590F" w14:textId="77777777" w:rsidR="00761EAC" w:rsidRDefault="00761EAC">
            <w:pPr>
              <w:rPr>
                <w:sz w:val="19"/>
                <w:szCs w:val="19"/>
              </w:rPr>
            </w:pPr>
          </w:p>
        </w:tc>
        <w:tc>
          <w:tcPr>
            <w:tcW w:w="3040" w:type="dxa"/>
            <w:vAlign w:val="bottom"/>
          </w:tcPr>
          <w:p w14:paraId="73926EE3" w14:textId="1D8E68FC" w:rsidR="00761EAC" w:rsidRDefault="00761EAC">
            <w:pPr>
              <w:ind w:left="120"/>
              <w:rPr>
                <w:sz w:val="20"/>
                <w:szCs w:val="20"/>
              </w:rPr>
            </w:pPr>
          </w:p>
        </w:tc>
        <w:tc>
          <w:tcPr>
            <w:tcW w:w="3100" w:type="dxa"/>
            <w:vMerge w:val="restart"/>
            <w:vAlign w:val="bottom"/>
          </w:tcPr>
          <w:p w14:paraId="53B4DD85" w14:textId="63323EF6" w:rsidR="00761EAC" w:rsidRDefault="00761EAC">
            <w:pPr>
              <w:ind w:left="1740"/>
              <w:rPr>
                <w:sz w:val="20"/>
                <w:szCs w:val="20"/>
              </w:rPr>
            </w:pPr>
          </w:p>
        </w:tc>
        <w:tc>
          <w:tcPr>
            <w:tcW w:w="1580" w:type="dxa"/>
            <w:vAlign w:val="bottom"/>
          </w:tcPr>
          <w:p w14:paraId="5CA31640" w14:textId="57794AAA" w:rsidR="00761EAC" w:rsidRDefault="00761EAC">
            <w:pPr>
              <w:ind w:left="140"/>
              <w:rPr>
                <w:sz w:val="20"/>
                <w:szCs w:val="20"/>
              </w:rPr>
            </w:pPr>
          </w:p>
        </w:tc>
        <w:tc>
          <w:tcPr>
            <w:tcW w:w="0" w:type="dxa"/>
            <w:vAlign w:val="bottom"/>
          </w:tcPr>
          <w:p w14:paraId="77997468" w14:textId="77777777" w:rsidR="00761EAC" w:rsidRDefault="00761EAC">
            <w:pPr>
              <w:rPr>
                <w:sz w:val="1"/>
                <w:szCs w:val="1"/>
              </w:rPr>
            </w:pPr>
          </w:p>
        </w:tc>
      </w:tr>
      <w:tr w:rsidR="00761EAC" w14:paraId="21419D96" w14:textId="77777777">
        <w:trPr>
          <w:trHeight w:val="105"/>
        </w:trPr>
        <w:tc>
          <w:tcPr>
            <w:tcW w:w="440" w:type="dxa"/>
            <w:vMerge/>
            <w:vAlign w:val="bottom"/>
          </w:tcPr>
          <w:p w14:paraId="6F011F3E" w14:textId="77777777" w:rsidR="00761EAC" w:rsidRDefault="00761EAC">
            <w:pPr>
              <w:rPr>
                <w:sz w:val="9"/>
                <w:szCs w:val="9"/>
              </w:rPr>
            </w:pPr>
          </w:p>
        </w:tc>
        <w:tc>
          <w:tcPr>
            <w:tcW w:w="180" w:type="dxa"/>
            <w:vAlign w:val="bottom"/>
          </w:tcPr>
          <w:p w14:paraId="19187D52" w14:textId="77777777" w:rsidR="00761EAC" w:rsidRDefault="00761EAC">
            <w:pPr>
              <w:rPr>
                <w:sz w:val="9"/>
                <w:szCs w:val="9"/>
              </w:rPr>
            </w:pPr>
          </w:p>
        </w:tc>
        <w:tc>
          <w:tcPr>
            <w:tcW w:w="820" w:type="dxa"/>
            <w:vMerge/>
            <w:vAlign w:val="bottom"/>
          </w:tcPr>
          <w:p w14:paraId="5B8C6690" w14:textId="77777777" w:rsidR="00761EAC" w:rsidRDefault="00761EAC">
            <w:pPr>
              <w:rPr>
                <w:sz w:val="9"/>
                <w:szCs w:val="9"/>
              </w:rPr>
            </w:pPr>
          </w:p>
        </w:tc>
        <w:tc>
          <w:tcPr>
            <w:tcW w:w="3040" w:type="dxa"/>
            <w:vAlign w:val="bottom"/>
          </w:tcPr>
          <w:p w14:paraId="34478FDC" w14:textId="77777777" w:rsidR="00761EAC" w:rsidRDefault="00761EAC">
            <w:pPr>
              <w:rPr>
                <w:sz w:val="9"/>
                <w:szCs w:val="9"/>
              </w:rPr>
            </w:pPr>
          </w:p>
        </w:tc>
        <w:tc>
          <w:tcPr>
            <w:tcW w:w="3100" w:type="dxa"/>
            <w:vMerge/>
            <w:vAlign w:val="bottom"/>
          </w:tcPr>
          <w:p w14:paraId="3866B3D4" w14:textId="77777777" w:rsidR="00761EAC" w:rsidRDefault="00761EAC">
            <w:pPr>
              <w:rPr>
                <w:sz w:val="9"/>
                <w:szCs w:val="9"/>
              </w:rPr>
            </w:pPr>
          </w:p>
        </w:tc>
        <w:tc>
          <w:tcPr>
            <w:tcW w:w="1580" w:type="dxa"/>
            <w:vAlign w:val="bottom"/>
          </w:tcPr>
          <w:p w14:paraId="570D9BBD" w14:textId="19A65017" w:rsidR="00761EAC" w:rsidRDefault="00761EAC">
            <w:pPr>
              <w:spacing w:line="105" w:lineRule="exact"/>
              <w:ind w:left="140"/>
              <w:rPr>
                <w:sz w:val="20"/>
                <w:szCs w:val="20"/>
              </w:rPr>
            </w:pPr>
          </w:p>
        </w:tc>
        <w:tc>
          <w:tcPr>
            <w:tcW w:w="0" w:type="dxa"/>
            <w:vAlign w:val="bottom"/>
          </w:tcPr>
          <w:p w14:paraId="401C85B1" w14:textId="77777777" w:rsidR="00761EAC" w:rsidRDefault="00761EAC">
            <w:pPr>
              <w:rPr>
                <w:sz w:val="1"/>
                <w:szCs w:val="1"/>
              </w:rPr>
            </w:pPr>
          </w:p>
        </w:tc>
      </w:tr>
      <w:tr w:rsidR="00761EAC" w14:paraId="09BFD5C9" w14:textId="77777777">
        <w:trPr>
          <w:trHeight w:val="264"/>
        </w:trPr>
        <w:tc>
          <w:tcPr>
            <w:tcW w:w="4480" w:type="dxa"/>
            <w:gridSpan w:val="4"/>
            <w:vAlign w:val="bottom"/>
          </w:tcPr>
          <w:p w14:paraId="6D474580" w14:textId="77777777" w:rsidR="00761EAC" w:rsidRDefault="00000000">
            <w:pPr>
              <w:spacing w:line="264" w:lineRule="exact"/>
              <w:ind w:left="160"/>
              <w:rPr>
                <w:sz w:val="20"/>
                <w:szCs w:val="20"/>
              </w:rPr>
            </w:pPr>
            <w:r>
              <w:rPr>
                <w:rFonts w:eastAsia="Times New Roman"/>
                <w:sz w:val="24"/>
                <w:szCs w:val="24"/>
              </w:rPr>
              <w:t>……………………………</w:t>
            </w:r>
          </w:p>
        </w:tc>
        <w:tc>
          <w:tcPr>
            <w:tcW w:w="4660" w:type="dxa"/>
            <w:gridSpan w:val="2"/>
            <w:vAlign w:val="bottom"/>
          </w:tcPr>
          <w:p w14:paraId="624240AD" w14:textId="77777777" w:rsidR="00761EAC" w:rsidRDefault="00000000">
            <w:pPr>
              <w:spacing w:line="264" w:lineRule="exact"/>
              <w:ind w:left="1500"/>
              <w:rPr>
                <w:sz w:val="20"/>
                <w:szCs w:val="20"/>
              </w:rPr>
            </w:pPr>
            <w:r>
              <w:rPr>
                <w:rFonts w:eastAsia="Times New Roman"/>
                <w:sz w:val="24"/>
                <w:szCs w:val="24"/>
              </w:rPr>
              <w:t>……………………………</w:t>
            </w:r>
          </w:p>
        </w:tc>
        <w:tc>
          <w:tcPr>
            <w:tcW w:w="0" w:type="dxa"/>
            <w:vAlign w:val="bottom"/>
          </w:tcPr>
          <w:p w14:paraId="22B80C62" w14:textId="77777777" w:rsidR="00761EAC" w:rsidRDefault="00761EAC">
            <w:pPr>
              <w:rPr>
                <w:sz w:val="1"/>
                <w:szCs w:val="1"/>
              </w:rPr>
            </w:pPr>
          </w:p>
        </w:tc>
      </w:tr>
      <w:tr w:rsidR="00761EAC" w14:paraId="4DC06000" w14:textId="77777777">
        <w:trPr>
          <w:trHeight w:val="386"/>
        </w:trPr>
        <w:tc>
          <w:tcPr>
            <w:tcW w:w="440" w:type="dxa"/>
            <w:vAlign w:val="bottom"/>
          </w:tcPr>
          <w:p w14:paraId="1F792CC1" w14:textId="77777777" w:rsidR="00761EAC" w:rsidRDefault="00761EAC">
            <w:pPr>
              <w:rPr>
                <w:sz w:val="24"/>
                <w:szCs w:val="24"/>
              </w:rPr>
            </w:pPr>
          </w:p>
        </w:tc>
        <w:tc>
          <w:tcPr>
            <w:tcW w:w="180" w:type="dxa"/>
            <w:vAlign w:val="bottom"/>
          </w:tcPr>
          <w:p w14:paraId="06B6AC74" w14:textId="77777777" w:rsidR="00761EAC" w:rsidRDefault="00761EAC">
            <w:pPr>
              <w:rPr>
                <w:sz w:val="24"/>
                <w:szCs w:val="24"/>
              </w:rPr>
            </w:pPr>
          </w:p>
        </w:tc>
        <w:tc>
          <w:tcPr>
            <w:tcW w:w="3860" w:type="dxa"/>
            <w:gridSpan w:val="2"/>
            <w:vAlign w:val="bottom"/>
          </w:tcPr>
          <w:p w14:paraId="2902846E" w14:textId="77777777" w:rsidR="00761EAC" w:rsidRDefault="00000000">
            <w:pPr>
              <w:ind w:right="2187"/>
              <w:jc w:val="center"/>
              <w:rPr>
                <w:sz w:val="20"/>
                <w:szCs w:val="20"/>
              </w:rPr>
            </w:pPr>
            <w:r>
              <w:rPr>
                <w:rFonts w:eastAsia="Times New Roman"/>
                <w:sz w:val="24"/>
                <w:szCs w:val="24"/>
              </w:rPr>
              <w:t>Ondřej Kučera</w:t>
            </w:r>
          </w:p>
        </w:tc>
        <w:tc>
          <w:tcPr>
            <w:tcW w:w="4660" w:type="dxa"/>
            <w:gridSpan w:val="2"/>
            <w:vAlign w:val="bottom"/>
          </w:tcPr>
          <w:p w14:paraId="609F42D4" w14:textId="77777777" w:rsidR="00761EAC" w:rsidRDefault="00000000">
            <w:pPr>
              <w:ind w:left="1440"/>
              <w:rPr>
                <w:sz w:val="20"/>
                <w:szCs w:val="20"/>
              </w:rPr>
            </w:pPr>
            <w:r>
              <w:rPr>
                <w:rFonts w:eastAsia="Times New Roman"/>
                <w:sz w:val="24"/>
                <w:szCs w:val="24"/>
              </w:rPr>
              <w:t>RNDr. Jana Hronková, Ph.D.</w:t>
            </w:r>
          </w:p>
        </w:tc>
        <w:tc>
          <w:tcPr>
            <w:tcW w:w="0" w:type="dxa"/>
            <w:vAlign w:val="bottom"/>
          </w:tcPr>
          <w:p w14:paraId="58D3BB2C" w14:textId="77777777" w:rsidR="00761EAC" w:rsidRDefault="00761EAC">
            <w:pPr>
              <w:rPr>
                <w:sz w:val="1"/>
                <w:szCs w:val="1"/>
              </w:rPr>
            </w:pPr>
          </w:p>
        </w:tc>
      </w:tr>
      <w:tr w:rsidR="00761EAC" w14:paraId="3A02AB27" w14:textId="77777777">
        <w:trPr>
          <w:trHeight w:val="276"/>
        </w:trPr>
        <w:tc>
          <w:tcPr>
            <w:tcW w:w="440" w:type="dxa"/>
            <w:vAlign w:val="bottom"/>
          </w:tcPr>
          <w:p w14:paraId="682FB1BF" w14:textId="77777777" w:rsidR="00761EAC" w:rsidRDefault="00761EAC">
            <w:pPr>
              <w:rPr>
                <w:sz w:val="24"/>
                <w:szCs w:val="24"/>
              </w:rPr>
            </w:pPr>
          </w:p>
        </w:tc>
        <w:tc>
          <w:tcPr>
            <w:tcW w:w="180" w:type="dxa"/>
            <w:vAlign w:val="bottom"/>
          </w:tcPr>
          <w:p w14:paraId="08C2CCC0" w14:textId="77777777" w:rsidR="00761EAC" w:rsidRDefault="00761EAC">
            <w:pPr>
              <w:rPr>
                <w:sz w:val="24"/>
                <w:szCs w:val="24"/>
              </w:rPr>
            </w:pPr>
          </w:p>
        </w:tc>
        <w:tc>
          <w:tcPr>
            <w:tcW w:w="3860" w:type="dxa"/>
            <w:gridSpan w:val="2"/>
            <w:vAlign w:val="bottom"/>
          </w:tcPr>
          <w:p w14:paraId="3435857E" w14:textId="77777777" w:rsidR="00761EAC" w:rsidRDefault="00000000">
            <w:pPr>
              <w:ind w:right="2167"/>
              <w:jc w:val="center"/>
              <w:rPr>
                <w:sz w:val="20"/>
                <w:szCs w:val="20"/>
              </w:rPr>
            </w:pPr>
            <w:r>
              <w:rPr>
                <w:rFonts w:eastAsia="Times New Roman"/>
                <w:w w:val="99"/>
                <w:sz w:val="24"/>
                <w:szCs w:val="24"/>
              </w:rPr>
              <w:t>jednatel</w:t>
            </w:r>
          </w:p>
        </w:tc>
        <w:tc>
          <w:tcPr>
            <w:tcW w:w="4660" w:type="dxa"/>
            <w:gridSpan w:val="2"/>
            <w:vAlign w:val="bottom"/>
          </w:tcPr>
          <w:p w14:paraId="044EFEE8" w14:textId="77777777" w:rsidR="00761EAC" w:rsidRDefault="00000000">
            <w:pPr>
              <w:ind w:left="1980"/>
              <w:rPr>
                <w:sz w:val="20"/>
                <w:szCs w:val="20"/>
              </w:rPr>
            </w:pPr>
            <w:r>
              <w:rPr>
                <w:rFonts w:eastAsia="Times New Roman"/>
                <w:sz w:val="24"/>
                <w:szCs w:val="24"/>
              </w:rPr>
              <w:t>ředitelka školy</w:t>
            </w:r>
          </w:p>
        </w:tc>
        <w:tc>
          <w:tcPr>
            <w:tcW w:w="0" w:type="dxa"/>
            <w:vAlign w:val="bottom"/>
          </w:tcPr>
          <w:p w14:paraId="6595AC5F" w14:textId="77777777" w:rsidR="00761EAC" w:rsidRDefault="00761EAC">
            <w:pPr>
              <w:rPr>
                <w:sz w:val="1"/>
                <w:szCs w:val="1"/>
              </w:rPr>
            </w:pPr>
          </w:p>
        </w:tc>
      </w:tr>
    </w:tbl>
    <w:p w14:paraId="136CCD90" w14:textId="1C5B4B57" w:rsidR="00761EAC" w:rsidRDefault="00761EAC">
      <w:pPr>
        <w:spacing w:line="20" w:lineRule="exact"/>
        <w:rPr>
          <w:sz w:val="20"/>
          <w:szCs w:val="20"/>
        </w:rPr>
      </w:pPr>
    </w:p>
    <w:p w14:paraId="5016D159" w14:textId="77777777" w:rsidR="00761EAC" w:rsidRDefault="00761EAC">
      <w:pPr>
        <w:spacing w:line="200" w:lineRule="exact"/>
        <w:rPr>
          <w:sz w:val="20"/>
          <w:szCs w:val="20"/>
        </w:rPr>
      </w:pPr>
    </w:p>
    <w:p w14:paraId="166A1A7A" w14:textId="77777777" w:rsidR="00761EAC" w:rsidRDefault="00761EAC">
      <w:pPr>
        <w:spacing w:line="200" w:lineRule="exact"/>
        <w:rPr>
          <w:sz w:val="20"/>
          <w:szCs w:val="20"/>
        </w:rPr>
      </w:pPr>
    </w:p>
    <w:p w14:paraId="7F86774F" w14:textId="77777777" w:rsidR="00761EAC" w:rsidRDefault="00761EAC">
      <w:pPr>
        <w:spacing w:line="200" w:lineRule="exact"/>
        <w:rPr>
          <w:sz w:val="20"/>
          <w:szCs w:val="20"/>
        </w:rPr>
      </w:pPr>
    </w:p>
    <w:p w14:paraId="649C0C5B" w14:textId="77777777" w:rsidR="00761EAC" w:rsidRDefault="00761EAC">
      <w:pPr>
        <w:spacing w:line="200" w:lineRule="exact"/>
        <w:rPr>
          <w:sz w:val="20"/>
          <w:szCs w:val="20"/>
        </w:rPr>
      </w:pPr>
    </w:p>
    <w:p w14:paraId="5192E63C" w14:textId="77777777" w:rsidR="00761EAC" w:rsidRDefault="00761EAC">
      <w:pPr>
        <w:spacing w:line="200" w:lineRule="exact"/>
        <w:rPr>
          <w:sz w:val="20"/>
          <w:szCs w:val="20"/>
        </w:rPr>
      </w:pPr>
    </w:p>
    <w:p w14:paraId="0B976A36" w14:textId="77777777" w:rsidR="00761EAC" w:rsidRDefault="00761EAC">
      <w:pPr>
        <w:spacing w:line="200" w:lineRule="exact"/>
        <w:rPr>
          <w:sz w:val="20"/>
          <w:szCs w:val="20"/>
        </w:rPr>
      </w:pPr>
    </w:p>
    <w:p w14:paraId="4AD247FF" w14:textId="77777777" w:rsidR="00761EAC" w:rsidRDefault="00761EAC">
      <w:pPr>
        <w:spacing w:line="200" w:lineRule="exact"/>
        <w:rPr>
          <w:sz w:val="20"/>
          <w:szCs w:val="20"/>
        </w:rPr>
      </w:pPr>
    </w:p>
    <w:p w14:paraId="0020EC30" w14:textId="77777777" w:rsidR="00761EAC" w:rsidRDefault="00761EAC">
      <w:pPr>
        <w:spacing w:line="200" w:lineRule="exact"/>
        <w:rPr>
          <w:sz w:val="20"/>
          <w:szCs w:val="20"/>
        </w:rPr>
      </w:pPr>
    </w:p>
    <w:p w14:paraId="0A11AC28" w14:textId="77777777" w:rsidR="00761EAC" w:rsidRDefault="00761EAC">
      <w:pPr>
        <w:spacing w:line="200" w:lineRule="exact"/>
        <w:rPr>
          <w:sz w:val="20"/>
          <w:szCs w:val="20"/>
        </w:rPr>
      </w:pPr>
    </w:p>
    <w:p w14:paraId="63062F48" w14:textId="77777777" w:rsidR="00761EAC" w:rsidRDefault="00761EAC">
      <w:pPr>
        <w:spacing w:line="200" w:lineRule="exact"/>
        <w:rPr>
          <w:sz w:val="20"/>
          <w:szCs w:val="20"/>
        </w:rPr>
      </w:pPr>
    </w:p>
    <w:p w14:paraId="7F50C093" w14:textId="77777777" w:rsidR="00761EAC" w:rsidRDefault="00761EAC">
      <w:pPr>
        <w:spacing w:line="200" w:lineRule="exact"/>
        <w:rPr>
          <w:sz w:val="20"/>
          <w:szCs w:val="20"/>
        </w:rPr>
      </w:pPr>
    </w:p>
    <w:p w14:paraId="57F8B9BE" w14:textId="77777777" w:rsidR="00761EAC" w:rsidRDefault="00761EAC">
      <w:pPr>
        <w:spacing w:line="200" w:lineRule="exact"/>
        <w:rPr>
          <w:sz w:val="20"/>
          <w:szCs w:val="20"/>
        </w:rPr>
      </w:pPr>
    </w:p>
    <w:p w14:paraId="7BFA8F0D" w14:textId="77777777" w:rsidR="00761EAC" w:rsidRDefault="00761EAC">
      <w:pPr>
        <w:spacing w:line="200" w:lineRule="exact"/>
        <w:rPr>
          <w:sz w:val="20"/>
          <w:szCs w:val="20"/>
        </w:rPr>
      </w:pPr>
    </w:p>
    <w:p w14:paraId="564EEE8A" w14:textId="77777777" w:rsidR="00761EAC" w:rsidRDefault="00761EAC">
      <w:pPr>
        <w:spacing w:line="200" w:lineRule="exact"/>
        <w:rPr>
          <w:sz w:val="20"/>
          <w:szCs w:val="20"/>
        </w:rPr>
      </w:pPr>
    </w:p>
    <w:p w14:paraId="2D22180C" w14:textId="77777777" w:rsidR="00761EAC" w:rsidRDefault="00761EAC">
      <w:pPr>
        <w:spacing w:line="200" w:lineRule="exact"/>
        <w:rPr>
          <w:sz w:val="20"/>
          <w:szCs w:val="20"/>
        </w:rPr>
      </w:pPr>
    </w:p>
    <w:p w14:paraId="10015E20" w14:textId="77777777" w:rsidR="00761EAC" w:rsidRDefault="00761EAC">
      <w:pPr>
        <w:spacing w:line="200" w:lineRule="exact"/>
        <w:rPr>
          <w:sz w:val="20"/>
          <w:szCs w:val="20"/>
        </w:rPr>
      </w:pPr>
    </w:p>
    <w:p w14:paraId="1F84BC55" w14:textId="77777777" w:rsidR="00761EAC" w:rsidRDefault="00761EAC">
      <w:pPr>
        <w:spacing w:line="200" w:lineRule="exact"/>
        <w:rPr>
          <w:sz w:val="20"/>
          <w:szCs w:val="20"/>
        </w:rPr>
      </w:pPr>
    </w:p>
    <w:p w14:paraId="4239C007" w14:textId="77777777" w:rsidR="00761EAC" w:rsidRDefault="00761EAC">
      <w:pPr>
        <w:spacing w:line="200" w:lineRule="exact"/>
        <w:rPr>
          <w:sz w:val="20"/>
          <w:szCs w:val="20"/>
        </w:rPr>
      </w:pPr>
    </w:p>
    <w:p w14:paraId="3C889A65" w14:textId="77777777" w:rsidR="00761EAC" w:rsidRDefault="00761EAC">
      <w:pPr>
        <w:spacing w:line="200" w:lineRule="exact"/>
        <w:rPr>
          <w:sz w:val="20"/>
          <w:szCs w:val="20"/>
        </w:rPr>
      </w:pPr>
    </w:p>
    <w:p w14:paraId="5F97E3F7" w14:textId="77777777" w:rsidR="00761EAC" w:rsidRDefault="00761EAC">
      <w:pPr>
        <w:spacing w:line="200" w:lineRule="exact"/>
        <w:rPr>
          <w:sz w:val="20"/>
          <w:szCs w:val="20"/>
        </w:rPr>
      </w:pPr>
    </w:p>
    <w:p w14:paraId="61115B50" w14:textId="77777777" w:rsidR="00761EAC" w:rsidRDefault="00761EAC">
      <w:pPr>
        <w:spacing w:line="200" w:lineRule="exact"/>
        <w:rPr>
          <w:sz w:val="20"/>
          <w:szCs w:val="20"/>
        </w:rPr>
      </w:pPr>
    </w:p>
    <w:p w14:paraId="71E8EB12" w14:textId="77777777" w:rsidR="00761EAC" w:rsidRDefault="00761EAC">
      <w:pPr>
        <w:spacing w:line="200" w:lineRule="exact"/>
        <w:rPr>
          <w:sz w:val="20"/>
          <w:szCs w:val="20"/>
        </w:rPr>
      </w:pPr>
    </w:p>
    <w:p w14:paraId="0F8EF7AB" w14:textId="77777777" w:rsidR="00761EAC" w:rsidRDefault="00761EAC">
      <w:pPr>
        <w:spacing w:line="200" w:lineRule="exact"/>
        <w:rPr>
          <w:sz w:val="20"/>
          <w:szCs w:val="20"/>
        </w:rPr>
      </w:pPr>
    </w:p>
    <w:p w14:paraId="7AC024C6" w14:textId="77777777" w:rsidR="00761EAC" w:rsidRDefault="00761EAC">
      <w:pPr>
        <w:spacing w:line="200" w:lineRule="exact"/>
        <w:rPr>
          <w:sz w:val="20"/>
          <w:szCs w:val="20"/>
        </w:rPr>
      </w:pPr>
    </w:p>
    <w:p w14:paraId="384FAEF9" w14:textId="77777777" w:rsidR="00761EAC" w:rsidRDefault="00761EAC">
      <w:pPr>
        <w:spacing w:line="200" w:lineRule="exact"/>
        <w:rPr>
          <w:sz w:val="20"/>
          <w:szCs w:val="20"/>
        </w:rPr>
      </w:pPr>
    </w:p>
    <w:p w14:paraId="63F867C9" w14:textId="77777777" w:rsidR="00761EAC" w:rsidRDefault="00761EAC">
      <w:pPr>
        <w:spacing w:line="200" w:lineRule="exact"/>
        <w:rPr>
          <w:sz w:val="20"/>
          <w:szCs w:val="20"/>
        </w:rPr>
      </w:pPr>
    </w:p>
    <w:p w14:paraId="4BB28859" w14:textId="77777777" w:rsidR="00761EAC" w:rsidRDefault="00761EAC">
      <w:pPr>
        <w:spacing w:line="200" w:lineRule="exact"/>
        <w:rPr>
          <w:sz w:val="20"/>
          <w:szCs w:val="20"/>
        </w:rPr>
      </w:pPr>
    </w:p>
    <w:p w14:paraId="1B25A19D" w14:textId="77777777" w:rsidR="00761EAC" w:rsidRDefault="00761EAC">
      <w:pPr>
        <w:spacing w:line="200" w:lineRule="exact"/>
        <w:rPr>
          <w:sz w:val="20"/>
          <w:szCs w:val="20"/>
        </w:rPr>
      </w:pPr>
    </w:p>
    <w:p w14:paraId="0DB5D15D" w14:textId="77777777" w:rsidR="00761EAC" w:rsidRDefault="00761EAC">
      <w:pPr>
        <w:spacing w:line="263" w:lineRule="exact"/>
        <w:rPr>
          <w:sz w:val="20"/>
          <w:szCs w:val="20"/>
        </w:rPr>
      </w:pPr>
    </w:p>
    <w:p w14:paraId="132DA1A6" w14:textId="77777777" w:rsidR="00761EAC" w:rsidRDefault="00000000">
      <w:pPr>
        <w:ind w:right="-159"/>
        <w:jc w:val="center"/>
        <w:rPr>
          <w:sz w:val="20"/>
          <w:szCs w:val="20"/>
        </w:rPr>
      </w:pPr>
      <w:r>
        <w:rPr>
          <w:rFonts w:eastAsia="Times New Roman"/>
          <w:sz w:val="24"/>
          <w:szCs w:val="24"/>
        </w:rPr>
        <w:t>4</w:t>
      </w:r>
    </w:p>
    <w:sectPr w:rsidR="00761EAC">
      <w:pgSz w:w="11900" w:h="16838"/>
      <w:pgMar w:top="1425" w:right="1406" w:bottom="420" w:left="1120" w:header="0" w:footer="0" w:gutter="0"/>
      <w:cols w:space="708" w:equalWidth="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1F29"/>
    <w:multiLevelType w:val="hybridMultilevel"/>
    <w:tmpl w:val="575CC924"/>
    <w:lvl w:ilvl="0" w:tplc="E250BF2A">
      <w:start w:val="1"/>
      <w:numFmt w:val="decimal"/>
      <w:lvlText w:val="%1."/>
      <w:lvlJc w:val="left"/>
    </w:lvl>
    <w:lvl w:ilvl="1" w:tplc="30EC1A46">
      <w:numFmt w:val="decimal"/>
      <w:lvlText w:val=""/>
      <w:lvlJc w:val="left"/>
    </w:lvl>
    <w:lvl w:ilvl="2" w:tplc="40B001A4">
      <w:numFmt w:val="decimal"/>
      <w:lvlText w:val=""/>
      <w:lvlJc w:val="left"/>
    </w:lvl>
    <w:lvl w:ilvl="3" w:tplc="65C2361A">
      <w:numFmt w:val="decimal"/>
      <w:lvlText w:val=""/>
      <w:lvlJc w:val="left"/>
    </w:lvl>
    <w:lvl w:ilvl="4" w:tplc="0B424BA0">
      <w:numFmt w:val="decimal"/>
      <w:lvlText w:val=""/>
      <w:lvlJc w:val="left"/>
    </w:lvl>
    <w:lvl w:ilvl="5" w:tplc="B0AE7D74">
      <w:numFmt w:val="decimal"/>
      <w:lvlText w:val=""/>
      <w:lvlJc w:val="left"/>
    </w:lvl>
    <w:lvl w:ilvl="6" w:tplc="27E27C8E">
      <w:numFmt w:val="decimal"/>
      <w:lvlText w:val=""/>
      <w:lvlJc w:val="left"/>
    </w:lvl>
    <w:lvl w:ilvl="7" w:tplc="DCE8463E">
      <w:numFmt w:val="decimal"/>
      <w:lvlText w:val=""/>
      <w:lvlJc w:val="left"/>
    </w:lvl>
    <w:lvl w:ilvl="8" w:tplc="173CA114">
      <w:numFmt w:val="decimal"/>
      <w:lvlText w:val=""/>
      <w:lvlJc w:val="left"/>
    </w:lvl>
  </w:abstractNum>
  <w:abstractNum w:abstractNumId="1" w15:restartNumberingAfterBreak="0">
    <w:nsid w:val="2EB141F2"/>
    <w:multiLevelType w:val="hybridMultilevel"/>
    <w:tmpl w:val="08608B62"/>
    <w:lvl w:ilvl="0" w:tplc="B6021B68">
      <w:start w:val="1"/>
      <w:numFmt w:val="decimal"/>
      <w:lvlText w:val="%1."/>
      <w:lvlJc w:val="left"/>
    </w:lvl>
    <w:lvl w:ilvl="1" w:tplc="EC668AC0">
      <w:numFmt w:val="decimal"/>
      <w:lvlText w:val=""/>
      <w:lvlJc w:val="left"/>
    </w:lvl>
    <w:lvl w:ilvl="2" w:tplc="6D6A1218">
      <w:numFmt w:val="decimal"/>
      <w:lvlText w:val=""/>
      <w:lvlJc w:val="left"/>
    </w:lvl>
    <w:lvl w:ilvl="3" w:tplc="9E54631A">
      <w:numFmt w:val="decimal"/>
      <w:lvlText w:val=""/>
      <w:lvlJc w:val="left"/>
    </w:lvl>
    <w:lvl w:ilvl="4" w:tplc="664E20AE">
      <w:numFmt w:val="decimal"/>
      <w:lvlText w:val=""/>
      <w:lvlJc w:val="left"/>
    </w:lvl>
    <w:lvl w:ilvl="5" w:tplc="20B043E6">
      <w:numFmt w:val="decimal"/>
      <w:lvlText w:val=""/>
      <w:lvlJc w:val="left"/>
    </w:lvl>
    <w:lvl w:ilvl="6" w:tplc="3A121712">
      <w:numFmt w:val="decimal"/>
      <w:lvlText w:val=""/>
      <w:lvlJc w:val="left"/>
    </w:lvl>
    <w:lvl w:ilvl="7" w:tplc="5DFAAF56">
      <w:numFmt w:val="decimal"/>
      <w:lvlText w:val=""/>
      <w:lvlJc w:val="left"/>
    </w:lvl>
    <w:lvl w:ilvl="8" w:tplc="E530019A">
      <w:numFmt w:val="decimal"/>
      <w:lvlText w:val=""/>
      <w:lvlJc w:val="left"/>
    </w:lvl>
  </w:abstractNum>
  <w:abstractNum w:abstractNumId="2" w15:restartNumberingAfterBreak="0">
    <w:nsid w:val="3D1B58BA"/>
    <w:multiLevelType w:val="hybridMultilevel"/>
    <w:tmpl w:val="1062D452"/>
    <w:lvl w:ilvl="0" w:tplc="05DE5FF2">
      <w:start w:val="1"/>
      <w:numFmt w:val="decimal"/>
      <w:lvlText w:val="%1."/>
      <w:lvlJc w:val="left"/>
    </w:lvl>
    <w:lvl w:ilvl="1" w:tplc="5532B65A">
      <w:numFmt w:val="decimal"/>
      <w:lvlText w:val=""/>
      <w:lvlJc w:val="left"/>
    </w:lvl>
    <w:lvl w:ilvl="2" w:tplc="0C323B56">
      <w:numFmt w:val="decimal"/>
      <w:lvlText w:val=""/>
      <w:lvlJc w:val="left"/>
    </w:lvl>
    <w:lvl w:ilvl="3" w:tplc="CD803F06">
      <w:numFmt w:val="decimal"/>
      <w:lvlText w:val=""/>
      <w:lvlJc w:val="left"/>
    </w:lvl>
    <w:lvl w:ilvl="4" w:tplc="31F861D2">
      <w:numFmt w:val="decimal"/>
      <w:lvlText w:val=""/>
      <w:lvlJc w:val="left"/>
    </w:lvl>
    <w:lvl w:ilvl="5" w:tplc="1EE6A8BA">
      <w:numFmt w:val="decimal"/>
      <w:lvlText w:val=""/>
      <w:lvlJc w:val="left"/>
    </w:lvl>
    <w:lvl w:ilvl="6" w:tplc="62D87554">
      <w:numFmt w:val="decimal"/>
      <w:lvlText w:val=""/>
      <w:lvlJc w:val="left"/>
    </w:lvl>
    <w:lvl w:ilvl="7" w:tplc="9ED26698">
      <w:numFmt w:val="decimal"/>
      <w:lvlText w:val=""/>
      <w:lvlJc w:val="left"/>
    </w:lvl>
    <w:lvl w:ilvl="8" w:tplc="3314162E">
      <w:numFmt w:val="decimal"/>
      <w:lvlText w:val=""/>
      <w:lvlJc w:val="left"/>
    </w:lvl>
  </w:abstractNum>
  <w:abstractNum w:abstractNumId="3" w15:restartNumberingAfterBreak="0">
    <w:nsid w:val="41B71EFB"/>
    <w:multiLevelType w:val="hybridMultilevel"/>
    <w:tmpl w:val="727A43D2"/>
    <w:lvl w:ilvl="0" w:tplc="6348370C">
      <w:start w:val="1"/>
      <w:numFmt w:val="decimal"/>
      <w:lvlText w:val="%1."/>
      <w:lvlJc w:val="left"/>
    </w:lvl>
    <w:lvl w:ilvl="1" w:tplc="26FA9BB0">
      <w:numFmt w:val="decimal"/>
      <w:lvlText w:val=""/>
      <w:lvlJc w:val="left"/>
    </w:lvl>
    <w:lvl w:ilvl="2" w:tplc="367A78FA">
      <w:numFmt w:val="decimal"/>
      <w:lvlText w:val=""/>
      <w:lvlJc w:val="left"/>
    </w:lvl>
    <w:lvl w:ilvl="3" w:tplc="754C4D32">
      <w:numFmt w:val="decimal"/>
      <w:lvlText w:val=""/>
      <w:lvlJc w:val="left"/>
    </w:lvl>
    <w:lvl w:ilvl="4" w:tplc="E5F6C750">
      <w:numFmt w:val="decimal"/>
      <w:lvlText w:val=""/>
      <w:lvlJc w:val="left"/>
    </w:lvl>
    <w:lvl w:ilvl="5" w:tplc="F0F46E84">
      <w:numFmt w:val="decimal"/>
      <w:lvlText w:val=""/>
      <w:lvlJc w:val="left"/>
    </w:lvl>
    <w:lvl w:ilvl="6" w:tplc="36BE73CA">
      <w:numFmt w:val="decimal"/>
      <w:lvlText w:val=""/>
      <w:lvlJc w:val="left"/>
    </w:lvl>
    <w:lvl w:ilvl="7" w:tplc="9A7AAE5E">
      <w:numFmt w:val="decimal"/>
      <w:lvlText w:val=""/>
      <w:lvlJc w:val="left"/>
    </w:lvl>
    <w:lvl w:ilvl="8" w:tplc="FBC42AE8">
      <w:numFmt w:val="decimal"/>
      <w:lvlText w:val=""/>
      <w:lvlJc w:val="left"/>
    </w:lvl>
  </w:abstractNum>
  <w:abstractNum w:abstractNumId="4" w15:restartNumberingAfterBreak="0">
    <w:nsid w:val="46E87CCD"/>
    <w:multiLevelType w:val="hybridMultilevel"/>
    <w:tmpl w:val="7EB21B12"/>
    <w:lvl w:ilvl="0" w:tplc="05D41458">
      <w:start w:val="1"/>
      <w:numFmt w:val="decimal"/>
      <w:lvlText w:val="%1."/>
      <w:lvlJc w:val="left"/>
    </w:lvl>
    <w:lvl w:ilvl="1" w:tplc="CEA8796C">
      <w:numFmt w:val="decimal"/>
      <w:lvlText w:val=""/>
      <w:lvlJc w:val="left"/>
    </w:lvl>
    <w:lvl w:ilvl="2" w:tplc="C74C24E6">
      <w:numFmt w:val="decimal"/>
      <w:lvlText w:val=""/>
      <w:lvlJc w:val="left"/>
    </w:lvl>
    <w:lvl w:ilvl="3" w:tplc="15106020">
      <w:numFmt w:val="decimal"/>
      <w:lvlText w:val=""/>
      <w:lvlJc w:val="left"/>
    </w:lvl>
    <w:lvl w:ilvl="4" w:tplc="3F4CB22E">
      <w:numFmt w:val="decimal"/>
      <w:lvlText w:val=""/>
      <w:lvlJc w:val="left"/>
    </w:lvl>
    <w:lvl w:ilvl="5" w:tplc="1488E3C2">
      <w:numFmt w:val="decimal"/>
      <w:lvlText w:val=""/>
      <w:lvlJc w:val="left"/>
    </w:lvl>
    <w:lvl w:ilvl="6" w:tplc="0BFC44D2">
      <w:numFmt w:val="decimal"/>
      <w:lvlText w:val=""/>
      <w:lvlJc w:val="left"/>
    </w:lvl>
    <w:lvl w:ilvl="7" w:tplc="B22E0710">
      <w:numFmt w:val="decimal"/>
      <w:lvlText w:val=""/>
      <w:lvlJc w:val="left"/>
    </w:lvl>
    <w:lvl w:ilvl="8" w:tplc="5956D12A">
      <w:numFmt w:val="decimal"/>
      <w:lvlText w:val=""/>
      <w:lvlJc w:val="left"/>
    </w:lvl>
  </w:abstractNum>
  <w:abstractNum w:abstractNumId="5" w15:restartNumberingAfterBreak="0">
    <w:nsid w:val="507ED7AB"/>
    <w:multiLevelType w:val="hybridMultilevel"/>
    <w:tmpl w:val="0A50E3CA"/>
    <w:lvl w:ilvl="0" w:tplc="4B72E486">
      <w:start w:val="1"/>
      <w:numFmt w:val="decimal"/>
      <w:lvlText w:val="%1."/>
      <w:lvlJc w:val="left"/>
    </w:lvl>
    <w:lvl w:ilvl="1" w:tplc="8C74D094">
      <w:numFmt w:val="decimal"/>
      <w:lvlText w:val=""/>
      <w:lvlJc w:val="left"/>
    </w:lvl>
    <w:lvl w:ilvl="2" w:tplc="38069DC8">
      <w:numFmt w:val="decimal"/>
      <w:lvlText w:val=""/>
      <w:lvlJc w:val="left"/>
    </w:lvl>
    <w:lvl w:ilvl="3" w:tplc="6F14B8CA">
      <w:numFmt w:val="decimal"/>
      <w:lvlText w:val=""/>
      <w:lvlJc w:val="left"/>
    </w:lvl>
    <w:lvl w:ilvl="4" w:tplc="A9D61C2E">
      <w:numFmt w:val="decimal"/>
      <w:lvlText w:val=""/>
      <w:lvlJc w:val="left"/>
    </w:lvl>
    <w:lvl w:ilvl="5" w:tplc="84B82184">
      <w:numFmt w:val="decimal"/>
      <w:lvlText w:val=""/>
      <w:lvlJc w:val="left"/>
    </w:lvl>
    <w:lvl w:ilvl="6" w:tplc="1CB4648E">
      <w:numFmt w:val="decimal"/>
      <w:lvlText w:val=""/>
      <w:lvlJc w:val="left"/>
    </w:lvl>
    <w:lvl w:ilvl="7" w:tplc="2B9C4400">
      <w:numFmt w:val="decimal"/>
      <w:lvlText w:val=""/>
      <w:lvlJc w:val="left"/>
    </w:lvl>
    <w:lvl w:ilvl="8" w:tplc="0D861926">
      <w:numFmt w:val="decimal"/>
      <w:lvlText w:val=""/>
      <w:lvlJc w:val="left"/>
    </w:lvl>
  </w:abstractNum>
  <w:abstractNum w:abstractNumId="6" w15:restartNumberingAfterBreak="0">
    <w:nsid w:val="7545E146"/>
    <w:multiLevelType w:val="hybridMultilevel"/>
    <w:tmpl w:val="BA0861A8"/>
    <w:lvl w:ilvl="0" w:tplc="C08659EE">
      <w:start w:val="1"/>
      <w:numFmt w:val="decimal"/>
      <w:lvlText w:val="%1"/>
      <w:lvlJc w:val="left"/>
    </w:lvl>
    <w:lvl w:ilvl="1" w:tplc="5A7221EC">
      <w:start w:val="19"/>
      <w:numFmt w:val="lowerLetter"/>
      <w:lvlText w:val="%2"/>
      <w:lvlJc w:val="left"/>
    </w:lvl>
    <w:lvl w:ilvl="2" w:tplc="C9FA3382">
      <w:numFmt w:val="decimal"/>
      <w:lvlText w:val=""/>
      <w:lvlJc w:val="left"/>
    </w:lvl>
    <w:lvl w:ilvl="3" w:tplc="7CD4660E">
      <w:numFmt w:val="decimal"/>
      <w:lvlText w:val=""/>
      <w:lvlJc w:val="left"/>
    </w:lvl>
    <w:lvl w:ilvl="4" w:tplc="9C7E086E">
      <w:numFmt w:val="decimal"/>
      <w:lvlText w:val=""/>
      <w:lvlJc w:val="left"/>
    </w:lvl>
    <w:lvl w:ilvl="5" w:tplc="E35E1802">
      <w:numFmt w:val="decimal"/>
      <w:lvlText w:val=""/>
      <w:lvlJc w:val="left"/>
    </w:lvl>
    <w:lvl w:ilvl="6" w:tplc="8CB0BACC">
      <w:numFmt w:val="decimal"/>
      <w:lvlText w:val=""/>
      <w:lvlJc w:val="left"/>
    </w:lvl>
    <w:lvl w:ilvl="7" w:tplc="A6B4E2F4">
      <w:numFmt w:val="decimal"/>
      <w:lvlText w:val=""/>
      <w:lvlJc w:val="left"/>
    </w:lvl>
    <w:lvl w:ilvl="8" w:tplc="6F720070">
      <w:numFmt w:val="decimal"/>
      <w:lvlText w:val=""/>
      <w:lvlJc w:val="left"/>
    </w:lvl>
  </w:abstractNum>
  <w:abstractNum w:abstractNumId="7" w15:restartNumberingAfterBreak="0">
    <w:nsid w:val="79E2A9E3"/>
    <w:multiLevelType w:val="hybridMultilevel"/>
    <w:tmpl w:val="4BCE9398"/>
    <w:lvl w:ilvl="0" w:tplc="9FCC071C">
      <w:start w:val="2"/>
      <w:numFmt w:val="decimal"/>
      <w:lvlText w:val="%1."/>
      <w:lvlJc w:val="left"/>
    </w:lvl>
    <w:lvl w:ilvl="1" w:tplc="027EE20A">
      <w:start w:val="22"/>
      <w:numFmt w:val="lowerLetter"/>
      <w:lvlText w:val="%2"/>
      <w:lvlJc w:val="left"/>
    </w:lvl>
    <w:lvl w:ilvl="2" w:tplc="26D407F8">
      <w:numFmt w:val="decimal"/>
      <w:lvlText w:val=""/>
      <w:lvlJc w:val="left"/>
    </w:lvl>
    <w:lvl w:ilvl="3" w:tplc="22AEC850">
      <w:numFmt w:val="decimal"/>
      <w:lvlText w:val=""/>
      <w:lvlJc w:val="left"/>
    </w:lvl>
    <w:lvl w:ilvl="4" w:tplc="325EB67C">
      <w:numFmt w:val="decimal"/>
      <w:lvlText w:val=""/>
      <w:lvlJc w:val="left"/>
    </w:lvl>
    <w:lvl w:ilvl="5" w:tplc="21645308">
      <w:numFmt w:val="decimal"/>
      <w:lvlText w:val=""/>
      <w:lvlJc w:val="left"/>
    </w:lvl>
    <w:lvl w:ilvl="6" w:tplc="EFA4F120">
      <w:numFmt w:val="decimal"/>
      <w:lvlText w:val=""/>
      <w:lvlJc w:val="left"/>
    </w:lvl>
    <w:lvl w:ilvl="7" w:tplc="FC62ED70">
      <w:numFmt w:val="decimal"/>
      <w:lvlText w:val=""/>
      <w:lvlJc w:val="left"/>
    </w:lvl>
    <w:lvl w:ilvl="8" w:tplc="6538AFBE">
      <w:numFmt w:val="decimal"/>
      <w:lvlText w:val=""/>
      <w:lvlJc w:val="left"/>
    </w:lvl>
  </w:abstractNum>
  <w:num w:numId="1" w16cid:durableId="283318261">
    <w:abstractNumId w:val="0"/>
  </w:num>
  <w:num w:numId="2" w16cid:durableId="1487941057">
    <w:abstractNumId w:val="4"/>
  </w:num>
  <w:num w:numId="3" w16cid:durableId="1428960535">
    <w:abstractNumId w:val="2"/>
  </w:num>
  <w:num w:numId="4" w16cid:durableId="1161582682">
    <w:abstractNumId w:val="5"/>
  </w:num>
  <w:num w:numId="5" w16cid:durableId="239993597">
    <w:abstractNumId w:val="1"/>
  </w:num>
  <w:num w:numId="6" w16cid:durableId="844248449">
    <w:abstractNumId w:val="3"/>
  </w:num>
  <w:num w:numId="7" w16cid:durableId="882519810">
    <w:abstractNumId w:val="7"/>
  </w:num>
  <w:num w:numId="8" w16cid:durableId="2117478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AC"/>
    <w:rsid w:val="003B3AAF"/>
    <w:rsid w:val="0076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B29F"/>
  <w15:docId w15:val="{E6DC2760-3E60-4126-8DDF-CE1EDE07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Hana Nademlejnská</cp:lastModifiedBy>
  <cp:revision>2</cp:revision>
  <dcterms:created xsi:type="dcterms:W3CDTF">2023-06-13T07:38:00Z</dcterms:created>
  <dcterms:modified xsi:type="dcterms:W3CDTF">2023-06-13T07:38:00Z</dcterms:modified>
</cp:coreProperties>
</file>