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1AAE1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20" w:line="240" w:lineRule="auto"/>
        <w:ind w:left="2" w:hanging="4"/>
        <w:jc w:val="center"/>
        <w:rPr>
          <w:color w:val="000000"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Kupní smlouva</w:t>
      </w:r>
    </w:p>
    <w:p w14:paraId="5A555F7D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 w:line="276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uzavřená dle </w:t>
      </w:r>
      <w:proofErr w:type="spellStart"/>
      <w:r>
        <w:rPr>
          <w:color w:val="000000"/>
          <w:sz w:val="20"/>
          <w:szCs w:val="20"/>
        </w:rPr>
        <w:t>ust</w:t>
      </w:r>
      <w:proofErr w:type="spellEnd"/>
      <w:r>
        <w:rPr>
          <w:color w:val="000000"/>
          <w:sz w:val="20"/>
          <w:szCs w:val="20"/>
        </w:rPr>
        <w:t>. § 2079 a násl. zákona č. 89/2012 Sb., občanského zákoníku, ve znění pozdějších předpisů</w:t>
      </w:r>
    </w:p>
    <w:p w14:paraId="183D31E1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 w:line="276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(dále jen „</w:t>
      </w:r>
      <w:r>
        <w:rPr>
          <w:b/>
          <w:color w:val="000000"/>
          <w:sz w:val="20"/>
          <w:szCs w:val="20"/>
        </w:rPr>
        <w:t>občanský zákoník</w:t>
      </w:r>
      <w:r>
        <w:rPr>
          <w:color w:val="000000"/>
          <w:sz w:val="20"/>
          <w:szCs w:val="20"/>
        </w:rPr>
        <w:t>“)</w:t>
      </w:r>
      <w:r>
        <w:rPr>
          <w:color w:val="000000"/>
          <w:sz w:val="20"/>
          <w:szCs w:val="20"/>
        </w:rPr>
        <w:tab/>
      </w:r>
    </w:p>
    <w:p w14:paraId="7EAF34B0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color w:val="000000"/>
        </w:rPr>
      </w:pPr>
    </w:p>
    <w:p w14:paraId="22854DBC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Číslo smlouvy </w:t>
      </w:r>
      <w:r w:rsidR="00E1246F">
        <w:rPr>
          <w:b/>
          <w:color w:val="000000"/>
        </w:rPr>
        <w:t>S06 001/23</w:t>
      </w:r>
    </w:p>
    <w:p w14:paraId="6F03DA45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color w:val="000000"/>
        </w:rPr>
      </w:pPr>
    </w:p>
    <w:p w14:paraId="01D97305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120" w:line="276" w:lineRule="auto"/>
        <w:ind w:left="1" w:hanging="3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Smluvní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strany</w:t>
      </w:r>
    </w:p>
    <w:p w14:paraId="0E1E344D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60" w:after="6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Název: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Smíchovská střední průmyslová škola</w:t>
      </w:r>
      <w:r w:rsidR="009F166F">
        <w:rPr>
          <w:color w:val="000000"/>
        </w:rPr>
        <w:t xml:space="preserve"> a gymnázium</w:t>
      </w:r>
    </w:p>
    <w:p w14:paraId="37C92B44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Sídlo: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Preslova 72/25, Smíchov, 150 00 Praha</w:t>
      </w:r>
    </w:p>
    <w:p w14:paraId="3B8DB083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61386855</w:t>
      </w:r>
    </w:p>
    <w:p w14:paraId="45B95F24" w14:textId="20C9C9EB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383C1D7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Zastoupena: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73657">
        <w:rPr>
          <w:color w:val="000000"/>
        </w:rPr>
        <w:t>Ing. Radko Sáblík</w:t>
      </w:r>
    </w:p>
    <w:p w14:paraId="20B0462D" w14:textId="0429F92D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Bankovní spojení: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80488">
        <w:rPr>
          <w:color w:val="000000"/>
        </w:rPr>
        <w:t>KB 19-1426340277/0100</w:t>
      </w:r>
    </w:p>
    <w:p w14:paraId="2580E392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Objednatel</w:t>
      </w:r>
      <w:r>
        <w:rPr>
          <w:color w:val="000000"/>
        </w:rPr>
        <w:t>“)</w:t>
      </w:r>
    </w:p>
    <w:p w14:paraId="5CA72CDB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</w:p>
    <w:p w14:paraId="1470BF14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</w:t>
      </w:r>
    </w:p>
    <w:p w14:paraId="445F1CDC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60" w:after="60" w:line="276" w:lineRule="auto"/>
        <w:ind w:left="0" w:hanging="2"/>
        <w:jc w:val="both"/>
        <w:rPr>
          <w:color w:val="000000"/>
        </w:rPr>
      </w:pPr>
    </w:p>
    <w:p w14:paraId="0FE2FF6A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60" w:after="6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Název: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3B269E">
        <w:rPr>
          <w:color w:val="000000"/>
        </w:rPr>
        <w:t>Teco</w:t>
      </w:r>
      <w:proofErr w:type="spellEnd"/>
      <w:r w:rsidR="003B269E">
        <w:rPr>
          <w:color w:val="000000"/>
        </w:rPr>
        <w:t xml:space="preserve"> a.s.</w:t>
      </w:r>
    </w:p>
    <w:p w14:paraId="126D30AB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Sídlo: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B269E">
        <w:rPr>
          <w:color w:val="000000"/>
        </w:rPr>
        <w:t xml:space="preserve">Průmyslová zóna </w:t>
      </w:r>
      <w:proofErr w:type="spellStart"/>
      <w:r w:rsidR="003B269E">
        <w:rPr>
          <w:color w:val="000000"/>
        </w:rPr>
        <w:t>Šťáralka</w:t>
      </w:r>
      <w:proofErr w:type="spellEnd"/>
      <w:r w:rsidR="003B269E">
        <w:rPr>
          <w:color w:val="000000"/>
        </w:rPr>
        <w:t xml:space="preserve"> 984, Kolín</w:t>
      </w:r>
    </w:p>
    <w:p w14:paraId="01F0DB94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B269E">
        <w:t>46357301</w:t>
      </w:r>
    </w:p>
    <w:p w14:paraId="10246CDF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B269E">
        <w:t>CZ46357301</w:t>
      </w:r>
    </w:p>
    <w:p w14:paraId="60717204" w14:textId="77777777" w:rsidR="00CD3E4B" w:rsidRDefault="009960E9" w:rsidP="00471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98" w:hangingChars="1500" w:hanging="3600"/>
        <w:jc w:val="both"/>
        <w:rPr>
          <w:color w:val="000000"/>
        </w:rPr>
      </w:pPr>
      <w:r>
        <w:rPr>
          <w:color w:val="000000"/>
        </w:rPr>
        <w:t xml:space="preserve">Zapsaná v obchodním rejstříku: </w:t>
      </w:r>
      <w:r>
        <w:rPr>
          <w:color w:val="000000"/>
        </w:rPr>
        <w:tab/>
      </w:r>
      <w:r w:rsidR="003B269E" w:rsidRPr="004719A4">
        <w:rPr>
          <w:iCs/>
          <w:color w:val="000000"/>
        </w:rPr>
        <w:t>vedeném</w:t>
      </w:r>
      <w:r w:rsidR="003B269E" w:rsidRPr="004719A4">
        <w:rPr>
          <w:i/>
          <w:iCs/>
          <w:color w:val="000000"/>
        </w:rPr>
        <w:t xml:space="preserve"> </w:t>
      </w:r>
      <w:r w:rsidR="003B269E" w:rsidRPr="004719A4">
        <w:rPr>
          <w:color w:val="000000"/>
        </w:rPr>
        <w:t>Městským soudem v Praze, oddíl B, složka 2636. Datum zápisu: 1. července 1994.</w:t>
      </w:r>
    </w:p>
    <w:p w14:paraId="7B2FED79" w14:textId="77777777" w:rsidR="00CD3E4B" w:rsidRDefault="004719A4" w:rsidP="00471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98" w:hangingChars="1500" w:hanging="3600"/>
        <w:rPr>
          <w:color w:val="000000"/>
        </w:rPr>
      </w:pPr>
      <w:r>
        <w:rPr>
          <w:color w:val="000000"/>
        </w:rPr>
        <w:t xml:space="preserve">Zastoupen: </w:t>
      </w:r>
      <w:r>
        <w:rPr>
          <w:color w:val="000000"/>
        </w:rPr>
        <w:tab/>
      </w:r>
      <w:r>
        <w:rPr>
          <w:color w:val="000000"/>
        </w:rPr>
        <w:tab/>
      </w:r>
      <w:r w:rsidR="003B269E">
        <w:rPr>
          <w:color w:val="000000"/>
        </w:rPr>
        <w:t xml:space="preserve">Ing. Jaromírem </w:t>
      </w:r>
      <w:proofErr w:type="spellStart"/>
      <w:proofErr w:type="gramStart"/>
      <w:r w:rsidR="003B269E">
        <w:rPr>
          <w:color w:val="000000"/>
        </w:rPr>
        <w:t>Klabanem,ředitelem</w:t>
      </w:r>
      <w:proofErr w:type="spellEnd"/>
      <w:proofErr w:type="gramEnd"/>
      <w:r w:rsidR="003B269E">
        <w:rPr>
          <w:color w:val="000000"/>
        </w:rPr>
        <w:t xml:space="preserve"> společnosti jednajícím na základě plné moci.</w:t>
      </w:r>
    </w:p>
    <w:p w14:paraId="78B63BFB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Bankovní spojení: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B269E">
        <w:t>9269560247/0100</w:t>
      </w:r>
    </w:p>
    <w:p w14:paraId="0228044C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Dodavatel</w:t>
      </w:r>
      <w:r>
        <w:rPr>
          <w:color w:val="000000"/>
        </w:rPr>
        <w:t>“)</w:t>
      </w:r>
    </w:p>
    <w:p w14:paraId="543991AE" w14:textId="77777777" w:rsidR="00CD3E4B" w:rsidRPr="004719A4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Style w:val="Zdraznn"/>
        </w:rPr>
      </w:pPr>
    </w:p>
    <w:p w14:paraId="3F969149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Objednatel a Dodavatel společně dále též jako „</w:t>
      </w:r>
      <w:r>
        <w:rPr>
          <w:b/>
          <w:color w:val="000000"/>
        </w:rPr>
        <w:t>Smluvní strany</w:t>
      </w:r>
      <w:r>
        <w:rPr>
          <w:color w:val="000000"/>
        </w:rPr>
        <w:t>“ či jako „</w:t>
      </w:r>
      <w:r>
        <w:rPr>
          <w:b/>
          <w:color w:val="000000"/>
        </w:rPr>
        <w:t>Strany</w:t>
      </w:r>
      <w:r>
        <w:rPr>
          <w:color w:val="000000"/>
        </w:rPr>
        <w:t>“ a každý samostatně jako „</w:t>
      </w:r>
      <w:r>
        <w:rPr>
          <w:b/>
          <w:color w:val="000000"/>
        </w:rPr>
        <w:t>Smluvní strana“</w:t>
      </w:r>
      <w:r>
        <w:rPr>
          <w:color w:val="000000"/>
        </w:rPr>
        <w:t xml:space="preserve"> či jako „</w:t>
      </w:r>
      <w:r>
        <w:rPr>
          <w:b/>
          <w:color w:val="000000"/>
        </w:rPr>
        <w:t>Strana</w:t>
      </w:r>
      <w:r>
        <w:rPr>
          <w:color w:val="000000"/>
        </w:rPr>
        <w:t>“ uzavírají níže uvedeného dne, měsíce a roku tuto</w:t>
      </w:r>
    </w:p>
    <w:p w14:paraId="0E507C88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</w:p>
    <w:p w14:paraId="40C62D2C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Článek č. 1</w:t>
      </w:r>
    </w:p>
    <w:p w14:paraId="0DBFBA91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Předmět plnění</w:t>
      </w:r>
    </w:p>
    <w:p w14:paraId="0F650E64" w14:textId="77777777" w:rsidR="00CD3E4B" w:rsidRDefault="009960E9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Dodavatel se zavazuje </w:t>
      </w:r>
      <w:r w:rsidR="00673657">
        <w:rPr>
          <w:color w:val="000000"/>
        </w:rPr>
        <w:t xml:space="preserve">dodat </w:t>
      </w:r>
      <w:r>
        <w:rPr>
          <w:color w:val="000000"/>
        </w:rPr>
        <w:t xml:space="preserve">pro objednavatele </w:t>
      </w:r>
      <w:r w:rsidR="003B269E">
        <w:rPr>
          <w:color w:val="000000"/>
        </w:rPr>
        <w:t>položky specifikované v Příloze 1.</w:t>
      </w:r>
    </w:p>
    <w:p w14:paraId="32E5D145" w14:textId="77777777" w:rsidR="002B0310" w:rsidRDefault="002B03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359A0DB9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Článek č. 2</w:t>
      </w:r>
    </w:p>
    <w:p w14:paraId="720D3AE2" w14:textId="77777777" w:rsidR="00CD3E4B" w:rsidRPr="004719A4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color w:val="000000"/>
        </w:rPr>
      </w:pPr>
      <w:r w:rsidRPr="004719A4">
        <w:rPr>
          <w:color w:val="000000"/>
        </w:rPr>
        <w:t>Cena díla</w:t>
      </w:r>
    </w:p>
    <w:p w14:paraId="0098F7A7" w14:textId="77777777" w:rsidR="00CD3E4B" w:rsidRPr="00E1246F" w:rsidRDefault="009960E9" w:rsidP="00E1246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Cena dodávky</w:t>
      </w:r>
      <w:r>
        <w:rPr>
          <w:color w:val="000000"/>
        </w:rPr>
        <w:tab/>
      </w:r>
      <w:r w:rsidR="00E1246F">
        <w:rPr>
          <w:color w:val="000000"/>
        </w:rPr>
        <w:t>EXW</w:t>
      </w:r>
      <w:r w:rsidR="00E1246F">
        <w:rPr>
          <w:color w:val="000000"/>
        </w:rPr>
        <w:tab/>
      </w:r>
      <w:r w:rsidRPr="00E1246F">
        <w:rPr>
          <w:color w:val="000000"/>
        </w:rPr>
        <w:tab/>
      </w:r>
      <w:r w:rsidRPr="00E1246F">
        <w:rPr>
          <w:color w:val="000000"/>
        </w:rPr>
        <w:tab/>
      </w:r>
      <w:r w:rsidRPr="00E1246F">
        <w:rPr>
          <w:color w:val="000000"/>
        </w:rPr>
        <w:tab/>
      </w:r>
      <w:r w:rsidR="004719A4" w:rsidRPr="00E1246F">
        <w:rPr>
          <w:color w:val="000000"/>
        </w:rPr>
        <w:t>72 449 Kč</w:t>
      </w:r>
    </w:p>
    <w:p w14:paraId="0761656A" w14:textId="77777777" w:rsidR="00CD3E4B" w:rsidRDefault="009960E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DPH 21% - základní sazba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719A4" w:rsidRPr="004719A4">
        <w:rPr>
          <w:color w:val="000000"/>
        </w:rPr>
        <w:t>15 214,29</w:t>
      </w:r>
      <w:r>
        <w:rPr>
          <w:color w:val="000000"/>
        </w:rPr>
        <w:t xml:space="preserve"> Kč</w:t>
      </w:r>
    </w:p>
    <w:p w14:paraId="3E7C3946" w14:textId="77777777" w:rsidR="00CD3E4B" w:rsidRPr="004719A4" w:rsidRDefault="009960E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Cena dodávky celkem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4719A4" w:rsidRPr="004719A4">
        <w:rPr>
          <w:b/>
          <w:color w:val="000000"/>
        </w:rPr>
        <w:t>87 663,29</w:t>
      </w:r>
      <w:r w:rsidR="00673657">
        <w:rPr>
          <w:b/>
          <w:color w:val="000000"/>
        </w:rPr>
        <w:t xml:space="preserve"> </w:t>
      </w:r>
      <w:r>
        <w:rPr>
          <w:b/>
          <w:color w:val="000000"/>
        </w:rPr>
        <w:t>Kč</w:t>
      </w:r>
    </w:p>
    <w:p w14:paraId="3EAE0663" w14:textId="77777777" w:rsidR="00E1246F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Cena je stanovena smluvně</w:t>
      </w:r>
      <w:r w:rsidR="00E1246F">
        <w:rPr>
          <w:color w:val="000000"/>
        </w:rPr>
        <w:t xml:space="preserve"> EXW tedy v místě dodavatele.</w:t>
      </w:r>
    </w:p>
    <w:p w14:paraId="3537DEEE" w14:textId="77777777" w:rsidR="00CD3E4B" w:rsidRDefault="00E12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Celková fakturovaná částka bude navýšena včetně nezbytných nákladů na dopravu do místa odběratele. Základní cena zde uvedená</w:t>
      </w:r>
      <w:r w:rsidR="009960E9">
        <w:rPr>
          <w:color w:val="000000"/>
        </w:rPr>
        <w:t xml:space="preserve"> může být měněna pouze </w:t>
      </w:r>
      <w:r w:rsidR="00673657">
        <w:rPr>
          <w:color w:val="000000"/>
        </w:rPr>
        <w:t>písemně,</w:t>
      </w:r>
      <w:r w:rsidR="009960E9">
        <w:rPr>
          <w:color w:val="000000"/>
        </w:rPr>
        <w:t xml:space="preserve"> a to dodatkem k této smlouvě, který podepíší obě smluvní strany.</w:t>
      </w:r>
    </w:p>
    <w:p w14:paraId="3B701792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644FDFA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Článek č. 3</w:t>
      </w:r>
    </w:p>
    <w:p w14:paraId="2FD033AB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Platební podmínky</w:t>
      </w:r>
    </w:p>
    <w:p w14:paraId="615AE469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Objednatel neposkytuje žádnou zálohu.</w:t>
      </w:r>
    </w:p>
    <w:p w14:paraId="76F9804F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Platba se bude uskutečňovat v Kč na základě faktury vystavené dodavatelem až po řádném dodání </w:t>
      </w:r>
      <w:r w:rsidR="00673657">
        <w:rPr>
          <w:color w:val="000000"/>
        </w:rPr>
        <w:t>předmětu plnění</w:t>
      </w:r>
      <w:r>
        <w:rPr>
          <w:color w:val="000000"/>
        </w:rPr>
        <w:t>.</w:t>
      </w:r>
    </w:p>
    <w:p w14:paraId="5CBC53AE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Dodavatel uvede na faktuře celkovou cenu dodávky v Kč s DPH i bez DPH, s uvedením sazby DPH a jejím vyčíslením.</w:t>
      </w:r>
    </w:p>
    <w:p w14:paraId="3FE31327" w14:textId="5C2265F4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Faktura je splatná do 1</w:t>
      </w:r>
      <w:r w:rsidR="00180488">
        <w:rPr>
          <w:color w:val="000000"/>
        </w:rPr>
        <w:t>4</w:t>
      </w:r>
      <w:r>
        <w:rPr>
          <w:color w:val="000000"/>
        </w:rPr>
        <w:t xml:space="preserve"> kalendářních dnů ode dne jejího doručeni objednateli na adresu uvedenou v této smlouvě jako sídlo objednatele.</w:t>
      </w:r>
    </w:p>
    <w:p w14:paraId="056289F3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Faktura je považována za proplacenou okamžikem </w:t>
      </w:r>
      <w:r w:rsidR="003B269E">
        <w:rPr>
          <w:color w:val="000000"/>
        </w:rPr>
        <w:t>při</w:t>
      </w:r>
      <w:r>
        <w:rPr>
          <w:color w:val="000000"/>
        </w:rPr>
        <w:t>psání</w:t>
      </w:r>
      <w:r w:rsidR="003B269E">
        <w:rPr>
          <w:color w:val="000000"/>
        </w:rPr>
        <w:t>m příslušné částky na</w:t>
      </w:r>
      <w:r>
        <w:rPr>
          <w:color w:val="000000"/>
        </w:rPr>
        <w:t xml:space="preserve"> úč</w:t>
      </w:r>
      <w:r w:rsidR="003B269E">
        <w:rPr>
          <w:color w:val="000000"/>
        </w:rPr>
        <w:t>et</w:t>
      </w:r>
      <w:r>
        <w:rPr>
          <w:color w:val="000000"/>
        </w:rPr>
        <w:t xml:space="preserve"> </w:t>
      </w:r>
      <w:r w:rsidR="003B269E">
        <w:rPr>
          <w:color w:val="000000"/>
        </w:rPr>
        <w:t>dodav</w:t>
      </w:r>
      <w:r>
        <w:rPr>
          <w:color w:val="000000"/>
        </w:rPr>
        <w:t>atele.</w:t>
      </w:r>
    </w:p>
    <w:p w14:paraId="3052ED65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Dodavatel je oprávněn fakturovat dodané zboží v české měně </w:t>
      </w:r>
      <w:r w:rsidR="003B269E">
        <w:rPr>
          <w:color w:val="000000"/>
        </w:rPr>
        <w:t>zároveň s expedicí dodávky</w:t>
      </w:r>
      <w:r>
        <w:rPr>
          <w:color w:val="000000"/>
        </w:rPr>
        <w:t>.</w:t>
      </w:r>
    </w:p>
    <w:p w14:paraId="786A056B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Faktura musí obsahovat všechny údaje dle § 28 odst. 2 zákona č. 235/2004 Sb., o dani z přidané hodnoty, ve znění pozdějších předpisů, jakož i číslo smlouvy.</w:t>
      </w:r>
    </w:p>
    <w:p w14:paraId="165ECFE3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Objednatel je oprávněn do data splatnosti vrátit fakturu, která neobsahuje požadované náležitosti podle smlouvy, není doložena přejímacím zápisem, nebo fakturu obsahující nesprávné cenové údaje, přičemž se lhůta pro zaplacení prodlužuje o dobu shodnou od odeslání vrácené faktury do doručení opravné faktury kupujícímu.</w:t>
      </w:r>
    </w:p>
    <w:p w14:paraId="4E59EE3D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B156B88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4</w:t>
      </w:r>
    </w:p>
    <w:p w14:paraId="2FCB2449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Smluvní pokuty</w:t>
      </w:r>
    </w:p>
    <w:p w14:paraId="1F3BE34E" w14:textId="77777777" w:rsidR="00CD3E4B" w:rsidRDefault="009960E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 případě prodlení s placením smluvní ceny může dodavatel objednateli účtovat smluvní pokutu ve výši 0,1% ze smluvní ceny za každý den prodlení.</w:t>
      </w:r>
    </w:p>
    <w:p w14:paraId="578BF88F" w14:textId="77777777" w:rsidR="00CD3E4B" w:rsidRDefault="009960E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Smluvní pokuta za nedodání předmětu smlouvy dodavatelem objednateli do data výše definované dodací lhůty je stanovena ve výši 0,1% ze smluvní ceny za každý den prodlení.</w:t>
      </w:r>
    </w:p>
    <w:p w14:paraId="2FCB5BE5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79120C8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5</w:t>
      </w:r>
    </w:p>
    <w:p w14:paraId="05A3622A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Předání díla</w:t>
      </w:r>
    </w:p>
    <w:p w14:paraId="67F9A000" w14:textId="77777777" w:rsidR="00CD3E4B" w:rsidRDefault="009960E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Dodávka bude předána </w:t>
      </w:r>
      <w:r w:rsidR="00E1246F">
        <w:rPr>
          <w:color w:val="000000"/>
        </w:rPr>
        <w:t xml:space="preserve">veřejným dopravce </w:t>
      </w:r>
      <w:r>
        <w:rPr>
          <w:color w:val="000000"/>
        </w:rPr>
        <w:t>objednavateli v místě jeho sídla. Převzetí díla potvrdí objednavatel dodavateli podpisem dodacího listu.</w:t>
      </w:r>
    </w:p>
    <w:p w14:paraId="6E7C096C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Zmocnění pracovníci pro předání a převzetí dodávky jsou:</w:t>
      </w:r>
    </w:p>
    <w:p w14:paraId="278263E1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Za objednatele</w:t>
      </w:r>
      <w:r>
        <w:rPr>
          <w:color w:val="000000"/>
        </w:rPr>
        <w:tab/>
      </w:r>
      <w:r>
        <w:rPr>
          <w:color w:val="000000"/>
        </w:rPr>
        <w:tab/>
      </w:r>
      <w:r w:rsidR="00673657">
        <w:rPr>
          <w:color w:val="000000"/>
        </w:rPr>
        <w:t xml:space="preserve">Adrian </w:t>
      </w:r>
      <w:proofErr w:type="spellStart"/>
      <w:r w:rsidR="00673657">
        <w:rPr>
          <w:color w:val="000000"/>
        </w:rPr>
        <w:t>Simonides</w:t>
      </w:r>
      <w:proofErr w:type="spellEnd"/>
    </w:p>
    <w:p w14:paraId="503E7B17" w14:textId="23C5C14B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  <w:t xml:space="preserve">   Za dodavatele</w:t>
      </w:r>
      <w:r>
        <w:rPr>
          <w:color w:val="000000"/>
        </w:rPr>
        <w:tab/>
      </w:r>
      <w:r>
        <w:rPr>
          <w:color w:val="000000"/>
        </w:rPr>
        <w:tab/>
      </w:r>
      <w:r w:rsidR="004719A4">
        <w:rPr>
          <w:color w:val="000000"/>
        </w:rPr>
        <w:t>Alena</w:t>
      </w:r>
      <w:r w:rsidR="00CE015F">
        <w:rPr>
          <w:color w:val="000000"/>
        </w:rPr>
        <w:t xml:space="preserve"> </w:t>
      </w:r>
      <w:r w:rsidR="00E1246F">
        <w:rPr>
          <w:color w:val="000000"/>
        </w:rPr>
        <w:t>Valentová</w:t>
      </w:r>
    </w:p>
    <w:p w14:paraId="0804FEB8" w14:textId="77777777" w:rsidR="004719A4" w:rsidRDefault="00471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2AC98C2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6</w:t>
      </w:r>
    </w:p>
    <w:p w14:paraId="726D21FD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Vlastnické právo k dílu a nebezpečí škody na něm</w:t>
      </w:r>
    </w:p>
    <w:p w14:paraId="5FBDED1B" w14:textId="77777777" w:rsidR="00CD3E4B" w:rsidRDefault="009960E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Vlastnické právo k předmětu smlouvy objednatel nabývá okamžikem převzetí dodávky. Povinnost zaplatit je splněna dnem odepsání sjednané částky z účtu objednatele.</w:t>
      </w:r>
    </w:p>
    <w:p w14:paraId="143E0AF0" w14:textId="77777777" w:rsidR="00CD3E4B" w:rsidRDefault="009960E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Dodavatel odpovídá za to, že předmět smlouvy bude dodán podle podmínek této smlouvy a v souladu s obecně závaznými právními předpisy.</w:t>
      </w:r>
    </w:p>
    <w:p w14:paraId="2B3662C5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077E147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7</w:t>
      </w:r>
    </w:p>
    <w:p w14:paraId="720A4618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Záruky</w:t>
      </w:r>
    </w:p>
    <w:p w14:paraId="0F2FF6BD" w14:textId="77777777" w:rsidR="00CD3E4B" w:rsidRDefault="009960E9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Dodavatel poskytuje záruku za jakost </w:t>
      </w:r>
      <w:r w:rsidR="00673657">
        <w:rPr>
          <w:color w:val="000000"/>
        </w:rPr>
        <w:t xml:space="preserve">předmětu plnění </w:t>
      </w:r>
      <w:r w:rsidR="003B269E">
        <w:rPr>
          <w:color w:val="000000"/>
        </w:rPr>
        <w:t>po dobu 36</w:t>
      </w:r>
      <w:r>
        <w:rPr>
          <w:color w:val="000000"/>
        </w:rPr>
        <w:t xml:space="preserve"> měsíců od jeho předání objednavateli </w:t>
      </w:r>
      <w:r w:rsidR="003B269E">
        <w:rPr>
          <w:color w:val="000000"/>
        </w:rPr>
        <w:t xml:space="preserve">v souladu s Obchodními podmínkami Dodavatele a </w:t>
      </w:r>
      <w:r>
        <w:rPr>
          <w:color w:val="000000"/>
        </w:rPr>
        <w:t>za předpokladu, že jednotlivá zařízení budou používána v souladu s technickými a provozními podmínkami. Záruka se nevztahuje na vady díla způsobené obvyklým opotřebením.</w:t>
      </w:r>
    </w:p>
    <w:p w14:paraId="3E19796A" w14:textId="77777777" w:rsidR="00CD3E4B" w:rsidRDefault="009960E9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Na základě oznámení objednavatele je dodavatel povinen v dohodnutém termínu vady </w:t>
      </w:r>
      <w:r w:rsidR="00673657">
        <w:rPr>
          <w:color w:val="000000"/>
        </w:rPr>
        <w:t>předmětu plnění</w:t>
      </w:r>
      <w:r>
        <w:rPr>
          <w:color w:val="000000"/>
        </w:rPr>
        <w:t>, které se vyskytnou v záruční době, odstranit. V případě, že prodávající řádně a včas reklamovanou závadu neodstraní, je kupující oprávněn nechat závadu odstranit na náklady prodávajícího.</w:t>
      </w:r>
    </w:p>
    <w:p w14:paraId="7253BFA8" w14:textId="77777777" w:rsidR="00CD3E4B" w:rsidRDefault="009960E9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Záruční doba neběží po dobu, kterou objednavatel nemůže užívat dílo pro jeho vady, za které odpovídá dodavatel.</w:t>
      </w:r>
    </w:p>
    <w:p w14:paraId="11EC7C4E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86981F2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8</w:t>
      </w:r>
    </w:p>
    <w:p w14:paraId="42AAF0F0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Závěrečná ustanovení</w:t>
      </w:r>
    </w:p>
    <w:p w14:paraId="32EA00BA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9.1.</w:t>
      </w:r>
      <w:r>
        <w:rPr>
          <w:color w:val="000000"/>
        </w:rPr>
        <w:tab/>
        <w:t xml:space="preserve">Smluvní strany prohlašují, že jsou plně svéprávné k právnímu jednání, že si tuto smlouvu před podpisem přečetly, s jejím obsahem souhlasí a na důkaz toho připojují své podpisy. </w:t>
      </w:r>
    </w:p>
    <w:p w14:paraId="562ABBBB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4070DECF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9.2. </w:t>
      </w:r>
      <w:r>
        <w:rPr>
          <w:color w:val="000000"/>
        </w:rPr>
        <w:tab/>
        <w:t xml:space="preserve">Tato smlouva se uzavírá ve dvou vyhotoveních, z nichž každá smluvní strana obdrží po jednom vyhotovení. </w:t>
      </w:r>
    </w:p>
    <w:p w14:paraId="452077ED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9A598F1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30E900DC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9.3.</w:t>
      </w:r>
      <w:r>
        <w:rPr>
          <w:color w:val="000000"/>
        </w:rPr>
        <w:tab/>
        <w:t xml:space="preserve">Tato smlouva může být měněna nebo rušena pouze formou písemných dodatků podepsaných oprávněnými zástupci obou smluvních stran. </w:t>
      </w:r>
    </w:p>
    <w:p w14:paraId="75D2D14F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33B4B84A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9.4. </w:t>
      </w:r>
      <w:r>
        <w:rPr>
          <w:color w:val="000000"/>
        </w:rPr>
        <w:tab/>
        <w:t xml:space="preserve">Práva a povinnosti touto smlouvou neupravené se řídí příslušnými ustanoveními zákona č. 89/2012 Sb., občanský zákoník, ve znění pozdějších předpisů. </w:t>
      </w:r>
    </w:p>
    <w:p w14:paraId="370EBAA3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4B1ACB31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5DF1F7AE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9.6. </w:t>
      </w:r>
      <w:r>
        <w:rPr>
          <w:color w:val="000000"/>
        </w:rPr>
        <w:tab/>
        <w:t xml:space="preserve">Tato smlouva nabývá platnosti a účinnosti dnem jejího podpisu oběma smluvními stranami. </w:t>
      </w:r>
    </w:p>
    <w:p w14:paraId="26B7C918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3AA735C" w14:textId="77777777" w:rsidR="002B0310" w:rsidRDefault="002B0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Příloha 1 : Nabídka Dodavatele </w:t>
      </w:r>
      <w:r w:rsidR="004719A4" w:rsidRPr="004719A4">
        <w:rPr>
          <w:color w:val="000000"/>
          <w:sz w:val="22"/>
          <w:szCs w:val="22"/>
        </w:rPr>
        <w:t>NAB-2023-101-000010</w:t>
      </w:r>
    </w:p>
    <w:p w14:paraId="6D1881DC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03AD56C" w14:textId="77777777" w:rsidR="00CD3E4B" w:rsidRPr="009960E9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</w:rPr>
        <w:t xml:space="preserve">V Praze, </w:t>
      </w:r>
      <w:r w:rsidRPr="009960E9">
        <w:t xml:space="preserve">dne </w:t>
      </w:r>
      <w:r w:rsidR="00BD531D">
        <w:t>2</w:t>
      </w:r>
      <w:r w:rsidR="00673657">
        <w:t>4</w:t>
      </w:r>
      <w:r w:rsidRPr="009960E9">
        <w:t xml:space="preserve">. </w:t>
      </w:r>
      <w:r w:rsidR="00BD35D0">
        <w:t>0</w:t>
      </w:r>
      <w:r w:rsidR="00BD531D">
        <w:t>5</w:t>
      </w:r>
      <w:r w:rsidRPr="009960E9">
        <w:t>. 202</w:t>
      </w:r>
      <w:r w:rsidR="00BD35D0">
        <w:t>3</w:t>
      </w:r>
    </w:p>
    <w:p w14:paraId="4C1A7DDB" w14:textId="77777777" w:rsidR="002B0310" w:rsidRDefault="002B0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F5B0A6F" w14:textId="77777777" w:rsidR="002B0310" w:rsidRDefault="002B0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2AC0FED" w14:textId="77777777" w:rsidR="002B0310" w:rsidRDefault="002B0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DEBDB81" w14:textId="77777777" w:rsidR="002B0310" w:rsidRDefault="002B0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C50A6A0" w14:textId="77777777" w:rsidR="002B0310" w:rsidRDefault="002B0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D151BE5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----------------------------------------------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-----------------------------------------</w:t>
      </w:r>
    </w:p>
    <w:p w14:paraId="3DDBFCE1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Za dodavatele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Za </w:t>
      </w:r>
      <w:r>
        <w:rPr>
          <w:sz w:val="22"/>
          <w:szCs w:val="22"/>
        </w:rPr>
        <w:t>objednatele</w:t>
      </w:r>
    </w:p>
    <w:p w14:paraId="3B8111AA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sectPr w:rsidR="00CD3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2ED89" w14:textId="77777777" w:rsidR="002D1377" w:rsidRDefault="002D1377" w:rsidP="00D63F9C">
      <w:pPr>
        <w:spacing w:line="240" w:lineRule="auto"/>
        <w:ind w:left="0" w:hanging="2"/>
      </w:pPr>
      <w:r>
        <w:separator/>
      </w:r>
    </w:p>
  </w:endnote>
  <w:endnote w:type="continuationSeparator" w:id="0">
    <w:p w14:paraId="0DA95EEF" w14:textId="77777777" w:rsidR="002D1377" w:rsidRDefault="002D1377" w:rsidP="00D63F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80E93" w14:textId="77777777" w:rsidR="00D63F9C" w:rsidRDefault="00D63F9C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55B2" w14:textId="77777777" w:rsidR="00D63F9C" w:rsidRDefault="00D63F9C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3122C" w14:textId="77777777" w:rsidR="00D63F9C" w:rsidRDefault="00D63F9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E6F86" w14:textId="77777777" w:rsidR="002D1377" w:rsidRDefault="002D1377" w:rsidP="00D63F9C">
      <w:pPr>
        <w:spacing w:line="240" w:lineRule="auto"/>
        <w:ind w:left="0" w:hanging="2"/>
      </w:pPr>
      <w:r>
        <w:separator/>
      </w:r>
    </w:p>
  </w:footnote>
  <w:footnote w:type="continuationSeparator" w:id="0">
    <w:p w14:paraId="4E1ED03E" w14:textId="77777777" w:rsidR="002D1377" w:rsidRDefault="002D1377" w:rsidP="00D63F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E7A48" w14:textId="77777777" w:rsidR="00D63F9C" w:rsidRDefault="00D63F9C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616D0" w14:textId="77777777" w:rsidR="00D63F9C" w:rsidRDefault="00D63F9C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A454" w14:textId="77777777" w:rsidR="00D63F9C" w:rsidRDefault="00D63F9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0A0"/>
    <w:multiLevelType w:val="multilevel"/>
    <w:tmpl w:val="2E167056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49810F4"/>
    <w:multiLevelType w:val="multilevel"/>
    <w:tmpl w:val="2C481ADA"/>
    <w:lvl w:ilvl="0">
      <w:start w:val="8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420F6F2C"/>
    <w:multiLevelType w:val="multilevel"/>
    <w:tmpl w:val="7B0879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450D57B7"/>
    <w:multiLevelType w:val="multilevel"/>
    <w:tmpl w:val="AB5A432E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50284AA7"/>
    <w:multiLevelType w:val="hybridMultilevel"/>
    <w:tmpl w:val="75B2B89E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53470251"/>
    <w:multiLevelType w:val="multilevel"/>
    <w:tmpl w:val="F2D8F4BC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681B1034"/>
    <w:multiLevelType w:val="multilevel"/>
    <w:tmpl w:val="81D899AC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7" w15:restartNumberingAfterBreak="0">
    <w:nsid w:val="718F4F55"/>
    <w:multiLevelType w:val="multilevel"/>
    <w:tmpl w:val="82E4D2B6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8" w15:restartNumberingAfterBreak="0">
    <w:nsid w:val="7D6900CF"/>
    <w:multiLevelType w:val="multilevel"/>
    <w:tmpl w:val="784ECE84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4B"/>
    <w:rsid w:val="000E3D96"/>
    <w:rsid w:val="00180488"/>
    <w:rsid w:val="002B0310"/>
    <w:rsid w:val="002D1377"/>
    <w:rsid w:val="00335207"/>
    <w:rsid w:val="003B269E"/>
    <w:rsid w:val="004719A4"/>
    <w:rsid w:val="00673657"/>
    <w:rsid w:val="008E426E"/>
    <w:rsid w:val="0091611B"/>
    <w:rsid w:val="00954068"/>
    <w:rsid w:val="009960E9"/>
    <w:rsid w:val="009F166F"/>
    <w:rsid w:val="00BD35D0"/>
    <w:rsid w:val="00BD531D"/>
    <w:rsid w:val="00C51F96"/>
    <w:rsid w:val="00CD3E4B"/>
    <w:rsid w:val="00CD4B5E"/>
    <w:rsid w:val="00CE015F"/>
    <w:rsid w:val="00D63F9C"/>
    <w:rsid w:val="00E1246F"/>
    <w:rsid w:val="00F2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4B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otext">
    <w:name w:val="co_text"/>
    <w:basedOn w:val="Normln"/>
    <w:pPr>
      <w:widowControl w:val="0"/>
      <w:spacing w:before="120"/>
      <w:ind w:left="720"/>
      <w:jc w:val="both"/>
    </w:pPr>
    <w:rPr>
      <w:rFonts w:ascii="Arial Narrow" w:hAnsi="Arial Narrow" w:cs="Arial"/>
      <w:sz w:val="22"/>
    </w:rPr>
  </w:style>
  <w:style w:type="character" w:customStyle="1" w:styleId="platne">
    <w:name w:val="platne"/>
    <w:rPr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736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3F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F9C"/>
    <w:rPr>
      <w:position w:val="-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63F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F9C"/>
    <w:rPr>
      <w:position w:val="-1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3B2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1hhORfmtS+QqfCxfWrjEw+FMg==">AMUW2mU4GJ/q8fE/ysHS/09Ei46AGlgiubL4UcR+IbfVGEEpcNd8VeTVp0kF1YElmrx0xrxjAx0SmmInNiUMlxF8q1c9cs/uyZhaQSgzjf7aRd9J7z7EefU=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2023-05-29T12:51:00Z</dcterms:created>
  <dcterms:modified xsi:type="dcterms:W3CDTF">2023-05-29T12:51:00Z</dcterms:modified>
</cp:coreProperties>
</file>