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DOHODA O NAROVNÁNÍ č. 01/2023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Níže uvedeného dne, měsíce a roku smluvní strany:</w:t>
      </w:r>
    </w:p>
    <w:p w:rsidR="00000000" w:rsidDel="00000000" w:rsidP="00000000" w:rsidRDefault="00000000" w:rsidRPr="00000000" w14:paraId="00000003">
      <w:pPr>
        <w:rPr>
          <w:b w:val="1"/>
        </w:rPr>
        <w:sectPr>
          <w:pgSz w:h="16838" w:w="11906" w:orient="portrait"/>
          <w:pgMar w:bottom="973.1102362204729" w:top="992.1259842519685" w:left="992.1259842519686" w:right="862.2047244094489" w:header="708" w:footer="708"/>
          <w:pgNumType w:start="1"/>
        </w:sectPr>
      </w:pPr>
      <w:r w:rsidDel="00000000" w:rsidR="00000000" w:rsidRPr="00000000">
        <w:rPr>
          <w:b w:val="1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4">
      <w:pPr>
        <w:spacing w:after="0" w:lineRule="auto"/>
        <w:ind w:right="-284" w:firstLine="0"/>
        <w:rPr/>
      </w:pPr>
      <w:r w:rsidDel="00000000" w:rsidR="00000000" w:rsidRPr="00000000">
        <w:rPr>
          <w:rtl w:val="0"/>
        </w:rPr>
        <w:t xml:space="preserve">Právní forma:</w:t>
      </w:r>
    </w:p>
    <w:p w:rsidR="00000000" w:rsidDel="00000000" w:rsidP="00000000" w:rsidRDefault="00000000" w:rsidRPr="00000000" w14:paraId="00000005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Se sídlem:</w:t>
      </w:r>
    </w:p>
    <w:p w:rsidR="00000000" w:rsidDel="00000000" w:rsidP="00000000" w:rsidRDefault="00000000" w:rsidRPr="00000000" w14:paraId="00000006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Zastoupená:</w:t>
      </w:r>
    </w:p>
    <w:p w:rsidR="00000000" w:rsidDel="00000000" w:rsidP="00000000" w:rsidRDefault="00000000" w:rsidRPr="00000000" w14:paraId="00000007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IČO:</w:t>
      </w:r>
    </w:p>
    <w:p w:rsidR="00000000" w:rsidDel="00000000" w:rsidP="00000000" w:rsidRDefault="00000000" w:rsidRPr="00000000" w14:paraId="00000008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DIČ:</w:t>
      </w:r>
    </w:p>
    <w:p w:rsidR="00000000" w:rsidDel="00000000" w:rsidP="00000000" w:rsidRDefault="00000000" w:rsidRPr="00000000" w14:paraId="00000009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Bankovní spojení:</w:t>
      </w:r>
    </w:p>
    <w:p w:rsidR="00000000" w:rsidDel="00000000" w:rsidP="00000000" w:rsidRDefault="00000000" w:rsidRPr="00000000" w14:paraId="0000000A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Číslo účtu:</w:t>
      </w:r>
    </w:p>
    <w:p w:rsidR="00000000" w:rsidDel="00000000" w:rsidP="00000000" w:rsidRDefault="00000000" w:rsidRPr="00000000" w14:paraId="0000000B">
      <w:pPr>
        <w:spacing w:after="0" w:lineRule="auto"/>
        <w:ind w:right="0" w:hanging="850.3937007874017"/>
        <w:rPr/>
      </w:pPr>
      <w:r w:rsidDel="00000000" w:rsidR="00000000" w:rsidRPr="00000000">
        <w:rPr>
          <w:rtl w:val="0"/>
        </w:rPr>
        <w:t xml:space="preserve">Příspěvková organizace</w:t>
      </w:r>
    </w:p>
    <w:p w:rsidR="00000000" w:rsidDel="00000000" w:rsidP="00000000" w:rsidRDefault="00000000" w:rsidRPr="00000000" w14:paraId="0000000C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Brigádníků 510/14, Strašnice (Praha 10), 100 00 Praha</w:t>
      </w:r>
    </w:p>
    <w:p w:rsidR="00000000" w:rsidDel="00000000" w:rsidP="00000000" w:rsidRDefault="00000000" w:rsidRPr="00000000" w14:paraId="0000000D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ředitelkou, Mgr. Karin Marques</w:t>
      </w:r>
    </w:p>
    <w:p w:rsidR="00000000" w:rsidDel="00000000" w:rsidP="00000000" w:rsidRDefault="00000000" w:rsidRPr="00000000" w14:paraId="0000000E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47611898</w:t>
      </w:r>
    </w:p>
    <w:p w:rsidR="00000000" w:rsidDel="00000000" w:rsidP="00000000" w:rsidRDefault="00000000" w:rsidRPr="00000000" w14:paraId="0000000F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CZ47611898</w:t>
      </w:r>
    </w:p>
    <w:p w:rsidR="00000000" w:rsidDel="00000000" w:rsidP="00000000" w:rsidRDefault="00000000" w:rsidRPr="00000000" w14:paraId="00000010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FIO banka, a.s.</w:t>
      </w:r>
    </w:p>
    <w:p w:rsidR="00000000" w:rsidDel="00000000" w:rsidP="00000000" w:rsidRDefault="00000000" w:rsidRPr="00000000" w14:paraId="00000011">
      <w:pPr>
        <w:spacing w:after="0" w:lineRule="auto"/>
        <w:ind w:left="-850.3937007874017" w:firstLine="0"/>
        <w:rPr/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1705.5" w:w="4173.084645669292"/>
            <w:col w:space="0" w:w="4173.084645669292"/>
          </w:cols>
        </w:sectPr>
      </w:pPr>
      <w:r w:rsidDel="00000000" w:rsidR="00000000" w:rsidRPr="00000000">
        <w:rPr>
          <w:rtl w:val="0"/>
        </w:rPr>
        <w:t xml:space="preserve">2701981509/2010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Dále také jen („Základní škola Solidarita“)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  <w:sectPr>
          <w:type w:val="continuous"/>
          <w:pgSz w:h="16838" w:w="11906" w:orient="portrait"/>
          <w:pgMar w:bottom="1417" w:top="1417" w:left="992.1259842519686" w:right="862.2047244094489" w:header="708" w:footer="708"/>
        </w:sectPr>
      </w:pPr>
      <w:r w:rsidDel="00000000" w:rsidR="00000000" w:rsidRPr="00000000">
        <w:rPr>
          <w:b w:val="1"/>
          <w:rtl w:val="0"/>
        </w:rPr>
        <w:t xml:space="preserve">BRET CZ 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 sídlem: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Zastoupená: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IČO: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DIČ: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Bankovní spojení: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Číslo účtu: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Prkenný Důl 56, 541 01 Žacléř</w:t>
      </w:r>
    </w:p>
    <w:p w:rsidR="00000000" w:rsidDel="00000000" w:rsidP="00000000" w:rsidRDefault="00000000" w:rsidRPr="00000000" w14:paraId="0000001D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ředitelem společnosti, Lukáš Doležal</w:t>
      </w:r>
    </w:p>
    <w:p w:rsidR="00000000" w:rsidDel="00000000" w:rsidP="00000000" w:rsidRDefault="00000000" w:rsidRPr="00000000" w14:paraId="0000001E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25128779</w:t>
      </w:r>
    </w:p>
    <w:p w:rsidR="00000000" w:rsidDel="00000000" w:rsidP="00000000" w:rsidRDefault="00000000" w:rsidRPr="00000000" w14:paraId="0000001F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CZ25128779</w:t>
      </w:r>
    </w:p>
    <w:p w:rsidR="00000000" w:rsidDel="00000000" w:rsidP="00000000" w:rsidRDefault="00000000" w:rsidRPr="00000000" w14:paraId="00000020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Česká spořitelna a.s.</w:t>
      </w:r>
    </w:p>
    <w:p w:rsidR="00000000" w:rsidDel="00000000" w:rsidP="00000000" w:rsidRDefault="00000000" w:rsidRPr="00000000" w14:paraId="00000021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1304578359/0800</w:t>
      </w:r>
    </w:p>
    <w:p w:rsidR="00000000" w:rsidDel="00000000" w:rsidP="00000000" w:rsidRDefault="00000000" w:rsidRPr="00000000" w14:paraId="00000022">
      <w:pPr>
        <w:spacing w:after="0" w:line="240" w:lineRule="auto"/>
        <w:ind w:hanging="135.5000000000004"/>
        <w:rPr/>
        <w:sectPr>
          <w:type w:val="continuous"/>
          <w:pgSz w:h="16838" w:w="11906" w:orient="portrait"/>
          <w:pgMar w:bottom="1417" w:top="1417" w:left="992.1259842519686" w:right="1209.5669291338595" w:header="708" w:footer="708"/>
          <w:cols w:equalWidth="0" w:num="2">
            <w:col w:space="284" w:w="4710.153543307086"/>
            <w:col w:space="0" w:w="4710.15354330708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Dále také jen („BRET CZ“)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uzavřely dle § 1903 a násl. zákona č. 89/2012 Sb„ občanského zákoníku, ve znění pozdějších předpisů (dále jen „OZ“) tuto dohodu o narovnání: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Základní škola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jako kupující odeslala dne </w:t>
      </w:r>
      <w:r w:rsidDel="00000000" w:rsidR="00000000" w:rsidRPr="00000000">
        <w:rPr>
          <w:highlight w:val="white"/>
          <w:rtl w:val="0"/>
        </w:rPr>
        <w:t xml:space="preserve">2. 5. 2022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smluvnímu partnerovi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objednávku na nábytek do odborné přírodovědné učebny, kterou smluvní partner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2. 5. 2022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písemně přijal. Mezi smluvními stranami tedy došlo k uzavření kupní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 dnech 6. - 8. 5.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dodal objednané </w:t>
      </w:r>
      <w:r w:rsidDel="00000000" w:rsidR="00000000" w:rsidRPr="00000000">
        <w:rPr>
          <w:highlight w:val="white"/>
          <w:rtl w:val="0"/>
        </w:rPr>
        <w:t xml:space="preserve">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 dne </w:t>
      </w:r>
      <w:r w:rsidDel="00000000" w:rsidR="00000000" w:rsidRPr="00000000">
        <w:rPr>
          <w:highlight w:val="white"/>
          <w:rtl w:val="0"/>
        </w:rPr>
        <w:t xml:space="preserve">2. 5. 2022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vystavil fakturu. Cena za zboží ve výši </w:t>
      </w:r>
      <w:r w:rsidDel="00000000" w:rsidR="00000000" w:rsidRPr="00000000">
        <w:rPr>
          <w:highlight w:val="white"/>
          <w:rtl w:val="0"/>
        </w:rPr>
        <w:t xml:space="preserve">71 630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,- Kč byla Základní školou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zaplacena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highlight w:val="white"/>
          <w:rtl w:val="0"/>
        </w:rPr>
        <w:t xml:space="preserve">16. 5. 2022 z FKPS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Kupní smlouva (písemně přijatá objednávka) však byla Základní školou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 registru smluv uveřejněna až dne </w:t>
      </w:r>
      <w:r w:rsidDel="00000000" w:rsidR="00000000" w:rsidRPr="00000000">
        <w:rPr>
          <w:highlight w:val="white"/>
          <w:rtl w:val="0"/>
        </w:rPr>
        <w:t xml:space="preserve">12. 6. 2023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dodání </w:t>
      </w:r>
      <w:r w:rsidDel="00000000" w:rsidR="00000000" w:rsidRPr="00000000">
        <w:rPr>
          <w:highlight w:val="white"/>
          <w:rtl w:val="0"/>
        </w:rPr>
        <w:t xml:space="preserve">služeb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zaplacení ceny, na základě neúčinné smlouvy, tj. smlouvy, která nebyla včas uveřejněna v registru smluv.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Mezi smluvními stranami tak vznikla sporná práva, která je třeba touto dohodou o narovnání vypořádat.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hanging="360"/>
        <w:rPr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Sporná práva a jejich narovnání</w:t>
      </w:r>
    </w:p>
    <w:p w:rsidR="00000000" w:rsidDel="00000000" w:rsidP="00000000" w:rsidRDefault="00000000" w:rsidRPr="00000000" w14:paraId="00000031">
      <w:pPr>
        <w:spacing w:after="0" w:line="240" w:lineRule="auto"/>
        <w:ind w:left="720" w:hanging="36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 partner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Základní škole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dodal zboží bez účinné kupní smlouvy. K úhradě zboží ze strany Základní školy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došlo dne </w:t>
      </w:r>
      <w:r w:rsidDel="00000000" w:rsidR="00000000" w:rsidRPr="00000000">
        <w:rPr>
          <w:highlight w:val="white"/>
          <w:rtl w:val="0"/>
        </w:rPr>
        <w:t xml:space="preserve">16. 5. 2022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tj. také na základě neúčinné kupní smlouvy. Smluvní strany si tedy vzájemně poskytly plnění stejné hodnoty, avšak formálně bez platného právního důvodu.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 strany prohlašují, že věcná plnění dodaná smluvním partnerem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highlight w:val="white"/>
          <w:rtl w:val="0"/>
        </w:rPr>
        <w:t xml:space="preserve">6. - 8. 5.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odpovídají uhrazeným peněžním plněním ve výši </w:t>
      </w:r>
      <w:r w:rsidDel="00000000" w:rsidR="00000000" w:rsidRPr="00000000">
        <w:rPr>
          <w:highlight w:val="white"/>
          <w:rtl w:val="0"/>
        </w:rPr>
        <w:t xml:space="preserve">71 630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,- Kč poskytnutým Základní školou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dne </w:t>
      </w:r>
      <w:r w:rsidDel="00000000" w:rsidR="00000000" w:rsidRPr="00000000">
        <w:rPr>
          <w:highlight w:val="white"/>
          <w:rtl w:val="0"/>
        </w:rPr>
        <w:t xml:space="preserve">16. 5. 2022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Tímto jsou tedy sporná práva mezi stranami narovnána.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Závěrečná ustanovení</w:t>
        <w:br w:type="textWrapping"/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 otázkách touto smlouvou výslovně neupravených se práva a povinnosti smluvních stran řídí příslušnými ustanoveními obecně závazných právních předpisů platných na území České republiky, zejména 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Základní škola </w:t>
      </w:r>
      <w:r w:rsidDel="00000000" w:rsidR="00000000" w:rsidRPr="00000000">
        <w:rPr>
          <w:highlight w:val="white"/>
          <w:rtl w:val="0"/>
        </w:rPr>
        <w:t xml:space="preserve">Solidarita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Tato smlouva se vyhotovuje ve dvou vyhotoveních, z nichž každé má platnost originálu. Každá smluvní strana obdrží jedno vyhotovení.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Praze dne 12. 6. 2023</w:t>
      </w:r>
    </w:p>
    <w:p w:rsidR="00000000" w:rsidDel="00000000" w:rsidP="00000000" w:rsidRDefault="00000000" w:rsidRPr="00000000" w14:paraId="0000003C">
      <w:pPr>
        <w:spacing w:after="0" w:line="240" w:lineRule="auto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850.3937007874016" w:left="992.1259842519686" w:right="862.204724409448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Za Základní školu Solidarita:</w:t>
      </w:r>
    </w:p>
    <w:p w:rsidR="00000000" w:rsidDel="00000000" w:rsidP="00000000" w:rsidRDefault="00000000" w:rsidRPr="00000000" w14:paraId="0000003F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708" w:w="4671.834645669292"/>
            <w:col w:space="0" w:w="4671.834645669292"/>
          </w:cols>
        </w:sectPr>
      </w:pPr>
      <w:r w:rsidDel="00000000" w:rsidR="00000000" w:rsidRPr="00000000">
        <w:rPr>
          <w:highlight w:val="white"/>
          <w:rtl w:val="0"/>
        </w:rPr>
        <w:t xml:space="preserve">Za </w:t>
      </w:r>
      <w:r w:rsidDel="00000000" w:rsidR="00000000" w:rsidRPr="00000000">
        <w:rPr>
          <w:highlight w:val="white"/>
          <w:rtl w:val="0"/>
        </w:rPr>
        <w:t xml:space="preserve">BRET CZ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40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</w:t>
        <w:br w:type="textWrapping"/>
        <w:t xml:space="preserve">Mgr. Karin Marques,Ph.D.</w:t>
      </w:r>
    </w:p>
    <w:p w:rsidR="00000000" w:rsidDel="00000000" w:rsidP="00000000" w:rsidRDefault="00000000" w:rsidRPr="00000000" w14:paraId="00000042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708" w:w="4671.834645669292"/>
            <w:col w:space="0" w:w="4671.834645669292"/>
          </w:cols>
        </w:sectPr>
      </w:pPr>
      <w:r w:rsidDel="00000000" w:rsidR="00000000" w:rsidRPr="00000000">
        <w:rPr>
          <w:highlight w:val="white"/>
          <w:rtl w:val="0"/>
        </w:rPr>
        <w:t xml:space="preserve">_________________________</w:t>
        <w:br w:type="textWrapping"/>
        <w:t xml:space="preserve">Lukáš Doležal</w:t>
        <w:br w:type="textWrapping"/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992.1259842519686" w:right="862.2047244094489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