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A35C94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35C94">
              <w:rPr>
                <w:rFonts w:ascii="Arial" w:hAnsi="Arial" w:cs="Arial"/>
                <w:sz w:val="32"/>
                <w:szCs w:val="32"/>
              </w:rPr>
              <w:t>5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D11CAF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A35C94" w:rsidP="00A35C94">
            <w:pPr>
              <w:spacing w:after="0" w:line="240" w:lineRule="auto"/>
            </w:pPr>
            <w:proofErr w:type="spellStart"/>
            <w:r>
              <w:t>Active</w:t>
            </w:r>
            <w:proofErr w:type="spellEnd"/>
            <w:r>
              <w:t xml:space="preserve"> </w:t>
            </w:r>
            <w:proofErr w:type="gramStart"/>
            <w:r>
              <w:t>21 z.s.</w:t>
            </w:r>
            <w:proofErr w:type="gramEnd"/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A35C94" w:rsidP="00C90B38">
            <w:pPr>
              <w:spacing w:after="0" w:line="240" w:lineRule="auto"/>
            </w:pPr>
            <w:r>
              <w:t>Peškova 526/20</w:t>
            </w:r>
            <w:r w:rsidR="004439D7">
              <w:t xml:space="preserve">,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A35C94" w:rsidP="00C90B38">
            <w:pPr>
              <w:spacing w:after="0" w:line="240" w:lineRule="auto"/>
            </w:pPr>
            <w:r>
              <w:t>01830163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612FB6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A35C94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r w:rsidR="00A35C94">
              <w:rPr>
                <w:b/>
              </w:rPr>
              <w:t>realizaci školy v přírodě pro 39 žáků, včetně zajištění programu</w:t>
            </w:r>
          </w:p>
          <w:p w:rsidR="00D76ED1" w:rsidRDefault="00A35C94" w:rsidP="00D429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 dnech </w:t>
            </w:r>
            <w:proofErr w:type="gramStart"/>
            <w:r>
              <w:rPr>
                <w:b/>
              </w:rPr>
              <w:t>30.5</w:t>
            </w:r>
            <w:proofErr w:type="gramEnd"/>
            <w:r>
              <w:rPr>
                <w:b/>
              </w:rPr>
              <w:t>. – 2.6.2023 v rekreačním středisku Athéna Suchý.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A35C94" w:rsidP="00D11CAF">
            <w:pPr>
              <w:spacing w:after="0" w:line="240" w:lineRule="auto"/>
            </w:pPr>
            <w:proofErr w:type="gramStart"/>
            <w:r>
              <w:t>30.5.2023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A35C94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 pro žáky, včetně programu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A35C94" w:rsidP="00C90B38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38" w:type="dxa"/>
            <w:vAlign w:val="center"/>
          </w:tcPr>
          <w:p w:rsidR="00D429E8" w:rsidRDefault="00E4187E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A35C94" w:rsidP="00C31E42">
            <w:pPr>
              <w:spacing w:after="0" w:line="240" w:lineRule="auto"/>
              <w:jc w:val="right"/>
            </w:pPr>
            <w:r>
              <w:t>104.910,-</w:t>
            </w:r>
          </w:p>
        </w:tc>
        <w:tc>
          <w:tcPr>
            <w:tcW w:w="1642" w:type="dxa"/>
            <w:gridSpan w:val="3"/>
            <w:vAlign w:val="center"/>
          </w:tcPr>
          <w:p w:rsidR="00D429E8" w:rsidRDefault="00D429E8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1E42" w:rsidRDefault="00A35C94" w:rsidP="009D1F57">
            <w:pPr>
              <w:spacing w:after="0" w:line="240" w:lineRule="auto"/>
              <w:jc w:val="right"/>
            </w:pPr>
            <w:r>
              <w:t>104.910,-</w:t>
            </w: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A35C94" w:rsidP="009F2F40">
            <w:pPr>
              <w:spacing w:after="0" w:line="240" w:lineRule="auto"/>
              <w:jc w:val="right"/>
            </w:pPr>
            <w:r>
              <w:t>104.910,-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A35C94" w:rsidP="00C90B38">
            <w:pPr>
              <w:spacing w:after="0" w:line="240" w:lineRule="auto"/>
            </w:pPr>
            <w:proofErr w:type="gramStart"/>
            <w:r>
              <w:t>24.5</w:t>
            </w:r>
            <w:r w:rsidR="00D11CAF">
              <w:t>.2023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A35C94" w:rsidP="00556C99">
            <w:pPr>
              <w:spacing w:after="0" w:line="240" w:lineRule="auto"/>
            </w:pPr>
            <w:proofErr w:type="gramStart"/>
            <w:r>
              <w:t>24.5.2023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A35C94" w:rsidP="00556C99">
            <w:pPr>
              <w:spacing w:after="0" w:line="240" w:lineRule="auto"/>
            </w:pPr>
            <w:proofErr w:type="gramStart"/>
            <w:r>
              <w:t>24.5.2023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8E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A27BF"/>
    <w:rsid w:val="004439D7"/>
    <w:rsid w:val="00612FB6"/>
    <w:rsid w:val="008E7BB2"/>
    <w:rsid w:val="009D1F57"/>
    <w:rsid w:val="009F2F40"/>
    <w:rsid w:val="00A35C94"/>
    <w:rsid w:val="00A6630B"/>
    <w:rsid w:val="00C31E42"/>
    <w:rsid w:val="00C90B38"/>
    <w:rsid w:val="00CE5598"/>
    <w:rsid w:val="00D11CAF"/>
    <w:rsid w:val="00D429E8"/>
    <w:rsid w:val="00D546F6"/>
    <w:rsid w:val="00D76ED1"/>
    <w:rsid w:val="00D92EED"/>
    <w:rsid w:val="00E4187E"/>
    <w:rsid w:val="00F17176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15</cp:revision>
  <cp:lastPrinted>2023-06-12T11:09:00Z</cp:lastPrinted>
  <dcterms:created xsi:type="dcterms:W3CDTF">2017-07-11T07:24:00Z</dcterms:created>
  <dcterms:modified xsi:type="dcterms:W3CDTF">2023-06-12T11:09:00Z</dcterms:modified>
</cp:coreProperties>
</file>