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82631" w14:textId="77777777" w:rsidR="008A6648" w:rsidRPr="00D45688" w:rsidRDefault="008A6648" w:rsidP="008A6648">
      <w:pPr>
        <w:widowControl w:val="0"/>
        <w:spacing w:before="120"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Dodatek č. </w:t>
      </w:r>
      <w:r w:rsidRPr="008C659B">
        <w:rPr>
          <w:b/>
          <w:sz w:val="28"/>
          <w:szCs w:val="28"/>
          <w:highlight w:val="yellow"/>
        </w:rPr>
        <w:t>x</w:t>
      </w:r>
      <w:r>
        <w:rPr>
          <w:b/>
          <w:sz w:val="28"/>
          <w:szCs w:val="28"/>
        </w:rPr>
        <w:t xml:space="preserve"> k Dohodě o spolupráci s poskytovatelem místa výkonu trestu obecně prospěšných prací</w:t>
      </w:r>
    </w:p>
    <w:p w14:paraId="0F0DFED2" w14:textId="77777777" w:rsidR="008A6648" w:rsidRDefault="008A6648" w:rsidP="008A6648">
      <w:pPr>
        <w:widowControl w:val="0"/>
        <w:spacing w:after="0" w:line="240" w:lineRule="auto"/>
      </w:pPr>
    </w:p>
    <w:p w14:paraId="26F569AD" w14:textId="77777777" w:rsidR="008A6648" w:rsidRPr="00EF16A1" w:rsidRDefault="008A6648" w:rsidP="008A6648">
      <w:pPr>
        <w:widowControl w:val="0"/>
        <w:spacing w:after="0" w:line="240" w:lineRule="auto"/>
      </w:pPr>
      <w:r>
        <w:t>S</w:t>
      </w:r>
      <w:r w:rsidRPr="00EF16A1">
        <w:t>mluvní strany</w:t>
      </w:r>
      <w:r>
        <w:t>:</w:t>
      </w:r>
    </w:p>
    <w:p w14:paraId="2FE3CBD8" w14:textId="77777777" w:rsidR="008A6648" w:rsidRPr="00EF16A1" w:rsidRDefault="008A6648" w:rsidP="008A6648">
      <w:pPr>
        <w:widowControl w:val="0"/>
        <w:spacing w:after="0" w:line="240" w:lineRule="auto"/>
        <w:rPr>
          <w:b/>
        </w:rPr>
      </w:pPr>
    </w:p>
    <w:p w14:paraId="510FE792" w14:textId="77777777" w:rsidR="008A6648" w:rsidRDefault="008A6648" w:rsidP="008A6648">
      <w:pPr>
        <w:widowControl w:val="0"/>
        <w:spacing w:after="0" w:line="240" w:lineRule="auto"/>
        <w:rPr>
          <w:b/>
        </w:rPr>
      </w:pPr>
      <w:r>
        <w:rPr>
          <w:b/>
        </w:rPr>
        <w:t>Probační a mediační služba</w:t>
      </w:r>
    </w:p>
    <w:p w14:paraId="6A33BE87" w14:textId="77777777" w:rsidR="008A6648" w:rsidRDefault="008A6648" w:rsidP="008A6648">
      <w:pPr>
        <w:widowControl w:val="0"/>
        <w:spacing w:after="0" w:line="240" w:lineRule="auto"/>
      </w:pPr>
      <w:r>
        <w:t xml:space="preserve">Se sídlem: </w:t>
      </w:r>
      <w:r>
        <w:tab/>
      </w:r>
      <w:r>
        <w:tab/>
        <w:t>Senovážné náměstí 995/1, 110 00 Praha 1</w:t>
      </w:r>
    </w:p>
    <w:p w14:paraId="5E212FDC" w14:textId="77777777" w:rsidR="008A6648" w:rsidRPr="00EF16A1" w:rsidRDefault="008A6648" w:rsidP="008A6648">
      <w:pPr>
        <w:widowControl w:val="0"/>
        <w:spacing w:after="0" w:line="240" w:lineRule="auto"/>
      </w:pPr>
      <w:r w:rsidRPr="00EF16A1">
        <w:t xml:space="preserve">IČO: </w:t>
      </w:r>
      <w:r>
        <w:tab/>
      </w:r>
      <w:r>
        <w:tab/>
      </w:r>
      <w:r>
        <w:tab/>
      </w:r>
      <w:r w:rsidRPr="00EF16A1">
        <w:t>70888060</w:t>
      </w:r>
    </w:p>
    <w:p w14:paraId="3A35FD90" w14:textId="77777777" w:rsidR="008A6648" w:rsidRDefault="008A6648" w:rsidP="008A6648">
      <w:pPr>
        <w:widowControl w:val="0"/>
        <w:spacing w:after="0" w:line="240" w:lineRule="auto"/>
        <w:ind w:left="2124" w:hanging="2124"/>
      </w:pPr>
      <w:r>
        <w:t xml:space="preserve">Zastoupena: </w:t>
      </w:r>
      <w:r>
        <w:tab/>
      </w:r>
      <w:proofErr w:type="spellStart"/>
      <w:r w:rsidRPr="00590D0D">
        <w:rPr>
          <w:highlight w:val="yellow"/>
        </w:rPr>
        <w:t>xxx</w:t>
      </w:r>
      <w:proofErr w:type="spellEnd"/>
      <w:r>
        <w:t>, vedoucí střediska</w:t>
      </w:r>
      <w:r w:rsidRPr="00DE0A43">
        <w:rPr>
          <w:highlight w:val="yellow"/>
        </w:rPr>
        <w:t xml:space="preserve"> </w:t>
      </w:r>
      <w:proofErr w:type="spellStart"/>
      <w:r w:rsidRPr="00590D0D">
        <w:rPr>
          <w:highlight w:val="yellow"/>
        </w:rPr>
        <w:t>xxx</w:t>
      </w:r>
      <w:proofErr w:type="spellEnd"/>
    </w:p>
    <w:p w14:paraId="444D53B4" w14:textId="5045436A" w:rsidR="008A6648" w:rsidRPr="00EF16A1" w:rsidRDefault="008A6648" w:rsidP="008A6648">
      <w:pPr>
        <w:widowControl w:val="0"/>
        <w:spacing w:after="0" w:line="240" w:lineRule="auto"/>
      </w:pPr>
      <w:r>
        <w:t>(dále také  „</w:t>
      </w:r>
      <w:r>
        <w:rPr>
          <w:b/>
        </w:rPr>
        <w:t>Služba</w:t>
      </w:r>
      <w:r w:rsidRPr="00EF16A1">
        <w:t>“)</w:t>
      </w:r>
    </w:p>
    <w:p w14:paraId="65910AC9" w14:textId="77777777" w:rsidR="008A6648" w:rsidRPr="00EF16A1" w:rsidRDefault="008A6648" w:rsidP="008A6648">
      <w:pPr>
        <w:widowControl w:val="0"/>
        <w:spacing w:after="0" w:line="240" w:lineRule="auto"/>
      </w:pPr>
    </w:p>
    <w:p w14:paraId="0857BE87" w14:textId="77777777" w:rsidR="008A6648" w:rsidRPr="00EF16A1" w:rsidRDefault="008A6648" w:rsidP="008A6648">
      <w:pPr>
        <w:widowControl w:val="0"/>
        <w:spacing w:after="0" w:line="240" w:lineRule="auto"/>
      </w:pPr>
      <w:r w:rsidRPr="00EF16A1">
        <w:t>a</w:t>
      </w:r>
    </w:p>
    <w:p w14:paraId="2934FE09" w14:textId="77777777" w:rsidR="008A6648" w:rsidRPr="00EF16A1" w:rsidRDefault="008A6648" w:rsidP="008A6648">
      <w:pPr>
        <w:widowControl w:val="0"/>
        <w:spacing w:after="0" w:line="240" w:lineRule="auto"/>
      </w:pPr>
    </w:p>
    <w:p w14:paraId="71027390" w14:textId="77777777" w:rsidR="008A6648" w:rsidRPr="004E5964" w:rsidRDefault="008A6648" w:rsidP="008A6648">
      <w:pPr>
        <w:widowControl w:val="0"/>
        <w:spacing w:after="0" w:line="240" w:lineRule="auto"/>
        <w:rPr>
          <w:b/>
        </w:rPr>
      </w:pPr>
      <w:proofErr w:type="spellStart"/>
      <w:r w:rsidRPr="00D23E56">
        <w:rPr>
          <w:b/>
          <w:bCs/>
          <w:highlight w:val="yellow"/>
        </w:rPr>
        <w:t>xxx</w:t>
      </w:r>
      <w:proofErr w:type="spellEnd"/>
      <w:r>
        <w:rPr>
          <w:b/>
          <w:bCs/>
        </w:rPr>
        <w:t xml:space="preserve">, </w:t>
      </w:r>
      <w:proofErr w:type="spellStart"/>
      <w:r w:rsidRPr="00B25739">
        <w:rPr>
          <w:b/>
          <w:bCs/>
          <w:highlight w:val="yellow"/>
        </w:rPr>
        <w:t>xx</w:t>
      </w:r>
      <w:proofErr w:type="spellEnd"/>
    </w:p>
    <w:p w14:paraId="0618426B" w14:textId="77777777" w:rsidR="008A6648" w:rsidRDefault="008A6648" w:rsidP="008A6648">
      <w:pPr>
        <w:widowControl w:val="0"/>
        <w:spacing w:after="0" w:line="240" w:lineRule="auto"/>
        <w:rPr>
          <w:bCs/>
        </w:rPr>
      </w:pPr>
      <w:r>
        <w:t>Se sídlem</w:t>
      </w:r>
      <w:r w:rsidRPr="00D5069A">
        <w:t xml:space="preserve">: </w:t>
      </w:r>
      <w:r>
        <w:tab/>
      </w:r>
      <w:r>
        <w:tab/>
      </w:r>
      <w:proofErr w:type="spellStart"/>
      <w:r w:rsidRPr="00D23E56">
        <w:rPr>
          <w:bCs/>
          <w:highlight w:val="yellow"/>
        </w:rPr>
        <w:t>xxx</w:t>
      </w:r>
      <w:proofErr w:type="spellEnd"/>
    </w:p>
    <w:p w14:paraId="6BB8B3F2" w14:textId="77777777" w:rsidR="008A6648" w:rsidRPr="001F2526" w:rsidRDefault="008A6648" w:rsidP="008A6648">
      <w:pPr>
        <w:widowControl w:val="0"/>
        <w:spacing w:after="0" w:line="240" w:lineRule="auto"/>
      </w:pPr>
      <w:r w:rsidRPr="00D5069A">
        <w:t xml:space="preserve">IČO: </w:t>
      </w:r>
      <w:r>
        <w:tab/>
      </w:r>
      <w:r>
        <w:tab/>
      </w:r>
      <w:r>
        <w:tab/>
      </w:r>
      <w:proofErr w:type="spellStart"/>
      <w:r w:rsidRPr="00D23E56">
        <w:rPr>
          <w:bCs/>
          <w:highlight w:val="yellow"/>
        </w:rPr>
        <w:t>xxx</w:t>
      </w:r>
      <w:proofErr w:type="spellEnd"/>
    </w:p>
    <w:p w14:paraId="27DC4A25" w14:textId="77777777" w:rsidR="008A6648" w:rsidRPr="00D45688" w:rsidRDefault="008A6648" w:rsidP="008A6648">
      <w:pPr>
        <w:widowControl w:val="0"/>
        <w:spacing w:after="0" w:line="240" w:lineRule="auto"/>
      </w:pPr>
      <w:r>
        <w:t>Zastoupen</w:t>
      </w:r>
      <w:r w:rsidRPr="00D5069A">
        <w:t xml:space="preserve">: </w:t>
      </w:r>
      <w:r>
        <w:tab/>
      </w:r>
      <w:r>
        <w:tab/>
      </w:r>
      <w:proofErr w:type="spellStart"/>
      <w:r w:rsidRPr="00D23E56">
        <w:rPr>
          <w:bCs/>
          <w:highlight w:val="yellow"/>
        </w:rPr>
        <w:t>xxx</w:t>
      </w:r>
      <w:proofErr w:type="spellEnd"/>
    </w:p>
    <w:p w14:paraId="49153167" w14:textId="77777777" w:rsidR="008A6648" w:rsidRDefault="008A6648" w:rsidP="008A6648">
      <w:pPr>
        <w:widowControl w:val="0"/>
        <w:spacing w:after="0" w:line="240" w:lineRule="auto"/>
      </w:pPr>
      <w:r>
        <w:t>(dále jen „</w:t>
      </w:r>
      <w:r>
        <w:rPr>
          <w:b/>
        </w:rPr>
        <w:t>Poskytovatel</w:t>
      </w:r>
      <w:r w:rsidRPr="00D5069A">
        <w:t>“)</w:t>
      </w:r>
      <w:r>
        <w:t xml:space="preserve"> </w:t>
      </w:r>
    </w:p>
    <w:p w14:paraId="4D150C97" w14:textId="77777777" w:rsidR="008A6648" w:rsidRDefault="008A6648" w:rsidP="008A6648">
      <w:pPr>
        <w:widowControl w:val="0"/>
        <w:spacing w:after="0" w:line="240" w:lineRule="auto"/>
      </w:pPr>
    </w:p>
    <w:p w14:paraId="3B90E455" w14:textId="0C38167F" w:rsidR="008A6648" w:rsidRDefault="008A6648" w:rsidP="008A6648">
      <w:pPr>
        <w:widowControl w:val="0"/>
        <w:spacing w:after="0" w:line="240" w:lineRule="auto"/>
        <w:jc w:val="both"/>
      </w:pPr>
      <w:r>
        <w:t>společně dále též  „</w:t>
      </w:r>
      <w:r w:rsidRPr="004360B7">
        <w:rPr>
          <w:b/>
        </w:rPr>
        <w:t>S</w:t>
      </w:r>
      <w:r w:rsidRPr="001443F6">
        <w:rPr>
          <w:b/>
        </w:rPr>
        <w:t>trany</w:t>
      </w:r>
      <w:r>
        <w:t>“</w:t>
      </w:r>
    </w:p>
    <w:p w14:paraId="409464CD" w14:textId="77777777" w:rsidR="008A6648" w:rsidRDefault="008A6648" w:rsidP="008A6648">
      <w:pPr>
        <w:widowControl w:val="0"/>
        <w:spacing w:after="0" w:line="240" w:lineRule="auto"/>
        <w:jc w:val="both"/>
      </w:pPr>
    </w:p>
    <w:p w14:paraId="17EBD0BC" w14:textId="77777777" w:rsidR="008A6648" w:rsidRDefault="008A6648" w:rsidP="008A6648">
      <w:pPr>
        <w:widowControl w:val="0"/>
        <w:spacing w:after="0" w:line="240" w:lineRule="auto"/>
        <w:jc w:val="both"/>
      </w:pPr>
      <w:r w:rsidRPr="00EF16A1">
        <w:t xml:space="preserve">uzavírají </w:t>
      </w:r>
      <w:r>
        <w:t>níže uvedeného dne, měsíce a roku Dodatek k Dohodě o spolupráci</w:t>
      </w:r>
      <w:r w:rsidRPr="00772303">
        <w:t xml:space="preserve"> (dále</w:t>
      </w:r>
      <w:r w:rsidRPr="00EF16A1">
        <w:t xml:space="preserve"> </w:t>
      </w:r>
      <w:r>
        <w:t>též</w:t>
      </w:r>
      <w:r w:rsidRPr="00EF16A1">
        <w:t xml:space="preserve"> „</w:t>
      </w:r>
      <w:r>
        <w:rPr>
          <w:b/>
        </w:rPr>
        <w:t>Dohoda</w:t>
      </w:r>
      <w:r w:rsidRPr="00EF16A1">
        <w:t xml:space="preserve">“) </w:t>
      </w:r>
      <w:r w:rsidRPr="00DE0A43">
        <w:rPr>
          <w:b/>
          <w:bCs/>
        </w:rPr>
        <w:t xml:space="preserve">mezi Poskytovatelem a střediskem </w:t>
      </w:r>
      <w:r>
        <w:rPr>
          <w:b/>
          <w:bCs/>
        </w:rPr>
        <w:t>Probační a mediační služby</w:t>
      </w:r>
      <w:r w:rsidRPr="00DE0A43">
        <w:rPr>
          <w:b/>
          <w:bCs/>
        </w:rPr>
        <w:t xml:space="preserve"> </w:t>
      </w:r>
      <w:proofErr w:type="spellStart"/>
      <w:r w:rsidRPr="00DE0A43">
        <w:rPr>
          <w:b/>
          <w:bCs/>
          <w:highlight w:val="yellow"/>
        </w:rPr>
        <w:t>xxx</w:t>
      </w:r>
      <w:proofErr w:type="spellEnd"/>
      <w:r w:rsidRPr="00EF16A1">
        <w:t xml:space="preserve"> a projevují vůli řídit se všemi je</w:t>
      </w:r>
      <w:r>
        <w:t>ho</w:t>
      </w:r>
      <w:r w:rsidRPr="00EF16A1">
        <w:t xml:space="preserve"> ustanoveními.</w:t>
      </w:r>
    </w:p>
    <w:p w14:paraId="4CB381FB" w14:textId="77777777" w:rsidR="008A6648" w:rsidRDefault="008A6648" w:rsidP="008A6648">
      <w:pPr>
        <w:widowControl w:val="0"/>
        <w:spacing w:after="0" w:line="240" w:lineRule="auto"/>
        <w:jc w:val="both"/>
      </w:pPr>
    </w:p>
    <w:p w14:paraId="1D8E512E" w14:textId="77777777" w:rsidR="008A6648" w:rsidRPr="003F0439" w:rsidRDefault="008A6648" w:rsidP="008A6648">
      <w:pPr>
        <w:pStyle w:val="Nadpis2"/>
        <w:numPr>
          <w:ilvl w:val="0"/>
          <w:numId w:val="2"/>
        </w:numPr>
        <w:jc w:val="both"/>
        <w:rPr>
          <w:bCs w:val="0"/>
        </w:rPr>
      </w:pPr>
      <w:r w:rsidRPr="003F0439">
        <w:rPr>
          <w:bCs w:val="0"/>
        </w:rPr>
        <w:t>Strany v souladu s Dohodou mění následující ustanovení Dohody:</w:t>
      </w:r>
    </w:p>
    <w:p w14:paraId="77CD00C3" w14:textId="77777777" w:rsidR="008A6648" w:rsidRDefault="008A6648" w:rsidP="008A6648">
      <w:pPr>
        <w:ind w:left="360"/>
        <w:jc w:val="both"/>
      </w:pPr>
      <w:r>
        <w:t xml:space="preserve">V čl. </w:t>
      </w:r>
      <w:r w:rsidRPr="00127E8A">
        <w:rPr>
          <w:highlight w:val="yellow"/>
        </w:rPr>
        <w:t>x</w:t>
      </w:r>
      <w:r>
        <w:t xml:space="preserve"> odst. </w:t>
      </w:r>
      <w:proofErr w:type="spellStart"/>
      <w:r w:rsidRPr="00127E8A">
        <w:rPr>
          <w:highlight w:val="yellow"/>
        </w:rPr>
        <w:t>xx</w:t>
      </w:r>
      <w:proofErr w:type="spellEnd"/>
      <w:r>
        <w:t xml:space="preserve"> se slova „</w:t>
      </w:r>
      <w:proofErr w:type="spellStart"/>
      <w:r w:rsidRPr="00127E8A">
        <w:rPr>
          <w:highlight w:val="yellow"/>
        </w:rPr>
        <w:t>xxx</w:t>
      </w:r>
      <w:proofErr w:type="spellEnd"/>
      <w:r>
        <w:t>“ mění na slova „</w:t>
      </w:r>
      <w:proofErr w:type="spellStart"/>
      <w:r w:rsidRPr="00127E8A">
        <w:rPr>
          <w:highlight w:val="yellow"/>
        </w:rPr>
        <w:t>xxx</w:t>
      </w:r>
      <w:proofErr w:type="spellEnd"/>
      <w:r>
        <w:t>,“</w:t>
      </w:r>
    </w:p>
    <w:p w14:paraId="0EA33BBE" w14:textId="77777777" w:rsidR="008A6648" w:rsidRPr="00595BEB" w:rsidRDefault="008A6648" w:rsidP="008A6648">
      <w:pPr>
        <w:ind w:left="360"/>
        <w:jc w:val="both"/>
      </w:pPr>
      <w:r>
        <w:t xml:space="preserve">Odst. </w:t>
      </w:r>
      <w:proofErr w:type="spellStart"/>
      <w:r w:rsidRPr="00127E8A">
        <w:rPr>
          <w:highlight w:val="yellow"/>
        </w:rPr>
        <w:t>xx</w:t>
      </w:r>
      <w:proofErr w:type="spellEnd"/>
      <w:r>
        <w:t xml:space="preserve"> se ruší a nahrazuje novým odstavcem, který zní: „</w:t>
      </w:r>
      <w:proofErr w:type="spellStart"/>
      <w:r w:rsidRPr="00127E8A">
        <w:rPr>
          <w:highlight w:val="yellow"/>
        </w:rPr>
        <w:t>xxx</w:t>
      </w:r>
      <w:proofErr w:type="spellEnd"/>
      <w:r>
        <w:t>,“</w:t>
      </w:r>
    </w:p>
    <w:p w14:paraId="2737A817" w14:textId="77777777" w:rsidR="008A6648" w:rsidRPr="00254463" w:rsidRDefault="008A6648" w:rsidP="008A6648">
      <w:pPr>
        <w:pStyle w:val="Nadpis2"/>
        <w:numPr>
          <w:ilvl w:val="0"/>
          <w:numId w:val="2"/>
        </w:numPr>
        <w:jc w:val="both"/>
        <w:rPr>
          <w:highlight w:val="yellow"/>
        </w:rPr>
      </w:pPr>
      <w:r w:rsidRPr="00254463">
        <w:rPr>
          <w:bCs w:val="0"/>
          <w:highlight w:val="yellow"/>
        </w:rPr>
        <w:t>ALTERNATIVNĚ: SLOVNÍ POPIS ZMĚN DOHODY</w:t>
      </w:r>
    </w:p>
    <w:p w14:paraId="1D383973" w14:textId="77777777" w:rsidR="008A6648" w:rsidRPr="003F0439" w:rsidRDefault="008A6648" w:rsidP="008A6648">
      <w:pPr>
        <w:pStyle w:val="Nadpis2"/>
        <w:numPr>
          <w:ilvl w:val="0"/>
          <w:numId w:val="2"/>
        </w:numPr>
        <w:jc w:val="both"/>
        <w:rPr>
          <w:bCs w:val="0"/>
        </w:rPr>
      </w:pPr>
      <w:r w:rsidRPr="003F0439">
        <w:rPr>
          <w:bCs w:val="0"/>
        </w:rPr>
        <w:t>Ostatní ustanovení Dohody zůstávají beze změny.</w:t>
      </w:r>
    </w:p>
    <w:p w14:paraId="1100A202" w14:textId="77777777" w:rsidR="008A6648" w:rsidRPr="003F0439" w:rsidRDefault="008A6648" w:rsidP="008A6648">
      <w:pPr>
        <w:pStyle w:val="Nadpis2"/>
        <w:numPr>
          <w:ilvl w:val="0"/>
          <w:numId w:val="2"/>
        </w:numPr>
        <w:jc w:val="both"/>
        <w:rPr>
          <w:bCs w:val="0"/>
        </w:rPr>
      </w:pPr>
      <w:r w:rsidRPr="003F0439">
        <w:rPr>
          <w:bCs w:val="0"/>
        </w:rPr>
        <w:t>Tento dodatek nabývá platnosti ke dni podpisu a účinnosti:</w:t>
      </w:r>
    </w:p>
    <w:bookmarkStart w:id="1" w:name="_Hlk102549725"/>
    <w:p w14:paraId="6053E72A" w14:textId="77777777" w:rsidR="008A6648" w:rsidRDefault="00117822" w:rsidP="008A6648">
      <w:pPr>
        <w:tabs>
          <w:tab w:val="left" w:pos="2145"/>
        </w:tabs>
        <w:spacing w:after="0"/>
        <w:ind w:left="1202"/>
      </w:pPr>
      <w:sdt>
        <w:sdtPr>
          <w:id w:val="23520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648">
            <w:rPr>
              <w:rFonts w:ascii="MS Gothic" w:eastAsia="MS Gothic" w:hAnsi="MS Gothic" w:hint="eastAsia"/>
            </w:rPr>
            <w:t>☐</w:t>
          </w:r>
        </w:sdtContent>
      </w:sdt>
      <w:r w:rsidR="008A6648">
        <w:t xml:space="preserve">   Ke dni podpisu</w:t>
      </w:r>
    </w:p>
    <w:p w14:paraId="0DD81831" w14:textId="77777777" w:rsidR="008A6648" w:rsidRDefault="00117822" w:rsidP="008A6648">
      <w:pPr>
        <w:spacing w:after="0"/>
        <w:ind w:left="1202"/>
      </w:pPr>
      <w:sdt>
        <w:sdtPr>
          <w:id w:val="100532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648">
            <w:rPr>
              <w:rFonts w:ascii="MS Gothic" w:eastAsia="MS Gothic" w:hAnsi="MS Gothic" w:hint="eastAsia"/>
            </w:rPr>
            <w:t>☐</w:t>
          </w:r>
        </w:sdtContent>
      </w:sdt>
      <w:r w:rsidR="008A6648">
        <w:t xml:space="preserve">   K datu </w:t>
      </w:r>
      <w:proofErr w:type="spellStart"/>
      <w:r w:rsidR="008A6648" w:rsidRPr="00311F6F">
        <w:rPr>
          <w:highlight w:val="yellow"/>
        </w:rPr>
        <w:t>xxx</w:t>
      </w:r>
      <w:proofErr w:type="spellEnd"/>
    </w:p>
    <w:bookmarkEnd w:id="1"/>
    <w:p w14:paraId="3624D2CA" w14:textId="77777777" w:rsidR="008A6648" w:rsidRDefault="008A6648" w:rsidP="008A6648">
      <w:pPr>
        <w:widowControl w:val="0"/>
        <w:spacing w:after="0" w:line="240" w:lineRule="auto"/>
        <w:rPr>
          <w:rFonts w:cs="Arial"/>
        </w:rPr>
      </w:pPr>
    </w:p>
    <w:p w14:paraId="3DB751B2" w14:textId="77777777" w:rsidR="008A6648" w:rsidRDefault="008A6648" w:rsidP="008A6648">
      <w:pPr>
        <w:widowControl w:val="0"/>
        <w:spacing w:after="0" w:line="240" w:lineRule="auto"/>
        <w:rPr>
          <w:rFonts w:cs="Arial"/>
        </w:rPr>
      </w:pPr>
    </w:p>
    <w:p w14:paraId="3CC5E9FD" w14:textId="77777777" w:rsidR="008A6648" w:rsidRPr="00EF16A1" w:rsidRDefault="008A6648" w:rsidP="008A6648">
      <w:pPr>
        <w:widowControl w:val="0"/>
        <w:spacing w:after="0" w:line="240" w:lineRule="auto"/>
        <w:rPr>
          <w:rFonts w:cs="Arial"/>
        </w:rPr>
      </w:pPr>
      <w:r w:rsidRPr="00EF16A1">
        <w:rPr>
          <w:rFonts w:cs="Arial"/>
        </w:rPr>
        <w:t>V </w:t>
      </w:r>
      <w:proofErr w:type="spellStart"/>
      <w:r w:rsidRPr="00E0126A">
        <w:rPr>
          <w:rFonts w:cs="Arial"/>
          <w:highlight w:val="yellow"/>
        </w:rPr>
        <w:t>xxx</w:t>
      </w:r>
      <w:proofErr w:type="spellEnd"/>
      <w:r w:rsidRPr="00EF16A1">
        <w:rPr>
          <w:rFonts w:cs="Arial"/>
        </w:rPr>
        <w:t xml:space="preserve"> dne …</w:t>
      </w:r>
      <w:r>
        <w:rPr>
          <w:rFonts w:cs="Arial"/>
        </w:rPr>
        <w:t>……………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V </w:t>
      </w:r>
      <w:proofErr w:type="spellStart"/>
      <w:r w:rsidRPr="00D23E56">
        <w:rPr>
          <w:bCs/>
          <w:highlight w:val="yellow"/>
        </w:rPr>
        <w:t>xxx</w:t>
      </w:r>
      <w:proofErr w:type="spellEnd"/>
      <w:r>
        <w:rPr>
          <w:rFonts w:cs="Arial"/>
        </w:rPr>
        <w:t xml:space="preserve"> dne …..……………</w:t>
      </w:r>
      <w:r w:rsidRPr="00EF16A1">
        <w:rPr>
          <w:rFonts w:cs="Arial"/>
        </w:rPr>
        <w:tab/>
      </w:r>
    </w:p>
    <w:p w14:paraId="0FAE5DF6" w14:textId="77777777" w:rsidR="008A6648" w:rsidRDefault="008A6648" w:rsidP="008A6648">
      <w:pPr>
        <w:widowControl w:val="0"/>
        <w:spacing w:after="0" w:line="240" w:lineRule="auto"/>
        <w:rPr>
          <w:rFonts w:cs="Arial"/>
        </w:rPr>
      </w:pPr>
    </w:p>
    <w:p w14:paraId="2F57720C" w14:textId="77777777" w:rsidR="008A6648" w:rsidRDefault="008A6648" w:rsidP="008A6648">
      <w:pPr>
        <w:widowControl w:val="0"/>
        <w:spacing w:after="0" w:line="240" w:lineRule="auto"/>
        <w:rPr>
          <w:rFonts w:cs="Arial"/>
        </w:rPr>
      </w:pPr>
    </w:p>
    <w:p w14:paraId="48BEFB5E" w14:textId="77777777" w:rsidR="008A6648" w:rsidRPr="00EF16A1" w:rsidRDefault="008A6648" w:rsidP="008A6648">
      <w:pPr>
        <w:widowControl w:val="0"/>
        <w:spacing w:after="0" w:line="240" w:lineRule="auto"/>
        <w:rPr>
          <w:rFonts w:cs="Arial"/>
        </w:rPr>
      </w:pPr>
      <w:r w:rsidRPr="00EF16A1">
        <w:rPr>
          <w:rFonts w:cs="Arial"/>
        </w:rPr>
        <w:t>............................................</w:t>
      </w:r>
      <w:r w:rsidRPr="00EF16A1">
        <w:rPr>
          <w:rFonts w:cs="Arial"/>
        </w:rPr>
        <w:tab/>
      </w:r>
      <w:r w:rsidRPr="00EF16A1">
        <w:rPr>
          <w:rFonts w:cs="Arial"/>
        </w:rPr>
        <w:tab/>
      </w:r>
      <w:r w:rsidRPr="00EF16A1">
        <w:rPr>
          <w:rFonts w:cs="Arial"/>
        </w:rPr>
        <w:tab/>
      </w:r>
      <w:r w:rsidRPr="00EF16A1">
        <w:rPr>
          <w:rFonts w:cs="Arial"/>
        </w:rPr>
        <w:tab/>
      </w:r>
      <w:r w:rsidRPr="00EF16A1">
        <w:rPr>
          <w:rFonts w:cs="Arial"/>
        </w:rPr>
        <w:tab/>
        <w:t>...........................................</w:t>
      </w:r>
    </w:p>
    <w:p w14:paraId="61BE2A26" w14:textId="77777777" w:rsidR="008A6648" w:rsidRPr="00EF16A1" w:rsidRDefault="008A6648" w:rsidP="008A6648">
      <w:pPr>
        <w:widowControl w:val="0"/>
        <w:spacing w:after="0" w:line="240" w:lineRule="auto"/>
        <w:rPr>
          <w:rFonts w:cs="Arial"/>
        </w:rPr>
      </w:pPr>
      <w:r>
        <w:rPr>
          <w:rFonts w:cs="Arial"/>
        </w:rPr>
        <w:tab/>
        <w:t xml:space="preserve"> </w:t>
      </w:r>
      <w:proofErr w:type="spellStart"/>
      <w:r w:rsidRPr="005F58E7">
        <w:rPr>
          <w:rFonts w:cs="Arial"/>
          <w:highlight w:val="yellow"/>
        </w:rPr>
        <w:t>x</w:t>
      </w:r>
      <w:r w:rsidRPr="005F58E7">
        <w:rPr>
          <w:bCs/>
          <w:highlight w:val="yellow"/>
        </w:rPr>
        <w:t>xx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proofErr w:type="spellStart"/>
      <w:r w:rsidRPr="00D23E56">
        <w:rPr>
          <w:bCs/>
          <w:highlight w:val="yellow"/>
        </w:rPr>
        <w:t>xxx</w:t>
      </w:r>
      <w:proofErr w:type="spellEnd"/>
    </w:p>
    <w:p w14:paraId="5763EE50" w14:textId="77777777" w:rsidR="008A6648" w:rsidRPr="00590D0D" w:rsidRDefault="008A6648" w:rsidP="008A6648">
      <w:pPr>
        <w:widowControl w:val="0"/>
        <w:spacing w:after="0" w:line="240" w:lineRule="auto"/>
        <w:rPr>
          <w:rFonts w:cs="Arial"/>
        </w:rPr>
      </w:pPr>
      <w:r>
        <w:rPr>
          <w:rFonts w:cs="Arial"/>
        </w:rPr>
        <w:t>Vedoucí střediska (Služba</w:t>
      </w:r>
      <w:r w:rsidRPr="00EF16A1">
        <w:rPr>
          <w:rFonts w:cs="Arial"/>
        </w:rPr>
        <w:t>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</w:t>
      </w:r>
      <w:r>
        <w:t>Poskytovatel</w:t>
      </w:r>
    </w:p>
    <w:p w14:paraId="208CB8E3" w14:textId="77777777" w:rsidR="008A6648" w:rsidRDefault="008A6648"/>
    <w:sectPr w:rsidR="008A6648" w:rsidSect="000A4AC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0D2B8" w14:textId="77777777" w:rsidR="00FE720F" w:rsidRDefault="00826175">
      <w:pPr>
        <w:spacing w:after="0" w:line="240" w:lineRule="auto"/>
      </w:pPr>
      <w:r>
        <w:separator/>
      </w:r>
    </w:p>
  </w:endnote>
  <w:endnote w:type="continuationSeparator" w:id="0">
    <w:p w14:paraId="5BFDFF65" w14:textId="77777777" w:rsidR="00FE720F" w:rsidRDefault="0082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180450"/>
      <w:docPartObj>
        <w:docPartGallery w:val="Page Numbers (Bottom of Page)"/>
        <w:docPartUnique/>
      </w:docPartObj>
    </w:sdtPr>
    <w:sdtEndPr/>
    <w:sdtContent>
      <w:p w14:paraId="5CC0C03A" w14:textId="77777777" w:rsidR="00EC0B88" w:rsidRDefault="008261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822">
          <w:rPr>
            <w:noProof/>
          </w:rPr>
          <w:t>1</w:t>
        </w:r>
        <w:r>
          <w:fldChar w:fldCharType="end"/>
        </w:r>
      </w:p>
    </w:sdtContent>
  </w:sdt>
  <w:p w14:paraId="699B6249" w14:textId="77777777" w:rsidR="00D13647" w:rsidRDefault="00117822" w:rsidP="00BC1E34">
    <w:pPr>
      <w:pStyle w:val="Zpat"/>
      <w:tabs>
        <w:tab w:val="left" w:pos="91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4F783" w14:textId="77777777" w:rsidR="00FE720F" w:rsidRDefault="00826175">
      <w:pPr>
        <w:spacing w:after="0" w:line="240" w:lineRule="auto"/>
      </w:pPr>
      <w:r>
        <w:separator/>
      </w:r>
    </w:p>
  </w:footnote>
  <w:footnote w:type="continuationSeparator" w:id="0">
    <w:p w14:paraId="14314F38" w14:textId="77777777" w:rsidR="00FE720F" w:rsidRDefault="0082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A4C3A" w14:textId="77777777" w:rsidR="00D13647" w:rsidRDefault="00826175">
    <w:pPr>
      <w:pStyle w:val="Zhlav"/>
    </w:pPr>
    <w:r>
      <w:rPr>
        <w:rFonts w:cs="Arial"/>
        <w:noProof/>
        <w:lang w:eastAsia="cs-CZ"/>
      </w:rPr>
      <w:drawing>
        <wp:inline distT="0" distB="0" distL="0" distR="0" wp14:anchorId="3DB870B4" wp14:editId="67C87969">
          <wp:extent cx="1971675" cy="411324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o šablon barva_výřez_stra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945" cy="423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47AEE"/>
    <w:multiLevelType w:val="multilevel"/>
    <w:tmpl w:val="74A2D61C"/>
    <w:lvl w:ilvl="0">
      <w:start w:val="1"/>
      <w:numFmt w:val="decimal"/>
      <w:pStyle w:val="Nadpis1"/>
      <w:suff w:val="nothing"/>
      <w:lvlText w:val="Čl. %1"/>
      <w:lvlJc w:val="left"/>
      <w:pPr>
        <w:ind w:left="4111" w:firstLine="0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pStyle w:val="Nadpis2"/>
      <w:lvlText w:val="%1.%2"/>
      <w:lvlJc w:val="left"/>
      <w:pPr>
        <w:ind w:left="1487" w:hanging="777"/>
      </w:pPr>
      <w:rPr>
        <w:rFonts w:ascii="Arial" w:hAnsi="Arial" w:hint="default"/>
        <w:b w:val="0"/>
        <w:bCs/>
        <w:color w:val="auto"/>
        <w:sz w:val="22"/>
      </w:rPr>
    </w:lvl>
    <w:lvl w:ilvl="2">
      <w:start w:val="1"/>
      <w:numFmt w:val="decimal"/>
      <w:lvlRestart w:val="1"/>
      <w:pStyle w:val="Nadpis3"/>
      <w:lvlText w:val="%1.%2.%3"/>
      <w:lvlJc w:val="left"/>
      <w:pPr>
        <w:ind w:left="1701" w:hanging="134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985" w:hanging="162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9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585F6C3E"/>
    <w:multiLevelType w:val="hybridMultilevel"/>
    <w:tmpl w:val="A956FCA2"/>
    <w:lvl w:ilvl="0" w:tplc="2FF4255E">
      <w:start w:val="1"/>
      <w:numFmt w:val="decimal"/>
      <w:lvlText w:val="%1.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48"/>
    <w:rsid w:val="00117822"/>
    <w:rsid w:val="00826175"/>
    <w:rsid w:val="00875ADD"/>
    <w:rsid w:val="008A6648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CB77"/>
  <w15:chartTrackingRefBased/>
  <w15:docId w15:val="{34A4EDB5-1E01-492B-9D8D-7BE90312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648"/>
    <w:pPr>
      <w:spacing w:after="200" w:line="276" w:lineRule="auto"/>
    </w:pPr>
    <w:rPr>
      <w:rFonts w:ascii="Arial" w:hAnsi="Ari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8A6648"/>
    <w:pPr>
      <w:keepNext/>
      <w:keepLines/>
      <w:numPr>
        <w:numId w:val="1"/>
      </w:numPr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aliases w:val="Outline2 Char,HAA-Section Char,Sub Heading Char,ignorer2 Char,Nadpis_2 Char,adpis 2 Char,Heading 2 Char,Nadpis 2 úroveň Char,Outline2,HAA-Section,Sub Heading,ignorer2,Nadpis_2,adpis 2,Nadpis 2 úroveň Char Char,Nadpis 2 úroveň,h2"/>
    <w:basedOn w:val="Normln"/>
    <w:next w:val="Normln"/>
    <w:link w:val="Nadpis2Char"/>
    <w:uiPriority w:val="9"/>
    <w:unhideWhenUsed/>
    <w:qFormat/>
    <w:rsid w:val="008A6648"/>
    <w:pPr>
      <w:keepNext/>
      <w:keepLines/>
      <w:numPr>
        <w:ilvl w:val="1"/>
        <w:numId w:val="1"/>
      </w:numPr>
      <w:spacing w:before="200" w:after="0"/>
      <w:ind w:left="1203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aliases w:val="Nadpis 3 Char2,Nadpis 3 Char1 Char,Nadpis 3 Char Char Char,Obyeajný Char Char Char,H3 Char Char Char,Obyeajný Char1 Char,H3 Char1 Char,Styl Nadpis 3 Char Char Char,Heading 3 Char2 Char Char,Heading 3 Char Char1 Char Char,Nadpis 3 Char1,H3 Char1"/>
    <w:basedOn w:val="Normln"/>
    <w:next w:val="Normln"/>
    <w:link w:val="Nadpis3Char"/>
    <w:uiPriority w:val="9"/>
    <w:unhideWhenUsed/>
    <w:qFormat/>
    <w:rsid w:val="008A6648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Cs/>
    </w:rPr>
  </w:style>
  <w:style w:type="paragraph" w:styleId="Nadpis4">
    <w:name w:val="heading 4"/>
    <w:aliases w:val="1.podnadpis,H4,Heading 4 Char2,Heading 4 Char1 Char,Heading 4 Char Char Char,Heading 4 Char Char1,1-1,Odstavec 1,Odstavec 11,Odstavec 12,Odstavec 13,Odstavec 14,Odstavec 111,Odstavec 121,Odstavec 131,Odstavec 15,Odstavec 141,V_Hea"/>
    <w:basedOn w:val="Normln"/>
    <w:next w:val="Normln"/>
    <w:link w:val="Nadpis4Char"/>
    <w:uiPriority w:val="9"/>
    <w:unhideWhenUsed/>
    <w:qFormat/>
    <w:rsid w:val="008A6648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8A6648"/>
    <w:rPr>
      <w:rFonts w:ascii="Arial" w:eastAsiaTheme="majorEastAsia" w:hAnsi="Arial" w:cstheme="majorBidi"/>
      <w:b/>
      <w:bCs/>
      <w:szCs w:val="28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1,Outline2 Char1,HAA-Section Char1,Sub Heading Char1,ignorer2 Char1,h2 Char"/>
    <w:basedOn w:val="Standardnpsmoodstavce"/>
    <w:link w:val="Nadpis2"/>
    <w:uiPriority w:val="9"/>
    <w:rsid w:val="008A6648"/>
    <w:rPr>
      <w:rFonts w:ascii="Arial" w:eastAsiaTheme="majorEastAsia" w:hAnsi="Arial" w:cstheme="majorBidi"/>
      <w:bCs/>
      <w:szCs w:val="26"/>
    </w:rPr>
  </w:style>
  <w:style w:type="character" w:customStyle="1" w:styleId="Nadpis3Char">
    <w:name w:val="Nadpis 3 Char"/>
    <w:aliases w:val="Nadpis 3 Char2 Char,Nadpis 3 Char1 Char Char,Nadpis 3 Char Char Char Char,Obyeajný Char Char Char Char,H3 Char Char Char Char,Obyeajný Char1 Char Char,H3 Char1 Char Char,Styl Nadpis 3 Char Char Char Char,Heading 3 Char2 Char Char Char"/>
    <w:basedOn w:val="Standardnpsmoodstavce"/>
    <w:link w:val="Nadpis3"/>
    <w:uiPriority w:val="9"/>
    <w:rsid w:val="008A6648"/>
    <w:rPr>
      <w:rFonts w:ascii="Arial" w:eastAsiaTheme="majorEastAsia" w:hAnsi="Arial" w:cstheme="majorBidi"/>
      <w:bCs/>
    </w:rPr>
  </w:style>
  <w:style w:type="character" w:customStyle="1" w:styleId="Nadpis4Char">
    <w:name w:val="Nadpis 4 Char"/>
    <w:aliases w:val="1.podnadpis Char,H4 Char,Heading 4 Char2 Char,Heading 4 Char1 Char Char,Heading 4 Char Char Char Char,Heading 4 Char Char1 Char,1-1 Char,Odstavec 1 Char,Odstavec 11 Char,Odstavec 12 Char,Odstavec 13 Char,Odstavec 14 Char,Odstavec 111 Char"/>
    <w:basedOn w:val="Standardnpsmoodstavce"/>
    <w:link w:val="Nadpis4"/>
    <w:uiPriority w:val="9"/>
    <w:rsid w:val="008A6648"/>
    <w:rPr>
      <w:rFonts w:ascii="Arial" w:eastAsiaTheme="majorEastAsia" w:hAnsi="Arial" w:cstheme="majorBidi"/>
      <w:bCs/>
      <w:iCs/>
    </w:rPr>
  </w:style>
  <w:style w:type="paragraph" w:styleId="Zhlav">
    <w:name w:val="header"/>
    <w:basedOn w:val="Normln"/>
    <w:link w:val="ZhlavChar"/>
    <w:uiPriority w:val="99"/>
    <w:unhideWhenUsed/>
    <w:rsid w:val="008A6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64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8A6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664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E8DF37BA732346890A188C8E36F311" ma:contentTypeVersion="0" ma:contentTypeDescription="Vytvoří nový dokument" ma:contentTypeScope="" ma:versionID="9ed29db8ff0fe632e404bf284b675a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15EDA-F853-4052-89AB-904702C12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48898C-3C9E-4D28-8F87-82D1EB004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08166-6DCA-4DA6-9F85-860674AE2B5E}">
  <ds:schemaRefs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Burianová Jana</dc:creator>
  <cp:keywords/>
  <dc:description/>
  <cp:lastModifiedBy>Markéta Otavová</cp:lastModifiedBy>
  <cp:revision>2</cp:revision>
  <dcterms:created xsi:type="dcterms:W3CDTF">2023-06-12T08:33:00Z</dcterms:created>
  <dcterms:modified xsi:type="dcterms:W3CDTF">2023-06-12T08:33:00Z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0x01010034E8DF37BA732346890A188C8E36F311</vt:lpwstr>
  </property>
</Properties>
</file>