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4482" w14:textId="77777777" w:rsidR="00F565DD" w:rsidRPr="00B72713" w:rsidRDefault="00E75A34">
      <w:pPr>
        <w:pStyle w:val="Normln1"/>
        <w:widowControl w:val="0"/>
        <w:spacing w:after="0" w:line="240" w:lineRule="auto"/>
        <w:ind w:left="709" w:hanging="709"/>
        <w:contextualSpacing/>
        <w:rPr>
          <w:rFonts w:ascii="Arial" w:hAnsi="Arial" w:cs="Arial"/>
          <w:b/>
          <w:bCs/>
        </w:rPr>
      </w:pPr>
      <w:r w:rsidRPr="00B72713">
        <w:rPr>
          <w:rFonts w:ascii="Arial" w:hAnsi="Arial" w:cs="Arial"/>
          <w:b/>
          <w:bCs/>
        </w:rPr>
        <w:t>Smluvní strany:</w:t>
      </w:r>
    </w:p>
    <w:p w14:paraId="4847F6C8" w14:textId="77777777" w:rsidR="00F565DD" w:rsidRPr="00B72713" w:rsidRDefault="00F565DD">
      <w:pPr>
        <w:spacing w:line="275" w:lineRule="auto"/>
        <w:rPr>
          <w:rFonts w:ascii="Arial" w:hAnsi="Arial" w:cs="Arial"/>
          <w:b/>
          <w:bCs/>
        </w:rPr>
      </w:pPr>
    </w:p>
    <w:p w14:paraId="0BD34268" w14:textId="77777777" w:rsidR="00F565DD" w:rsidRPr="00B72713" w:rsidRDefault="00E75A34" w:rsidP="00E82EF0">
      <w:pPr>
        <w:spacing w:line="276" w:lineRule="auto"/>
        <w:rPr>
          <w:rFonts w:ascii="Arial" w:hAnsi="Arial" w:cs="Arial"/>
          <w:b/>
          <w:bCs/>
        </w:rPr>
      </w:pPr>
      <w:r w:rsidRPr="00B72713">
        <w:rPr>
          <w:rFonts w:ascii="Arial" w:hAnsi="Arial" w:cs="Arial"/>
          <w:b/>
          <w:bCs/>
        </w:rPr>
        <w:t>Národní divadlo</w:t>
      </w:r>
    </w:p>
    <w:p w14:paraId="42A74AE6" w14:textId="77777777" w:rsidR="00F565DD" w:rsidRPr="00B72713" w:rsidRDefault="00E75A34" w:rsidP="00E82EF0">
      <w:pPr>
        <w:spacing w:line="276" w:lineRule="auto"/>
        <w:ind w:left="2268" w:hanging="2268"/>
        <w:rPr>
          <w:rFonts w:ascii="Arial" w:hAnsi="Arial" w:cs="Arial"/>
          <w:b/>
          <w:bCs/>
        </w:rPr>
      </w:pPr>
      <w:r w:rsidRPr="00B72713">
        <w:rPr>
          <w:rFonts w:ascii="Arial" w:hAnsi="Arial" w:cs="Arial"/>
        </w:rPr>
        <w:t>sídlo:</w:t>
      </w:r>
      <w:r w:rsidRPr="00B72713">
        <w:rPr>
          <w:rFonts w:ascii="Arial" w:hAnsi="Arial" w:cs="Arial"/>
          <w:b/>
          <w:bCs/>
        </w:rPr>
        <w:t xml:space="preserve"> </w:t>
      </w:r>
      <w:r w:rsidRPr="00B72713">
        <w:rPr>
          <w:rFonts w:ascii="Arial" w:hAnsi="Arial" w:cs="Arial"/>
          <w:b/>
          <w:bCs/>
        </w:rPr>
        <w:tab/>
      </w:r>
      <w:r w:rsidRPr="00B72713">
        <w:rPr>
          <w:rFonts w:ascii="Arial" w:hAnsi="Arial" w:cs="Arial"/>
        </w:rPr>
        <w:t>Ostrovní 1, 112 30 Praha 1</w:t>
      </w:r>
    </w:p>
    <w:p w14:paraId="26F13F76" w14:textId="14DDEC57" w:rsidR="00F565DD" w:rsidRPr="00B72713" w:rsidRDefault="00E75A34" w:rsidP="00E82EF0">
      <w:pPr>
        <w:spacing w:line="276" w:lineRule="auto"/>
        <w:ind w:left="2268" w:hanging="2268"/>
        <w:rPr>
          <w:rFonts w:ascii="Arial" w:hAnsi="Arial" w:cs="Arial"/>
        </w:rPr>
      </w:pPr>
      <w:r w:rsidRPr="00B72713">
        <w:rPr>
          <w:rFonts w:ascii="Arial" w:hAnsi="Arial" w:cs="Arial"/>
        </w:rPr>
        <w:t>zastoupené:</w:t>
      </w:r>
      <w:r w:rsidRPr="00B72713">
        <w:rPr>
          <w:rFonts w:ascii="Arial" w:hAnsi="Arial" w:cs="Arial"/>
        </w:rPr>
        <w:tab/>
      </w:r>
      <w:proofErr w:type="spellStart"/>
      <w:r w:rsidR="00D67E83">
        <w:rPr>
          <w:rFonts w:ascii="Arial" w:hAnsi="Arial" w:cs="Arial"/>
        </w:rPr>
        <w:t>xxxxx</w:t>
      </w:r>
      <w:proofErr w:type="spellEnd"/>
    </w:p>
    <w:p w14:paraId="101C468C" w14:textId="77777777" w:rsidR="00F565DD" w:rsidRPr="00B72713" w:rsidRDefault="00E75A34" w:rsidP="00E82EF0">
      <w:pPr>
        <w:spacing w:line="276" w:lineRule="auto"/>
        <w:ind w:left="2268" w:hanging="2268"/>
        <w:rPr>
          <w:rFonts w:ascii="Arial" w:hAnsi="Arial" w:cs="Arial"/>
        </w:rPr>
      </w:pPr>
      <w:r w:rsidRPr="00B72713">
        <w:rPr>
          <w:rFonts w:ascii="Arial" w:hAnsi="Arial" w:cs="Arial"/>
        </w:rPr>
        <w:t xml:space="preserve">IČO: </w:t>
      </w:r>
      <w:r w:rsidRPr="00B72713">
        <w:rPr>
          <w:rFonts w:ascii="Arial" w:hAnsi="Arial" w:cs="Arial"/>
        </w:rPr>
        <w:tab/>
        <w:t>00023337</w:t>
      </w:r>
    </w:p>
    <w:p w14:paraId="27CB1093" w14:textId="77777777" w:rsidR="00F565DD" w:rsidRPr="00B72713" w:rsidRDefault="00E75A34" w:rsidP="00E82EF0">
      <w:pPr>
        <w:spacing w:line="276" w:lineRule="auto"/>
        <w:ind w:left="2268" w:hanging="2268"/>
        <w:rPr>
          <w:rFonts w:ascii="Arial" w:hAnsi="Arial" w:cs="Arial"/>
        </w:rPr>
      </w:pPr>
      <w:r w:rsidRPr="00B72713">
        <w:rPr>
          <w:rFonts w:ascii="Arial" w:hAnsi="Arial" w:cs="Arial"/>
        </w:rPr>
        <w:t xml:space="preserve">DIČ: </w:t>
      </w:r>
      <w:r w:rsidRPr="00B72713">
        <w:rPr>
          <w:rFonts w:ascii="Arial" w:hAnsi="Arial" w:cs="Arial"/>
        </w:rPr>
        <w:tab/>
        <w:t xml:space="preserve">CZ00023337    </w:t>
      </w:r>
    </w:p>
    <w:p w14:paraId="34479538" w14:textId="77777777" w:rsidR="00F565DD" w:rsidRPr="00B72713" w:rsidRDefault="00E75A34" w:rsidP="00E82EF0">
      <w:pPr>
        <w:spacing w:after="240" w:line="276" w:lineRule="auto"/>
        <w:rPr>
          <w:rFonts w:ascii="Arial" w:hAnsi="Arial" w:cs="Arial"/>
        </w:rPr>
      </w:pPr>
      <w:r w:rsidRPr="00B72713">
        <w:rPr>
          <w:rFonts w:ascii="Arial" w:hAnsi="Arial" w:cs="Arial"/>
        </w:rPr>
        <w:t>(dále jen „</w:t>
      </w:r>
      <w:r w:rsidRPr="00B72713">
        <w:rPr>
          <w:rFonts w:ascii="Arial" w:hAnsi="Arial" w:cs="Arial"/>
          <w:b/>
          <w:bCs/>
        </w:rPr>
        <w:t>ND</w:t>
      </w:r>
      <w:r w:rsidRPr="00B72713">
        <w:rPr>
          <w:rFonts w:ascii="Arial" w:hAnsi="Arial" w:cs="Arial"/>
        </w:rPr>
        <w:t>“)</w:t>
      </w:r>
    </w:p>
    <w:p w14:paraId="39345990" w14:textId="77777777" w:rsidR="00F565DD" w:rsidRPr="00B72713" w:rsidRDefault="00E75A34" w:rsidP="00376A2B">
      <w:pPr>
        <w:pStyle w:val="Normln1"/>
        <w:widowControl w:val="0"/>
        <w:spacing w:after="0" w:line="480" w:lineRule="auto"/>
        <w:ind w:left="709" w:hanging="709"/>
        <w:contextualSpacing/>
        <w:jc w:val="both"/>
        <w:rPr>
          <w:rFonts w:ascii="Arial" w:hAnsi="Arial" w:cs="Arial"/>
          <w:snapToGrid w:val="0"/>
        </w:rPr>
      </w:pPr>
      <w:r w:rsidRPr="00B72713">
        <w:rPr>
          <w:rFonts w:ascii="Arial" w:hAnsi="Arial" w:cs="Arial"/>
          <w:snapToGrid w:val="0"/>
        </w:rPr>
        <w:t xml:space="preserve">      a </w:t>
      </w:r>
    </w:p>
    <w:p w14:paraId="07E1BF6D" w14:textId="0F9E3D92" w:rsidR="00776E41" w:rsidRPr="00143A9E" w:rsidRDefault="00776E41" w:rsidP="00776E41">
      <w:pPr>
        <w:spacing w:line="276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43A9E">
        <w:rPr>
          <w:rFonts w:ascii="Arial" w:hAnsi="Arial" w:cs="Arial"/>
        </w:rPr>
        <w:t>aní:</w:t>
      </w:r>
      <w:r w:rsidRPr="00143A9E">
        <w:rPr>
          <w:rFonts w:ascii="Arial" w:hAnsi="Arial" w:cs="Arial"/>
        </w:rPr>
        <w:tab/>
      </w:r>
      <w:r w:rsidRPr="00143A9E">
        <w:rPr>
          <w:rFonts w:ascii="Arial" w:hAnsi="Arial" w:cs="Arial"/>
          <w:b/>
        </w:rPr>
        <w:t xml:space="preserve">Anežka </w:t>
      </w:r>
      <w:proofErr w:type="spellStart"/>
      <w:r w:rsidRPr="00143A9E">
        <w:rPr>
          <w:rFonts w:ascii="Arial" w:hAnsi="Arial" w:cs="Arial"/>
          <w:b/>
        </w:rPr>
        <w:t>Kalkusová</w:t>
      </w:r>
      <w:proofErr w:type="spellEnd"/>
      <w:r w:rsidRPr="00143A9E">
        <w:rPr>
          <w:rFonts w:ascii="Arial" w:hAnsi="Arial" w:cs="Arial"/>
        </w:rPr>
        <w:tab/>
      </w:r>
    </w:p>
    <w:p w14:paraId="7A796028" w14:textId="2736D58E" w:rsidR="00776E41" w:rsidRPr="00143A9E" w:rsidRDefault="00776E41" w:rsidP="00776E41">
      <w:pPr>
        <w:spacing w:line="276" w:lineRule="auto"/>
        <w:ind w:left="2268" w:hanging="2268"/>
        <w:rPr>
          <w:rFonts w:ascii="Arial" w:hAnsi="Arial" w:cs="Arial"/>
        </w:rPr>
      </w:pPr>
      <w:r w:rsidRPr="00143A9E">
        <w:rPr>
          <w:rFonts w:ascii="Arial" w:hAnsi="Arial" w:cs="Arial"/>
        </w:rPr>
        <w:t xml:space="preserve">rodné číslo: </w:t>
      </w:r>
      <w:r w:rsidRPr="00143A9E">
        <w:rPr>
          <w:rFonts w:ascii="Arial" w:hAnsi="Arial" w:cs="Arial"/>
        </w:rPr>
        <w:tab/>
      </w:r>
      <w:proofErr w:type="spellStart"/>
      <w:r w:rsidR="00D67E83">
        <w:rPr>
          <w:rFonts w:ascii="Arial" w:hAnsi="Arial" w:cs="Arial"/>
        </w:rPr>
        <w:t>xxxxx</w:t>
      </w:r>
      <w:proofErr w:type="spellEnd"/>
    </w:p>
    <w:p w14:paraId="1D6ADB24" w14:textId="0696752B" w:rsidR="00776E41" w:rsidRPr="00143A9E" w:rsidRDefault="00776E41" w:rsidP="00776E41">
      <w:pPr>
        <w:spacing w:line="276" w:lineRule="auto"/>
        <w:ind w:left="2268" w:hanging="2268"/>
        <w:rPr>
          <w:rFonts w:ascii="Arial" w:hAnsi="Arial" w:cs="Arial"/>
        </w:rPr>
      </w:pPr>
      <w:r w:rsidRPr="00143A9E">
        <w:rPr>
          <w:rFonts w:ascii="Arial" w:hAnsi="Arial" w:cs="Arial"/>
        </w:rPr>
        <w:t xml:space="preserve">bydliště: </w:t>
      </w:r>
      <w:r w:rsidRPr="00143A9E">
        <w:rPr>
          <w:rFonts w:ascii="Arial" w:hAnsi="Arial" w:cs="Arial"/>
        </w:rPr>
        <w:tab/>
      </w:r>
      <w:proofErr w:type="spellStart"/>
      <w:r w:rsidR="00D67E83">
        <w:rPr>
          <w:rFonts w:ascii="Arial" w:hAnsi="Arial" w:cs="Arial"/>
        </w:rPr>
        <w:t>xxxxx</w:t>
      </w:r>
      <w:proofErr w:type="spellEnd"/>
      <w:r w:rsidRPr="00143A9E">
        <w:rPr>
          <w:rFonts w:ascii="Arial" w:hAnsi="Arial" w:cs="Arial"/>
        </w:rPr>
        <w:t>, 180 00 Praha</w:t>
      </w:r>
    </w:p>
    <w:p w14:paraId="2765AA41" w14:textId="3B02030C" w:rsidR="00776E41" w:rsidRPr="00143A9E" w:rsidRDefault="00776E41" w:rsidP="00776E41">
      <w:pPr>
        <w:spacing w:line="276" w:lineRule="auto"/>
        <w:ind w:left="2268" w:hanging="2268"/>
        <w:rPr>
          <w:rFonts w:ascii="Arial" w:hAnsi="Arial" w:cs="Arial"/>
        </w:rPr>
      </w:pPr>
      <w:r w:rsidRPr="00143A9E">
        <w:rPr>
          <w:rFonts w:ascii="Arial" w:hAnsi="Arial" w:cs="Arial"/>
        </w:rPr>
        <w:t>plátce DPH:</w:t>
      </w:r>
      <w:r w:rsidRPr="00143A9E">
        <w:rPr>
          <w:rFonts w:ascii="Arial" w:hAnsi="Arial" w:cs="Arial"/>
        </w:rPr>
        <w:tab/>
        <w:t>není</w:t>
      </w:r>
      <w:r w:rsidRPr="00143A9E">
        <w:rPr>
          <w:rFonts w:ascii="Arial" w:hAnsi="Arial" w:cs="Arial"/>
        </w:rPr>
        <w:tab/>
      </w:r>
      <w:r w:rsidRPr="00143A9E">
        <w:rPr>
          <w:rFonts w:ascii="Arial" w:hAnsi="Arial" w:cs="Arial"/>
        </w:rPr>
        <w:tab/>
      </w:r>
    </w:p>
    <w:p w14:paraId="02413F9B" w14:textId="20825C24" w:rsidR="00776E41" w:rsidRPr="00143A9E" w:rsidRDefault="00776E41" w:rsidP="00776E41">
      <w:pPr>
        <w:spacing w:line="276" w:lineRule="auto"/>
        <w:ind w:left="2268" w:hanging="2268"/>
        <w:rPr>
          <w:rFonts w:ascii="Arial" w:hAnsi="Arial" w:cs="Arial"/>
        </w:rPr>
      </w:pPr>
      <w:r w:rsidRPr="00143A9E">
        <w:rPr>
          <w:rFonts w:ascii="Arial" w:hAnsi="Arial" w:cs="Arial"/>
        </w:rPr>
        <w:t xml:space="preserve">bankovní </w:t>
      </w:r>
      <w:r>
        <w:rPr>
          <w:rFonts w:ascii="Arial" w:hAnsi="Arial" w:cs="Arial"/>
        </w:rPr>
        <w:t>účet</w:t>
      </w:r>
      <w:r w:rsidRPr="00143A9E">
        <w:rPr>
          <w:rFonts w:ascii="Arial" w:hAnsi="Arial" w:cs="Arial"/>
        </w:rPr>
        <w:t xml:space="preserve">: </w:t>
      </w:r>
      <w:r w:rsidRPr="00143A9E">
        <w:rPr>
          <w:rFonts w:ascii="Arial" w:hAnsi="Arial" w:cs="Arial"/>
        </w:rPr>
        <w:tab/>
      </w:r>
      <w:r w:rsidR="00D67E83">
        <w:rPr>
          <w:rFonts w:ascii="Arial" w:hAnsi="Arial" w:cs="Arial"/>
          <w:noProof/>
        </w:rPr>
        <w:t>xxxxx</w:t>
      </w:r>
    </w:p>
    <w:p w14:paraId="1C31D56F" w14:textId="77777777" w:rsidR="00776E41" w:rsidRDefault="00776E41" w:rsidP="00776E41">
      <w:pPr>
        <w:spacing w:line="276" w:lineRule="auto"/>
        <w:ind w:left="2268" w:hanging="2268"/>
        <w:rPr>
          <w:rFonts w:ascii="Arial" w:hAnsi="Arial" w:cs="Arial"/>
        </w:rPr>
      </w:pPr>
      <w:r w:rsidRPr="00143A9E">
        <w:rPr>
          <w:rFonts w:ascii="Arial" w:hAnsi="Arial" w:cs="Arial"/>
        </w:rPr>
        <w:t>daňový domicil:</w:t>
      </w:r>
      <w:r w:rsidRPr="00143A9E">
        <w:rPr>
          <w:rFonts w:ascii="Arial" w:hAnsi="Arial" w:cs="Arial"/>
        </w:rPr>
        <w:tab/>
        <w:t xml:space="preserve">Česká republika </w:t>
      </w:r>
    </w:p>
    <w:p w14:paraId="5583D407" w14:textId="4959EFAE" w:rsidR="00F565DD" w:rsidRPr="00B72713" w:rsidRDefault="00E75A34" w:rsidP="00776E41">
      <w:pPr>
        <w:pStyle w:val="Normln1"/>
        <w:widowControl w:val="0"/>
        <w:spacing w:line="276" w:lineRule="auto"/>
        <w:contextualSpacing/>
        <w:jc w:val="both"/>
        <w:rPr>
          <w:rFonts w:ascii="Arial" w:hAnsi="Arial" w:cs="Arial"/>
          <w:snapToGrid w:val="0"/>
        </w:rPr>
      </w:pPr>
      <w:r w:rsidRPr="00B72713">
        <w:rPr>
          <w:rFonts w:ascii="Arial" w:hAnsi="Arial" w:cs="Arial"/>
          <w:snapToGrid w:val="0"/>
        </w:rPr>
        <w:t xml:space="preserve">(dále jen </w:t>
      </w:r>
      <w:r w:rsidR="00376A2B" w:rsidRPr="00B72713">
        <w:rPr>
          <w:rFonts w:ascii="Arial" w:hAnsi="Arial" w:cs="Arial"/>
          <w:snapToGrid w:val="0"/>
        </w:rPr>
        <w:t>„</w:t>
      </w:r>
      <w:r w:rsidR="00787980">
        <w:rPr>
          <w:rFonts w:ascii="Arial" w:hAnsi="Arial" w:cs="Arial"/>
          <w:b/>
          <w:snapToGrid w:val="0"/>
        </w:rPr>
        <w:t>externí spolupracovník</w:t>
      </w:r>
      <w:r w:rsidR="00376A2B" w:rsidRPr="00B72713">
        <w:rPr>
          <w:rFonts w:ascii="Arial" w:hAnsi="Arial" w:cs="Arial"/>
          <w:snapToGrid w:val="0"/>
        </w:rPr>
        <w:t>“</w:t>
      </w:r>
      <w:r w:rsidRPr="00B72713">
        <w:rPr>
          <w:rFonts w:ascii="Arial" w:hAnsi="Arial" w:cs="Arial"/>
          <w:snapToGrid w:val="0"/>
        </w:rPr>
        <w:t>)</w:t>
      </w:r>
    </w:p>
    <w:p w14:paraId="3D69F625" w14:textId="77777777" w:rsidR="00F565DD" w:rsidRPr="00B72713" w:rsidRDefault="00E75A34" w:rsidP="001E39E9">
      <w:pPr>
        <w:pStyle w:val="Zkladntext21"/>
        <w:spacing w:line="480" w:lineRule="auto"/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B72713">
        <w:rPr>
          <w:rFonts w:ascii="Arial" w:hAnsi="Arial" w:cs="Arial"/>
          <w:snapToGrid w:val="0"/>
          <w:sz w:val="22"/>
          <w:szCs w:val="22"/>
        </w:rPr>
        <w:t>uzavírají</w:t>
      </w:r>
    </w:p>
    <w:p w14:paraId="2514CEF9" w14:textId="002E87AA" w:rsidR="001E39E9" w:rsidRPr="00B72713" w:rsidRDefault="00E75A34" w:rsidP="001E39E9">
      <w:pPr>
        <w:pStyle w:val="H1"/>
      </w:pPr>
      <w:r w:rsidRPr="00B72713">
        <w:t xml:space="preserve">Dodatek č.: </w:t>
      </w:r>
      <w:r w:rsidR="00D819DB">
        <w:t>1</w:t>
      </w:r>
      <w:r w:rsidRPr="00B72713">
        <w:t xml:space="preserve"> ke smlouvě č.: </w:t>
      </w:r>
      <w:r w:rsidR="007C2CC7">
        <w:rPr>
          <w:bCs/>
          <w:noProof/>
        </w:rPr>
        <w:t>200</w:t>
      </w:r>
      <w:r w:rsidR="00BE006A" w:rsidRPr="00B72713">
        <w:rPr>
          <w:bCs/>
          <w:noProof/>
        </w:rPr>
        <w:t>/</w:t>
      </w:r>
      <w:r w:rsidR="00776E41">
        <w:rPr>
          <w:bCs/>
          <w:noProof/>
        </w:rPr>
        <w:t>518</w:t>
      </w:r>
      <w:r w:rsidR="00BE006A" w:rsidRPr="00B72713">
        <w:rPr>
          <w:bCs/>
          <w:noProof/>
        </w:rPr>
        <w:t>/22</w:t>
      </w:r>
    </w:p>
    <w:p w14:paraId="2A54DEA8" w14:textId="77777777" w:rsidR="001E39E9" w:rsidRPr="00B72713" w:rsidRDefault="00E75A34" w:rsidP="001E39E9">
      <w:pPr>
        <w:pStyle w:val="H2"/>
      </w:pPr>
      <w:r w:rsidRPr="00B72713">
        <w:t>I.</w:t>
      </w:r>
    </w:p>
    <w:p w14:paraId="14EE8F5A" w14:textId="5F658250" w:rsidR="001E39E9" w:rsidRPr="00B72713" w:rsidRDefault="00E75A34" w:rsidP="001E39E9">
      <w:pPr>
        <w:pStyle w:val="H4"/>
        <w:ind w:right="48"/>
      </w:pPr>
      <w:r w:rsidRPr="00B72713">
        <w:t xml:space="preserve">Smluvní strany uzavřely smlouvu o </w:t>
      </w:r>
      <w:r w:rsidR="00D819DB">
        <w:t>úplatné</w:t>
      </w:r>
      <w:r w:rsidR="00D819DB" w:rsidRPr="004D585B">
        <w:t xml:space="preserve"> činnost</w:t>
      </w:r>
      <w:r w:rsidR="00D819DB">
        <w:t>i</w:t>
      </w:r>
      <w:r w:rsidR="00D819DB" w:rsidRPr="004D585B">
        <w:t xml:space="preserve"> spočívající ve výkonu činností souvisejících s</w:t>
      </w:r>
      <w:r w:rsidR="00D819DB">
        <w:t> </w:t>
      </w:r>
      <w:r w:rsidR="00D819DB" w:rsidRPr="004D585B">
        <w:t>pozicí</w:t>
      </w:r>
      <w:r w:rsidR="00D819DB">
        <w:t xml:space="preserve"> </w:t>
      </w:r>
      <w:r w:rsidR="00D819DB">
        <w:rPr>
          <w:b/>
        </w:rPr>
        <w:t>zástupce</w:t>
      </w:r>
      <w:r w:rsidR="00D819DB" w:rsidRPr="00E61753">
        <w:rPr>
          <w:b/>
        </w:rPr>
        <w:t xml:space="preserve"> </w:t>
      </w:r>
      <w:r w:rsidR="00D819DB">
        <w:rPr>
          <w:b/>
        </w:rPr>
        <w:t>Baletního mistra</w:t>
      </w:r>
      <w:r w:rsidR="00D819DB" w:rsidRPr="00E61753">
        <w:rPr>
          <w:b/>
        </w:rPr>
        <w:t xml:space="preserve"> </w:t>
      </w:r>
      <w:r w:rsidR="00D819DB">
        <w:t xml:space="preserve">za vedení zkoušek a dozorování </w:t>
      </w:r>
      <w:r w:rsidR="00D819DB">
        <w:rPr>
          <w:bCs/>
        </w:rPr>
        <w:t xml:space="preserve">představení </w:t>
      </w:r>
      <w:r w:rsidR="00D819DB" w:rsidRPr="00E61753">
        <w:rPr>
          <w:bCs/>
        </w:rPr>
        <w:t>Opery ND a SO</w:t>
      </w:r>
      <w:r w:rsidRPr="00B72713">
        <w:t xml:space="preserve"> č.:</w:t>
      </w:r>
      <w:r w:rsidR="00004304" w:rsidRPr="00B72713">
        <w:t xml:space="preserve"> </w:t>
      </w:r>
      <w:r w:rsidR="00B14BB3">
        <w:rPr>
          <w:b/>
          <w:bCs/>
          <w:noProof/>
        </w:rPr>
        <w:t>200</w:t>
      </w:r>
      <w:r w:rsidR="00BE006A" w:rsidRPr="00B72713">
        <w:rPr>
          <w:b/>
          <w:bCs/>
          <w:noProof/>
        </w:rPr>
        <w:t>/</w:t>
      </w:r>
      <w:r w:rsidR="00776E41">
        <w:rPr>
          <w:b/>
          <w:bCs/>
          <w:noProof/>
        </w:rPr>
        <w:t>518</w:t>
      </w:r>
      <w:r w:rsidR="00BE006A" w:rsidRPr="00B72713">
        <w:rPr>
          <w:b/>
          <w:bCs/>
          <w:noProof/>
        </w:rPr>
        <w:t>/22</w:t>
      </w:r>
      <w:r w:rsidRPr="00B72713">
        <w:t xml:space="preserve"> (dále jen Smlouva). Smluvní strany se nyní dohodly na uzavření tohoto dodatku č. </w:t>
      </w:r>
      <w:r w:rsidR="00D819DB">
        <w:rPr>
          <w:b/>
        </w:rPr>
        <w:t>1</w:t>
      </w:r>
      <w:r w:rsidRPr="00B72713">
        <w:rPr>
          <w:b/>
        </w:rPr>
        <w:t xml:space="preserve"> </w:t>
      </w:r>
      <w:r w:rsidRPr="00B72713">
        <w:t>ke Smlouvě, jehož předmět</w:t>
      </w:r>
      <w:r w:rsidR="00D819DB">
        <w:t>em</w:t>
      </w:r>
      <w:r w:rsidR="00CA67D3">
        <w:t xml:space="preserve"> je dohoda na</w:t>
      </w:r>
      <w:r w:rsidR="00D819DB">
        <w:t xml:space="preserve"> </w:t>
      </w:r>
      <w:r w:rsidR="007B1B55">
        <w:t xml:space="preserve">prodloužení smlouvy </w:t>
      </w:r>
      <w:r w:rsidRPr="00B72713">
        <w:t xml:space="preserve">v rámci sezony 2023/2024. </w:t>
      </w:r>
    </w:p>
    <w:p w14:paraId="1EFE2BA4" w14:textId="77777777" w:rsidR="00F565DD" w:rsidRPr="00B72713" w:rsidRDefault="00E75A34">
      <w:pPr>
        <w:pStyle w:val="H2"/>
      </w:pPr>
      <w:r w:rsidRPr="00B72713">
        <w:t>II.</w:t>
      </w:r>
    </w:p>
    <w:p w14:paraId="59413A5A" w14:textId="08E7091F" w:rsidR="00F565DD" w:rsidRPr="00B72713" w:rsidRDefault="00E75A34" w:rsidP="00CA67D3">
      <w:pPr>
        <w:pStyle w:val="H3"/>
        <w:numPr>
          <w:ilvl w:val="0"/>
          <w:numId w:val="0"/>
        </w:numPr>
        <w:ind w:left="357" w:hanging="357"/>
      </w:pPr>
      <w:r w:rsidRPr="00B72713">
        <w:t>Smluvní strany se dohodly</w:t>
      </w:r>
      <w:r w:rsidR="007B1B55">
        <w:t xml:space="preserve"> na prodloužení </w:t>
      </w:r>
      <w:r w:rsidR="00CA67D3">
        <w:t>smlouvy do 31.</w:t>
      </w:r>
      <w:r w:rsidR="00D67E83">
        <w:t xml:space="preserve"> </w:t>
      </w:r>
      <w:r w:rsidR="00CA67D3">
        <w:t>7.</w:t>
      </w:r>
      <w:r w:rsidR="00D67E83">
        <w:t xml:space="preserve"> </w:t>
      </w:r>
      <w:r w:rsidR="00CA67D3">
        <w:t>2024.</w:t>
      </w:r>
      <w:r w:rsidRPr="00B72713">
        <w:rPr>
          <w:rFonts w:ascii="Franklin Gothic Book" w:hAnsi="Franklin Gothic Book" w:cs="Tahoma"/>
          <w:snapToGrid w:val="0"/>
        </w:rPr>
        <w:t xml:space="preserve">                                                            </w:t>
      </w:r>
    </w:p>
    <w:p w14:paraId="3668830F" w14:textId="77777777" w:rsidR="00B71144" w:rsidRPr="00B72713" w:rsidRDefault="00E75A34" w:rsidP="00B71144">
      <w:pPr>
        <w:pStyle w:val="H2"/>
      </w:pPr>
      <w:r w:rsidRPr="00B72713">
        <w:t>III.</w:t>
      </w:r>
    </w:p>
    <w:p w14:paraId="6278B3A9" w14:textId="7E7F8C70" w:rsidR="00B71144" w:rsidRPr="00B72713" w:rsidRDefault="00E75A34" w:rsidP="001839AD">
      <w:pPr>
        <w:pStyle w:val="H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 w:rsidRPr="00B72713">
        <w:t xml:space="preserve">Všechna ostatní ustanovení Smlouvy nedotčená tímto dodatkem zůstávají nezměněna a není-li to z povahy věci vyloučeno, vztahují se na plnění tohoto dodatku č. </w:t>
      </w:r>
      <w:r w:rsidR="00CA67D3">
        <w:rPr>
          <w:b/>
        </w:rPr>
        <w:t>1</w:t>
      </w:r>
      <w:r w:rsidRPr="00B72713">
        <w:t>. To se týká rovněž ustanovení o smluvních pokutách za porušení smluvních povinností.</w:t>
      </w:r>
    </w:p>
    <w:p w14:paraId="4B9132BC" w14:textId="2293F443" w:rsidR="00B71144" w:rsidRPr="00B72713" w:rsidRDefault="00E75A34" w:rsidP="001839AD">
      <w:pPr>
        <w:pStyle w:val="H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r w:rsidRPr="00B72713">
        <w:t xml:space="preserve">Tento dodatek č. </w:t>
      </w:r>
      <w:r w:rsidR="00CA67D3">
        <w:rPr>
          <w:b/>
        </w:rPr>
        <w:t>1</w:t>
      </w:r>
      <w:r w:rsidRPr="00B72713">
        <w:t xml:space="preserve"> nabývá platnosti a účinnosti dnem podpisu obou smluvních stran.</w:t>
      </w:r>
    </w:p>
    <w:p w14:paraId="1C54360F" w14:textId="3B1FFD11" w:rsidR="00F565DD" w:rsidRDefault="00F565DD">
      <w:pPr>
        <w:pStyle w:val="Normln1"/>
        <w:spacing w:after="0" w:line="240" w:lineRule="auto"/>
        <w:ind w:left="709" w:hanging="709"/>
        <w:contextualSpacing/>
        <w:jc w:val="both"/>
        <w:rPr>
          <w:rFonts w:ascii="Arial" w:hAnsi="Arial" w:cs="Arial"/>
          <w:lang w:val="fr-FR"/>
        </w:rPr>
      </w:pPr>
    </w:p>
    <w:p w14:paraId="553C57A1" w14:textId="69A9EDFF" w:rsidR="00CA67D3" w:rsidRDefault="00CA67D3">
      <w:pPr>
        <w:pStyle w:val="Normln1"/>
        <w:spacing w:after="0" w:line="240" w:lineRule="auto"/>
        <w:ind w:left="709" w:hanging="709"/>
        <w:contextualSpacing/>
        <w:jc w:val="both"/>
        <w:rPr>
          <w:rFonts w:ascii="Arial" w:hAnsi="Arial" w:cs="Arial"/>
          <w:lang w:val="fr-FR"/>
        </w:rPr>
      </w:pPr>
    </w:p>
    <w:p w14:paraId="371C2C66" w14:textId="51C310B0" w:rsidR="00CA67D3" w:rsidRDefault="00CA67D3">
      <w:pPr>
        <w:pStyle w:val="Normln1"/>
        <w:spacing w:after="0" w:line="240" w:lineRule="auto"/>
        <w:ind w:left="709" w:hanging="709"/>
        <w:contextualSpacing/>
        <w:jc w:val="both"/>
        <w:rPr>
          <w:rFonts w:ascii="Arial" w:hAnsi="Arial" w:cs="Arial"/>
          <w:lang w:val="fr-FR"/>
        </w:rPr>
      </w:pPr>
    </w:p>
    <w:p w14:paraId="4364244D" w14:textId="70181501" w:rsidR="00CA67D3" w:rsidRDefault="00CA67D3">
      <w:pPr>
        <w:pStyle w:val="Normln1"/>
        <w:spacing w:after="0" w:line="240" w:lineRule="auto"/>
        <w:ind w:left="709" w:hanging="709"/>
        <w:contextualSpacing/>
        <w:jc w:val="both"/>
        <w:rPr>
          <w:rFonts w:ascii="Arial" w:hAnsi="Arial" w:cs="Arial"/>
          <w:lang w:val="fr-FR"/>
        </w:rPr>
      </w:pPr>
    </w:p>
    <w:p w14:paraId="66EAB38F" w14:textId="77777777" w:rsidR="00CA67D3" w:rsidRPr="00B72713" w:rsidRDefault="00CA67D3">
      <w:pPr>
        <w:pStyle w:val="Normln1"/>
        <w:spacing w:after="0" w:line="240" w:lineRule="auto"/>
        <w:ind w:left="709" w:hanging="709"/>
        <w:contextualSpacing/>
        <w:jc w:val="both"/>
        <w:rPr>
          <w:rFonts w:ascii="Arial" w:hAnsi="Arial" w:cs="Arial"/>
          <w:lang w:val="fr-FR"/>
        </w:rPr>
      </w:pPr>
    </w:p>
    <w:p w14:paraId="65AA962B" w14:textId="33865D9A" w:rsidR="00F565DD" w:rsidRPr="00B72713" w:rsidRDefault="00E75A34">
      <w:pPr>
        <w:pStyle w:val="Normln1"/>
        <w:widowControl w:val="0"/>
        <w:tabs>
          <w:tab w:val="left" w:pos="5103"/>
        </w:tabs>
        <w:spacing w:after="0" w:line="240" w:lineRule="auto"/>
        <w:ind w:left="709" w:hanging="709"/>
        <w:contextualSpacing/>
        <w:jc w:val="both"/>
        <w:rPr>
          <w:rFonts w:ascii="Arial" w:hAnsi="Arial" w:cs="Arial"/>
        </w:rPr>
      </w:pPr>
      <w:r w:rsidRPr="00B72713">
        <w:rPr>
          <w:rFonts w:ascii="Arial" w:hAnsi="Arial" w:cs="Arial"/>
        </w:rPr>
        <w:lastRenderedPageBreak/>
        <w:t>V Praze dne:</w:t>
      </w:r>
      <w:r w:rsidRPr="00B72713">
        <w:rPr>
          <w:rFonts w:ascii="Arial" w:hAnsi="Arial" w:cs="Arial"/>
        </w:rPr>
        <w:tab/>
        <w:t xml:space="preserve">V Praze dne: </w:t>
      </w:r>
    </w:p>
    <w:p w14:paraId="5C4FDCB7" w14:textId="77777777" w:rsidR="00F565DD" w:rsidRPr="00B72713" w:rsidRDefault="00F565DD">
      <w:pPr>
        <w:pStyle w:val="Normln1"/>
        <w:spacing w:after="0" w:line="240" w:lineRule="auto"/>
        <w:ind w:left="709" w:hanging="709"/>
        <w:contextualSpacing/>
        <w:rPr>
          <w:rFonts w:ascii="Arial" w:hAnsi="Arial" w:cs="Arial"/>
          <w:snapToGrid w:val="0"/>
        </w:rPr>
      </w:pPr>
    </w:p>
    <w:p w14:paraId="7ED3444C" w14:textId="022B6A3A" w:rsidR="00F565DD" w:rsidRDefault="00F565DD">
      <w:pPr>
        <w:pStyle w:val="Normln1"/>
        <w:spacing w:after="0" w:line="240" w:lineRule="auto"/>
        <w:ind w:left="709" w:hanging="709"/>
        <w:contextualSpacing/>
        <w:rPr>
          <w:rFonts w:ascii="Arial" w:hAnsi="Arial" w:cs="Arial"/>
          <w:snapToGrid w:val="0"/>
        </w:rPr>
      </w:pPr>
    </w:p>
    <w:p w14:paraId="5696EC2A" w14:textId="7B6F13E9" w:rsidR="00CA67D3" w:rsidRDefault="00CA67D3">
      <w:pPr>
        <w:pStyle w:val="Normln1"/>
        <w:spacing w:after="0" w:line="240" w:lineRule="auto"/>
        <w:ind w:left="709" w:hanging="709"/>
        <w:contextualSpacing/>
        <w:rPr>
          <w:rFonts w:ascii="Arial" w:hAnsi="Arial" w:cs="Arial"/>
          <w:snapToGrid w:val="0"/>
        </w:rPr>
      </w:pPr>
    </w:p>
    <w:p w14:paraId="6F5BCFF9" w14:textId="77777777" w:rsidR="00CA67D3" w:rsidRPr="00B72713" w:rsidRDefault="00CA67D3">
      <w:pPr>
        <w:pStyle w:val="Normln1"/>
        <w:spacing w:after="0" w:line="240" w:lineRule="auto"/>
        <w:ind w:left="709" w:hanging="709"/>
        <w:contextualSpacing/>
        <w:rPr>
          <w:rFonts w:ascii="Arial" w:hAnsi="Arial" w:cs="Arial"/>
          <w:snapToGrid w:val="0"/>
        </w:rPr>
      </w:pPr>
    </w:p>
    <w:p w14:paraId="09F0266D" w14:textId="77777777" w:rsidR="00F565DD" w:rsidRPr="00B72713" w:rsidRDefault="00F565DD">
      <w:pPr>
        <w:pStyle w:val="Normln1"/>
        <w:spacing w:after="0" w:line="240" w:lineRule="auto"/>
        <w:ind w:left="709" w:hanging="709"/>
        <w:contextualSpacing/>
        <w:rPr>
          <w:rFonts w:ascii="Arial" w:hAnsi="Arial" w:cs="Arial"/>
          <w:highlight w:val="green"/>
        </w:rPr>
      </w:pPr>
    </w:p>
    <w:p w14:paraId="5CFEDF2A" w14:textId="77777777" w:rsidR="00F565DD" w:rsidRPr="00B72713" w:rsidRDefault="00E75A34">
      <w:pPr>
        <w:pStyle w:val="Normln1"/>
        <w:widowControl w:val="0"/>
        <w:tabs>
          <w:tab w:val="left" w:pos="5103"/>
        </w:tabs>
        <w:spacing w:after="0" w:line="240" w:lineRule="auto"/>
        <w:ind w:left="709" w:hanging="709"/>
        <w:contextualSpacing/>
        <w:jc w:val="both"/>
        <w:rPr>
          <w:rFonts w:ascii="Arial" w:hAnsi="Arial" w:cs="Arial"/>
          <w:snapToGrid w:val="0"/>
        </w:rPr>
      </w:pPr>
      <w:r w:rsidRPr="00B72713">
        <w:rPr>
          <w:rFonts w:ascii="Arial" w:hAnsi="Arial" w:cs="Arial"/>
          <w:snapToGrid w:val="0"/>
        </w:rPr>
        <w:t>--------------------------------</w:t>
      </w:r>
      <w:r w:rsidRPr="00B72713">
        <w:rPr>
          <w:rFonts w:ascii="Arial" w:hAnsi="Arial" w:cs="Arial"/>
          <w:snapToGrid w:val="0"/>
        </w:rPr>
        <w:tab/>
        <w:t>-----------------------------------</w:t>
      </w:r>
    </w:p>
    <w:p w14:paraId="38C4379C" w14:textId="2255B2DF" w:rsidR="00F565DD" w:rsidRPr="00B72713" w:rsidRDefault="00776E41">
      <w:pPr>
        <w:widowControl w:val="0"/>
        <w:tabs>
          <w:tab w:val="left" w:pos="5103"/>
        </w:tabs>
        <w:ind w:left="709" w:hanging="709"/>
        <w:contextualSpacing/>
        <w:jc w:val="both"/>
        <w:rPr>
          <w:rFonts w:ascii="Arial" w:hAnsi="Arial" w:cs="Arial"/>
          <w:b/>
          <w:bCs/>
        </w:rPr>
      </w:pPr>
      <w:r w:rsidRPr="00143A9E">
        <w:rPr>
          <w:rFonts w:ascii="Arial" w:hAnsi="Arial" w:cs="Arial"/>
          <w:b/>
        </w:rPr>
        <w:t xml:space="preserve">Anežka </w:t>
      </w:r>
      <w:proofErr w:type="spellStart"/>
      <w:r w:rsidRPr="00143A9E">
        <w:rPr>
          <w:rFonts w:ascii="Arial" w:hAnsi="Arial" w:cs="Arial"/>
          <w:b/>
        </w:rPr>
        <w:t>Kalkusová</w:t>
      </w:r>
      <w:proofErr w:type="spellEnd"/>
      <w:r w:rsidR="00E75A34" w:rsidRPr="00B72713">
        <w:rPr>
          <w:rFonts w:ascii="Arial" w:hAnsi="Arial" w:cs="Arial"/>
          <w:b/>
          <w:bCs/>
          <w:snapToGrid w:val="0"/>
        </w:rPr>
        <w:tab/>
      </w:r>
    </w:p>
    <w:p w14:paraId="5A961DFB" w14:textId="4CBBC8DD" w:rsidR="00F565DD" w:rsidRPr="00B72713" w:rsidRDefault="00787980">
      <w:pPr>
        <w:widowControl w:val="0"/>
        <w:tabs>
          <w:tab w:val="left" w:pos="5103"/>
        </w:tabs>
        <w:ind w:left="709" w:hanging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externí spolupracovník</w:t>
      </w:r>
      <w:r w:rsidR="00E75A34" w:rsidRPr="00B72713">
        <w:rPr>
          <w:rFonts w:ascii="Arial" w:hAnsi="Arial" w:cs="Arial"/>
        </w:rPr>
        <w:tab/>
      </w:r>
      <w:bookmarkStart w:id="0" w:name="_GoBack"/>
      <w:bookmarkEnd w:id="0"/>
    </w:p>
    <w:p w14:paraId="4C091CDF" w14:textId="77777777" w:rsidR="00F565DD" w:rsidRPr="00B72713" w:rsidRDefault="00F565DD">
      <w:pPr>
        <w:pStyle w:val="Normln1"/>
        <w:widowControl w:val="0"/>
        <w:tabs>
          <w:tab w:val="left" w:pos="5103"/>
        </w:tabs>
        <w:spacing w:after="0" w:line="240" w:lineRule="auto"/>
        <w:ind w:left="709" w:hanging="709"/>
        <w:contextualSpacing/>
        <w:jc w:val="both"/>
        <w:rPr>
          <w:rFonts w:ascii="Arial" w:hAnsi="Arial" w:cs="Arial"/>
          <w:snapToGrid w:val="0"/>
        </w:rPr>
      </w:pPr>
    </w:p>
    <w:p w14:paraId="14A56610" w14:textId="77777777" w:rsidR="00F565DD" w:rsidRPr="00B72713" w:rsidRDefault="00F565DD">
      <w:pPr>
        <w:pStyle w:val="Normln1"/>
        <w:widowControl w:val="0"/>
        <w:tabs>
          <w:tab w:val="left" w:pos="5103"/>
        </w:tabs>
        <w:spacing w:after="0" w:line="240" w:lineRule="auto"/>
        <w:ind w:left="709" w:hanging="709"/>
        <w:contextualSpacing/>
        <w:jc w:val="both"/>
        <w:rPr>
          <w:rFonts w:ascii="Arial" w:hAnsi="Arial" w:cs="Arial"/>
          <w:snapToGrid w:val="0"/>
        </w:rPr>
      </w:pPr>
    </w:p>
    <w:p w14:paraId="28493F7E" w14:textId="77777777" w:rsidR="00F565DD" w:rsidRPr="00B72713" w:rsidRDefault="00F565DD">
      <w:pPr>
        <w:pStyle w:val="Normln1"/>
        <w:widowControl w:val="0"/>
        <w:tabs>
          <w:tab w:val="left" w:pos="5103"/>
        </w:tabs>
        <w:spacing w:after="0" w:line="240" w:lineRule="auto"/>
        <w:ind w:left="709" w:hanging="709"/>
        <w:contextualSpacing/>
        <w:jc w:val="both"/>
        <w:rPr>
          <w:rFonts w:ascii="Arial" w:hAnsi="Arial" w:cs="Arial"/>
          <w:snapToGrid w:val="0"/>
        </w:rPr>
      </w:pPr>
    </w:p>
    <w:sectPr w:rsidR="00F565DD" w:rsidRPr="00B72713" w:rsidSect="000A5BEA">
      <w:headerReference w:type="default" r:id="rId11"/>
      <w:pgSz w:w="12240" w:h="15840"/>
      <w:pgMar w:top="1123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4E8D0" w14:textId="77777777" w:rsidR="00AA72A0" w:rsidRDefault="00AA72A0">
      <w:r>
        <w:separator/>
      </w:r>
    </w:p>
  </w:endnote>
  <w:endnote w:type="continuationSeparator" w:id="0">
    <w:p w14:paraId="78420833" w14:textId="77777777" w:rsidR="00AA72A0" w:rsidRDefault="00A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3759B" w14:textId="77777777" w:rsidR="00AA72A0" w:rsidRDefault="00AA72A0">
      <w:r>
        <w:separator/>
      </w:r>
    </w:p>
  </w:footnote>
  <w:footnote w:type="continuationSeparator" w:id="0">
    <w:p w14:paraId="29719810" w14:textId="77777777" w:rsidR="00AA72A0" w:rsidRDefault="00AA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8287B" w14:textId="77777777" w:rsidR="00F565DD" w:rsidRPr="00B72713" w:rsidRDefault="00E75A34">
    <w:pPr>
      <w:pStyle w:val="Normln1"/>
      <w:spacing w:after="0" w:line="240" w:lineRule="auto"/>
      <w:contextualSpacing/>
    </w:pPr>
    <w:r w:rsidRPr="00B72713">
      <w:rPr>
        <w:noProof/>
      </w:rPr>
      <w:drawing>
        <wp:inline distT="0" distB="0" distL="0" distR="0" wp14:anchorId="5060CFBE" wp14:editId="2D0E9381">
          <wp:extent cx="2524125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3075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39AD" w:rsidRPr="00B72713">
      <w:t xml:space="preserve">                                </w:t>
    </w:r>
  </w:p>
  <w:p w14:paraId="3305D7B8" w14:textId="0BEC3958" w:rsidR="00F565DD" w:rsidRPr="00B72713" w:rsidRDefault="00E75A34" w:rsidP="000A5BEA">
    <w:pPr>
      <w:pStyle w:val="Normln1"/>
      <w:spacing w:after="0" w:line="276" w:lineRule="auto"/>
      <w:contextualSpacing/>
      <w:jc w:val="right"/>
      <w:rPr>
        <w:rFonts w:ascii="Arial" w:hAnsi="Arial" w:cs="Arial"/>
      </w:rPr>
    </w:pPr>
    <w:r w:rsidRPr="00B72713">
      <w:t xml:space="preserve">                                            </w:t>
    </w:r>
    <w:r w:rsidRPr="00B72713">
      <w:rPr>
        <w:rFonts w:ascii="Arial" w:hAnsi="Arial" w:cs="Arial"/>
      </w:rPr>
      <w:t>Dodatek č.: (</w:t>
    </w:r>
    <w:r w:rsidR="00B14BB3">
      <w:rPr>
        <w:rFonts w:ascii="Arial" w:hAnsi="Arial" w:cs="Arial"/>
      </w:rPr>
      <w:t>1</w:t>
    </w:r>
    <w:r w:rsidRPr="00B72713">
      <w:rPr>
        <w:rFonts w:ascii="Arial" w:hAnsi="Arial" w:cs="Arial"/>
      </w:rPr>
      <w:t>)</w:t>
    </w:r>
  </w:p>
  <w:p w14:paraId="02316A04" w14:textId="6F09E832" w:rsidR="00F565DD" w:rsidRPr="00B72713" w:rsidRDefault="00E75A34" w:rsidP="000A5BEA">
    <w:pPr>
      <w:pStyle w:val="Normln1"/>
      <w:spacing w:after="0" w:line="276" w:lineRule="auto"/>
      <w:ind w:left="709" w:hanging="709"/>
      <w:contextualSpacing/>
      <w:jc w:val="right"/>
      <w:rPr>
        <w:rFonts w:ascii="Arial" w:hAnsi="Arial" w:cs="Arial"/>
        <w:snapToGrid w:val="0"/>
      </w:rPr>
    </w:pPr>
    <w:r w:rsidRPr="00B72713">
      <w:rPr>
        <w:rFonts w:ascii="Arial" w:hAnsi="Arial" w:cs="Arial"/>
        <w:snapToGrid w:val="0"/>
      </w:rPr>
      <w:t xml:space="preserve"> (</w:t>
    </w:r>
    <w:r w:rsidR="00A14AE4">
      <w:rPr>
        <w:rFonts w:ascii="Arial" w:hAnsi="Arial" w:cs="Arial"/>
        <w:snapToGrid w:val="0"/>
      </w:rPr>
      <w:t>200-REI-23</w:t>
    </w:r>
    <w:r w:rsidR="00B72713" w:rsidRPr="00B72713">
      <w:rPr>
        <w:rFonts w:ascii="Arial" w:hAnsi="Arial" w:cs="Arial"/>
        <w:snapToGrid w:val="0"/>
      </w:rPr>
      <w:t xml:space="preserve">, </w:t>
    </w:r>
    <w:r w:rsidR="00BE006A" w:rsidRPr="00B72713">
      <w:rPr>
        <w:rFonts w:ascii="Arial" w:hAnsi="Arial" w:cs="Arial"/>
        <w:noProof/>
        <w:snapToGrid w:val="0"/>
      </w:rPr>
      <w:t>2</w:t>
    </w:r>
    <w:r w:rsidR="00B14BB3">
      <w:rPr>
        <w:rFonts w:ascii="Arial" w:hAnsi="Arial" w:cs="Arial"/>
        <w:noProof/>
        <w:snapToGrid w:val="0"/>
      </w:rPr>
      <w:t>00</w:t>
    </w:r>
    <w:r w:rsidR="00BE006A" w:rsidRPr="00B72713">
      <w:rPr>
        <w:rFonts w:ascii="Arial" w:hAnsi="Arial" w:cs="Arial"/>
        <w:noProof/>
        <w:snapToGrid w:val="0"/>
      </w:rPr>
      <w:t>/</w:t>
    </w:r>
    <w:r w:rsidR="00776E41">
      <w:rPr>
        <w:rFonts w:ascii="Arial" w:hAnsi="Arial" w:cs="Arial"/>
        <w:noProof/>
        <w:snapToGrid w:val="0"/>
      </w:rPr>
      <w:t>518</w:t>
    </w:r>
    <w:r w:rsidR="00B14BB3">
      <w:rPr>
        <w:rFonts w:ascii="Arial" w:hAnsi="Arial" w:cs="Arial"/>
        <w:noProof/>
        <w:snapToGrid w:val="0"/>
      </w:rPr>
      <w:t>/22</w:t>
    </w:r>
    <w:r w:rsidRPr="00B72713">
      <w:rPr>
        <w:rFonts w:ascii="Arial" w:hAnsi="Arial" w:cs="Arial"/>
        <w:snapToGrid w:val="0"/>
      </w:rPr>
      <w:t>)</w:t>
    </w:r>
  </w:p>
  <w:p w14:paraId="3CBCC976" w14:textId="04B9C642" w:rsidR="00F565DD" w:rsidRPr="00B72713" w:rsidRDefault="00E75A34" w:rsidP="000A5BEA">
    <w:pPr>
      <w:pStyle w:val="Normln1"/>
      <w:spacing w:line="276" w:lineRule="auto"/>
      <w:ind w:left="142" w:firstLine="7"/>
      <w:jc w:val="right"/>
      <w:rPr>
        <w:rFonts w:ascii="Arial" w:hAnsi="Arial" w:cs="Arial"/>
      </w:rPr>
    </w:pPr>
    <w:r w:rsidRPr="00B72713">
      <w:rPr>
        <w:rFonts w:ascii="Arial" w:hAnsi="Arial" w:cs="Arial"/>
      </w:rPr>
      <w:t xml:space="preserve">   </w:t>
    </w:r>
    <w:r w:rsidR="00C81BD5" w:rsidRPr="00C81BD5">
      <w:rPr>
        <w:rFonts w:ascii="Arial" w:hAnsi="Arial" w:cs="Arial"/>
      </w:rPr>
      <w:t>ND/3529/205152/2023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multilevel"/>
    <w:tmpl w:val="942C0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1">
    <w:nsid w:val="FFFFFF7D"/>
    <w:multiLevelType w:val="multilevel"/>
    <w:tmpl w:val="28E64E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1">
    <w:nsid w:val="FFFFFF7E"/>
    <w:multiLevelType w:val="multilevel"/>
    <w:tmpl w:val="99749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1">
    <w:nsid w:val="FFFFFF7F"/>
    <w:multiLevelType w:val="multilevel"/>
    <w:tmpl w:val="D9B20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1">
    <w:nsid w:val="FFFFFF80"/>
    <w:multiLevelType w:val="multilevel"/>
    <w:tmpl w:val="05FAC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1">
    <w:nsid w:val="FFFFFF81"/>
    <w:multiLevelType w:val="multilevel"/>
    <w:tmpl w:val="F36E4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1">
    <w:nsid w:val="FFFFFF82"/>
    <w:multiLevelType w:val="multilevel"/>
    <w:tmpl w:val="2ECA5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1">
    <w:nsid w:val="FFFFFF83"/>
    <w:multiLevelType w:val="multilevel"/>
    <w:tmpl w:val="9AF2D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1">
    <w:nsid w:val="FFFFFF88"/>
    <w:multiLevelType w:val="multilevel"/>
    <w:tmpl w:val="6302A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1">
    <w:nsid w:val="FFFFFF89"/>
    <w:multiLevelType w:val="multilevel"/>
    <w:tmpl w:val="31E23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1">
    <w:nsid w:val="35FC4FE7"/>
    <w:multiLevelType w:val="multilevel"/>
    <w:tmpl w:val="E138E7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1">
    <w:nsid w:val="57E77AAD"/>
    <w:multiLevelType w:val="multilevel"/>
    <w:tmpl w:val="2A9289BE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12" w15:restartNumberingAfterBreak="1">
    <w:nsid w:val="5DDC1256"/>
    <w:multiLevelType w:val="multilevel"/>
    <w:tmpl w:val="6302A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13"/>
    <w:rsid w:val="00004304"/>
    <w:rsid w:val="000A5BEA"/>
    <w:rsid w:val="001839AD"/>
    <w:rsid w:val="001E39E9"/>
    <w:rsid w:val="00375046"/>
    <w:rsid w:val="00376549"/>
    <w:rsid w:val="00376A2B"/>
    <w:rsid w:val="00395DAF"/>
    <w:rsid w:val="00613868"/>
    <w:rsid w:val="00640AD7"/>
    <w:rsid w:val="006729A7"/>
    <w:rsid w:val="006C0068"/>
    <w:rsid w:val="00776E41"/>
    <w:rsid w:val="00787980"/>
    <w:rsid w:val="007A39BC"/>
    <w:rsid w:val="007B1B55"/>
    <w:rsid w:val="007C2CC7"/>
    <w:rsid w:val="007E1E7F"/>
    <w:rsid w:val="008963C9"/>
    <w:rsid w:val="00943231"/>
    <w:rsid w:val="00A14AE4"/>
    <w:rsid w:val="00A62180"/>
    <w:rsid w:val="00AA72A0"/>
    <w:rsid w:val="00B14BB3"/>
    <w:rsid w:val="00B71144"/>
    <w:rsid w:val="00B72713"/>
    <w:rsid w:val="00BE006A"/>
    <w:rsid w:val="00C81BD5"/>
    <w:rsid w:val="00C86B31"/>
    <w:rsid w:val="00CA67D3"/>
    <w:rsid w:val="00CF56E9"/>
    <w:rsid w:val="00D67E83"/>
    <w:rsid w:val="00D819DB"/>
    <w:rsid w:val="00E02D1D"/>
    <w:rsid w:val="00E6213A"/>
    <w:rsid w:val="00E75A34"/>
    <w:rsid w:val="00E82EF0"/>
    <w:rsid w:val="00F51FF6"/>
    <w:rsid w:val="00F565DD"/>
    <w:rsid w:val="00F7257B"/>
    <w:rsid w:val="00F769EF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490CB"/>
  <w15:docId w15:val="{D2C25E9A-6BA8-4A66-A73A-4F8AEA78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2"/>
      <w:szCs w:val="22"/>
    </w:rPr>
  </w:style>
  <w:style w:type="paragraph" w:styleId="Nadpis1">
    <w:name w:val="heading 1"/>
    <w:basedOn w:val="Normln"/>
    <w:next w:val="Normln"/>
    <w:pPr>
      <w:keepNext/>
      <w:keepLines/>
      <w:spacing w:before="240" w:line="258" w:lineRule="auto"/>
      <w:outlineLvl w:val="0"/>
    </w:pPr>
    <w:rPr>
      <w:rFonts w:ascii="Cambria" w:hAnsi="Cambria"/>
      <w:color w:val="37609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qFormat/>
    <w:pPr>
      <w:spacing w:after="200" w:line="275" w:lineRule="auto"/>
    </w:pPr>
    <w:rPr>
      <w:sz w:val="22"/>
      <w:szCs w:val="22"/>
    </w:rPr>
  </w:style>
  <w:style w:type="paragraph" w:styleId="Textpoznpodarou">
    <w:name w:val="footnote text"/>
    <w:next w:val="Normln"/>
    <w:link w:val="TextpoznpodarouChar"/>
  </w:style>
  <w:style w:type="paragraph" w:styleId="Textvysvtlivek">
    <w:name w:val="endnote text"/>
    <w:next w:val="Normln"/>
    <w:link w:val="TextvysvtlivekChar"/>
  </w:style>
  <w:style w:type="paragraph" w:customStyle="1" w:styleId="CommentText">
    <w:name w:val="Comment Text"/>
    <w:basedOn w:val="Normln"/>
    <w:qFormat/>
    <w:rPr>
      <w:sz w:val="20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slovanseznam">
    <w:name w:val="List Number"/>
    <w:basedOn w:val="Normln"/>
    <w:uiPriority w:val="9"/>
    <w:qFormat/>
    <w:pPr>
      <w:numPr>
        <w:numId w:val="11"/>
      </w:numPr>
      <w:contextualSpacing/>
    </w:pPr>
    <w:rPr>
      <w:rFonts w:ascii="Arial" w:hAnsi="Arial"/>
      <w:sz w:val="20"/>
      <w:szCs w:val="20"/>
    </w:rPr>
  </w:style>
  <w:style w:type="paragraph" w:customStyle="1" w:styleId="Nadpis31">
    <w:name w:val="Nadpis 31"/>
    <w:basedOn w:val="Normln1"/>
    <w:next w:val="Normln1"/>
    <w:pPr>
      <w:keepNext/>
      <w:widowControl w:val="0"/>
      <w:suppressAutoHyphens/>
      <w:spacing w:after="0" w:line="240" w:lineRule="auto"/>
      <w:jc w:val="both"/>
      <w:outlineLvl w:val="2"/>
    </w:pPr>
    <w:rPr>
      <w:rFonts w:ascii="Arial" w:hAnsi="Arial"/>
      <w:sz w:val="20"/>
      <w:szCs w:val="20"/>
    </w:rPr>
  </w:style>
  <w:style w:type="paragraph" w:customStyle="1" w:styleId="Zkladntext21">
    <w:name w:val="Základní text 21"/>
    <w:basedOn w:val="Normln1"/>
    <w:pPr>
      <w:tabs>
        <w:tab w:val="left" w:pos="2220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H2">
    <w:name w:val="H2"/>
    <w:basedOn w:val="Nadpis1"/>
    <w:link w:val="H2Char"/>
    <w:qFormat/>
    <w:rsid w:val="00B71144"/>
    <w:pPr>
      <w:spacing w:before="0"/>
      <w:jc w:val="center"/>
    </w:pPr>
    <w:rPr>
      <w:rFonts w:ascii="Arial" w:hAnsi="Arial"/>
      <w:color w:val="auto"/>
      <w:sz w:val="22"/>
      <w:szCs w:val="22"/>
    </w:rPr>
  </w:style>
  <w:style w:type="paragraph" w:customStyle="1" w:styleId="H3">
    <w:name w:val="H3"/>
    <w:basedOn w:val="slovanseznam"/>
    <w:link w:val="H3Char"/>
    <w:qFormat/>
    <w:pPr>
      <w:spacing w:before="240" w:after="240"/>
      <w:ind w:left="357" w:right="91" w:hanging="357"/>
      <w:contextualSpacing w:val="0"/>
      <w:jc w:val="both"/>
    </w:pPr>
    <w:rPr>
      <w:sz w:val="22"/>
      <w:szCs w:val="22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Nadpis3Char">
    <w:name w:val="Nadpis 3 Char"/>
    <w:rPr>
      <w:rFonts w:ascii="Arial" w:hAnsi="Arial"/>
      <w:sz w:val="20"/>
      <w:szCs w:val="20"/>
    </w:rPr>
  </w:style>
  <w:style w:type="character" w:customStyle="1" w:styleId="Zkladntext2Char">
    <w:name w:val="Základní text 2 Char"/>
    <w:rPr>
      <w:rFonts w:ascii="Times New Roman" w:hAnsi="Times New Roman"/>
      <w:sz w:val="20"/>
      <w:szCs w:val="20"/>
    </w:rPr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Znakapoznpodarou">
    <w:name w:val="footnote reference"/>
    <w:rPr>
      <w:vertAlign w:val="superscript"/>
    </w:rPr>
  </w:style>
  <w:style w:type="character" w:customStyle="1" w:styleId="TextpoznpodarouChar">
    <w:name w:val="Text pozn. pod čarou Char"/>
    <w:link w:val="Textpoznpodarou"/>
    <w:rPr>
      <w:sz w:val="20"/>
      <w:szCs w:val="20"/>
    </w:rPr>
  </w:style>
  <w:style w:type="character" w:styleId="Odkaznavysvtlivky">
    <w:name w:val="endnote reference"/>
    <w:rPr>
      <w:vertAlign w:val="superscript"/>
    </w:rPr>
  </w:style>
  <w:style w:type="character" w:customStyle="1" w:styleId="TextvysvtlivekChar">
    <w:name w:val="Text vysvětlivek Char"/>
    <w:link w:val="Textvysvtlivek"/>
    <w:rPr>
      <w:sz w:val="20"/>
      <w:szCs w:val="20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_0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6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6A2B"/>
  </w:style>
  <w:style w:type="paragraph" w:styleId="Zpat">
    <w:name w:val="footer"/>
    <w:basedOn w:val="Normln"/>
    <w:link w:val="ZpatChar"/>
    <w:unhideWhenUsed/>
    <w:rsid w:val="00376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A2B"/>
  </w:style>
  <w:style w:type="paragraph" w:customStyle="1" w:styleId="H1">
    <w:name w:val="H1"/>
    <w:basedOn w:val="Normln1"/>
    <w:link w:val="H1Char"/>
    <w:qFormat/>
    <w:rsid w:val="001E39E9"/>
    <w:pPr>
      <w:pBdr>
        <w:top w:val="nil"/>
        <w:left w:val="nil"/>
        <w:bottom w:val="nil"/>
        <w:right w:val="nil"/>
        <w:between w:val="nil"/>
      </w:pBdr>
      <w:spacing w:line="360" w:lineRule="auto"/>
      <w:ind w:left="709" w:hanging="709"/>
      <w:contextualSpacing/>
      <w:jc w:val="center"/>
    </w:pPr>
    <w:rPr>
      <w:rFonts w:ascii="Arial" w:hAnsi="Arial" w:cs="Arial"/>
      <w:b/>
    </w:rPr>
  </w:style>
  <w:style w:type="character" w:customStyle="1" w:styleId="H1Char">
    <w:name w:val="H1 Char"/>
    <w:link w:val="H1"/>
    <w:rsid w:val="001E39E9"/>
    <w:rPr>
      <w:rFonts w:ascii="Arial" w:hAnsi="Arial" w:cs="Arial"/>
      <w:b/>
    </w:rPr>
  </w:style>
  <w:style w:type="character" w:customStyle="1" w:styleId="H2Char">
    <w:name w:val="H2 Char"/>
    <w:link w:val="H2"/>
    <w:rsid w:val="00B71144"/>
    <w:rPr>
      <w:rFonts w:ascii="Arial" w:hAnsi="Arial"/>
    </w:rPr>
  </w:style>
  <w:style w:type="paragraph" w:customStyle="1" w:styleId="H4">
    <w:name w:val="H4"/>
    <w:basedOn w:val="Normln1"/>
    <w:link w:val="H4Char"/>
    <w:qFormat/>
    <w:rsid w:val="001E39E9"/>
    <w:pPr>
      <w:pBdr>
        <w:top w:val="nil"/>
        <w:left w:val="nil"/>
        <w:bottom w:val="nil"/>
        <w:right w:val="nil"/>
        <w:between w:val="nil"/>
      </w:pBdr>
      <w:spacing w:before="240" w:after="240" w:line="240" w:lineRule="auto"/>
      <w:contextualSpacing/>
      <w:jc w:val="both"/>
    </w:pPr>
    <w:rPr>
      <w:rFonts w:ascii="Arial" w:hAnsi="Arial" w:cs="Arial"/>
    </w:rPr>
  </w:style>
  <w:style w:type="character" w:customStyle="1" w:styleId="H4Char">
    <w:name w:val="H4 Char"/>
    <w:link w:val="H4"/>
    <w:rsid w:val="001E39E9"/>
    <w:rPr>
      <w:rFonts w:ascii="Arial" w:hAnsi="Arial" w:cs="Arial"/>
    </w:rPr>
  </w:style>
  <w:style w:type="character" w:customStyle="1" w:styleId="H3Char">
    <w:name w:val="H3 Char"/>
    <w:link w:val="H3"/>
    <w:rsid w:val="001E39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4437\AppData\Local\Temp\149\theasoft\Opr&#225;vn&#283;n&#237;%20pro%20data_lokro0p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8A8C8788F0A45AFFD405D34B901DA" ma:contentTypeVersion="8" ma:contentTypeDescription="Vytvoří nový dokument" ma:contentTypeScope="" ma:versionID="ed83d6270e8e08dc377a9da63b6f1c0c">
  <xsd:schema xmlns:xsd="http://www.w3.org/2001/XMLSchema" xmlns:xs="http://www.w3.org/2001/XMLSchema" xmlns:p="http://schemas.microsoft.com/office/2006/metadata/properties" xmlns:ns3="b3862ff4-0082-429e-aae9-015e906e688e" targetNamespace="http://schemas.microsoft.com/office/2006/metadata/properties" ma:root="true" ma:fieldsID="73a3571133690a59baac5086b9b004d6" ns3:_="">
    <xsd:import namespace="b3862ff4-0082-429e-aae9-015e906e68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2ff4-0082-429e-aae9-015e906e6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38FF-69D3-4517-A747-13BE6B399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CC467-7429-4E75-B364-1317F8A6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62ff4-0082-429e-aae9-015e906e6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C122-C355-40A4-9A7C-640FA68554E5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3862ff4-0082-429e-aae9-015e906e688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B11111-0503-428F-8984-4F44B2DB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Oprávnění pro data_lokro0pk</Template>
  <TotalTime>1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Hejna Jiří</dc:creator>
  <cp:lastModifiedBy>Linhartová Romana</cp:lastModifiedBy>
  <cp:revision>3</cp:revision>
  <cp:lastPrinted>2010-06-07T15:14:00Z</cp:lastPrinted>
  <dcterms:created xsi:type="dcterms:W3CDTF">2023-06-09T12:26:00Z</dcterms:created>
  <dcterms:modified xsi:type="dcterms:W3CDTF">2023-06-09T12:27:00Z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0x010100EF58A8C8788F0A45AFFD405D34B901DA</vt:lpwstr>
  </property>
</Properties>
</file>