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2410"/>
        <w:gridCol w:w="6944"/>
      </w:tblGrid>
      <w:tr w:rsidR="005D40F7" w14:paraId="54F2B3F9" w14:textId="77777777" w:rsidTr="004750F1">
        <w:tc>
          <w:tcPr>
            <w:tcW w:w="1288" w:type="pct"/>
            <w:hideMark/>
          </w:tcPr>
          <w:p w14:paraId="6FD49E24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bookmarkStart w:id="0" w:name="_Hlk135131368"/>
            <w:r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3712" w:type="pct"/>
            <w:hideMark/>
          </w:tcPr>
          <w:p w14:paraId="4AC3CF40" w14:textId="77777777" w:rsidR="005D40F7" w:rsidRDefault="005D40F7" w:rsidP="004750F1">
            <w:pPr>
              <w:spacing w:after="0" w:line="240" w:lineRule="auto"/>
              <w:ind w:left="32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UNIPRO-ALPHA C.S., spol. s.r.o.</w:t>
            </w:r>
          </w:p>
        </w:tc>
      </w:tr>
      <w:tr w:rsidR="005D40F7" w14:paraId="1D43D31D" w14:textId="77777777" w:rsidTr="004750F1">
        <w:tc>
          <w:tcPr>
            <w:tcW w:w="1288" w:type="pct"/>
            <w:hideMark/>
          </w:tcPr>
          <w:p w14:paraId="7DEF3C9B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712" w:type="pct"/>
            <w:hideMark/>
          </w:tcPr>
          <w:p w14:paraId="5DF50EC0" w14:textId="77777777" w:rsidR="005D40F7" w:rsidRDefault="005D40F7" w:rsidP="004750F1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26435357</w:t>
            </w:r>
          </w:p>
        </w:tc>
      </w:tr>
      <w:tr w:rsidR="005D40F7" w14:paraId="21462F71" w14:textId="77777777" w:rsidTr="004750F1">
        <w:tc>
          <w:tcPr>
            <w:tcW w:w="1288" w:type="pct"/>
            <w:hideMark/>
          </w:tcPr>
          <w:p w14:paraId="4E06C093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712" w:type="pct"/>
            <w:hideMark/>
          </w:tcPr>
          <w:p w14:paraId="7416945A" w14:textId="77777777" w:rsidR="005D40F7" w:rsidRDefault="005D40F7" w:rsidP="004750F1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CZ26435357</w:t>
            </w:r>
          </w:p>
        </w:tc>
      </w:tr>
      <w:tr w:rsidR="005D40F7" w14:paraId="00EA04A2" w14:textId="77777777" w:rsidTr="004750F1">
        <w:tc>
          <w:tcPr>
            <w:tcW w:w="1288" w:type="pct"/>
            <w:hideMark/>
          </w:tcPr>
          <w:p w14:paraId="1C96C783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3712" w:type="pct"/>
            <w:hideMark/>
          </w:tcPr>
          <w:p w14:paraId="5F70AEAD" w14:textId="77777777" w:rsidR="005D40F7" w:rsidRDefault="005D40F7" w:rsidP="004750F1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Pod bání 2146/8, Praha 8, PSČ 180 00</w:t>
            </w:r>
          </w:p>
        </w:tc>
      </w:tr>
      <w:tr w:rsidR="005D40F7" w14:paraId="0AD1EC09" w14:textId="77777777" w:rsidTr="004750F1">
        <w:tc>
          <w:tcPr>
            <w:tcW w:w="1288" w:type="pct"/>
            <w:hideMark/>
          </w:tcPr>
          <w:p w14:paraId="2CC06FE7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3712" w:type="pct"/>
            <w:hideMark/>
          </w:tcPr>
          <w:p w14:paraId="6D91BB78" w14:textId="77777777" w:rsidR="005D40F7" w:rsidRDefault="005D40F7" w:rsidP="004750F1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Ing. René Makeš, jednatel</w:t>
            </w:r>
          </w:p>
        </w:tc>
      </w:tr>
      <w:tr w:rsidR="005D40F7" w14:paraId="4F6891E0" w14:textId="77777777" w:rsidTr="004750F1">
        <w:tc>
          <w:tcPr>
            <w:tcW w:w="1288" w:type="pct"/>
            <w:hideMark/>
          </w:tcPr>
          <w:p w14:paraId="3258D3B0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712" w:type="pct"/>
            <w:hideMark/>
          </w:tcPr>
          <w:p w14:paraId="14BDC62E" w14:textId="77777777" w:rsidR="005D40F7" w:rsidRDefault="005D40F7" w:rsidP="004750F1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Raiffeisenbank, a.s.</w:t>
            </w:r>
          </w:p>
        </w:tc>
      </w:tr>
      <w:tr w:rsidR="005D40F7" w14:paraId="681E3A3E" w14:textId="77777777" w:rsidTr="004750F1">
        <w:tc>
          <w:tcPr>
            <w:tcW w:w="1288" w:type="pct"/>
            <w:hideMark/>
          </w:tcPr>
          <w:p w14:paraId="79B11CEE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712" w:type="pct"/>
            <w:hideMark/>
          </w:tcPr>
          <w:p w14:paraId="1AAFDF82" w14:textId="77777777" w:rsidR="005D40F7" w:rsidRDefault="005D40F7" w:rsidP="004750F1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5574824001/5500</w:t>
            </w:r>
          </w:p>
        </w:tc>
      </w:tr>
      <w:tr w:rsidR="005D40F7" w14:paraId="14E29EBE" w14:textId="77777777" w:rsidTr="004750F1">
        <w:tc>
          <w:tcPr>
            <w:tcW w:w="5000" w:type="pct"/>
            <w:gridSpan w:val="2"/>
            <w:hideMark/>
          </w:tcPr>
          <w:p w14:paraId="6AAD4951" w14:textId="77777777" w:rsidR="005D40F7" w:rsidRDefault="005D40F7" w:rsidP="004750F1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Zapsaná v obchodním rejstříku u Městského soudu v Praze, oddíl C, vložka 81948</w:t>
            </w:r>
          </w:p>
        </w:tc>
      </w:tr>
    </w:tbl>
    <w:p w14:paraId="54F08B3B" w14:textId="77777777" w:rsidR="005D40F7" w:rsidRDefault="005D40F7" w:rsidP="005D40F7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B1A36B8" w14:textId="77777777" w:rsidR="005D40F7" w:rsidRDefault="005D40F7" w:rsidP="005D40F7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dále jen „</w:t>
      </w:r>
      <w:r>
        <w:rPr>
          <w:rFonts w:eastAsia="Times New Roman"/>
          <w:b/>
          <w:sz w:val="20"/>
          <w:szCs w:val="20"/>
          <w:lang w:eastAsia="cs-CZ"/>
        </w:rPr>
        <w:t>prodávající</w:t>
      </w:r>
      <w:r>
        <w:rPr>
          <w:rFonts w:eastAsia="Times New Roman"/>
          <w:sz w:val="20"/>
          <w:szCs w:val="20"/>
          <w:lang w:eastAsia="cs-CZ"/>
        </w:rPr>
        <w:t>“ na straně jedné</w:t>
      </w:r>
    </w:p>
    <w:bookmarkEnd w:id="0"/>
    <w:p w14:paraId="27B1F3FB" w14:textId="77777777" w:rsidR="005D40F7" w:rsidRPr="00B93854" w:rsidRDefault="005D40F7" w:rsidP="005D40F7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0E9AF31D" w14:textId="77777777" w:rsidR="00B93854" w:rsidRPr="00B93854" w:rsidRDefault="00B93854" w:rsidP="00B93854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a</w:t>
      </w:r>
    </w:p>
    <w:p w14:paraId="696D6272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466911F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Společnost:</w:t>
      </w:r>
      <w:r w:rsidRPr="00B93854">
        <w:rPr>
          <w:rFonts w:eastAsia="Times New Roman"/>
          <w:sz w:val="20"/>
          <w:szCs w:val="20"/>
          <w:lang w:eastAsia="cs-CZ"/>
        </w:rPr>
        <w:tab/>
      </w:r>
      <w:r w:rsidRPr="00B93854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B93854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0DDA26B6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IČO:</w:t>
      </w:r>
      <w:r w:rsidRPr="00B93854">
        <w:rPr>
          <w:rFonts w:eastAsia="Times New Roman"/>
          <w:sz w:val="20"/>
          <w:szCs w:val="20"/>
          <w:lang w:eastAsia="cs-CZ"/>
        </w:rPr>
        <w:tab/>
        <w:t>272 56 456</w:t>
      </w:r>
    </w:p>
    <w:p w14:paraId="050BBC6F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DIČ:</w:t>
      </w:r>
      <w:r w:rsidRPr="00B93854">
        <w:rPr>
          <w:rFonts w:eastAsia="Times New Roman"/>
          <w:sz w:val="20"/>
          <w:szCs w:val="20"/>
          <w:lang w:eastAsia="cs-CZ"/>
        </w:rPr>
        <w:tab/>
        <w:t>CZ27256456</w:t>
      </w:r>
    </w:p>
    <w:p w14:paraId="2E489729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sídlem:</w:t>
      </w:r>
      <w:r w:rsidRPr="00B93854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31DBD983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Zastoupená:</w:t>
      </w:r>
      <w:r w:rsidRPr="00B93854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5A34335B" w14:textId="77777777" w:rsidR="00B93854" w:rsidRPr="00B93854" w:rsidRDefault="009D1390" w:rsidP="00472F49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 w:rsidR="00B93854" w:rsidRPr="00B93854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FA30FD0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Bankovní spojení:</w:t>
      </w:r>
      <w:r w:rsidRPr="00B93854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4DA26BAA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Číslo účtu:</w:t>
      </w:r>
      <w:r w:rsidRPr="00B93854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6B092F13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5A5FCF55" w14:textId="77777777" w:rsidR="00B93854" w:rsidRDefault="00B93854" w:rsidP="00B9385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8A1CB38" w14:textId="77777777" w:rsidR="00B93854" w:rsidRPr="00B93854" w:rsidRDefault="00B93854" w:rsidP="00B9385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kupující</w:t>
      </w:r>
      <w:r w:rsidRPr="00B93854">
        <w:rPr>
          <w:rFonts w:eastAsia="Times New Roman"/>
          <w:sz w:val="20"/>
          <w:szCs w:val="20"/>
          <w:lang w:eastAsia="cs-CZ"/>
        </w:rPr>
        <w:t>“ na straně druhé,</w:t>
      </w:r>
    </w:p>
    <w:p w14:paraId="61FDE6ED" w14:textId="77777777" w:rsidR="00BF39DA" w:rsidRDefault="00BF39DA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BF39DA"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64910C27" w14:textId="77777777" w:rsidR="00B93854" w:rsidRDefault="00B938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B8C3040" w14:textId="77777777" w:rsidR="00B93854" w:rsidRPr="00B93854" w:rsidRDefault="00B938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níže uvedeného dne, měsíce a roku dohodly, jak stanoví tato:</w:t>
      </w:r>
    </w:p>
    <w:p w14:paraId="3C23D94C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6540E7A" w14:textId="77777777" w:rsidR="000D77B4" w:rsidRPr="0016146E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1BC3E4E" w14:textId="77777777" w:rsidR="00F56C56" w:rsidRPr="0016146E" w:rsidRDefault="00515C4F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 w:rsidR="00E90D24"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</w:p>
    <w:p w14:paraId="4DAF03F6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4E37D519" w14:textId="77777777" w:rsidR="00F56C56" w:rsidRPr="0016146E" w:rsidRDefault="00515C4F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14:paraId="4EF70D07" w14:textId="45478D94" w:rsidR="00762F8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Předmětem této sml</w:t>
      </w:r>
      <w:r w:rsidR="00941ABD">
        <w:rPr>
          <w:rFonts w:ascii="Verdana" w:hAnsi="Verdana"/>
          <w:sz w:val="20"/>
          <w:lang w:eastAsia="cs-CZ"/>
        </w:rPr>
        <w:t>ouvy je závazek prodávajícího dodat</w:t>
      </w:r>
      <w:r w:rsidRPr="0016146E">
        <w:rPr>
          <w:rFonts w:ascii="Verdana" w:hAnsi="Verdana"/>
          <w:sz w:val="20"/>
          <w:lang w:eastAsia="cs-CZ"/>
        </w:rPr>
        <w:t xml:space="preserve"> kupujícímu </w:t>
      </w:r>
      <w:r w:rsidR="002914F5">
        <w:rPr>
          <w:rFonts w:ascii="Verdana" w:hAnsi="Verdana"/>
          <w:sz w:val="20"/>
          <w:lang w:eastAsia="cs-CZ"/>
        </w:rPr>
        <w:t>nové</w:t>
      </w:r>
      <w:r w:rsidR="000230DD" w:rsidRPr="000230DD">
        <w:rPr>
          <w:rFonts w:ascii="Verdana" w:hAnsi="Verdana"/>
          <w:sz w:val="20"/>
          <w:lang w:eastAsia="cs-CZ"/>
        </w:rPr>
        <w:t xml:space="preserve"> a nepoužit</w:t>
      </w:r>
      <w:r w:rsidR="002914F5">
        <w:rPr>
          <w:rFonts w:ascii="Verdana" w:hAnsi="Verdana"/>
          <w:sz w:val="20"/>
          <w:lang w:eastAsia="cs-CZ"/>
        </w:rPr>
        <w:t>é</w:t>
      </w:r>
      <w:r w:rsidR="000230DD" w:rsidRPr="000230DD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zdravotnické</w:t>
      </w:r>
      <w:r w:rsidR="00862462" w:rsidRPr="00862462">
        <w:rPr>
          <w:rFonts w:ascii="Verdana" w:hAnsi="Verdana"/>
          <w:sz w:val="20"/>
          <w:lang w:eastAsia="cs-CZ"/>
        </w:rPr>
        <w:t xml:space="preserve"> </w:t>
      </w:r>
      <w:r w:rsidR="00D32632">
        <w:rPr>
          <w:rFonts w:ascii="Verdana" w:hAnsi="Verdana"/>
          <w:sz w:val="20"/>
          <w:lang w:eastAsia="cs-CZ"/>
        </w:rPr>
        <w:t>zařízení</w:t>
      </w:r>
      <w:r w:rsidR="000230DD" w:rsidRPr="000230DD">
        <w:rPr>
          <w:rFonts w:ascii="Verdana" w:hAnsi="Verdana"/>
          <w:sz w:val="20"/>
          <w:lang w:eastAsia="cs-CZ"/>
        </w:rPr>
        <w:t xml:space="preserve">: </w:t>
      </w:r>
      <w:r w:rsidR="00547777" w:rsidRPr="005D40F7">
        <w:rPr>
          <w:rFonts w:ascii="Verdana" w:hAnsi="Verdana"/>
          <w:b/>
          <w:sz w:val="20"/>
          <w:lang w:eastAsia="cs-CZ"/>
        </w:rPr>
        <w:t>přístroj</w:t>
      </w:r>
      <w:r w:rsidR="005D40F7" w:rsidRPr="005D40F7">
        <w:rPr>
          <w:rFonts w:ascii="Verdana" w:hAnsi="Verdana"/>
          <w:b/>
          <w:sz w:val="20"/>
          <w:lang w:eastAsia="cs-CZ"/>
        </w:rPr>
        <w:t>e</w:t>
      </w:r>
      <w:r w:rsidR="00547777" w:rsidRPr="005D40F7">
        <w:rPr>
          <w:rFonts w:ascii="Verdana" w:hAnsi="Verdana"/>
          <w:b/>
          <w:sz w:val="20"/>
          <w:lang w:eastAsia="cs-CZ"/>
        </w:rPr>
        <w:t xml:space="preserve"> pro </w:t>
      </w:r>
      <w:r w:rsidR="00B2384F" w:rsidRPr="005D40F7">
        <w:rPr>
          <w:rFonts w:ascii="Verdana" w:hAnsi="Verdana"/>
          <w:b/>
          <w:sz w:val="20"/>
          <w:lang w:eastAsia="cs-CZ"/>
        </w:rPr>
        <w:t>de</w:t>
      </w:r>
      <w:r w:rsidR="00D54ECB" w:rsidRPr="005D40F7">
        <w:rPr>
          <w:rFonts w:ascii="Verdana" w:hAnsi="Verdana"/>
          <w:b/>
          <w:sz w:val="20"/>
          <w:lang w:eastAsia="cs-CZ"/>
        </w:rPr>
        <w:t>z</w:t>
      </w:r>
      <w:r w:rsidR="00B2384F" w:rsidRPr="005D40F7">
        <w:rPr>
          <w:rFonts w:ascii="Verdana" w:hAnsi="Verdana"/>
          <w:b/>
          <w:sz w:val="20"/>
          <w:lang w:eastAsia="cs-CZ"/>
        </w:rPr>
        <w:t xml:space="preserve">infekci a sterilizaci </w:t>
      </w:r>
      <w:r w:rsidR="005D40F7" w:rsidRPr="005D40F7">
        <w:rPr>
          <w:rFonts w:ascii="Verdana" w:hAnsi="Verdana"/>
          <w:b/>
          <w:sz w:val="20"/>
          <w:lang w:eastAsia="cs-CZ"/>
        </w:rPr>
        <w:t>– Dezinfektor</w:t>
      </w:r>
      <w:r w:rsidR="005D40F7">
        <w:rPr>
          <w:rFonts w:ascii="Verdana" w:hAnsi="Verdana"/>
          <w:b/>
          <w:sz w:val="20"/>
          <w:lang w:eastAsia="cs-CZ"/>
        </w:rPr>
        <w:t xml:space="preserve">y </w:t>
      </w:r>
      <w:r w:rsidR="005D40F7" w:rsidRPr="005D40F7">
        <w:rPr>
          <w:rFonts w:ascii="Verdana" w:hAnsi="Verdana"/>
          <w:b/>
          <w:sz w:val="20"/>
          <w:lang w:eastAsia="cs-CZ"/>
        </w:rPr>
        <w:t>laboratorního skla PG 8583 CD – 1 ks</w:t>
      </w:r>
      <w:r w:rsidR="005D40F7">
        <w:rPr>
          <w:rFonts w:ascii="Verdana" w:hAnsi="Verdana"/>
          <w:b/>
          <w:sz w:val="20"/>
          <w:lang w:eastAsia="cs-CZ"/>
        </w:rPr>
        <w:t xml:space="preserve"> a</w:t>
      </w:r>
      <w:r w:rsidR="005D40F7" w:rsidRPr="005D40F7">
        <w:rPr>
          <w:rFonts w:ascii="Verdana" w:hAnsi="Verdana"/>
          <w:b/>
          <w:sz w:val="20"/>
          <w:lang w:eastAsia="cs-CZ"/>
        </w:rPr>
        <w:t xml:space="preserve"> PG 8582 CD – 1 ks</w:t>
      </w:r>
      <w:r w:rsidR="00D32632">
        <w:rPr>
          <w:rFonts w:ascii="Verdana" w:hAnsi="Verdana"/>
          <w:sz w:val="20"/>
          <w:lang w:eastAsia="cs-CZ"/>
        </w:rPr>
        <w:t xml:space="preserve"> </w:t>
      </w:r>
      <w:r w:rsidRPr="0016146E">
        <w:rPr>
          <w:rFonts w:ascii="Verdana" w:hAnsi="Verdana"/>
          <w:sz w:val="20"/>
          <w:lang w:eastAsia="cs-CZ"/>
        </w:rPr>
        <w:t>(</w:t>
      </w:r>
      <w:r w:rsidR="007E43D8" w:rsidRPr="0016146E">
        <w:rPr>
          <w:rFonts w:ascii="Verdana" w:hAnsi="Verdana"/>
          <w:sz w:val="20"/>
          <w:lang w:eastAsia="cs-CZ"/>
        </w:rPr>
        <w:t xml:space="preserve">dále </w:t>
      </w:r>
      <w:r w:rsidR="000230DD">
        <w:rPr>
          <w:rFonts w:ascii="Verdana" w:hAnsi="Verdana"/>
          <w:sz w:val="20"/>
          <w:lang w:eastAsia="cs-CZ"/>
        </w:rPr>
        <w:t>jen</w:t>
      </w:r>
      <w:r w:rsidR="007E43D8" w:rsidRPr="0016146E">
        <w:rPr>
          <w:rFonts w:ascii="Verdana" w:hAnsi="Verdana"/>
          <w:sz w:val="20"/>
          <w:lang w:eastAsia="cs-CZ"/>
        </w:rPr>
        <w:t xml:space="preserve"> „</w:t>
      </w:r>
      <w:r w:rsidR="005D5D74">
        <w:rPr>
          <w:rFonts w:ascii="Verdana" w:hAnsi="Verdana"/>
          <w:b/>
          <w:sz w:val="20"/>
          <w:lang w:eastAsia="cs-CZ"/>
        </w:rPr>
        <w:t>zařízení</w:t>
      </w:r>
      <w:r w:rsidR="007E43D8">
        <w:rPr>
          <w:rFonts w:ascii="Verdana" w:hAnsi="Verdana"/>
          <w:sz w:val="20"/>
          <w:lang w:eastAsia="cs-CZ"/>
        </w:rPr>
        <w:t>“</w:t>
      </w:r>
      <w:r w:rsidR="00502EF7">
        <w:rPr>
          <w:rFonts w:ascii="Verdana" w:hAnsi="Verdana"/>
          <w:sz w:val="20"/>
          <w:lang w:eastAsia="cs-CZ"/>
        </w:rPr>
        <w:t>)</w:t>
      </w:r>
      <w:r w:rsidR="00EC07B2">
        <w:rPr>
          <w:rFonts w:ascii="Verdana" w:hAnsi="Verdana"/>
          <w:sz w:val="20"/>
          <w:lang w:eastAsia="cs-CZ"/>
        </w:rPr>
        <w:t>,</w:t>
      </w:r>
      <w:r w:rsidR="00573221">
        <w:rPr>
          <w:rFonts w:ascii="Verdana" w:hAnsi="Verdana"/>
          <w:sz w:val="20"/>
          <w:lang w:eastAsia="cs-CZ"/>
        </w:rPr>
        <w:t xml:space="preserve"> </w:t>
      </w:r>
      <w:r w:rsidR="00CB268A">
        <w:rPr>
          <w:rFonts w:ascii="Verdana" w:hAnsi="Verdana"/>
          <w:sz w:val="20"/>
          <w:lang w:eastAsia="cs-CZ"/>
        </w:rPr>
        <w:t>a </w:t>
      </w:r>
      <w:r w:rsidR="00C73BAB">
        <w:rPr>
          <w:rFonts w:ascii="Verdana" w:hAnsi="Verdana"/>
          <w:sz w:val="20"/>
          <w:lang w:eastAsia="cs-CZ"/>
        </w:rPr>
        <w:t>umožnit mu nabytí vlastnického práva k</w:t>
      </w:r>
      <w:r w:rsidR="00CB268A" w:rsidRPr="0016146E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 w:rsidR="00CB268A">
        <w:rPr>
          <w:rFonts w:ascii="Verdana" w:hAnsi="Verdana"/>
          <w:sz w:val="20"/>
          <w:lang w:eastAsia="cs-CZ"/>
        </w:rPr>
        <w:t xml:space="preserve"> </w:t>
      </w:r>
      <w:r w:rsidR="00573221">
        <w:rPr>
          <w:rFonts w:ascii="Verdana" w:hAnsi="Verdana"/>
          <w:sz w:val="20"/>
          <w:lang w:eastAsia="cs-CZ"/>
        </w:rPr>
        <w:t xml:space="preserve">a </w:t>
      </w:r>
      <w:r w:rsidR="00C73BAB">
        <w:rPr>
          <w:rFonts w:ascii="Verdana" w:hAnsi="Verdana"/>
          <w:sz w:val="20"/>
          <w:lang w:eastAsia="cs-CZ"/>
        </w:rPr>
        <w:t xml:space="preserve">dále </w:t>
      </w:r>
      <w:r w:rsidR="00573221" w:rsidRPr="0016146E">
        <w:rPr>
          <w:rFonts w:ascii="Verdana" w:hAnsi="Verdana"/>
          <w:sz w:val="20"/>
          <w:lang w:eastAsia="cs-CZ"/>
        </w:rPr>
        <w:t xml:space="preserve">závazek </w:t>
      </w:r>
      <w:r w:rsidR="00573221">
        <w:rPr>
          <w:rFonts w:ascii="Verdana" w:hAnsi="Verdana"/>
          <w:sz w:val="20"/>
          <w:lang w:eastAsia="cs-CZ"/>
        </w:rPr>
        <w:t xml:space="preserve">kupujícího řádně dodané </w:t>
      </w:r>
      <w:r w:rsidR="005D5D74">
        <w:rPr>
          <w:rFonts w:ascii="Verdana" w:hAnsi="Verdana"/>
          <w:sz w:val="20"/>
          <w:lang w:eastAsia="cs-CZ"/>
        </w:rPr>
        <w:t>zařízení</w:t>
      </w:r>
      <w:r w:rsidR="00573221">
        <w:rPr>
          <w:rFonts w:ascii="Verdana" w:hAnsi="Verdana"/>
          <w:sz w:val="20"/>
          <w:lang w:eastAsia="cs-CZ"/>
        </w:rPr>
        <w:t xml:space="preserve"> </w:t>
      </w:r>
      <w:r w:rsidR="00573221" w:rsidRPr="0016146E">
        <w:rPr>
          <w:rFonts w:ascii="Verdana" w:hAnsi="Verdana"/>
          <w:sz w:val="20"/>
          <w:lang w:eastAsia="cs-CZ"/>
        </w:rPr>
        <w:t xml:space="preserve">převzít a zaplatit za něj </w:t>
      </w:r>
      <w:r w:rsidR="00CB268A">
        <w:rPr>
          <w:rFonts w:ascii="Verdana" w:hAnsi="Verdana"/>
          <w:sz w:val="20"/>
          <w:lang w:eastAsia="cs-CZ"/>
        </w:rPr>
        <w:t xml:space="preserve">prodávajícímu </w:t>
      </w:r>
      <w:r w:rsidR="00573221">
        <w:rPr>
          <w:rFonts w:ascii="Verdana" w:hAnsi="Verdana"/>
          <w:sz w:val="20"/>
          <w:lang w:eastAsia="cs-CZ"/>
        </w:rPr>
        <w:t xml:space="preserve">sjednanou </w:t>
      </w:r>
      <w:r w:rsidR="00573221" w:rsidRPr="0016146E">
        <w:rPr>
          <w:rFonts w:ascii="Verdana" w:hAnsi="Verdana"/>
          <w:sz w:val="20"/>
          <w:lang w:eastAsia="cs-CZ"/>
        </w:rPr>
        <w:t>kupní cenu</w:t>
      </w:r>
      <w:r w:rsidR="00573221">
        <w:rPr>
          <w:rFonts w:ascii="Verdana" w:hAnsi="Verdana"/>
          <w:sz w:val="20"/>
          <w:lang w:eastAsia="cs-CZ"/>
        </w:rPr>
        <w:t>.</w:t>
      </w:r>
    </w:p>
    <w:p w14:paraId="76BBA36D" w14:textId="08E835D8" w:rsidR="00C73BAB" w:rsidRDefault="005D5D7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Zařízení</w:t>
      </w:r>
      <w:r w:rsidR="00863CAD" w:rsidRPr="00863CAD">
        <w:rPr>
          <w:rFonts w:ascii="Verdana" w:hAnsi="Verdana"/>
          <w:sz w:val="20"/>
          <w:lang w:eastAsia="cs-CZ"/>
        </w:rPr>
        <w:t xml:space="preserve"> je </w:t>
      </w:r>
      <w:r w:rsidR="000230DD" w:rsidRPr="000230DD">
        <w:rPr>
          <w:rFonts w:ascii="Verdana" w:hAnsi="Verdana"/>
          <w:sz w:val="20"/>
          <w:lang w:eastAsia="cs-CZ"/>
        </w:rPr>
        <w:t>blíže specifiko</w:t>
      </w:r>
      <w:r w:rsidR="005119E7">
        <w:rPr>
          <w:rFonts w:ascii="Verdana" w:hAnsi="Verdana"/>
          <w:sz w:val="20"/>
          <w:lang w:eastAsia="cs-CZ"/>
        </w:rPr>
        <w:t>váno v </w:t>
      </w:r>
      <w:r w:rsidR="000230DD" w:rsidRPr="000230DD">
        <w:rPr>
          <w:rFonts w:ascii="Verdana" w:hAnsi="Verdana"/>
          <w:sz w:val="20"/>
          <w:lang w:eastAsia="cs-CZ"/>
        </w:rPr>
        <w:t>přílo</w:t>
      </w:r>
      <w:r w:rsidR="00B2384F">
        <w:rPr>
          <w:rFonts w:ascii="Verdana" w:hAnsi="Verdana"/>
          <w:sz w:val="20"/>
          <w:lang w:eastAsia="cs-CZ"/>
        </w:rPr>
        <w:t>ze</w:t>
      </w:r>
      <w:r w:rsidR="000230DD" w:rsidRPr="000230DD">
        <w:rPr>
          <w:rFonts w:ascii="Verdana" w:hAnsi="Verdana"/>
          <w:sz w:val="20"/>
          <w:lang w:eastAsia="cs-CZ"/>
        </w:rPr>
        <w:t xml:space="preserve"> č. 1 této smlouvy.</w:t>
      </w:r>
    </w:p>
    <w:p w14:paraId="17797D4B" w14:textId="28456CEB" w:rsidR="008B6E79" w:rsidRPr="0016146E" w:rsidRDefault="008B6E79" w:rsidP="008B6E7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3A41">
        <w:rPr>
          <w:rFonts w:ascii="Verdana" w:hAnsi="Verdana"/>
          <w:sz w:val="20"/>
          <w:lang w:eastAsia="cs-CZ"/>
        </w:rPr>
        <w:t xml:space="preserve">Prodávající </w:t>
      </w:r>
      <w:r>
        <w:rPr>
          <w:rFonts w:ascii="Verdana" w:hAnsi="Verdana"/>
          <w:sz w:val="20"/>
          <w:lang w:eastAsia="cs-CZ"/>
        </w:rPr>
        <w:t>prohlašuje</w:t>
      </w:r>
      <w:r w:rsidRPr="00873A41">
        <w:rPr>
          <w:rFonts w:ascii="Verdana" w:hAnsi="Verdana"/>
          <w:sz w:val="20"/>
          <w:lang w:eastAsia="cs-CZ"/>
        </w:rPr>
        <w:t xml:space="preserve">, že </w:t>
      </w:r>
      <w:r w:rsidR="005D5D74">
        <w:rPr>
          <w:rFonts w:ascii="Verdana" w:hAnsi="Verdana"/>
          <w:sz w:val="20"/>
          <w:lang w:eastAsia="cs-CZ"/>
        </w:rPr>
        <w:t>zařízení</w:t>
      </w:r>
      <w:r w:rsidRPr="00873A41">
        <w:rPr>
          <w:rFonts w:ascii="Verdana" w:hAnsi="Verdana"/>
          <w:sz w:val="20"/>
          <w:lang w:eastAsia="cs-CZ"/>
        </w:rPr>
        <w:t xml:space="preserve"> je/bude vyrobeno dle příslušných norem platných v EU. Prodávající </w:t>
      </w:r>
      <w:r>
        <w:rPr>
          <w:rFonts w:ascii="Verdana" w:hAnsi="Verdana"/>
          <w:sz w:val="20"/>
          <w:lang w:eastAsia="cs-CZ"/>
        </w:rPr>
        <w:t>zejména zaručuje</w:t>
      </w:r>
      <w:r w:rsidRPr="00873A41">
        <w:rPr>
          <w:rFonts w:ascii="Verdana" w:hAnsi="Verdana"/>
          <w:sz w:val="20"/>
          <w:lang w:eastAsia="cs-CZ"/>
        </w:rPr>
        <w:t xml:space="preserve">, že </w:t>
      </w:r>
      <w:r>
        <w:rPr>
          <w:rFonts w:ascii="Verdana" w:hAnsi="Verdana"/>
          <w:sz w:val="20"/>
          <w:lang w:eastAsia="cs-CZ"/>
        </w:rPr>
        <w:t>zařízení</w:t>
      </w:r>
      <w:r w:rsidRPr="00873A41">
        <w:rPr>
          <w:rFonts w:ascii="Verdana" w:hAnsi="Verdana"/>
          <w:sz w:val="20"/>
          <w:lang w:eastAsia="cs-CZ"/>
        </w:rPr>
        <w:t xml:space="preserve"> odpovídá všem požadavkům stanoveným obecně závaznými právními předpisy a normám ČSN</w:t>
      </w:r>
      <w:r>
        <w:rPr>
          <w:rFonts w:ascii="Verdana" w:hAnsi="Verdana"/>
          <w:sz w:val="20"/>
          <w:lang w:eastAsia="cs-CZ"/>
        </w:rPr>
        <w:t xml:space="preserve"> a EN</w:t>
      </w:r>
      <w:r w:rsidRPr="00873A41">
        <w:rPr>
          <w:rFonts w:ascii="Verdana" w:hAnsi="Verdana"/>
          <w:sz w:val="20"/>
          <w:lang w:eastAsia="cs-CZ"/>
        </w:rPr>
        <w:t xml:space="preserve">, </w:t>
      </w:r>
      <w:r>
        <w:rPr>
          <w:rFonts w:ascii="Verdana" w:hAnsi="Verdana"/>
          <w:sz w:val="20"/>
          <w:lang w:eastAsia="cs-CZ"/>
        </w:rPr>
        <w:t>především zákonu č. </w:t>
      </w:r>
      <w:r w:rsidRPr="00873A41">
        <w:rPr>
          <w:rFonts w:ascii="Verdana" w:hAnsi="Verdana"/>
          <w:sz w:val="20"/>
          <w:lang w:eastAsia="cs-CZ"/>
        </w:rPr>
        <w:t>22/1997 Sb., o technických požadavcích na výrobky, ve znění pozdějších předpisů</w:t>
      </w:r>
      <w:r>
        <w:rPr>
          <w:rFonts w:ascii="Verdana" w:hAnsi="Verdana"/>
          <w:sz w:val="20"/>
          <w:lang w:eastAsia="cs-CZ"/>
        </w:rPr>
        <w:t xml:space="preserve">, </w:t>
      </w:r>
      <w:r w:rsidRPr="005B65E0">
        <w:rPr>
          <w:rFonts w:ascii="Verdana" w:hAnsi="Verdana"/>
          <w:sz w:val="20"/>
          <w:lang w:eastAsia="cs-CZ"/>
        </w:rPr>
        <w:t xml:space="preserve">a zákonu č. </w:t>
      </w:r>
      <w:r w:rsidR="00B2384F">
        <w:rPr>
          <w:rFonts w:ascii="Verdana" w:hAnsi="Verdana"/>
          <w:sz w:val="20"/>
          <w:lang w:eastAsia="cs-CZ"/>
        </w:rPr>
        <w:t>375/2022</w:t>
      </w:r>
      <w:r w:rsidRPr="005B65E0">
        <w:rPr>
          <w:rFonts w:ascii="Verdana" w:hAnsi="Verdana"/>
          <w:sz w:val="20"/>
          <w:lang w:eastAsia="cs-CZ"/>
        </w:rPr>
        <w:t xml:space="preserve"> Sb., </w:t>
      </w:r>
      <w:r w:rsidR="00B2384F" w:rsidRPr="00B2384F">
        <w:rPr>
          <w:rFonts w:ascii="Verdana" w:hAnsi="Verdana"/>
          <w:sz w:val="20"/>
          <w:lang w:eastAsia="cs-CZ"/>
        </w:rPr>
        <w:t>o zdravotnických prostředcích a diagnostických zdravotnických prostředcích in vitro</w:t>
      </w:r>
      <w:r w:rsidRPr="005B65E0">
        <w:rPr>
          <w:rFonts w:ascii="Verdana" w:hAnsi="Verdana"/>
          <w:sz w:val="20"/>
          <w:lang w:eastAsia="cs-CZ"/>
        </w:rPr>
        <w:t>, ve znění pozdějších předpisů</w:t>
      </w:r>
      <w:r>
        <w:rPr>
          <w:rFonts w:ascii="Verdana" w:hAnsi="Verdana"/>
          <w:sz w:val="20"/>
          <w:lang w:eastAsia="cs-CZ"/>
        </w:rPr>
        <w:t xml:space="preserve">, a </w:t>
      </w:r>
      <w:r w:rsidRPr="00873A41">
        <w:rPr>
          <w:rFonts w:ascii="Verdana" w:hAnsi="Verdana"/>
          <w:sz w:val="20"/>
          <w:lang w:eastAsia="cs-CZ"/>
        </w:rPr>
        <w:t xml:space="preserve">je vybaveno všemi potřebnými </w:t>
      </w:r>
      <w:r>
        <w:rPr>
          <w:rFonts w:ascii="Verdana" w:hAnsi="Verdana"/>
          <w:sz w:val="20"/>
          <w:lang w:eastAsia="cs-CZ"/>
        </w:rPr>
        <w:t>doklady a certifikáty</w:t>
      </w:r>
      <w:r w:rsidRPr="00873A41">
        <w:rPr>
          <w:rFonts w:ascii="Verdana" w:hAnsi="Verdana"/>
          <w:sz w:val="20"/>
          <w:lang w:eastAsia="cs-CZ"/>
        </w:rPr>
        <w:t>.</w:t>
      </w:r>
    </w:p>
    <w:p w14:paraId="2AC860EB" w14:textId="77777777" w:rsidR="00014484" w:rsidRDefault="0001448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Prodávající dále prohlašuje, že má veškerá oprávnění, jakož i vybavení, k plnění povinností dle této smlouvy.</w:t>
      </w:r>
    </w:p>
    <w:p w14:paraId="643AD376" w14:textId="77777777" w:rsidR="005D5D74" w:rsidRDefault="005D5D74" w:rsidP="005D5D7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92A2D">
        <w:rPr>
          <w:rFonts w:ascii="Verdana" w:hAnsi="Verdana"/>
          <w:sz w:val="20"/>
          <w:lang w:eastAsia="cs-CZ"/>
        </w:rPr>
        <w:t>T</w:t>
      </w:r>
      <w:r>
        <w:rPr>
          <w:rFonts w:ascii="Verdana" w:hAnsi="Verdana"/>
          <w:sz w:val="20"/>
          <w:lang w:eastAsia="cs-CZ"/>
        </w:rPr>
        <w:t>ato smlouva je uzavřena</w:t>
      </w:r>
      <w:r w:rsidRPr="00E92A2D">
        <w:rPr>
          <w:rFonts w:ascii="Verdana" w:hAnsi="Verdana"/>
          <w:sz w:val="20"/>
          <w:lang w:eastAsia="cs-CZ"/>
        </w:rPr>
        <w:t xml:space="preserve"> v rámci </w:t>
      </w:r>
      <w:r w:rsidRPr="00C84CEC">
        <w:rPr>
          <w:rFonts w:ascii="Verdana" w:hAnsi="Verdana"/>
          <w:sz w:val="20"/>
          <w:lang w:eastAsia="cs-CZ"/>
        </w:rPr>
        <w:t xml:space="preserve">Integrovaného regionálního operačního programu výzvy č. 98. - </w:t>
      </w:r>
      <w:r w:rsidR="00A37E53" w:rsidRPr="00A37E53">
        <w:rPr>
          <w:rFonts w:ascii="Verdana" w:hAnsi="Verdana"/>
          <w:b/>
          <w:i/>
          <w:sz w:val="20"/>
          <w:lang w:eastAsia="cs-CZ"/>
        </w:rPr>
        <w:t xml:space="preserve">Rozvoj, modernizace a posílení odolnosti páteřní sítě </w:t>
      </w:r>
      <w:r w:rsidR="00A37E53" w:rsidRPr="00A37E53">
        <w:rPr>
          <w:rFonts w:ascii="Verdana" w:hAnsi="Verdana"/>
          <w:b/>
          <w:i/>
          <w:sz w:val="20"/>
          <w:lang w:eastAsia="cs-CZ"/>
        </w:rPr>
        <w:lastRenderedPageBreak/>
        <w:t>poskytovatelů zdravotní péče s ohledem na potenciální hrozby - SC 6.1 REACT-EU</w:t>
      </w:r>
      <w:r w:rsidRPr="00E92A2D">
        <w:rPr>
          <w:rFonts w:ascii="Verdana" w:hAnsi="Verdana"/>
          <w:sz w:val="20"/>
          <w:lang w:eastAsia="cs-CZ"/>
        </w:rPr>
        <w:t xml:space="preserve">, registrační </w:t>
      </w:r>
      <w:r>
        <w:rPr>
          <w:rFonts w:ascii="Verdana" w:hAnsi="Verdana"/>
          <w:sz w:val="20"/>
          <w:lang w:eastAsia="cs-CZ"/>
        </w:rPr>
        <w:t>číslo projektu</w:t>
      </w:r>
      <w:r w:rsidRPr="00E92A2D">
        <w:rPr>
          <w:rFonts w:ascii="Verdana" w:hAnsi="Verdana"/>
          <w:sz w:val="20"/>
          <w:lang w:eastAsia="cs-CZ"/>
        </w:rPr>
        <w:t xml:space="preserve"> </w:t>
      </w:r>
      <w:r w:rsidR="00045AF3" w:rsidRPr="00045AF3">
        <w:rPr>
          <w:rFonts w:ascii="Verdana" w:hAnsi="Verdana"/>
          <w:b/>
          <w:i/>
          <w:sz w:val="20"/>
          <w:lang w:eastAsia="cs-CZ"/>
        </w:rPr>
        <w:t>CZ.06.6.127/0.0/0.0/21_121/0016304</w:t>
      </w:r>
      <w:r w:rsidRPr="00E92A2D">
        <w:rPr>
          <w:rFonts w:ascii="Verdana" w:hAnsi="Verdana"/>
          <w:sz w:val="20"/>
          <w:lang w:eastAsia="cs-CZ"/>
        </w:rPr>
        <w:t xml:space="preserve"> (dále jen „</w:t>
      </w:r>
      <w:r w:rsidRPr="00E92A2D">
        <w:rPr>
          <w:rFonts w:ascii="Verdana" w:hAnsi="Verdana"/>
          <w:b/>
          <w:sz w:val="20"/>
          <w:lang w:eastAsia="cs-CZ"/>
        </w:rPr>
        <w:t>projekt</w:t>
      </w:r>
      <w:r w:rsidRPr="00E92A2D">
        <w:rPr>
          <w:rFonts w:ascii="Verdana" w:hAnsi="Verdana"/>
          <w:sz w:val="20"/>
          <w:lang w:eastAsia="cs-CZ"/>
        </w:rPr>
        <w:t>“).</w:t>
      </w:r>
    </w:p>
    <w:p w14:paraId="3FCF49A2" w14:textId="50BBCE68" w:rsidR="00B93854" w:rsidRDefault="006570E2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570E2">
        <w:rPr>
          <w:rFonts w:ascii="Verdana" w:hAnsi="Verdana"/>
          <w:sz w:val="20"/>
          <w:lang w:eastAsia="cs-CZ"/>
        </w:rPr>
        <w:t xml:space="preserve">Tato smlouva je uzavírána na základě výběru dodavatele ve </w:t>
      </w:r>
      <w:r w:rsidR="00C84CEC" w:rsidRPr="00C84CEC">
        <w:rPr>
          <w:rFonts w:ascii="Verdana" w:hAnsi="Verdana"/>
          <w:sz w:val="20"/>
          <w:lang w:eastAsia="cs-CZ"/>
        </w:rPr>
        <w:t>veřejné zakázce na dodávky zadávané v otevřeném řízení v nadlimitním režimu</w:t>
      </w:r>
      <w:r w:rsidR="00C84CEC">
        <w:rPr>
          <w:rFonts w:ascii="Verdana" w:hAnsi="Verdana"/>
          <w:sz w:val="20"/>
          <w:lang w:eastAsia="cs-CZ"/>
        </w:rPr>
        <w:t xml:space="preserve"> dle</w:t>
      </w:r>
      <w:r w:rsidRPr="006570E2">
        <w:rPr>
          <w:rFonts w:ascii="Verdana" w:hAnsi="Verdana"/>
          <w:sz w:val="20"/>
          <w:lang w:eastAsia="cs-CZ"/>
        </w:rPr>
        <w:t xml:space="preserve"> zákona č. 134/2016 Sb., o zadávání veřejných zakázek, ve znění pozdějších předpisů</w:t>
      </w:r>
      <w:r w:rsidR="00C84CEC">
        <w:rPr>
          <w:rFonts w:ascii="Verdana" w:hAnsi="Verdana"/>
          <w:sz w:val="20"/>
          <w:lang w:eastAsia="cs-CZ"/>
        </w:rPr>
        <w:t xml:space="preserve"> s názvem </w:t>
      </w:r>
      <w:bookmarkStart w:id="1" w:name="_Hlk126224714"/>
      <w:r w:rsidR="00C84CEC" w:rsidRPr="00C84CEC">
        <w:rPr>
          <w:rFonts w:ascii="Verdana" w:hAnsi="Verdana"/>
          <w:b/>
          <w:i/>
          <w:sz w:val="20"/>
          <w:lang w:eastAsia="cs-CZ"/>
        </w:rPr>
        <w:t>„</w:t>
      </w:r>
      <w:r w:rsidR="00711C4E" w:rsidRPr="00711C4E">
        <w:rPr>
          <w:rFonts w:ascii="Verdana" w:hAnsi="Verdana"/>
          <w:b/>
          <w:i/>
          <w:sz w:val="20"/>
          <w:lang w:eastAsia="cs-CZ"/>
        </w:rPr>
        <w:t>Rozvoj a modernizace Oblastní nemocnice Mladá Boleslav, a.s. - přístroje pro dezinfekci a sterilizaci</w:t>
      </w:r>
      <w:r w:rsidR="00C84CEC" w:rsidRPr="00C84CEC">
        <w:rPr>
          <w:rFonts w:ascii="Verdana" w:hAnsi="Verdana"/>
          <w:b/>
          <w:i/>
          <w:sz w:val="20"/>
          <w:lang w:eastAsia="cs-CZ"/>
        </w:rPr>
        <w:t>“</w:t>
      </w:r>
      <w:r w:rsidR="00B2384F">
        <w:rPr>
          <w:rFonts w:ascii="Verdana" w:hAnsi="Verdana"/>
          <w:b/>
          <w:iCs/>
          <w:sz w:val="20"/>
          <w:lang w:eastAsia="cs-CZ"/>
        </w:rPr>
        <w:t xml:space="preserve"> – </w:t>
      </w:r>
      <w:r w:rsidR="00B2384F" w:rsidRPr="005D40F7">
        <w:rPr>
          <w:rFonts w:ascii="Verdana" w:hAnsi="Verdana"/>
          <w:b/>
          <w:iCs/>
          <w:sz w:val="20"/>
          <w:lang w:eastAsia="cs-CZ"/>
        </w:rPr>
        <w:t xml:space="preserve">část </w:t>
      </w:r>
      <w:bookmarkEnd w:id="1"/>
      <w:r w:rsidR="005D40F7" w:rsidRPr="005D40F7">
        <w:rPr>
          <w:rFonts w:ascii="Verdana" w:hAnsi="Verdana"/>
          <w:b/>
          <w:iCs/>
          <w:sz w:val="20"/>
          <w:lang w:eastAsia="cs-CZ"/>
        </w:rPr>
        <w:t>9</w:t>
      </w:r>
      <w:r w:rsidR="005D5D74">
        <w:rPr>
          <w:rFonts w:ascii="Verdana" w:hAnsi="Verdana"/>
          <w:sz w:val="20"/>
          <w:lang w:eastAsia="cs-CZ"/>
        </w:rPr>
        <w:t xml:space="preserve"> (dále jen „</w:t>
      </w:r>
      <w:r w:rsidR="005D5D74" w:rsidRPr="005D5D74">
        <w:rPr>
          <w:rFonts w:ascii="Verdana" w:hAnsi="Verdana"/>
          <w:b/>
          <w:sz w:val="20"/>
          <w:lang w:eastAsia="cs-CZ"/>
        </w:rPr>
        <w:t>veřejná zakázka</w:t>
      </w:r>
      <w:r w:rsidR="005D5D74">
        <w:rPr>
          <w:rFonts w:ascii="Verdana" w:hAnsi="Verdana"/>
          <w:sz w:val="20"/>
          <w:lang w:eastAsia="cs-CZ"/>
        </w:rPr>
        <w:t>“)</w:t>
      </w:r>
      <w:r w:rsidRPr="006570E2">
        <w:rPr>
          <w:rFonts w:ascii="Verdana" w:hAnsi="Verdana"/>
          <w:sz w:val="20"/>
          <w:lang w:eastAsia="cs-CZ"/>
        </w:rPr>
        <w:t>. Prodávající prohlašuje, že měl před podáním své nabídky k dispozici požadavky kupujícího na rozsah dodávky dle této smlouvy, a to jako součást zadávací dokumentace</w:t>
      </w:r>
      <w:r w:rsidR="005D5D74">
        <w:rPr>
          <w:rFonts w:ascii="Verdana" w:hAnsi="Verdana"/>
          <w:sz w:val="20"/>
          <w:lang w:eastAsia="cs-CZ"/>
        </w:rPr>
        <w:t xml:space="preserve"> veřejné zakázky</w:t>
      </w:r>
      <w:r w:rsidRPr="006570E2">
        <w:rPr>
          <w:rFonts w:ascii="Verdana" w:hAnsi="Verdana"/>
          <w:sz w:val="20"/>
          <w:lang w:eastAsia="cs-CZ"/>
        </w:rPr>
        <w:t>. Prodávající tyto požadavky před podáním své nabídky s vynaložením odborné péče přezkoumal a na základě toho prohlašuje, že je schopen předmět plnění dle této smlouvy splnit.</w:t>
      </w:r>
    </w:p>
    <w:p w14:paraId="0E4897AF" w14:textId="77777777" w:rsidR="000D77B4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D5B99">
        <w:rPr>
          <w:rFonts w:ascii="Verdana" w:hAnsi="Verdana"/>
          <w:sz w:val="20"/>
          <w:lang w:eastAsia="cs-CZ"/>
        </w:rPr>
        <w:t xml:space="preserve">Součástí smluvního ujednání je zadávací dokumentace veřejné zakázky, jakož i závazky, přísliby či prohlášení, které </w:t>
      </w:r>
      <w:r>
        <w:rPr>
          <w:rFonts w:ascii="Verdana" w:hAnsi="Verdana"/>
          <w:sz w:val="20"/>
          <w:lang w:eastAsia="cs-CZ"/>
        </w:rPr>
        <w:t>prodávající</w:t>
      </w:r>
      <w:r w:rsidRPr="00BD5B99">
        <w:rPr>
          <w:rFonts w:ascii="Verdana" w:hAnsi="Verdana"/>
          <w:sz w:val="20"/>
          <w:lang w:eastAsia="cs-CZ"/>
        </w:rPr>
        <w:t xml:space="preserve"> uvedl ve své nabídce. V případě </w:t>
      </w:r>
      <w:r w:rsidRPr="001131C8">
        <w:rPr>
          <w:rFonts w:ascii="Verdana" w:hAnsi="Verdana"/>
          <w:sz w:val="20"/>
          <w:lang w:eastAsia="cs-CZ"/>
        </w:rPr>
        <w:t>rozporu mezi ujednáním této smlouvy a obsahem nabídky prodávajícího či příloh této smlouvy, má vždy přednost ustanovení této smlouvy.</w:t>
      </w:r>
    </w:p>
    <w:p w14:paraId="11EFC129" w14:textId="0BECBF9F" w:rsidR="008B6E79" w:rsidRDefault="005D5D74" w:rsidP="008B6E7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V případě plnění části předmětu této smlouvy prostřednictvím poddodavatelů, je přílohou č. </w:t>
      </w:r>
      <w:r w:rsidR="00B2384F">
        <w:rPr>
          <w:rFonts w:ascii="Verdana" w:hAnsi="Verdana"/>
          <w:sz w:val="20"/>
          <w:lang w:eastAsia="cs-CZ"/>
        </w:rPr>
        <w:t>2</w:t>
      </w:r>
      <w:r>
        <w:rPr>
          <w:rFonts w:ascii="Verdana" w:hAnsi="Verdana"/>
          <w:sz w:val="20"/>
          <w:lang w:eastAsia="cs-CZ"/>
        </w:rPr>
        <w:t xml:space="preserve"> této smlouvy s</w:t>
      </w:r>
      <w:r w:rsidR="008B6E79" w:rsidRPr="008B6E79">
        <w:rPr>
          <w:rFonts w:ascii="Verdana" w:hAnsi="Verdana"/>
          <w:sz w:val="20"/>
          <w:lang w:eastAsia="cs-CZ"/>
        </w:rPr>
        <w:t>eznam poddodavatelů.</w:t>
      </w:r>
    </w:p>
    <w:p w14:paraId="35D1F84B" w14:textId="77777777" w:rsidR="00F56C56" w:rsidRPr="005C31E8" w:rsidRDefault="00FD18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 xml:space="preserve">Doba, místo a </w:t>
      </w:r>
      <w:r w:rsidRPr="005C31E8">
        <w:rPr>
          <w:rFonts w:ascii="Verdana" w:hAnsi="Verdana"/>
          <w:sz w:val="20"/>
        </w:rPr>
        <w:t>způsob dodání</w:t>
      </w:r>
    </w:p>
    <w:p w14:paraId="532F2A24" w14:textId="77777777" w:rsidR="00B93854" w:rsidRPr="005C31E8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Prodávající se zavazuje dodat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nejpozději </w:t>
      </w:r>
      <w:r w:rsidRPr="000A601D">
        <w:rPr>
          <w:rFonts w:ascii="Verdana" w:hAnsi="Verdana"/>
          <w:sz w:val="20"/>
          <w:lang w:eastAsia="cs-CZ"/>
        </w:rPr>
        <w:t xml:space="preserve">do </w:t>
      </w:r>
      <w:r w:rsidR="000A601D" w:rsidRPr="000A601D">
        <w:rPr>
          <w:rFonts w:ascii="Verdana" w:hAnsi="Verdana"/>
          <w:sz w:val="20"/>
          <w:lang w:eastAsia="cs-CZ"/>
        </w:rPr>
        <w:t>12</w:t>
      </w:r>
      <w:r w:rsidRPr="000A601D">
        <w:rPr>
          <w:rFonts w:ascii="Verdana" w:hAnsi="Verdana"/>
          <w:sz w:val="20"/>
          <w:lang w:eastAsia="cs-CZ"/>
        </w:rPr>
        <w:t xml:space="preserve"> týdnů</w:t>
      </w:r>
      <w:r w:rsidRPr="005C31E8">
        <w:rPr>
          <w:rFonts w:ascii="Verdana" w:hAnsi="Verdana"/>
          <w:sz w:val="20"/>
          <w:lang w:eastAsia="cs-CZ"/>
        </w:rPr>
        <w:t xml:space="preserve"> od podpisu této smlouvy. Pokud nebude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prodávajícím dodáno ve stanoveném termínu, je kupující oprávněn od této smlouvy odstoupit. Kupující si vyhrazuje právo v nezbytně nutném rozsahu prodloužit termín dodání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v případě výskytu nepředvídatelných okolností bránících </w:t>
      </w:r>
      <w:r w:rsidR="00E11D64">
        <w:rPr>
          <w:rFonts w:ascii="Verdana" w:hAnsi="Verdana"/>
          <w:sz w:val="20"/>
          <w:lang w:eastAsia="cs-CZ"/>
        </w:rPr>
        <w:t>dodávce</w:t>
      </w:r>
      <w:r w:rsidRPr="005C31E8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>. Za takové okolnosti se považují zejména mimořádné provozní situace, nehody, havárie, stávky, výluky, nepříznivé klimatické podmínky, krizové stavy, nepříznivé zásahy ze strany orgánů veřejné moci apod.</w:t>
      </w:r>
    </w:p>
    <w:p w14:paraId="53707933" w14:textId="77777777" w:rsidR="00B93854" w:rsidRPr="000A601D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Místem dodání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je sídlo </w:t>
      </w:r>
      <w:r w:rsidRPr="0074511C">
        <w:rPr>
          <w:rFonts w:ascii="Verdana" w:hAnsi="Verdana"/>
          <w:sz w:val="20"/>
          <w:lang w:eastAsia="cs-CZ"/>
        </w:rPr>
        <w:t xml:space="preserve">kupujícího, konkrétně </w:t>
      </w:r>
      <w:r w:rsidR="000A601D" w:rsidRPr="000A601D">
        <w:rPr>
          <w:rFonts w:ascii="Verdana" w:hAnsi="Verdana"/>
          <w:sz w:val="20"/>
          <w:lang w:eastAsia="cs-CZ"/>
        </w:rPr>
        <w:t>oddělení zdravotnické techniky</w:t>
      </w:r>
      <w:r w:rsidRPr="000A601D">
        <w:rPr>
          <w:rFonts w:ascii="Verdana" w:hAnsi="Verdana"/>
          <w:sz w:val="20"/>
          <w:lang w:eastAsia="cs-CZ"/>
        </w:rPr>
        <w:t>.</w:t>
      </w:r>
    </w:p>
    <w:p w14:paraId="1CE6765E" w14:textId="77777777" w:rsidR="00727BB1" w:rsidRPr="00727BB1" w:rsidRDefault="00727BB1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 xml:space="preserve">Součástí předmětu plnění je </w:t>
      </w:r>
      <w:r>
        <w:rPr>
          <w:rFonts w:ascii="Verdana" w:hAnsi="Verdana"/>
          <w:sz w:val="20"/>
          <w:lang w:eastAsia="cs-CZ"/>
        </w:rPr>
        <w:t xml:space="preserve">rovněž </w:t>
      </w:r>
      <w:r w:rsidRPr="00727BB1">
        <w:rPr>
          <w:rFonts w:ascii="Verdana" w:hAnsi="Verdana"/>
          <w:sz w:val="20"/>
          <w:lang w:eastAsia="cs-CZ"/>
        </w:rPr>
        <w:t xml:space="preserve">doprava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do místa plnění</w:t>
      </w:r>
      <w:r w:rsidRPr="00727BB1">
        <w:rPr>
          <w:rFonts w:ascii="Verdana" w:hAnsi="Verdana"/>
          <w:sz w:val="20"/>
          <w:lang w:eastAsia="cs-CZ"/>
        </w:rPr>
        <w:t>, kompletace, montáž, instalace</w:t>
      </w:r>
      <w:r w:rsidR="005D5D74">
        <w:rPr>
          <w:rFonts w:ascii="Verdana" w:hAnsi="Verdana"/>
          <w:sz w:val="20"/>
          <w:lang w:eastAsia="cs-CZ"/>
        </w:rPr>
        <w:t>,</w:t>
      </w:r>
      <w:r w:rsidRPr="00727BB1">
        <w:rPr>
          <w:rFonts w:ascii="Verdana" w:hAnsi="Verdana"/>
          <w:sz w:val="20"/>
          <w:lang w:eastAsia="cs-CZ"/>
        </w:rPr>
        <w:t xml:space="preserve"> uvedení do provozu s předvedením funkčnosti, instruktáž personálu, likvidace obalů a odpadu, provádění bezplatného záručního servisu a předepsaných bezpečnostně technických prohlídek v průběhu záruční doby.</w:t>
      </w:r>
    </w:p>
    <w:p w14:paraId="5057A9A6" w14:textId="77777777" w:rsidR="00727BB1" w:rsidRPr="00727BB1" w:rsidRDefault="00727BB1" w:rsidP="00727BB1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 xml:space="preserve">Součástí dodávky přístrojového vybavení </w:t>
      </w:r>
      <w:r>
        <w:rPr>
          <w:rFonts w:ascii="Verdana" w:hAnsi="Verdana"/>
          <w:sz w:val="20"/>
          <w:lang w:eastAsia="cs-CZ"/>
        </w:rPr>
        <w:t>je dále</w:t>
      </w:r>
      <w:r w:rsidRPr="00727BB1">
        <w:rPr>
          <w:rFonts w:ascii="Verdana" w:hAnsi="Verdana"/>
          <w:sz w:val="20"/>
          <w:lang w:eastAsia="cs-CZ"/>
        </w:rPr>
        <w:t>:</w:t>
      </w:r>
    </w:p>
    <w:p w14:paraId="4E14134E" w14:textId="77777777" w:rsidR="00727BB1" w:rsidRPr="00727BB1" w:rsidRDefault="00727BB1" w:rsidP="00727BB1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>návod k použití v českém jazyce v písemné i elektronické podobě na datovém nosiči</w:t>
      </w:r>
      <w:r w:rsidR="00E9607B">
        <w:rPr>
          <w:rFonts w:ascii="Verdana" w:hAnsi="Verdana"/>
          <w:sz w:val="20"/>
          <w:lang w:eastAsia="cs-CZ"/>
        </w:rPr>
        <w:t>,</w:t>
      </w:r>
      <w:r w:rsidRPr="00727BB1">
        <w:rPr>
          <w:rFonts w:ascii="Verdana" w:hAnsi="Verdana"/>
          <w:sz w:val="20"/>
          <w:lang w:eastAsia="cs-CZ"/>
        </w:rPr>
        <w:t xml:space="preserve"> včetně informací k preventivním prohlídkám – četnost, rozsah, povinné servisní zásahy a výměny dílů.</w:t>
      </w:r>
    </w:p>
    <w:p w14:paraId="7335748B" w14:textId="5134D8C7" w:rsidR="00727BB1" w:rsidRPr="00163639" w:rsidRDefault="00163639" w:rsidP="00727BB1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163639">
        <w:rPr>
          <w:rFonts w:ascii="Verdana" w:hAnsi="Verdana"/>
          <w:sz w:val="20"/>
          <w:lang w:eastAsia="cs-CZ"/>
        </w:rPr>
        <w:t xml:space="preserve">prohlášení o shodě, příslušná dokumentace dle zákona č. </w:t>
      </w:r>
      <w:bookmarkStart w:id="2" w:name="_Hlk126223753"/>
      <w:r w:rsidR="00B2384F" w:rsidRPr="00B2384F">
        <w:rPr>
          <w:rFonts w:ascii="Verdana" w:hAnsi="Verdana"/>
          <w:sz w:val="20"/>
          <w:lang w:eastAsia="cs-CZ"/>
        </w:rPr>
        <w:t>375/2022 Sb., o zdravotnických prostředcích a diagnostických zdravotnických prostředcích in vitro</w:t>
      </w:r>
      <w:bookmarkEnd w:id="2"/>
      <w:r w:rsidRPr="00163639">
        <w:rPr>
          <w:rFonts w:ascii="Verdana" w:hAnsi="Verdana"/>
          <w:sz w:val="20"/>
          <w:lang w:eastAsia="cs-CZ"/>
        </w:rPr>
        <w:t>, případně doklady dle zákona 263/2016 Sb., pokud jsou tyto doklady pro provoz nezbytné.</w:t>
      </w:r>
    </w:p>
    <w:p w14:paraId="4726516D" w14:textId="2A80AE94" w:rsidR="00C332C5" w:rsidRDefault="00727BB1" w:rsidP="00C332C5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>doklady pro zdravotnické prostředky (dodací listy, předávací protokoly, protokoly o zaškolení obsluhy</w:t>
      </w:r>
      <w:r w:rsidR="00163639">
        <w:rPr>
          <w:rFonts w:ascii="Verdana" w:hAnsi="Verdana"/>
          <w:sz w:val="20"/>
          <w:lang w:eastAsia="cs-CZ"/>
        </w:rPr>
        <w:t>.</w:t>
      </w:r>
    </w:p>
    <w:p w14:paraId="3AB37A14" w14:textId="67A9C1CA" w:rsidR="00C332C5" w:rsidRDefault="00C332C5" w:rsidP="00C332C5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autorizace výrobce k distribuci a servisu nabízeného zařízení.</w:t>
      </w:r>
    </w:p>
    <w:p w14:paraId="1B63773D" w14:textId="2FBB2036" w:rsidR="00C332C5" w:rsidRDefault="00C332C5" w:rsidP="00C332C5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doklad osvědčující způsobilost k prodeji, distribuci a servisu zdravotnických prostředků dle zákona č. </w:t>
      </w:r>
      <w:r w:rsidR="00B2384F">
        <w:rPr>
          <w:rFonts w:ascii="Verdana" w:hAnsi="Verdana"/>
          <w:sz w:val="20"/>
          <w:lang w:eastAsia="cs-CZ"/>
        </w:rPr>
        <w:t>375/2022</w:t>
      </w:r>
      <w:r w:rsidR="00B2384F" w:rsidRPr="005B65E0">
        <w:rPr>
          <w:rFonts w:ascii="Verdana" w:hAnsi="Verdana"/>
          <w:sz w:val="20"/>
          <w:lang w:eastAsia="cs-CZ"/>
        </w:rPr>
        <w:t xml:space="preserve"> Sb., </w:t>
      </w:r>
      <w:r w:rsidR="00B2384F" w:rsidRPr="00B2384F">
        <w:rPr>
          <w:rFonts w:ascii="Verdana" w:hAnsi="Verdana"/>
          <w:sz w:val="20"/>
          <w:lang w:eastAsia="cs-CZ"/>
        </w:rPr>
        <w:t>o zdravotnických prostředcích a diagnostických zdravotnických prostředcích in vitro</w:t>
      </w:r>
      <w:r w:rsidR="00B2384F">
        <w:rPr>
          <w:rFonts w:ascii="Verdana" w:hAnsi="Verdana"/>
          <w:sz w:val="20"/>
          <w:lang w:eastAsia="cs-CZ"/>
        </w:rPr>
        <w:t>,</w:t>
      </w:r>
      <w:r>
        <w:rPr>
          <w:rFonts w:ascii="Verdana" w:hAnsi="Verdana"/>
          <w:sz w:val="20"/>
          <w:lang w:eastAsia="cs-CZ"/>
        </w:rPr>
        <w:t xml:space="preserve"> v platném znění.</w:t>
      </w:r>
    </w:p>
    <w:p w14:paraId="767C58B1" w14:textId="77777777" w:rsidR="00C332C5" w:rsidRPr="00C332C5" w:rsidRDefault="00C332C5" w:rsidP="00C332C5">
      <w:pPr>
        <w:rPr>
          <w:lang w:eastAsia="cs-CZ"/>
        </w:rPr>
      </w:pPr>
    </w:p>
    <w:p w14:paraId="25B623E8" w14:textId="77777777" w:rsidR="00C332C5" w:rsidRPr="00C332C5" w:rsidRDefault="00C332C5" w:rsidP="00C332C5">
      <w:pPr>
        <w:rPr>
          <w:lang w:eastAsia="cs-CZ"/>
        </w:rPr>
      </w:pPr>
    </w:p>
    <w:p w14:paraId="734C3F5C" w14:textId="6781BD54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i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lastRenderedPageBreak/>
        <w:t>O průběhu a výsledku předávací</w:t>
      </w:r>
      <w:r w:rsidR="008834CA">
        <w:rPr>
          <w:rFonts w:ascii="Verdana" w:hAnsi="Verdana"/>
          <w:sz w:val="20"/>
          <w:lang w:eastAsia="cs-CZ"/>
        </w:rPr>
        <w:t>ho</w:t>
      </w:r>
      <w:r w:rsidRPr="005C31E8">
        <w:rPr>
          <w:rFonts w:ascii="Verdana" w:hAnsi="Verdana"/>
          <w:sz w:val="20"/>
          <w:lang w:eastAsia="cs-CZ"/>
        </w:rPr>
        <w:t xml:space="preserve"> řízení bude sepsán písemný předávací protokol. Přílohou předávacího protokolu budou veškeré zkušební, měřící, cejchovací a instruktážní protokoly a revizní zprávy, protokoly o provedené instruktáži a certifikaci pracovníků kupujícího, případně další doklady, prokazující způsobilost a připravenost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k provozu. Součástí předávacího protokolu bude také výslovné prohlášení prodávajícího, že </w:t>
      </w:r>
      <w:r w:rsidRPr="005C31E8">
        <w:rPr>
          <w:rFonts w:ascii="Verdana" w:hAnsi="Verdana"/>
          <w:i/>
          <w:sz w:val="20"/>
          <w:lang w:eastAsia="cs-CZ"/>
        </w:rPr>
        <w:t>„Zařízení splňuje výrobcem uváděné parametry, je plně funkční a bezpečné pro použití při poskytování zdravotních služeb pracovníky kupujícího.“</w:t>
      </w:r>
    </w:p>
    <w:p w14:paraId="4F279279" w14:textId="77777777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Kupující je oprávněn odmítnout převzetí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v případě:</w:t>
      </w:r>
    </w:p>
    <w:p w14:paraId="3C2B1515" w14:textId="77777777" w:rsidR="00B93854" w:rsidRPr="005C31E8" w:rsidRDefault="00B93854" w:rsidP="00B93854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výskytu vad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nebo jeho částí,</w:t>
      </w:r>
    </w:p>
    <w:p w14:paraId="5BD49A66" w14:textId="4CBA2E92" w:rsidR="00B93854" w:rsidRPr="005C31E8" w:rsidRDefault="00B93854" w:rsidP="00B93854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>nesplnění všech povinnost</w:t>
      </w:r>
      <w:r w:rsidR="008834CA">
        <w:rPr>
          <w:rFonts w:ascii="Verdana" w:hAnsi="Verdana"/>
          <w:sz w:val="20"/>
          <w:lang w:eastAsia="cs-CZ"/>
        </w:rPr>
        <w:t>í</w:t>
      </w:r>
      <w:r w:rsidRPr="005C31E8">
        <w:rPr>
          <w:rFonts w:ascii="Verdana" w:hAnsi="Verdana"/>
          <w:sz w:val="20"/>
          <w:lang w:eastAsia="cs-CZ"/>
        </w:rPr>
        <w:t xml:space="preserve"> prodávajícího vztahujících se k předání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dle této smlouvy.</w:t>
      </w:r>
    </w:p>
    <w:p w14:paraId="063417BF" w14:textId="77777777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Převezme-li kupující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s vadami uvedenými v předávacím protokolu a nebude-li v předávacím protokolu uvedeno jinak, zavazuje se prodávající k neprodlenému odstranění těchto vad.</w:t>
      </w:r>
    </w:p>
    <w:p w14:paraId="177FA1F4" w14:textId="77777777" w:rsidR="00B93854" w:rsidRPr="00060B6E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60B6E">
        <w:rPr>
          <w:rFonts w:ascii="Verdana" w:hAnsi="Verdana"/>
          <w:sz w:val="20"/>
          <w:lang w:eastAsia="cs-CZ"/>
        </w:rPr>
        <w:t>N</w:t>
      </w:r>
      <w:r>
        <w:rPr>
          <w:rFonts w:ascii="Verdana" w:hAnsi="Verdana"/>
          <w:sz w:val="20"/>
          <w:lang w:eastAsia="cs-CZ"/>
        </w:rPr>
        <w:t>ebezpečí škody na </w:t>
      </w:r>
      <w:r w:rsidR="005D5D74">
        <w:rPr>
          <w:rFonts w:ascii="Verdana" w:hAnsi="Verdana"/>
          <w:sz w:val="20"/>
          <w:lang w:eastAsia="cs-CZ"/>
        </w:rPr>
        <w:t>zařízení</w:t>
      </w:r>
      <w:r w:rsidR="00F84543">
        <w:rPr>
          <w:rFonts w:ascii="Verdana" w:hAnsi="Verdana"/>
          <w:sz w:val="20"/>
          <w:lang w:eastAsia="cs-CZ"/>
        </w:rPr>
        <w:t xml:space="preserve"> a vlastnické právo k</w:t>
      </w:r>
      <w:r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</w:t>
      </w:r>
      <w:r w:rsidRPr="00060B6E">
        <w:rPr>
          <w:rFonts w:ascii="Verdana" w:hAnsi="Verdana"/>
          <w:sz w:val="20"/>
          <w:lang w:eastAsia="cs-CZ"/>
        </w:rPr>
        <w:t xml:space="preserve">přechází </w:t>
      </w:r>
      <w:r>
        <w:rPr>
          <w:rFonts w:ascii="Verdana" w:hAnsi="Verdana"/>
          <w:sz w:val="20"/>
          <w:lang w:eastAsia="cs-CZ"/>
        </w:rPr>
        <w:t>na kupujícího</w:t>
      </w:r>
      <w:r w:rsidRPr="00060B6E">
        <w:rPr>
          <w:rFonts w:ascii="Verdana" w:hAnsi="Verdana"/>
          <w:sz w:val="20"/>
          <w:lang w:eastAsia="cs-CZ"/>
        </w:rPr>
        <w:t xml:space="preserve"> okamžikem převzetí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060B6E">
        <w:rPr>
          <w:rFonts w:ascii="Verdana" w:hAnsi="Verdana"/>
          <w:sz w:val="20"/>
          <w:lang w:eastAsia="cs-CZ"/>
        </w:rPr>
        <w:t xml:space="preserve"> a podpisem předávacího protokolu.</w:t>
      </w:r>
    </w:p>
    <w:p w14:paraId="1674BD86" w14:textId="77777777" w:rsidR="00B93854" w:rsidRPr="00AD724C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je povinen při dodávce a instalaci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postupovat </w:t>
      </w:r>
      <w:r w:rsidRPr="00AD724C">
        <w:rPr>
          <w:rFonts w:ascii="Verdana" w:hAnsi="Verdana"/>
          <w:sz w:val="20"/>
          <w:lang w:eastAsia="cs-CZ"/>
        </w:rPr>
        <w:t xml:space="preserve">v těsné spolupráci s kupujícím tak, aby </w:t>
      </w:r>
      <w:r>
        <w:rPr>
          <w:rFonts w:ascii="Verdana" w:hAnsi="Verdana"/>
          <w:sz w:val="20"/>
          <w:lang w:eastAsia="cs-CZ"/>
        </w:rPr>
        <w:t xml:space="preserve">nebyl narušován provoz </w:t>
      </w:r>
      <w:r w:rsidR="00E11D64">
        <w:rPr>
          <w:rFonts w:ascii="Verdana" w:hAnsi="Verdana"/>
          <w:sz w:val="20"/>
          <w:lang w:eastAsia="cs-CZ"/>
        </w:rPr>
        <w:t>zdravotnického zařízení</w:t>
      </w:r>
      <w:r>
        <w:rPr>
          <w:rFonts w:ascii="Verdana" w:hAnsi="Verdana"/>
          <w:sz w:val="20"/>
          <w:lang w:eastAsia="cs-CZ"/>
        </w:rPr>
        <w:t xml:space="preserve"> kupujícího nad míru nezbytně nutnou.</w:t>
      </w:r>
    </w:p>
    <w:p w14:paraId="179773C8" w14:textId="77777777" w:rsidR="00B93854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Dojde-li při instalaci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prodávajícím </w:t>
      </w:r>
      <w:r w:rsidRPr="00AD724C">
        <w:rPr>
          <w:rFonts w:ascii="Verdana" w:hAnsi="Verdana"/>
          <w:sz w:val="20"/>
          <w:lang w:eastAsia="cs-CZ"/>
        </w:rPr>
        <w:t xml:space="preserve">či v její souvislosti </w:t>
      </w:r>
      <w:r>
        <w:rPr>
          <w:rFonts w:ascii="Verdana" w:hAnsi="Verdana"/>
          <w:sz w:val="20"/>
          <w:lang w:eastAsia="cs-CZ"/>
        </w:rPr>
        <w:t xml:space="preserve">k poškození majetku kupujícího či třetích osob </w:t>
      </w:r>
      <w:r w:rsidRPr="00AD724C">
        <w:rPr>
          <w:rFonts w:ascii="Verdana" w:hAnsi="Verdana"/>
          <w:sz w:val="20"/>
          <w:lang w:eastAsia="cs-CZ"/>
        </w:rPr>
        <w:t xml:space="preserve">(např. </w:t>
      </w:r>
      <w:r>
        <w:rPr>
          <w:rFonts w:ascii="Verdana" w:hAnsi="Verdana"/>
          <w:sz w:val="20"/>
          <w:lang w:eastAsia="cs-CZ"/>
        </w:rPr>
        <w:t xml:space="preserve">poškození </w:t>
      </w:r>
      <w:r w:rsidRPr="00AD724C">
        <w:rPr>
          <w:rFonts w:ascii="Verdana" w:hAnsi="Verdana"/>
          <w:sz w:val="20"/>
          <w:lang w:eastAsia="cs-CZ"/>
        </w:rPr>
        <w:t>podlahy, stěny, výmalby</w:t>
      </w:r>
      <w:r>
        <w:rPr>
          <w:rFonts w:ascii="Verdana" w:hAnsi="Verdana"/>
          <w:sz w:val="20"/>
          <w:lang w:eastAsia="cs-CZ"/>
        </w:rPr>
        <w:t xml:space="preserve"> apod.</w:t>
      </w:r>
      <w:r w:rsidRPr="00AD724C">
        <w:rPr>
          <w:rFonts w:ascii="Verdana" w:hAnsi="Verdana"/>
          <w:sz w:val="20"/>
          <w:lang w:eastAsia="cs-CZ"/>
        </w:rPr>
        <w:t>)</w:t>
      </w:r>
      <w:r>
        <w:rPr>
          <w:rFonts w:ascii="Verdana" w:hAnsi="Verdana"/>
          <w:sz w:val="20"/>
          <w:lang w:eastAsia="cs-CZ"/>
        </w:rPr>
        <w:t>, zavazuje se prodávající bezodkladně poškozené věci opravit a uvést do původního stavu, případně nahradit vzniklou škodu.</w:t>
      </w:r>
    </w:p>
    <w:p w14:paraId="284178AE" w14:textId="77777777" w:rsidR="00F56C56" w:rsidRPr="0016146E" w:rsidRDefault="00FD18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Kupní cena a platební podmínky</w:t>
      </w:r>
    </w:p>
    <w:p w14:paraId="72BF6773" w14:textId="710557CA" w:rsidR="00842691" w:rsidRPr="005D40F7" w:rsidRDefault="00842691" w:rsidP="00842691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42691">
        <w:rPr>
          <w:rFonts w:ascii="Verdana" w:hAnsi="Verdana"/>
          <w:sz w:val="20"/>
          <w:lang w:eastAsia="cs-CZ"/>
        </w:rPr>
        <w:t xml:space="preserve">Celková kupní cena </w:t>
      </w:r>
      <w:r w:rsidR="005D5D74">
        <w:rPr>
          <w:rFonts w:ascii="Verdana" w:hAnsi="Verdana"/>
          <w:sz w:val="20"/>
          <w:lang w:eastAsia="cs-CZ"/>
        </w:rPr>
        <w:t>zařízení</w:t>
      </w:r>
      <w:r w:rsidRPr="00842691">
        <w:rPr>
          <w:rFonts w:ascii="Verdana" w:hAnsi="Verdana"/>
          <w:sz w:val="20"/>
          <w:lang w:eastAsia="cs-CZ"/>
        </w:rPr>
        <w:t xml:space="preserve"> </w:t>
      </w:r>
      <w:r w:rsidRPr="005D40F7">
        <w:rPr>
          <w:rFonts w:ascii="Verdana" w:hAnsi="Verdana"/>
          <w:sz w:val="20"/>
          <w:lang w:eastAsia="cs-CZ"/>
        </w:rPr>
        <w:t xml:space="preserve">činí </w:t>
      </w:r>
      <w:r w:rsidR="005D40F7" w:rsidRPr="005D40F7">
        <w:rPr>
          <w:rFonts w:ascii="Verdana" w:hAnsi="Verdana"/>
          <w:b/>
          <w:sz w:val="20"/>
          <w:lang w:eastAsia="cs-CZ"/>
        </w:rPr>
        <w:t>1.563.000,-</w:t>
      </w:r>
      <w:r w:rsidR="00E11F82" w:rsidRPr="005D40F7">
        <w:rPr>
          <w:rFonts w:ascii="Verdana" w:hAnsi="Verdana"/>
          <w:b/>
          <w:sz w:val="20"/>
          <w:lang w:eastAsia="cs-CZ"/>
        </w:rPr>
        <w:t xml:space="preserve"> Kč</w:t>
      </w:r>
      <w:r w:rsidRPr="005D40F7">
        <w:rPr>
          <w:rFonts w:ascii="Verdana" w:hAnsi="Verdana"/>
          <w:b/>
          <w:sz w:val="20"/>
          <w:lang w:eastAsia="cs-CZ"/>
        </w:rPr>
        <w:t xml:space="preserve"> bez DPH</w:t>
      </w:r>
      <w:r w:rsidRPr="005D40F7">
        <w:rPr>
          <w:rFonts w:ascii="Verdana" w:hAnsi="Verdana"/>
          <w:sz w:val="20"/>
          <w:lang w:eastAsia="cs-CZ"/>
        </w:rPr>
        <w:t xml:space="preserve">, DPH </w:t>
      </w:r>
      <w:r w:rsidR="005D40F7" w:rsidRPr="005D40F7">
        <w:rPr>
          <w:rFonts w:ascii="Verdana" w:hAnsi="Verdana"/>
          <w:sz w:val="20"/>
          <w:lang w:eastAsia="cs-CZ"/>
        </w:rPr>
        <w:t>21</w:t>
      </w:r>
      <w:r w:rsidR="00E11D64" w:rsidRPr="005D40F7">
        <w:rPr>
          <w:rFonts w:ascii="Verdana" w:hAnsi="Verdana"/>
          <w:sz w:val="20"/>
          <w:lang w:eastAsia="cs-CZ"/>
        </w:rPr>
        <w:t xml:space="preserve"> </w:t>
      </w:r>
      <w:r w:rsidRPr="005D40F7">
        <w:rPr>
          <w:rFonts w:ascii="Verdana" w:hAnsi="Verdana"/>
          <w:sz w:val="20"/>
          <w:lang w:eastAsia="cs-CZ"/>
        </w:rPr>
        <w:t xml:space="preserve">% je </w:t>
      </w:r>
      <w:r w:rsidR="005D40F7" w:rsidRPr="005D40F7">
        <w:rPr>
          <w:rFonts w:ascii="Verdana" w:hAnsi="Verdana"/>
          <w:sz w:val="20"/>
          <w:lang w:eastAsia="cs-CZ"/>
        </w:rPr>
        <w:t>328.230,-</w:t>
      </w:r>
      <w:r w:rsidRPr="005D40F7">
        <w:rPr>
          <w:rFonts w:ascii="Verdana" w:hAnsi="Verdana"/>
          <w:sz w:val="20"/>
          <w:lang w:eastAsia="cs-CZ"/>
        </w:rPr>
        <w:t xml:space="preserve"> Kč, kupní cena vč. DPH činí</w:t>
      </w:r>
      <w:r w:rsidR="00CF08DC" w:rsidRPr="005D40F7">
        <w:rPr>
          <w:rFonts w:ascii="Verdana" w:hAnsi="Verdana"/>
          <w:sz w:val="20"/>
          <w:lang w:eastAsia="cs-CZ"/>
        </w:rPr>
        <w:t xml:space="preserve"> </w:t>
      </w:r>
      <w:r w:rsidR="005D40F7" w:rsidRPr="005D40F7">
        <w:rPr>
          <w:rFonts w:ascii="Verdana" w:hAnsi="Verdana"/>
          <w:sz w:val="20"/>
          <w:lang w:eastAsia="cs-CZ"/>
        </w:rPr>
        <w:t>1.891.230,-</w:t>
      </w:r>
      <w:r w:rsidRPr="005D40F7">
        <w:rPr>
          <w:rFonts w:ascii="Verdana" w:hAnsi="Verdana"/>
          <w:sz w:val="20"/>
          <w:lang w:eastAsia="cs-CZ"/>
        </w:rPr>
        <w:t xml:space="preserve"> Kč. Prodávající ručí za uplatnění správné sazby DPH vztahující se na dodávku </w:t>
      </w:r>
      <w:r w:rsidR="005D5D74" w:rsidRPr="005D40F7">
        <w:rPr>
          <w:rFonts w:ascii="Verdana" w:hAnsi="Verdana"/>
          <w:sz w:val="20"/>
          <w:lang w:eastAsia="cs-CZ"/>
        </w:rPr>
        <w:t>zařízení</w:t>
      </w:r>
      <w:r w:rsidRPr="005D40F7">
        <w:rPr>
          <w:rFonts w:ascii="Verdana" w:hAnsi="Verdana"/>
          <w:sz w:val="20"/>
          <w:lang w:eastAsia="cs-CZ"/>
        </w:rPr>
        <w:t xml:space="preserve"> dle této smlouvy.</w:t>
      </w:r>
    </w:p>
    <w:p w14:paraId="33F0A87B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D40F7">
        <w:rPr>
          <w:rFonts w:ascii="Verdana" w:hAnsi="Verdana"/>
          <w:sz w:val="20"/>
          <w:lang w:eastAsia="cs-CZ"/>
        </w:rPr>
        <w:t xml:space="preserve">Kupní cena </w:t>
      </w:r>
      <w:r w:rsidR="005D5D74" w:rsidRPr="005D40F7">
        <w:rPr>
          <w:rFonts w:ascii="Verdana" w:hAnsi="Verdana"/>
          <w:sz w:val="20"/>
          <w:lang w:eastAsia="cs-CZ"/>
        </w:rPr>
        <w:t>zařízení</w:t>
      </w:r>
      <w:r w:rsidRPr="005D40F7">
        <w:rPr>
          <w:rFonts w:ascii="Verdana" w:hAnsi="Verdana"/>
          <w:sz w:val="20"/>
          <w:lang w:eastAsia="cs-CZ"/>
        </w:rPr>
        <w:t xml:space="preserve"> je stanovena dohodou</w:t>
      </w:r>
      <w:r>
        <w:rPr>
          <w:rFonts w:ascii="Verdana" w:hAnsi="Verdana"/>
          <w:sz w:val="20"/>
          <w:lang w:eastAsia="cs-CZ"/>
        </w:rPr>
        <w:t xml:space="preserve"> </w:t>
      </w:r>
      <w:r w:rsidRPr="0016146E">
        <w:rPr>
          <w:rFonts w:ascii="Verdana" w:hAnsi="Verdana"/>
          <w:sz w:val="20"/>
          <w:lang w:eastAsia="cs-CZ"/>
        </w:rPr>
        <w:t xml:space="preserve">jako cena konečná, maximální, nejvýše přípustná a zahrnuje rovněž dopravu </w:t>
      </w:r>
      <w:r w:rsidR="005D5D74">
        <w:rPr>
          <w:rFonts w:ascii="Verdana" w:hAnsi="Verdana"/>
          <w:sz w:val="20"/>
          <w:lang w:eastAsia="cs-CZ"/>
        </w:rPr>
        <w:t>zařízení</w:t>
      </w:r>
      <w:r w:rsidRPr="0016146E">
        <w:rPr>
          <w:rFonts w:ascii="Verdana" w:hAnsi="Verdana"/>
          <w:sz w:val="20"/>
          <w:lang w:eastAsia="cs-CZ"/>
        </w:rPr>
        <w:t xml:space="preserve"> do místa pl</w:t>
      </w:r>
      <w:r>
        <w:rPr>
          <w:rFonts w:ascii="Verdana" w:hAnsi="Verdana"/>
          <w:sz w:val="20"/>
          <w:lang w:eastAsia="cs-CZ"/>
        </w:rPr>
        <w:t xml:space="preserve">nění, </w:t>
      </w:r>
      <w:r w:rsidR="00727BB1">
        <w:rPr>
          <w:rFonts w:ascii="Verdana" w:hAnsi="Verdana"/>
          <w:sz w:val="20"/>
          <w:lang w:eastAsia="cs-CZ"/>
        </w:rPr>
        <w:t xml:space="preserve">kompletaci, montáž, instalaci, uvedení do provozu s předvedením funkčnosti, instruktáž personálu, likvidaci obalů a odpadu, </w:t>
      </w:r>
      <w:r w:rsidR="00727BB1" w:rsidRPr="00727BB1">
        <w:rPr>
          <w:rFonts w:ascii="Verdana" w:hAnsi="Verdana"/>
          <w:sz w:val="20"/>
          <w:lang w:eastAsia="cs-CZ"/>
        </w:rPr>
        <w:t>provádění bezplatného záručního servisu a předepsaných bezpečnostně technických p</w:t>
      </w:r>
      <w:r w:rsidR="00727BB1">
        <w:rPr>
          <w:rFonts w:ascii="Verdana" w:hAnsi="Verdana"/>
          <w:sz w:val="20"/>
          <w:lang w:eastAsia="cs-CZ"/>
        </w:rPr>
        <w:t>rohlídek v průběhu záruční doby</w:t>
      </w:r>
      <w:r w:rsidRPr="0016146E">
        <w:rPr>
          <w:rFonts w:ascii="Verdana" w:hAnsi="Verdana"/>
          <w:sz w:val="20"/>
          <w:lang w:eastAsia="cs-CZ"/>
        </w:rPr>
        <w:t xml:space="preserve"> a </w:t>
      </w:r>
      <w:r w:rsidR="00727BB1">
        <w:rPr>
          <w:rFonts w:ascii="Verdana" w:hAnsi="Verdana"/>
          <w:sz w:val="20"/>
          <w:lang w:eastAsia="cs-CZ"/>
        </w:rPr>
        <w:t>případné další</w:t>
      </w:r>
      <w:r w:rsidRPr="0016146E">
        <w:rPr>
          <w:rFonts w:ascii="Verdana" w:hAnsi="Verdana"/>
          <w:sz w:val="20"/>
          <w:lang w:eastAsia="cs-CZ"/>
        </w:rPr>
        <w:t xml:space="preserve"> náklad</w:t>
      </w:r>
      <w:r>
        <w:rPr>
          <w:rFonts w:ascii="Verdana" w:hAnsi="Verdana"/>
          <w:sz w:val="20"/>
          <w:lang w:eastAsia="cs-CZ"/>
        </w:rPr>
        <w:t>y související s</w:t>
      </w:r>
      <w:r w:rsidR="00727BB1">
        <w:rPr>
          <w:rFonts w:ascii="Verdana" w:hAnsi="Verdana"/>
          <w:sz w:val="20"/>
          <w:lang w:eastAsia="cs-CZ"/>
        </w:rPr>
        <w:t> plněním předmětu této smlouvy</w:t>
      </w:r>
      <w:r>
        <w:rPr>
          <w:rFonts w:ascii="Verdana" w:hAnsi="Verdana"/>
          <w:sz w:val="20"/>
          <w:lang w:eastAsia="cs-CZ"/>
        </w:rPr>
        <w:t>.</w:t>
      </w:r>
    </w:p>
    <w:p w14:paraId="327C3A58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Úhrada kupní ceny bude kupujícím prov</w:t>
      </w:r>
      <w:r w:rsidR="00F84543">
        <w:rPr>
          <w:rFonts w:ascii="Verdana" w:hAnsi="Verdana"/>
          <w:sz w:val="20"/>
          <w:lang w:eastAsia="cs-CZ"/>
        </w:rPr>
        <w:t>edena</w:t>
      </w:r>
      <w:r w:rsidRPr="0016146E">
        <w:rPr>
          <w:rFonts w:ascii="Verdana" w:hAnsi="Verdana"/>
          <w:sz w:val="20"/>
          <w:lang w:eastAsia="cs-CZ"/>
        </w:rPr>
        <w:t xml:space="preserve"> bezhotovostním převodem nebo vkladem na účet prodávajícího uvedený v záhlaví této smlouvy, a to na základě faktury vystavené prodávajícím v souladu s</w:t>
      </w:r>
      <w:r>
        <w:rPr>
          <w:rFonts w:ascii="Verdana" w:hAnsi="Verdana"/>
          <w:sz w:val="20"/>
          <w:lang w:eastAsia="cs-CZ"/>
        </w:rPr>
        <w:t> dodacím listem</w:t>
      </w:r>
      <w:r w:rsidRPr="0016146E">
        <w:rPr>
          <w:rFonts w:ascii="Verdana" w:hAnsi="Verdana"/>
          <w:sz w:val="20"/>
          <w:lang w:eastAsia="cs-CZ"/>
        </w:rPr>
        <w:t xml:space="preserve">. </w:t>
      </w:r>
      <w:r w:rsidRPr="00672711">
        <w:rPr>
          <w:rFonts w:ascii="Verdana" w:hAnsi="Verdana"/>
          <w:sz w:val="20"/>
          <w:lang w:eastAsia="cs-CZ"/>
        </w:rPr>
        <w:t xml:space="preserve">Kupující je oprávněn pozdržet úhradu kupní ceny až do doby úplného odstranění všech vad </w:t>
      </w:r>
      <w:r w:rsidR="005D5D74">
        <w:rPr>
          <w:rFonts w:ascii="Verdana" w:hAnsi="Verdana"/>
          <w:sz w:val="20"/>
          <w:lang w:eastAsia="cs-CZ"/>
        </w:rPr>
        <w:t>zařízení</w:t>
      </w:r>
      <w:r w:rsidRPr="00672711">
        <w:rPr>
          <w:rFonts w:ascii="Verdana" w:hAnsi="Verdana"/>
          <w:sz w:val="20"/>
          <w:lang w:eastAsia="cs-CZ"/>
        </w:rPr>
        <w:t>.</w:t>
      </w:r>
    </w:p>
    <w:p w14:paraId="62D71CA1" w14:textId="79238105" w:rsidR="0092386A" w:rsidRPr="0039711C" w:rsidRDefault="0092386A" w:rsidP="00402CE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9711C">
        <w:rPr>
          <w:rFonts w:ascii="Verdana" w:hAnsi="Verdana"/>
          <w:sz w:val="20"/>
          <w:lang w:eastAsia="cs-CZ"/>
        </w:rPr>
        <w:t>Faktura musí být označena také názvem projektu „</w:t>
      </w:r>
      <w:r w:rsidR="0039711C" w:rsidRPr="0039711C">
        <w:rPr>
          <w:rFonts w:ascii="Verdana" w:hAnsi="Verdana"/>
          <w:sz w:val="20"/>
          <w:lang w:eastAsia="cs-CZ"/>
        </w:rPr>
        <w:t xml:space="preserve">Rozvoj, modernizace a posílení odolnosti páteřní sítě poskytovatelů zdravotní péče s ohledem na potenciální hrozby </w:t>
      </w:r>
      <w:r w:rsidR="00402CE2">
        <w:rPr>
          <w:rFonts w:ascii="Verdana" w:hAnsi="Verdana"/>
          <w:sz w:val="20"/>
          <w:lang w:eastAsia="cs-CZ"/>
        </w:rPr>
        <w:t>–</w:t>
      </w:r>
      <w:r w:rsidR="0039711C" w:rsidRPr="0039711C">
        <w:rPr>
          <w:rFonts w:ascii="Verdana" w:hAnsi="Verdana"/>
          <w:sz w:val="20"/>
          <w:lang w:eastAsia="cs-CZ"/>
        </w:rPr>
        <w:t xml:space="preserve"> SC</w:t>
      </w:r>
      <w:r w:rsidR="00402CE2">
        <w:rPr>
          <w:rFonts w:ascii="Verdana" w:hAnsi="Verdana"/>
          <w:sz w:val="20"/>
          <w:lang w:eastAsia="cs-CZ"/>
        </w:rPr>
        <w:t xml:space="preserve"> </w:t>
      </w:r>
      <w:r w:rsidR="0039711C" w:rsidRPr="0039711C">
        <w:rPr>
          <w:rFonts w:ascii="Verdana" w:hAnsi="Verdana"/>
          <w:sz w:val="20"/>
          <w:lang w:eastAsia="cs-CZ"/>
        </w:rPr>
        <w:t>6.1 REACT-EU</w:t>
      </w:r>
      <w:r w:rsidR="0039711C">
        <w:rPr>
          <w:rFonts w:ascii="Verdana" w:hAnsi="Verdana"/>
          <w:sz w:val="20"/>
          <w:lang w:eastAsia="cs-CZ"/>
        </w:rPr>
        <w:t>“</w:t>
      </w:r>
      <w:r w:rsidR="0039711C" w:rsidRPr="0039711C">
        <w:rPr>
          <w:rFonts w:ascii="Verdana" w:hAnsi="Verdana"/>
          <w:sz w:val="20"/>
          <w:lang w:eastAsia="cs-CZ"/>
        </w:rPr>
        <w:t xml:space="preserve"> a registračním číslem projektu </w:t>
      </w:r>
      <w:r w:rsidR="00045AF3" w:rsidRPr="00045AF3">
        <w:rPr>
          <w:rFonts w:ascii="Verdana" w:hAnsi="Verdana"/>
          <w:sz w:val="20"/>
          <w:lang w:eastAsia="cs-CZ"/>
        </w:rPr>
        <w:t>CZ.06.6.127/0.0/0.0/21_121/0016304</w:t>
      </w:r>
      <w:r w:rsidRPr="0039711C">
        <w:rPr>
          <w:rFonts w:ascii="Verdana" w:hAnsi="Verdana"/>
          <w:sz w:val="20"/>
          <w:lang w:eastAsia="cs-CZ"/>
        </w:rPr>
        <w:t>.</w:t>
      </w:r>
    </w:p>
    <w:p w14:paraId="71724472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</w:t>
      </w:r>
      <w:r w:rsidRPr="00672711">
        <w:rPr>
          <w:rFonts w:ascii="Verdana" w:hAnsi="Verdana"/>
          <w:sz w:val="20"/>
          <w:lang w:eastAsia="cs-CZ"/>
        </w:rPr>
        <w:t xml:space="preserve">tury je </w:t>
      </w:r>
      <w:r>
        <w:rPr>
          <w:rFonts w:ascii="Verdana" w:hAnsi="Verdana"/>
          <w:sz w:val="20"/>
          <w:lang w:eastAsia="cs-CZ"/>
        </w:rPr>
        <w:t xml:space="preserve">do </w:t>
      </w:r>
      <w:r w:rsidRPr="009D1390">
        <w:rPr>
          <w:rFonts w:ascii="Verdana" w:hAnsi="Verdana"/>
          <w:b/>
          <w:sz w:val="20"/>
          <w:lang w:eastAsia="cs-CZ"/>
        </w:rPr>
        <w:t>30 dnů</w:t>
      </w:r>
      <w:r w:rsidRPr="00672711">
        <w:rPr>
          <w:rFonts w:ascii="Verdana" w:hAnsi="Verdana"/>
          <w:sz w:val="20"/>
          <w:lang w:eastAsia="cs-CZ"/>
        </w:rPr>
        <w:t xml:space="preserve"> od data doručení faktury kupujícímu. </w:t>
      </w:r>
      <w:r>
        <w:rPr>
          <w:rFonts w:ascii="Verdana" w:hAnsi="Verdana"/>
          <w:sz w:val="20"/>
          <w:lang w:eastAsia="cs-CZ"/>
        </w:rPr>
        <w:t xml:space="preserve">Fakturu, která nebude </w:t>
      </w:r>
      <w:r w:rsidR="0039711C">
        <w:rPr>
          <w:rFonts w:ascii="Verdana" w:hAnsi="Verdana"/>
          <w:sz w:val="20"/>
          <w:lang w:eastAsia="cs-CZ"/>
        </w:rPr>
        <w:t xml:space="preserve">obsahovat náležitosti stanovené touto smlouvou, nebo nebude </w:t>
      </w:r>
      <w:r>
        <w:rPr>
          <w:rFonts w:ascii="Verdana" w:hAnsi="Verdana"/>
          <w:sz w:val="20"/>
          <w:lang w:eastAsia="cs-CZ"/>
        </w:rPr>
        <w:t>mít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>, je kupující 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kupujícímu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47B8C233" w14:textId="77777777" w:rsidR="009D1390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lastRenderedPageBreak/>
        <w:t xml:space="preserve">V případě prodlení kupujícího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kupní ceny či její části je </w:t>
      </w:r>
      <w:r>
        <w:rPr>
          <w:rFonts w:ascii="Verdana" w:hAnsi="Verdana"/>
          <w:sz w:val="20"/>
          <w:lang w:eastAsia="cs-CZ"/>
        </w:rPr>
        <w:t>prodávající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15FEF0E0" w14:textId="550D869C" w:rsidR="00814DF4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14DF4">
        <w:rPr>
          <w:rFonts w:ascii="Verdana" w:hAnsi="Verdana"/>
          <w:sz w:val="20"/>
          <w:lang w:eastAsia="cs-CZ"/>
        </w:rPr>
        <w:t>Zveřejní-li správce daně skutečnost, že prodávající je nespolehlivým plátcem ve smyslu zákona č. 235/2004 Sb., o dani z přidané hodnoty, je kupující oprávněn z každé fakturované platby zadržet daň z přidané hodnoty a tuto</w:t>
      </w:r>
      <w:r w:rsidR="00B2384F">
        <w:rPr>
          <w:rFonts w:ascii="Verdana" w:hAnsi="Verdana"/>
          <w:sz w:val="20"/>
          <w:lang w:eastAsia="cs-CZ"/>
        </w:rPr>
        <w:t>,</w:t>
      </w:r>
      <w:r w:rsidRPr="00814DF4">
        <w:rPr>
          <w:rFonts w:ascii="Verdana" w:hAnsi="Verdana"/>
          <w:sz w:val="20"/>
          <w:lang w:eastAsia="cs-CZ"/>
        </w:rPr>
        <w:t xml:space="preserve"> aniž by k tomu byl vyzván jako ručitel</w:t>
      </w:r>
      <w:r w:rsidR="00B2384F">
        <w:rPr>
          <w:rFonts w:ascii="Verdana" w:hAnsi="Verdana"/>
          <w:sz w:val="20"/>
          <w:lang w:eastAsia="cs-CZ"/>
        </w:rPr>
        <w:t>,</w:t>
      </w:r>
      <w:r w:rsidRPr="00814DF4">
        <w:rPr>
          <w:rFonts w:ascii="Verdana" w:hAnsi="Verdana"/>
          <w:sz w:val="20"/>
          <w:lang w:eastAsia="cs-CZ"/>
        </w:rPr>
        <w:t xml:space="preserve"> uhradit za prodávajícího příslušnému správci daně.</w:t>
      </w:r>
    </w:p>
    <w:p w14:paraId="706B8CC0" w14:textId="77777777" w:rsidR="009C3392" w:rsidRDefault="009C3392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</w:p>
    <w:p w14:paraId="6903979C" w14:textId="77777777" w:rsidR="00127F0C" w:rsidRPr="00622CAA" w:rsidRDefault="00127F0C" w:rsidP="00127F0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49DC313C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</w:t>
      </w:r>
      <w:r w:rsidR="005D5D74"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poskytuje prodávající záruku za jakost </w:t>
      </w:r>
      <w:r w:rsidR="00622CAA">
        <w:rPr>
          <w:rFonts w:ascii="Verdana" w:hAnsi="Verdana"/>
          <w:sz w:val="20"/>
          <w:lang w:eastAsia="cs-CZ"/>
        </w:rPr>
        <w:t>v délce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BA2FA1">
        <w:rPr>
          <w:rFonts w:ascii="Verdana" w:hAnsi="Verdana"/>
          <w:b/>
          <w:sz w:val="20"/>
          <w:lang w:eastAsia="cs-CZ"/>
        </w:rPr>
        <w:t>24</w:t>
      </w:r>
      <w:r w:rsidRPr="00A8056A">
        <w:rPr>
          <w:rFonts w:ascii="Verdana" w:hAnsi="Verdana"/>
          <w:b/>
          <w:sz w:val="20"/>
          <w:lang w:eastAsia="cs-CZ"/>
        </w:rPr>
        <w:t xml:space="preserve"> měsíců</w:t>
      </w:r>
      <w:r w:rsidRPr="002B5AA8">
        <w:rPr>
          <w:rFonts w:ascii="Verdana" w:hAnsi="Verdana"/>
          <w:sz w:val="20"/>
          <w:lang w:eastAsia="cs-CZ"/>
        </w:rPr>
        <w:t>.</w:t>
      </w:r>
      <w:r w:rsidR="00622CAA">
        <w:rPr>
          <w:rFonts w:ascii="Verdana" w:hAnsi="Verdana"/>
          <w:sz w:val="20"/>
          <w:lang w:eastAsia="cs-CZ"/>
        </w:rPr>
        <w:t xml:space="preserve"> Záruční doba běží od okamžiku převzetí </w:t>
      </w:r>
      <w:r w:rsidR="005D5D74">
        <w:rPr>
          <w:rFonts w:ascii="Verdana" w:hAnsi="Verdana"/>
          <w:sz w:val="20"/>
          <w:lang w:eastAsia="cs-CZ"/>
        </w:rPr>
        <w:t>zařízení</w:t>
      </w:r>
      <w:r w:rsidR="00622CAA">
        <w:rPr>
          <w:rFonts w:ascii="Verdana" w:hAnsi="Verdana"/>
          <w:sz w:val="20"/>
          <w:lang w:eastAsia="cs-CZ"/>
        </w:rPr>
        <w:t xml:space="preserve"> kupujícím.</w:t>
      </w:r>
      <w:r w:rsidR="00C009A4">
        <w:rPr>
          <w:rFonts w:ascii="Verdana" w:hAnsi="Verdana"/>
          <w:sz w:val="20"/>
          <w:lang w:eastAsia="cs-CZ"/>
        </w:rPr>
        <w:t xml:space="preserve"> </w:t>
      </w:r>
      <w:r w:rsidR="00C009A4" w:rsidRPr="00C009A4">
        <w:rPr>
          <w:rFonts w:ascii="Verdana" w:hAnsi="Verdana"/>
          <w:sz w:val="20"/>
          <w:lang w:eastAsia="cs-CZ"/>
        </w:rPr>
        <w:t xml:space="preserve">Záruční doba se prodlužuje o dobu trvání vady, která brání </w:t>
      </w:r>
      <w:r w:rsidR="00127F0C">
        <w:rPr>
          <w:rFonts w:ascii="Verdana" w:hAnsi="Verdana"/>
          <w:sz w:val="20"/>
          <w:lang w:eastAsia="cs-CZ"/>
        </w:rPr>
        <w:t xml:space="preserve">řádnému </w:t>
      </w:r>
      <w:r w:rsidR="00C009A4" w:rsidRPr="00C009A4">
        <w:rPr>
          <w:rFonts w:ascii="Verdana" w:hAnsi="Verdana"/>
          <w:sz w:val="20"/>
          <w:lang w:eastAsia="cs-CZ"/>
        </w:rPr>
        <w:t xml:space="preserve">užívání </w:t>
      </w:r>
      <w:r w:rsidR="005D5D74">
        <w:rPr>
          <w:rFonts w:ascii="Verdana" w:hAnsi="Verdana"/>
          <w:sz w:val="20"/>
          <w:lang w:eastAsia="cs-CZ"/>
        </w:rPr>
        <w:t>zařízení</w:t>
      </w:r>
      <w:r w:rsidR="00C009A4" w:rsidRPr="00C009A4">
        <w:rPr>
          <w:rFonts w:ascii="Verdana" w:hAnsi="Verdana"/>
          <w:sz w:val="20"/>
          <w:lang w:eastAsia="cs-CZ"/>
        </w:rPr>
        <w:t>.</w:t>
      </w:r>
      <w:r w:rsidR="00127F0C">
        <w:rPr>
          <w:rFonts w:ascii="Verdana" w:hAnsi="Verdana"/>
          <w:sz w:val="20"/>
          <w:lang w:eastAsia="cs-CZ"/>
        </w:rPr>
        <w:t xml:space="preserve"> V případě dodání nového </w:t>
      </w:r>
      <w:r w:rsidR="005D5D74">
        <w:rPr>
          <w:rFonts w:ascii="Verdana" w:hAnsi="Verdana"/>
          <w:sz w:val="20"/>
          <w:lang w:eastAsia="cs-CZ"/>
        </w:rPr>
        <w:t>zařízení</w:t>
      </w:r>
      <w:r w:rsidR="00127F0C">
        <w:rPr>
          <w:rFonts w:ascii="Verdana" w:hAnsi="Verdana"/>
          <w:sz w:val="20"/>
          <w:lang w:eastAsia="cs-CZ"/>
        </w:rPr>
        <w:t xml:space="preserve"> běží ode dne jeho převzetí kupujícím nová záruční doba.</w:t>
      </w:r>
    </w:p>
    <w:p w14:paraId="1F59A46A" w14:textId="77777777" w:rsidR="00C43C81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 w:rsidRPr="002B5AA8">
        <w:rPr>
          <w:rFonts w:ascii="Verdana" w:hAnsi="Verdana"/>
          <w:sz w:val="20"/>
          <w:lang w:eastAsia="cs-CZ"/>
        </w:rPr>
        <w:t xml:space="preserve"> záruční době </w:t>
      </w:r>
      <w:r>
        <w:rPr>
          <w:rFonts w:ascii="Verdana" w:hAnsi="Verdana"/>
          <w:sz w:val="20"/>
          <w:lang w:eastAsia="cs-CZ"/>
        </w:rPr>
        <w:t>se p</w:t>
      </w:r>
      <w:r w:rsidR="002B5AA8" w:rsidRPr="002B5AA8">
        <w:rPr>
          <w:rFonts w:ascii="Verdana" w:hAnsi="Verdana"/>
          <w:sz w:val="20"/>
          <w:lang w:eastAsia="cs-CZ"/>
        </w:rPr>
        <w:t xml:space="preserve">rodávající zavazuje k servisní reakci nejpozději do </w:t>
      </w:r>
      <w:r w:rsidR="005C31E8">
        <w:rPr>
          <w:rFonts w:ascii="Verdana" w:hAnsi="Verdana"/>
          <w:sz w:val="20"/>
          <w:lang w:eastAsia="cs-CZ"/>
        </w:rPr>
        <w:t>48</w:t>
      </w:r>
      <w:r w:rsidR="002B5AA8" w:rsidRPr="002B5AA8">
        <w:rPr>
          <w:rFonts w:ascii="Verdana" w:hAnsi="Verdana"/>
          <w:sz w:val="20"/>
          <w:lang w:eastAsia="cs-CZ"/>
        </w:rPr>
        <w:t xml:space="preserve"> hodin od oznámení </w:t>
      </w:r>
      <w:r w:rsidR="00BB74DE">
        <w:rPr>
          <w:rFonts w:ascii="Verdana" w:hAnsi="Verdana"/>
          <w:sz w:val="20"/>
          <w:lang w:eastAsia="cs-CZ"/>
        </w:rPr>
        <w:t>vad</w:t>
      </w:r>
      <w:r w:rsidR="00507B3D">
        <w:rPr>
          <w:rFonts w:ascii="Verdana" w:hAnsi="Verdana"/>
          <w:sz w:val="20"/>
          <w:lang w:eastAsia="cs-CZ"/>
        </w:rPr>
        <w:t xml:space="preserve"> kupujícím (písemně, emailem, faxem či telefonicky</w:t>
      </w:r>
      <w:r w:rsidR="00C43C81">
        <w:rPr>
          <w:rFonts w:ascii="Verdana" w:hAnsi="Verdana"/>
          <w:sz w:val="20"/>
          <w:lang w:eastAsia="cs-CZ"/>
        </w:rPr>
        <w:t>) a u</w:t>
      </w:r>
      <w:r w:rsidR="00C04456">
        <w:rPr>
          <w:rFonts w:ascii="Verdana" w:hAnsi="Verdana"/>
          <w:sz w:val="20"/>
          <w:lang w:eastAsia="cs-CZ"/>
        </w:rPr>
        <w:t xml:space="preserve">vést </w:t>
      </w:r>
      <w:r w:rsidR="005D5D74">
        <w:rPr>
          <w:rFonts w:ascii="Verdana" w:hAnsi="Verdana"/>
          <w:sz w:val="20"/>
          <w:lang w:eastAsia="cs-CZ"/>
        </w:rPr>
        <w:t>zařízení</w:t>
      </w:r>
      <w:r w:rsidR="002B5AA8" w:rsidRPr="002B5AA8">
        <w:rPr>
          <w:rFonts w:ascii="Verdana" w:hAnsi="Verdana"/>
          <w:sz w:val="20"/>
          <w:lang w:eastAsia="cs-CZ"/>
        </w:rPr>
        <w:t xml:space="preserve"> do provozu </w:t>
      </w:r>
      <w:r w:rsidR="00C43C81">
        <w:rPr>
          <w:rFonts w:ascii="Verdana" w:hAnsi="Verdana"/>
          <w:sz w:val="20"/>
          <w:lang w:eastAsia="cs-CZ"/>
        </w:rPr>
        <w:t>n</w:t>
      </w:r>
      <w:r w:rsidR="00C31672">
        <w:rPr>
          <w:rFonts w:ascii="Verdana" w:hAnsi="Verdana"/>
          <w:sz w:val="20"/>
          <w:lang w:eastAsia="cs-CZ"/>
        </w:rPr>
        <w:t>ejpozději do dalších 48</w:t>
      </w:r>
      <w:r w:rsidR="002B5AA8" w:rsidRPr="002B5AA8">
        <w:rPr>
          <w:rFonts w:ascii="Verdana" w:hAnsi="Verdana"/>
          <w:sz w:val="20"/>
          <w:lang w:eastAsia="cs-CZ"/>
        </w:rPr>
        <w:t xml:space="preserve"> hodin. Jestliže se prodávajícímu nepodaří </w:t>
      </w:r>
      <w:r w:rsidR="005D5D74">
        <w:rPr>
          <w:rFonts w:ascii="Verdana" w:hAnsi="Verdana"/>
          <w:sz w:val="20"/>
          <w:lang w:eastAsia="cs-CZ"/>
        </w:rPr>
        <w:t>zařízení</w:t>
      </w:r>
      <w:r w:rsidR="002B5AA8" w:rsidRPr="002B5AA8">
        <w:rPr>
          <w:rFonts w:ascii="Verdana" w:hAnsi="Verdana"/>
          <w:sz w:val="20"/>
          <w:lang w:eastAsia="cs-CZ"/>
        </w:rPr>
        <w:t xml:space="preserve"> uvést do provozu ve výše </w:t>
      </w:r>
      <w:r w:rsidR="00E121FD">
        <w:rPr>
          <w:rFonts w:ascii="Verdana" w:hAnsi="Verdana"/>
          <w:sz w:val="20"/>
          <w:lang w:eastAsia="cs-CZ"/>
        </w:rPr>
        <w:t>uvedené</w:t>
      </w:r>
      <w:r w:rsidR="002B5AA8" w:rsidRPr="002B5AA8">
        <w:rPr>
          <w:rFonts w:ascii="Verdana" w:hAnsi="Verdana"/>
          <w:sz w:val="20"/>
          <w:lang w:eastAsia="cs-CZ"/>
        </w:rPr>
        <w:t xml:space="preserve"> lhůtě, zavazuje se prodávající v záruční době zapůjčit kupujícímu do bezplatného užívání náhradní </w:t>
      </w:r>
      <w:r w:rsidR="005D5D74">
        <w:rPr>
          <w:rFonts w:ascii="Verdana" w:hAnsi="Verdana"/>
          <w:sz w:val="20"/>
          <w:lang w:eastAsia="cs-CZ"/>
        </w:rPr>
        <w:t>zařízení</w:t>
      </w:r>
      <w:r w:rsidR="002B5AA8" w:rsidRPr="002B5AA8">
        <w:rPr>
          <w:rFonts w:ascii="Verdana" w:hAnsi="Verdana"/>
          <w:sz w:val="20"/>
          <w:lang w:eastAsia="cs-CZ"/>
        </w:rPr>
        <w:t xml:space="preserve"> srovnatelných parametrů, a</w:t>
      </w:r>
      <w:r w:rsidR="00C43C81">
        <w:rPr>
          <w:rFonts w:ascii="Verdana" w:hAnsi="Verdana"/>
          <w:sz w:val="20"/>
          <w:lang w:eastAsia="cs-CZ"/>
        </w:rPr>
        <w:t xml:space="preserve"> to po celou dobu nutné opravy.</w:t>
      </w:r>
    </w:p>
    <w:p w14:paraId="4D053346" w14:textId="77777777" w:rsidR="00C037AE" w:rsidRDefault="00C037A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037AE">
        <w:rPr>
          <w:rFonts w:ascii="Verdana" w:hAnsi="Verdana"/>
          <w:sz w:val="20"/>
          <w:lang w:eastAsia="cs-CZ"/>
        </w:rPr>
        <w:t xml:space="preserve">V případě potřeby náhradních dílů či spotřebního materiálu, které nejsou běžně skladem, je </w:t>
      </w:r>
      <w:r>
        <w:rPr>
          <w:rFonts w:ascii="Verdana" w:hAnsi="Verdana"/>
          <w:sz w:val="20"/>
          <w:lang w:eastAsia="cs-CZ"/>
        </w:rPr>
        <w:t>prodávající</w:t>
      </w:r>
      <w:r w:rsidRPr="00C037AE">
        <w:rPr>
          <w:rFonts w:ascii="Verdana" w:hAnsi="Verdana"/>
          <w:sz w:val="20"/>
          <w:lang w:eastAsia="cs-CZ"/>
        </w:rPr>
        <w:t xml:space="preserve"> povinen potřebné náhradní díly či spotřební materiál objednat a opravu provést bez zbytečného odkladu po jejich obdržení. Veškeré sjednané lhůty se prodlužují o dobu nezbytně nutnou k dodání náhradních dílů či spotřebního materiálu. To neplatí, pokud </w:t>
      </w:r>
      <w:r>
        <w:rPr>
          <w:rFonts w:ascii="Verdana" w:hAnsi="Verdana"/>
          <w:sz w:val="20"/>
          <w:lang w:eastAsia="cs-CZ"/>
        </w:rPr>
        <w:t>prodávající</w:t>
      </w:r>
      <w:r w:rsidRPr="00C037AE">
        <w:rPr>
          <w:rFonts w:ascii="Verdana" w:hAnsi="Verdana"/>
          <w:sz w:val="20"/>
          <w:lang w:eastAsia="cs-CZ"/>
        </w:rPr>
        <w:t xml:space="preserve"> bez zbytečného odkladu po zjištění potřeby objednání náhradních dílů či spotřebního materiálu tuto skutečnost neoznámí </w:t>
      </w:r>
      <w:r>
        <w:rPr>
          <w:rFonts w:ascii="Verdana" w:hAnsi="Verdana"/>
          <w:sz w:val="20"/>
          <w:lang w:eastAsia="cs-CZ"/>
        </w:rPr>
        <w:t>kupujícímu.</w:t>
      </w:r>
    </w:p>
    <w:p w14:paraId="5B8CEA2E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Ukáže-li se, že </w:t>
      </w:r>
      <w:r w:rsidR="00622CAA">
        <w:rPr>
          <w:rFonts w:ascii="Verdana" w:hAnsi="Verdana"/>
          <w:sz w:val="20"/>
          <w:lang w:eastAsia="cs-CZ"/>
        </w:rPr>
        <w:t xml:space="preserve">vada </w:t>
      </w:r>
      <w:r w:rsidR="005D5D74"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je neodstranitelná, nebo v případě, že prodávající </w:t>
      </w:r>
      <w:r w:rsidR="00C43C81">
        <w:rPr>
          <w:rFonts w:ascii="Verdana" w:hAnsi="Verdana"/>
          <w:sz w:val="20"/>
          <w:lang w:eastAsia="cs-CZ"/>
        </w:rPr>
        <w:t xml:space="preserve">neodstraní vady </w:t>
      </w:r>
      <w:r w:rsidR="005D5D74">
        <w:rPr>
          <w:rFonts w:ascii="Verdana" w:hAnsi="Verdana"/>
          <w:sz w:val="20"/>
          <w:lang w:eastAsia="cs-CZ"/>
        </w:rPr>
        <w:t>zařízení</w:t>
      </w:r>
      <w:r w:rsidR="00C43C81">
        <w:rPr>
          <w:rFonts w:ascii="Verdana" w:hAnsi="Verdana"/>
          <w:sz w:val="20"/>
          <w:lang w:eastAsia="cs-CZ"/>
        </w:rPr>
        <w:t xml:space="preserve"> včas, nejpozději do 30</w:t>
      </w:r>
      <w:r w:rsidRPr="002B5AA8">
        <w:rPr>
          <w:rFonts w:ascii="Verdana" w:hAnsi="Verdana"/>
          <w:sz w:val="20"/>
          <w:lang w:eastAsia="cs-CZ"/>
        </w:rPr>
        <w:t xml:space="preserve"> dnů od </w:t>
      </w:r>
      <w:r w:rsidR="00C43C81">
        <w:rPr>
          <w:rFonts w:ascii="Verdana" w:hAnsi="Verdana"/>
          <w:sz w:val="20"/>
          <w:lang w:eastAsia="cs-CZ"/>
        </w:rPr>
        <w:t>dne oznámení</w:t>
      </w:r>
      <w:r w:rsidRPr="002B5AA8">
        <w:rPr>
          <w:rFonts w:ascii="Verdana" w:hAnsi="Verdana"/>
          <w:sz w:val="20"/>
          <w:lang w:eastAsia="cs-CZ"/>
        </w:rPr>
        <w:t xml:space="preserve">, je </w:t>
      </w:r>
      <w:r w:rsidR="00BB74DE">
        <w:rPr>
          <w:rFonts w:ascii="Verdana" w:hAnsi="Verdana"/>
          <w:sz w:val="20"/>
          <w:lang w:eastAsia="cs-CZ"/>
        </w:rPr>
        <w:t xml:space="preserve">kupující oprávněn požadovat dodání </w:t>
      </w:r>
      <w:r w:rsidRPr="002B5AA8">
        <w:rPr>
          <w:rFonts w:ascii="Verdana" w:hAnsi="Verdana"/>
          <w:sz w:val="20"/>
          <w:lang w:eastAsia="cs-CZ"/>
        </w:rPr>
        <w:t>nové</w:t>
      </w:r>
      <w:r w:rsidR="00BB74DE">
        <w:rPr>
          <w:rFonts w:ascii="Verdana" w:hAnsi="Verdana"/>
          <w:sz w:val="20"/>
          <w:lang w:eastAsia="cs-CZ"/>
        </w:rPr>
        <w:t>ho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 w:rsidR="00BB74DE">
        <w:rPr>
          <w:rFonts w:ascii="Verdana" w:hAnsi="Verdana"/>
          <w:sz w:val="20"/>
          <w:lang w:eastAsia="cs-CZ"/>
        </w:rPr>
        <w:t xml:space="preserve"> shodných nebo lepších parametrů</w:t>
      </w:r>
      <w:r w:rsidRPr="002B5AA8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nebo od této smlouvy odstoupit.</w:t>
      </w:r>
    </w:p>
    <w:p w14:paraId="4800DA2D" w14:textId="77777777" w:rsidR="005C31E8" w:rsidRDefault="00863CAD" w:rsidP="005C31E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Náklady spojené s odstraňováním vad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, za které odpovídá prodávající, </w:t>
      </w:r>
      <w:r w:rsidRPr="00CE555C">
        <w:rPr>
          <w:rFonts w:ascii="Verdana" w:hAnsi="Verdana"/>
          <w:sz w:val="20"/>
          <w:lang w:eastAsia="cs-CZ"/>
        </w:rPr>
        <w:t>hradí v plné výši prodávající</w:t>
      </w:r>
      <w:r>
        <w:rPr>
          <w:rFonts w:ascii="Verdana" w:hAnsi="Verdana"/>
          <w:sz w:val="20"/>
          <w:lang w:eastAsia="cs-CZ"/>
        </w:rPr>
        <w:t xml:space="preserve"> (cestovné, náhradní díly, materiál, apod.)</w:t>
      </w:r>
      <w:r w:rsidRPr="00CE555C">
        <w:rPr>
          <w:rFonts w:ascii="Verdana" w:hAnsi="Verdana"/>
          <w:sz w:val="20"/>
          <w:lang w:eastAsia="cs-CZ"/>
        </w:rPr>
        <w:t>.</w:t>
      </w:r>
    </w:p>
    <w:p w14:paraId="63BEC6AA" w14:textId="77777777" w:rsidR="005C31E8" w:rsidRDefault="005C31E8" w:rsidP="005C31E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E603E">
        <w:rPr>
          <w:rFonts w:ascii="Verdana" w:hAnsi="Verdana"/>
          <w:sz w:val="20"/>
          <w:lang w:eastAsia="cs-CZ"/>
        </w:rPr>
        <w:t xml:space="preserve">V případě, že budou v rámci </w:t>
      </w:r>
      <w:r>
        <w:rPr>
          <w:rFonts w:ascii="Verdana" w:hAnsi="Verdana"/>
          <w:sz w:val="20"/>
          <w:lang w:eastAsia="cs-CZ"/>
        </w:rPr>
        <w:t>záručních oprav</w:t>
      </w:r>
      <w:r w:rsidRPr="008E603E">
        <w:rPr>
          <w:rFonts w:ascii="Verdana" w:hAnsi="Verdana"/>
          <w:sz w:val="20"/>
          <w:lang w:eastAsia="cs-CZ"/>
        </w:rPr>
        <w:t xml:space="preserve"> prováděny i další servisní úkony </w:t>
      </w:r>
      <w:r>
        <w:rPr>
          <w:rFonts w:ascii="Verdana" w:hAnsi="Verdana"/>
          <w:sz w:val="20"/>
          <w:lang w:eastAsia="cs-CZ"/>
        </w:rPr>
        <w:t xml:space="preserve">či odborná údržba </w:t>
      </w:r>
      <w:r w:rsidR="005D5D74">
        <w:rPr>
          <w:rFonts w:ascii="Verdana" w:hAnsi="Verdana"/>
          <w:sz w:val="20"/>
          <w:lang w:eastAsia="cs-CZ"/>
        </w:rPr>
        <w:t>zařízení</w:t>
      </w:r>
      <w:r w:rsidRPr="008E603E">
        <w:rPr>
          <w:rFonts w:ascii="Verdana" w:hAnsi="Verdana"/>
          <w:sz w:val="20"/>
          <w:lang w:eastAsia="cs-CZ"/>
        </w:rPr>
        <w:t xml:space="preserve">, není prodávající oprávněn za tyto služby účtovat samostatně </w:t>
      </w:r>
      <w:r w:rsidR="00E11D64">
        <w:rPr>
          <w:rFonts w:ascii="Verdana" w:hAnsi="Verdana"/>
          <w:sz w:val="20"/>
          <w:lang w:eastAsia="cs-CZ"/>
        </w:rPr>
        <w:t>náklady spojené s výjezdem</w:t>
      </w:r>
      <w:r w:rsidRPr="008E603E">
        <w:rPr>
          <w:rFonts w:ascii="Verdana" w:hAnsi="Verdana"/>
          <w:sz w:val="20"/>
          <w:lang w:eastAsia="cs-CZ"/>
        </w:rPr>
        <w:t>.</w:t>
      </w:r>
    </w:p>
    <w:p w14:paraId="28D84B30" w14:textId="77777777" w:rsidR="004A68DF" w:rsidRDefault="004A68DF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Servis</w:t>
      </w:r>
    </w:p>
    <w:p w14:paraId="0CC94BB4" w14:textId="77777777" w:rsidR="008E603E" w:rsidRPr="001729C2" w:rsidRDefault="004A68DF" w:rsidP="008E603E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729C2">
        <w:rPr>
          <w:rFonts w:ascii="Verdana" w:hAnsi="Verdana"/>
          <w:sz w:val="20"/>
          <w:lang w:eastAsia="cs-CZ"/>
        </w:rPr>
        <w:t xml:space="preserve">Prodávající se zavazuje zajišťovat </w:t>
      </w:r>
      <w:r w:rsidR="00F646CC" w:rsidRPr="001729C2">
        <w:rPr>
          <w:rFonts w:ascii="Verdana" w:hAnsi="Verdana"/>
          <w:sz w:val="20"/>
          <w:lang w:eastAsia="cs-CZ"/>
        </w:rPr>
        <w:t>v záruční době bez</w:t>
      </w:r>
      <w:r w:rsidR="001729C2" w:rsidRPr="001729C2">
        <w:rPr>
          <w:rFonts w:ascii="Verdana" w:hAnsi="Verdana"/>
          <w:sz w:val="20"/>
          <w:lang w:eastAsia="cs-CZ"/>
        </w:rPr>
        <w:t>platn</w:t>
      </w:r>
      <w:r w:rsidR="001729C2">
        <w:rPr>
          <w:rFonts w:ascii="Verdana" w:hAnsi="Verdana"/>
          <w:sz w:val="20"/>
          <w:lang w:eastAsia="cs-CZ"/>
        </w:rPr>
        <w:t xml:space="preserve">ě </w:t>
      </w:r>
      <w:r w:rsidR="005D5D74">
        <w:rPr>
          <w:rFonts w:ascii="Verdana" w:hAnsi="Verdana"/>
          <w:sz w:val="20"/>
          <w:lang w:eastAsia="cs-CZ"/>
        </w:rPr>
        <w:t>servisní služby</w:t>
      </w:r>
      <w:r w:rsidR="00F16FCA">
        <w:rPr>
          <w:rFonts w:ascii="Verdana" w:hAnsi="Verdana"/>
          <w:sz w:val="20"/>
          <w:lang w:eastAsia="cs-CZ"/>
        </w:rPr>
        <w:t xml:space="preserve"> na zařízení</w:t>
      </w:r>
      <w:r w:rsidR="001729C2">
        <w:rPr>
          <w:rFonts w:ascii="Verdana" w:hAnsi="Verdana"/>
          <w:sz w:val="20"/>
          <w:lang w:eastAsia="cs-CZ"/>
        </w:rPr>
        <w:t xml:space="preserve">, zahrnující </w:t>
      </w:r>
      <w:r w:rsidR="001729C2" w:rsidRPr="001729C2">
        <w:rPr>
          <w:rFonts w:ascii="Verdana" w:hAnsi="Verdana"/>
          <w:sz w:val="20"/>
          <w:lang w:eastAsia="cs-CZ"/>
        </w:rPr>
        <w:t xml:space="preserve">pravidelné bezpečnostně technické kontroly (PBTK) </w:t>
      </w:r>
      <w:r w:rsidR="001729C2">
        <w:rPr>
          <w:rFonts w:ascii="Verdana" w:hAnsi="Verdana"/>
          <w:sz w:val="20"/>
          <w:lang w:eastAsia="cs-CZ"/>
        </w:rPr>
        <w:t xml:space="preserve">a případné další pravidelné technické prohlídky, revize či validace </w:t>
      </w:r>
      <w:r w:rsidR="005D5D74">
        <w:rPr>
          <w:rFonts w:ascii="Verdana" w:hAnsi="Verdana"/>
          <w:sz w:val="20"/>
          <w:lang w:eastAsia="cs-CZ"/>
        </w:rPr>
        <w:t>zařízení</w:t>
      </w:r>
      <w:r w:rsidR="001729C2">
        <w:rPr>
          <w:rFonts w:ascii="Verdana" w:hAnsi="Verdana"/>
          <w:sz w:val="20"/>
          <w:lang w:eastAsia="cs-CZ"/>
        </w:rPr>
        <w:t xml:space="preserve">, a to v rozsahu stanoveném příslušnými </w:t>
      </w:r>
      <w:r w:rsidR="006933DF" w:rsidRPr="001729C2">
        <w:rPr>
          <w:rFonts w:ascii="Verdana" w:hAnsi="Verdana"/>
          <w:sz w:val="20"/>
          <w:lang w:eastAsia="cs-CZ"/>
        </w:rPr>
        <w:t>právní</w:t>
      </w:r>
      <w:r w:rsidR="001729C2">
        <w:rPr>
          <w:rFonts w:ascii="Verdana" w:hAnsi="Verdana"/>
          <w:sz w:val="20"/>
          <w:lang w:eastAsia="cs-CZ"/>
        </w:rPr>
        <w:t xml:space="preserve">mi předpisy a </w:t>
      </w:r>
      <w:r w:rsidR="006933DF" w:rsidRPr="001729C2">
        <w:rPr>
          <w:rFonts w:ascii="Verdana" w:hAnsi="Verdana"/>
          <w:sz w:val="20"/>
          <w:lang w:eastAsia="cs-CZ"/>
        </w:rPr>
        <w:t>doporučení</w:t>
      </w:r>
      <w:r w:rsidR="001729C2">
        <w:rPr>
          <w:rFonts w:ascii="Verdana" w:hAnsi="Verdana"/>
          <w:sz w:val="20"/>
          <w:lang w:eastAsia="cs-CZ"/>
        </w:rPr>
        <w:t>mi výrobce.</w:t>
      </w:r>
    </w:p>
    <w:p w14:paraId="2169F503" w14:textId="77777777" w:rsidR="001729C2" w:rsidRDefault="00DA6CC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se dále zavazuje zajišťovat v záruční době mimozáruční servis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, včetně oprav </w:t>
      </w:r>
      <w:r w:rsidR="005D5D74">
        <w:rPr>
          <w:rFonts w:ascii="Verdana" w:hAnsi="Verdana"/>
          <w:sz w:val="20"/>
          <w:lang w:eastAsia="cs-CZ"/>
        </w:rPr>
        <w:t>zařízení</w:t>
      </w:r>
      <w:r w:rsidR="00F16FCA">
        <w:rPr>
          <w:rFonts w:ascii="Verdana" w:hAnsi="Verdana"/>
          <w:sz w:val="20"/>
          <w:lang w:eastAsia="cs-CZ"/>
        </w:rPr>
        <w:t>, dodávek spotřebního materiálu či</w:t>
      </w:r>
      <w:r>
        <w:rPr>
          <w:rFonts w:ascii="Verdana" w:hAnsi="Verdana"/>
          <w:sz w:val="20"/>
          <w:lang w:eastAsia="cs-CZ"/>
        </w:rPr>
        <w:t xml:space="preserve"> dodáv</w:t>
      </w:r>
      <w:r w:rsidR="00F16FCA">
        <w:rPr>
          <w:rFonts w:ascii="Verdana" w:hAnsi="Verdana"/>
          <w:sz w:val="20"/>
          <w:lang w:eastAsia="cs-CZ"/>
        </w:rPr>
        <w:t>e</w:t>
      </w:r>
      <w:r>
        <w:rPr>
          <w:rFonts w:ascii="Verdana" w:hAnsi="Verdana"/>
          <w:sz w:val="20"/>
          <w:lang w:eastAsia="cs-CZ"/>
        </w:rPr>
        <w:t>k náhradních dílů.</w:t>
      </w:r>
    </w:p>
    <w:p w14:paraId="78E9258A" w14:textId="77777777" w:rsidR="008E603E" w:rsidRDefault="00E11D6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Cena za provádění mimozáručního servisu není zahrnuta v ceně zařízení a bude hraze</w:t>
      </w:r>
      <w:r w:rsidR="0092386A">
        <w:rPr>
          <w:rFonts w:ascii="Verdana" w:hAnsi="Verdana"/>
          <w:sz w:val="20"/>
          <w:lang w:eastAsia="cs-CZ"/>
        </w:rPr>
        <w:t>na kupujícím samostatně</w:t>
      </w:r>
      <w:r>
        <w:rPr>
          <w:rFonts w:ascii="Verdana" w:hAnsi="Verdana"/>
          <w:sz w:val="20"/>
          <w:lang w:eastAsia="cs-CZ"/>
        </w:rPr>
        <w:t xml:space="preserve">. </w:t>
      </w:r>
      <w:r w:rsidR="008E603E">
        <w:rPr>
          <w:rFonts w:ascii="Verdana" w:hAnsi="Verdana"/>
          <w:sz w:val="20"/>
          <w:lang w:eastAsia="cs-CZ"/>
        </w:rPr>
        <w:t>Splatnost faktur</w:t>
      </w:r>
      <w:r w:rsidR="008E603E" w:rsidRPr="002B5AA8">
        <w:rPr>
          <w:rFonts w:ascii="Verdana" w:hAnsi="Verdana"/>
          <w:sz w:val="20"/>
          <w:lang w:eastAsia="cs-CZ"/>
        </w:rPr>
        <w:t xml:space="preserve"> za </w:t>
      </w:r>
      <w:r w:rsidR="008E603E">
        <w:rPr>
          <w:rFonts w:ascii="Verdana" w:hAnsi="Verdana"/>
          <w:sz w:val="20"/>
          <w:lang w:eastAsia="cs-CZ"/>
        </w:rPr>
        <w:t xml:space="preserve">provádění </w:t>
      </w:r>
      <w:r w:rsidR="00133A9B">
        <w:rPr>
          <w:rFonts w:ascii="Verdana" w:hAnsi="Verdana"/>
          <w:sz w:val="20"/>
          <w:lang w:eastAsia="cs-CZ"/>
        </w:rPr>
        <w:t xml:space="preserve">mimozáručního </w:t>
      </w:r>
      <w:r w:rsidR="008E603E">
        <w:rPr>
          <w:rFonts w:ascii="Verdana" w:hAnsi="Verdana"/>
          <w:sz w:val="20"/>
          <w:lang w:eastAsia="cs-CZ"/>
        </w:rPr>
        <w:t xml:space="preserve">servisu </w:t>
      </w:r>
      <w:r w:rsidR="005D5D74">
        <w:rPr>
          <w:rFonts w:ascii="Verdana" w:hAnsi="Verdana"/>
          <w:sz w:val="20"/>
          <w:lang w:eastAsia="cs-CZ"/>
        </w:rPr>
        <w:t>zařízení</w:t>
      </w:r>
      <w:r w:rsidR="008E603E">
        <w:rPr>
          <w:rFonts w:ascii="Verdana" w:hAnsi="Verdana"/>
          <w:sz w:val="20"/>
          <w:lang w:eastAsia="cs-CZ"/>
        </w:rPr>
        <w:t xml:space="preserve"> je </w:t>
      </w:r>
      <w:r w:rsidR="00133A9B">
        <w:rPr>
          <w:rFonts w:ascii="Verdana" w:hAnsi="Verdana"/>
          <w:sz w:val="20"/>
          <w:lang w:eastAsia="cs-CZ"/>
        </w:rPr>
        <w:t xml:space="preserve">do </w:t>
      </w:r>
      <w:r w:rsidR="008E603E" w:rsidRPr="002B5AA8">
        <w:rPr>
          <w:rFonts w:ascii="Verdana" w:hAnsi="Verdana"/>
          <w:sz w:val="20"/>
          <w:lang w:eastAsia="cs-CZ"/>
        </w:rPr>
        <w:t>30 dnů od jejího doručení kupujícímu.</w:t>
      </w:r>
    </w:p>
    <w:p w14:paraId="23521AD7" w14:textId="77777777" w:rsidR="00C037AE" w:rsidRPr="00DB44C2" w:rsidRDefault="00C037AE" w:rsidP="00C037AE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O p</w:t>
      </w:r>
      <w:r w:rsidRPr="00DB44C2">
        <w:rPr>
          <w:rFonts w:ascii="Verdana" w:hAnsi="Verdana"/>
          <w:sz w:val="20"/>
          <w:lang w:eastAsia="cs-CZ"/>
        </w:rPr>
        <w:t>rovedené</w:t>
      </w:r>
      <w:r>
        <w:rPr>
          <w:rFonts w:ascii="Verdana" w:hAnsi="Verdana"/>
          <w:sz w:val="20"/>
          <w:lang w:eastAsia="cs-CZ"/>
        </w:rPr>
        <w:t xml:space="preserve"> servisní službě </w:t>
      </w:r>
      <w:r w:rsidRPr="00DB44C2">
        <w:rPr>
          <w:rFonts w:ascii="Verdana" w:hAnsi="Verdana"/>
          <w:sz w:val="20"/>
          <w:lang w:eastAsia="cs-CZ"/>
        </w:rPr>
        <w:t xml:space="preserve">bude vyhotoven písemný záznam (servisní list) </w:t>
      </w:r>
      <w:r>
        <w:rPr>
          <w:rFonts w:ascii="Verdana" w:hAnsi="Verdana"/>
          <w:sz w:val="20"/>
          <w:lang w:eastAsia="cs-CZ"/>
        </w:rPr>
        <w:t>potvrzený zástupci obou smluvních stran. Součástí servisního listu bude popis poskytnutých servisních služeb a soupis případně použitých náhradních dílů.</w:t>
      </w:r>
    </w:p>
    <w:p w14:paraId="1FDC7FC0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kupujícího je:</w:t>
      </w:r>
    </w:p>
    <w:p w14:paraId="0EE104DF" w14:textId="77777777" w:rsidR="00AA0D06" w:rsidRDefault="00E11D64" w:rsidP="00AA0D06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68E1">
        <w:rPr>
          <w:rFonts w:ascii="Verdana" w:hAnsi="Verdana"/>
          <w:sz w:val="20"/>
          <w:lang w:eastAsia="cs-CZ"/>
        </w:rPr>
        <w:t>Jméno a příjmení:</w:t>
      </w:r>
      <w:r w:rsidRPr="003D68E1">
        <w:rPr>
          <w:rFonts w:ascii="Verdana" w:hAnsi="Verdana"/>
          <w:sz w:val="20"/>
          <w:lang w:eastAsia="cs-CZ"/>
        </w:rPr>
        <w:tab/>
      </w:r>
    </w:p>
    <w:p w14:paraId="1083489C" w14:textId="206647E6" w:rsidR="002A48C2" w:rsidRDefault="002A48C2" w:rsidP="00AA0D06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prodávajícího je:</w:t>
      </w:r>
    </w:p>
    <w:p w14:paraId="473D7F31" w14:textId="77777777" w:rsidR="00AA0D06" w:rsidRDefault="002A48C2" w:rsidP="00AA0D06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5D40F7">
        <w:rPr>
          <w:rFonts w:ascii="Verdana" w:hAnsi="Verdana"/>
          <w:sz w:val="20"/>
          <w:lang w:eastAsia="cs-CZ"/>
        </w:rPr>
        <w:t>Jméno a příjmení:</w:t>
      </w:r>
      <w:r w:rsidRPr="005D40F7">
        <w:rPr>
          <w:rFonts w:ascii="Verdana" w:hAnsi="Verdana"/>
          <w:sz w:val="20"/>
          <w:lang w:eastAsia="cs-CZ"/>
        </w:rPr>
        <w:tab/>
      </w:r>
    </w:p>
    <w:p w14:paraId="5FDDAAF1" w14:textId="7DD749F7" w:rsidR="002A48C2" w:rsidRDefault="002A48C2" w:rsidP="00AA0D06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Ke změně údajů o kontaktních osobách postačí písemné oznámení doručeného druhé smluvní straně.</w:t>
      </w:r>
    </w:p>
    <w:p w14:paraId="55F3B737" w14:textId="77777777" w:rsidR="0016146E" w:rsidRPr="0016146E" w:rsidRDefault="0016146E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Obecná ustanovení</w:t>
      </w:r>
    </w:p>
    <w:p w14:paraId="01C8A6C1" w14:textId="576322F0" w:rsidR="00BA120A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863CAD">
        <w:rPr>
          <w:rFonts w:ascii="Verdana" w:hAnsi="Verdana"/>
          <w:sz w:val="20"/>
        </w:rPr>
        <w:t>Smluvní strany se zavazují zachovávat mlčenlivost o všech skutečnostech, o kterých se dozvěděl</w:t>
      </w:r>
      <w:r w:rsidR="00930881">
        <w:rPr>
          <w:rFonts w:ascii="Verdana" w:hAnsi="Verdana"/>
          <w:sz w:val="20"/>
        </w:rPr>
        <w:t>y</w:t>
      </w:r>
      <w:r w:rsidRPr="00863CAD">
        <w:rPr>
          <w:rFonts w:ascii="Verdana" w:hAnsi="Verdana"/>
          <w:sz w:val="20"/>
        </w:rPr>
        <w:t xml:space="preserve"> v souvislosti s uzavřením této smlouvy. Tím není dotčena povinnost zveřejnit obsah této smlouvy či jiné skutečnosti týkající se smluvního vztahu založeného touto smlouvou, a to v rozsahu stanoveném zákonem.</w:t>
      </w:r>
    </w:p>
    <w:p w14:paraId="09B1F190" w14:textId="77777777" w:rsidR="002A48C2" w:rsidRDefault="00E11D64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E11D64">
        <w:rPr>
          <w:rFonts w:ascii="Verdana" w:hAnsi="Verdana"/>
          <w:sz w:val="20"/>
        </w:rPr>
        <w:t>Vzhledem k tomu</w:t>
      </w:r>
      <w:r w:rsidR="002A48C2" w:rsidRPr="002A48C2">
        <w:rPr>
          <w:rFonts w:ascii="Verdana" w:hAnsi="Verdana"/>
          <w:sz w:val="20"/>
        </w:rPr>
        <w:t>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0A8CE4AE" w14:textId="77777777" w:rsidR="006F41FB" w:rsidRDefault="006F41FB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BA120A">
        <w:rPr>
          <w:rFonts w:ascii="Verdana" w:hAnsi="Verdana"/>
          <w:sz w:val="20"/>
        </w:rPr>
        <w:t>V případě zániku této smlouvy, nebo v případě, že bude tato smlouva shledána neplatnou</w:t>
      </w:r>
      <w:r w:rsidR="00EA17F8">
        <w:rPr>
          <w:rFonts w:ascii="Verdana" w:hAnsi="Verdana"/>
          <w:sz w:val="20"/>
        </w:rPr>
        <w:t xml:space="preserve"> nebo </w:t>
      </w:r>
      <w:r w:rsidR="002F283E">
        <w:rPr>
          <w:rFonts w:ascii="Verdana" w:hAnsi="Verdana"/>
          <w:sz w:val="20"/>
        </w:rPr>
        <w:t>neúčinnou</w:t>
      </w:r>
      <w:r w:rsidRPr="00BA120A">
        <w:rPr>
          <w:rFonts w:ascii="Verdana" w:hAnsi="Verdana"/>
          <w:sz w:val="20"/>
        </w:rPr>
        <w:t>, zůstávají zachována ta práva a povinnosti, z jejichž povahy plyne, že mají trvat i po ukončení této smlouvy. To platí zejména pro právo požadovat smluvní pokutu, náhradu újmy vzniklé porušením této s</w:t>
      </w:r>
      <w:r w:rsidR="0048606A">
        <w:rPr>
          <w:rFonts w:ascii="Verdana" w:hAnsi="Verdana"/>
          <w:sz w:val="20"/>
        </w:rPr>
        <w:t>mlouvy</w:t>
      </w:r>
      <w:r w:rsidRPr="00BA120A">
        <w:rPr>
          <w:rFonts w:ascii="Verdana" w:hAnsi="Verdana"/>
          <w:sz w:val="20"/>
        </w:rPr>
        <w:t xml:space="preserve"> nebo závazek zachovávat mlčenlivost.</w:t>
      </w:r>
    </w:p>
    <w:p w14:paraId="5A2D96A1" w14:textId="25049CF6" w:rsidR="005808FB" w:rsidRDefault="005808FB" w:rsidP="005808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30B2C">
        <w:rPr>
          <w:rFonts w:ascii="Verdana" w:hAnsi="Verdana"/>
          <w:sz w:val="20"/>
          <w:lang w:eastAsia="cs-CZ"/>
        </w:rPr>
        <w:t>V případě prodlení prodávajícího s plněním závazků dle této smlouvy je prodávající povinen každý den prodlení zaplatit kupujícímu smluvní pokutu ve výši 0,</w:t>
      </w:r>
      <w:r w:rsidR="008834CA">
        <w:rPr>
          <w:rFonts w:ascii="Verdana" w:hAnsi="Verdana"/>
          <w:sz w:val="20"/>
          <w:lang w:eastAsia="cs-CZ"/>
        </w:rPr>
        <w:t>2</w:t>
      </w:r>
      <w:r w:rsidRPr="00330B2C">
        <w:rPr>
          <w:rFonts w:ascii="Verdana" w:hAnsi="Verdana"/>
          <w:sz w:val="20"/>
          <w:lang w:eastAsia="cs-CZ"/>
        </w:rPr>
        <w:t xml:space="preserve">% z kupní ceny </w:t>
      </w:r>
      <w:r w:rsidR="005D5D74">
        <w:rPr>
          <w:rFonts w:ascii="Verdana" w:hAnsi="Verdana"/>
          <w:sz w:val="20"/>
          <w:lang w:eastAsia="cs-CZ"/>
        </w:rPr>
        <w:t>zařízení</w:t>
      </w:r>
      <w:r w:rsidRPr="00330B2C">
        <w:rPr>
          <w:rFonts w:ascii="Verdana" w:hAnsi="Verdana"/>
          <w:sz w:val="20"/>
          <w:lang w:eastAsia="cs-CZ"/>
        </w:rPr>
        <w:t xml:space="preserve"> bez DPH, kterého se prodlení týká.</w:t>
      </w:r>
      <w:r>
        <w:rPr>
          <w:rFonts w:ascii="Verdana" w:hAnsi="Verdana"/>
          <w:sz w:val="20"/>
          <w:lang w:eastAsia="cs-CZ"/>
        </w:rPr>
        <w:t xml:space="preserve"> </w:t>
      </w:r>
      <w:r w:rsidRPr="00EA67B6">
        <w:rPr>
          <w:rFonts w:ascii="Verdana" w:hAnsi="Verdana"/>
          <w:sz w:val="20"/>
          <w:lang w:eastAsia="cs-CZ"/>
        </w:rPr>
        <w:t xml:space="preserve">Zaplacením smluvní pokuty není dotčen nárok </w:t>
      </w:r>
      <w:r>
        <w:rPr>
          <w:rFonts w:ascii="Verdana" w:hAnsi="Verdana"/>
          <w:sz w:val="20"/>
          <w:lang w:eastAsia="cs-CZ"/>
        </w:rPr>
        <w:t xml:space="preserve">kupujícího </w:t>
      </w:r>
      <w:r w:rsidRPr="00EA67B6">
        <w:rPr>
          <w:rFonts w:ascii="Verdana" w:hAnsi="Verdana"/>
          <w:sz w:val="20"/>
          <w:lang w:eastAsia="cs-CZ"/>
        </w:rPr>
        <w:t>na náhradu škody v plné výši.</w:t>
      </w:r>
    </w:p>
    <w:p w14:paraId="21F88E9C" w14:textId="77777777" w:rsidR="005808FB" w:rsidRDefault="005808FB" w:rsidP="005808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A67B6">
        <w:rPr>
          <w:rFonts w:ascii="Verdana" w:hAnsi="Verdana"/>
          <w:sz w:val="20"/>
          <w:lang w:eastAsia="cs-CZ"/>
        </w:rPr>
        <w:t xml:space="preserve">V případě, že se kterékoliv z prohlášení prodávajícího uvedené v čl. 1 této smlouvy ukáže být nepravdivým, hrubě zkresleným či v podstatném ohledu zavádějícím je prodávající povinen uhradit kupujícímu smluvní pokutu ve výši </w:t>
      </w:r>
      <w:r w:rsidR="00E11D64">
        <w:rPr>
          <w:rFonts w:ascii="Verdana" w:hAnsi="Verdana"/>
          <w:sz w:val="20"/>
          <w:lang w:eastAsia="cs-CZ"/>
        </w:rPr>
        <w:t>5</w:t>
      </w:r>
      <w:r w:rsidRPr="00EA67B6">
        <w:rPr>
          <w:rFonts w:ascii="Verdana" w:hAnsi="Verdana"/>
          <w:sz w:val="20"/>
          <w:lang w:eastAsia="cs-CZ"/>
        </w:rPr>
        <w:t>0.000,- Kč za každý jednotlivý případ porušení.</w:t>
      </w:r>
    </w:p>
    <w:p w14:paraId="5783CDBD" w14:textId="7FEBA40E" w:rsidR="00E92A2D" w:rsidRPr="000A601D" w:rsidRDefault="00E92A2D" w:rsidP="00E92A2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</w:t>
      </w:r>
      <w:r w:rsidRPr="007B625C">
        <w:rPr>
          <w:rFonts w:ascii="Verdana" w:hAnsi="Verdana"/>
          <w:sz w:val="20"/>
          <w:lang w:eastAsia="cs-CZ"/>
        </w:rPr>
        <w:t xml:space="preserve">je povinen uchovávat veškerou dokumentaci související s realizací projektu včetně účetních dokladů minimálně do konce </w:t>
      </w:r>
      <w:r w:rsidRPr="000A601D">
        <w:rPr>
          <w:rFonts w:ascii="Verdana" w:hAnsi="Verdana"/>
          <w:sz w:val="20"/>
          <w:lang w:eastAsia="cs-CZ"/>
        </w:rPr>
        <w:t>roku 20</w:t>
      </w:r>
      <w:r w:rsidR="00BF39DA" w:rsidRPr="000A601D">
        <w:rPr>
          <w:rFonts w:ascii="Verdana" w:hAnsi="Verdana"/>
          <w:sz w:val="20"/>
          <w:lang w:eastAsia="cs-CZ"/>
        </w:rPr>
        <w:t>3</w:t>
      </w:r>
      <w:r w:rsidR="00B2384F">
        <w:rPr>
          <w:rFonts w:ascii="Verdana" w:hAnsi="Verdana"/>
          <w:sz w:val="20"/>
          <w:lang w:eastAsia="cs-CZ"/>
        </w:rPr>
        <w:t>9</w:t>
      </w:r>
      <w:r w:rsidRPr="000A601D">
        <w:rPr>
          <w:rFonts w:ascii="Verdana" w:hAnsi="Verdana"/>
          <w:sz w:val="20"/>
          <w:lang w:eastAsia="cs-CZ"/>
        </w:rPr>
        <w:t>.</w:t>
      </w:r>
    </w:p>
    <w:p w14:paraId="7678A80B" w14:textId="498F0BA0" w:rsidR="00E92A2D" w:rsidRDefault="00E92A2D" w:rsidP="00E92A2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A601D">
        <w:rPr>
          <w:rFonts w:ascii="Verdana" w:hAnsi="Verdana"/>
          <w:sz w:val="20"/>
          <w:lang w:eastAsia="cs-CZ"/>
        </w:rPr>
        <w:t>Prodávající je povinen minimálně do konce roku 203</w:t>
      </w:r>
      <w:r w:rsidR="00B2384F">
        <w:rPr>
          <w:rFonts w:ascii="Verdana" w:hAnsi="Verdana"/>
          <w:sz w:val="20"/>
          <w:lang w:eastAsia="cs-CZ"/>
        </w:rPr>
        <w:t>9</w:t>
      </w:r>
      <w:r w:rsidRPr="007B625C" w:rsidDel="007241FE">
        <w:rPr>
          <w:rFonts w:ascii="Verdana" w:hAnsi="Verdana"/>
          <w:sz w:val="20"/>
          <w:lang w:eastAsia="cs-CZ"/>
        </w:rPr>
        <w:t xml:space="preserve"> </w:t>
      </w:r>
      <w:r w:rsidRPr="007B625C">
        <w:rPr>
          <w:rFonts w:ascii="Verdana" w:hAnsi="Verdana"/>
          <w:sz w:val="20"/>
          <w:lang w:eastAsia="cs-CZ"/>
        </w:rPr>
        <w:t>poskytovat požadované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0DD3ACC7" w14:textId="77777777" w:rsidR="00BF39DA" w:rsidRDefault="00BF39DA" w:rsidP="00BF39D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</w:t>
      </w:r>
      <w:r w:rsidRPr="00BF39DA">
        <w:rPr>
          <w:rFonts w:ascii="Verdana" w:hAnsi="Verdana"/>
          <w:sz w:val="20"/>
          <w:lang w:eastAsia="cs-CZ"/>
        </w:rPr>
        <w:t xml:space="preserve">bere na vědomí, že se podpisem této smlouvy stává, v souladu s ustanovením § 2 písm. e) zákona č. 320/2001 Sb., o finanční kontrole ve veřejné </w:t>
      </w:r>
      <w:r w:rsidRPr="00BF39DA">
        <w:rPr>
          <w:rFonts w:ascii="Verdana" w:hAnsi="Verdana"/>
          <w:sz w:val="20"/>
          <w:lang w:eastAsia="cs-CZ"/>
        </w:rPr>
        <w:lastRenderedPageBreak/>
        <w:t xml:space="preserve">správě a o změně některých zákonů, ve znění pozdějších předpisů, osobou povinnou spolupůsobit při výkonu finanční kontroly prováděné v souvislosti s úhradou </w:t>
      </w:r>
      <w:r w:rsidR="005D5D74">
        <w:rPr>
          <w:rFonts w:ascii="Verdana" w:hAnsi="Verdana"/>
          <w:sz w:val="20"/>
          <w:lang w:eastAsia="cs-CZ"/>
        </w:rPr>
        <w:t>zařízení</w:t>
      </w:r>
      <w:r w:rsidRPr="00BF39DA">
        <w:rPr>
          <w:rFonts w:ascii="Verdana" w:hAnsi="Verdana"/>
          <w:sz w:val="20"/>
          <w:lang w:eastAsia="cs-CZ"/>
        </w:rPr>
        <w:t xml:space="preserve"> nebo služeb z veřejných výdajů nebo z veřejné finanční podpory</w:t>
      </w:r>
      <w:r>
        <w:rPr>
          <w:rFonts w:ascii="Verdana" w:hAnsi="Verdana"/>
          <w:sz w:val="20"/>
          <w:lang w:eastAsia="cs-CZ"/>
        </w:rPr>
        <w:t>.</w:t>
      </w:r>
    </w:p>
    <w:p w14:paraId="40771DFF" w14:textId="77777777" w:rsidR="00F56C56" w:rsidRPr="00D547BB" w:rsidRDefault="00E875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34C686BF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3F2C0F53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této smlouvy s obsahem jejích příloh či jakýchkoliv jiných ujednání nebo prohlášení, má vždy přednost ustanovení této smlouvy.</w:t>
      </w:r>
    </w:p>
    <w:p w14:paraId="1854B700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kupujícího.</w:t>
      </w:r>
    </w:p>
    <w:p w14:paraId="04FD384C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01655F0E" w14:textId="295EC322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Jakékoli změny a doplňky této smlouvy jsou možné pouze ve formě písemných</w:t>
      </w:r>
      <w:r w:rsidR="008834CA">
        <w:rPr>
          <w:rFonts w:ascii="Verdana" w:hAnsi="Verdana"/>
          <w:sz w:val="20"/>
          <w:lang w:eastAsia="cs-CZ"/>
        </w:rPr>
        <w:t xml:space="preserve"> dodatků</w:t>
      </w:r>
      <w:r>
        <w:rPr>
          <w:rFonts w:ascii="Verdana" w:hAnsi="Verdana"/>
          <w:sz w:val="20"/>
          <w:lang w:eastAsia="cs-CZ"/>
        </w:rPr>
        <w:t xml:space="preserve">, podepsaných oprávněnými zástupci obou smluvních stran. </w:t>
      </w:r>
      <w:r w:rsidR="00E11D64">
        <w:rPr>
          <w:rFonts w:ascii="Verdana" w:hAnsi="Verdana"/>
          <w:sz w:val="20"/>
          <w:lang w:eastAsia="cs-CZ"/>
        </w:rPr>
        <w:t>Smluvní strany vylučují změnu této smlouvy jinou formou.</w:t>
      </w:r>
    </w:p>
    <w:p w14:paraId="28FC4C57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Tato smlouva nabývá platnosti dnem jejího podpisu</w:t>
      </w:r>
      <w:r w:rsidRPr="00AE4C9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a účinnosti dnem uveřejnění v registru smluv.</w:t>
      </w:r>
    </w:p>
    <w:p w14:paraId="72097E8B" w14:textId="2680F984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Tato smlouva je vypracována ve dvou vyhotoveních, z nichž každá smluvní strana obdrží po jednom.</w:t>
      </w:r>
      <w:r w:rsidR="008834CA">
        <w:rPr>
          <w:rFonts w:ascii="Verdana" w:hAnsi="Verdana"/>
          <w:sz w:val="20"/>
          <w:lang w:eastAsia="cs-CZ"/>
        </w:rPr>
        <w:t xml:space="preserve"> </w:t>
      </w:r>
      <w:r w:rsidR="000A685D" w:rsidRPr="00CA4E10">
        <w:rPr>
          <w:rFonts w:ascii="Verdana" w:hAnsi="Verdana"/>
          <w:sz w:val="20"/>
          <w:lang w:eastAsia="cs-CZ"/>
        </w:rPr>
        <w:t>V případě elektronického podpisu je tato smlouva vypracována v jednom vyhotovení podepsaném elektronicky oběma smluvními stranami.</w:t>
      </w:r>
    </w:p>
    <w:p w14:paraId="71489723" w14:textId="77777777" w:rsidR="00E8754B" w:rsidRPr="0016146E" w:rsidRDefault="00A8056A" w:rsidP="00A8056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si smlouvu přečetly, jejímu obsahu rozumí a na důkaz toho připojují podpisy svých oprávněných zástupců.</w:t>
      </w:r>
    </w:p>
    <w:p w14:paraId="5689F49F" w14:textId="77777777" w:rsidR="008E6B54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>
        <w:rPr>
          <w:snapToGrid w:val="0"/>
          <w:sz w:val="20"/>
          <w:szCs w:val="20"/>
          <w:lang w:eastAsia="cs-CZ"/>
        </w:rPr>
        <w:t>Přílohy</w:t>
      </w:r>
    </w:p>
    <w:p w14:paraId="057A4C49" w14:textId="35DD1703" w:rsidR="008E6B54" w:rsidRDefault="00B2384F" w:rsidP="00F16FCA">
      <w:pPr>
        <w:pStyle w:val="Odstavecseseznamem"/>
        <w:numPr>
          <w:ilvl w:val="0"/>
          <w:numId w:val="48"/>
        </w:numPr>
        <w:tabs>
          <w:tab w:val="left" w:pos="426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>
        <w:rPr>
          <w:snapToGrid w:val="0"/>
          <w:sz w:val="20"/>
          <w:szCs w:val="20"/>
          <w:lang w:eastAsia="cs-CZ"/>
        </w:rPr>
        <w:t>technická specifikace zařízení</w:t>
      </w:r>
    </w:p>
    <w:p w14:paraId="1114E537" w14:textId="77777777" w:rsidR="00F16FCA" w:rsidRPr="008E6B54" w:rsidRDefault="00F16FCA" w:rsidP="00F16FCA">
      <w:pPr>
        <w:pStyle w:val="Odstavecseseznamem"/>
        <w:numPr>
          <w:ilvl w:val="0"/>
          <w:numId w:val="48"/>
        </w:numPr>
        <w:tabs>
          <w:tab w:val="left" w:pos="426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>
        <w:rPr>
          <w:snapToGrid w:val="0"/>
          <w:sz w:val="20"/>
          <w:szCs w:val="20"/>
          <w:lang w:eastAsia="cs-CZ"/>
        </w:rPr>
        <w:t>seznam poddodavatelů</w:t>
      </w:r>
    </w:p>
    <w:p w14:paraId="69AA2839" w14:textId="77777777" w:rsidR="008E6B54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0230DD" w:rsidRPr="00882036" w14:paraId="31CE6F80" w14:textId="77777777" w:rsidTr="00AB2654">
        <w:trPr>
          <w:jc w:val="center"/>
        </w:trPr>
        <w:tc>
          <w:tcPr>
            <w:tcW w:w="4606" w:type="dxa"/>
          </w:tcPr>
          <w:p w14:paraId="3FD60A38" w14:textId="34DE3712" w:rsidR="000230DD" w:rsidRPr="003B4CC9" w:rsidRDefault="000230DD" w:rsidP="00862462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3B4CC9">
              <w:rPr>
                <w:sz w:val="20"/>
                <w:szCs w:val="20"/>
                <w:lang w:eastAsia="cs-CZ"/>
              </w:rPr>
              <w:t>V </w:t>
            </w:r>
            <w:r w:rsidR="00984CD1">
              <w:rPr>
                <w:sz w:val="20"/>
                <w:szCs w:val="20"/>
                <w:lang w:eastAsia="cs-CZ"/>
              </w:rPr>
              <w:t>Praze</w:t>
            </w:r>
            <w:r w:rsidRPr="003B4CC9">
              <w:rPr>
                <w:sz w:val="20"/>
                <w:szCs w:val="20"/>
                <w:lang w:eastAsia="cs-CZ"/>
              </w:rPr>
              <w:t xml:space="preserve"> dne </w:t>
            </w:r>
            <w:r>
              <w:rPr>
                <w:sz w:val="20"/>
                <w:szCs w:val="20"/>
                <w:lang w:eastAsia="cs-CZ"/>
              </w:rPr>
              <w:t>_______________</w:t>
            </w:r>
          </w:p>
        </w:tc>
        <w:tc>
          <w:tcPr>
            <w:tcW w:w="4606" w:type="dxa"/>
          </w:tcPr>
          <w:p w14:paraId="1152D552" w14:textId="77777777" w:rsidR="000230DD" w:rsidRPr="00882036" w:rsidRDefault="000230DD" w:rsidP="000230DD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sz w:val="20"/>
                <w:szCs w:val="20"/>
                <w:lang w:eastAsia="cs-CZ"/>
              </w:rPr>
              <w:t>________________</w:t>
            </w:r>
          </w:p>
        </w:tc>
      </w:tr>
      <w:tr w:rsidR="000230DD" w:rsidRPr="00882036" w14:paraId="048A3D3B" w14:textId="77777777" w:rsidTr="00AB2654">
        <w:trPr>
          <w:trHeight w:val="120"/>
          <w:jc w:val="center"/>
        </w:trPr>
        <w:tc>
          <w:tcPr>
            <w:tcW w:w="4606" w:type="dxa"/>
          </w:tcPr>
          <w:p w14:paraId="57984AA1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873E71F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1764190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0BE1F16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8BB4670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8A80382" w14:textId="77777777" w:rsidR="009F2DB3" w:rsidRDefault="00984CD1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UNIPRO-ALPHA C.S., spol. s.r.o.</w:t>
            </w:r>
          </w:p>
          <w:p w14:paraId="03AC12F8" w14:textId="77777777" w:rsidR="00984CD1" w:rsidRPr="00984CD1" w:rsidRDefault="00984CD1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984CD1">
              <w:rPr>
                <w:sz w:val="20"/>
                <w:szCs w:val="20"/>
                <w:lang w:eastAsia="cs-CZ"/>
              </w:rPr>
              <w:t>Ing. René Makeš</w:t>
            </w:r>
          </w:p>
          <w:p w14:paraId="738A2069" w14:textId="4DF31F2C" w:rsidR="00984CD1" w:rsidRPr="00882036" w:rsidRDefault="00984CD1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984CD1">
              <w:rPr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606" w:type="dxa"/>
          </w:tcPr>
          <w:p w14:paraId="150A414D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34630F7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8CF9D9D" w14:textId="77777777" w:rsidR="00AA0D06" w:rsidRPr="00882036" w:rsidRDefault="00AA0D06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6D14BEC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65A6E8F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65024E9" w14:textId="77777777" w:rsidR="000230DD" w:rsidRPr="00882036" w:rsidRDefault="000230DD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BA4EAFF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50D7DEC6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0230DD" w:rsidRPr="00882036" w14:paraId="5E8F4011" w14:textId="77777777" w:rsidTr="00AB2654">
        <w:trPr>
          <w:trHeight w:val="120"/>
          <w:jc w:val="center"/>
        </w:trPr>
        <w:tc>
          <w:tcPr>
            <w:tcW w:w="4606" w:type="dxa"/>
          </w:tcPr>
          <w:p w14:paraId="465BB81B" w14:textId="77777777" w:rsidR="009F2DB3" w:rsidRPr="00882036" w:rsidRDefault="009F2DB3" w:rsidP="009F2DB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47B2BC13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3640B96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01D427A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D8BF2A7" w14:textId="77777777" w:rsidR="000230DD" w:rsidRPr="00882036" w:rsidRDefault="000230DD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CE8AA37" w14:textId="77777777" w:rsidR="000230DD" w:rsidRPr="00882036" w:rsidRDefault="009D1390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24D6C6A4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3899B8BF" w14:textId="77777777" w:rsidR="000230DD" w:rsidRDefault="000230DD" w:rsidP="000230DD">
      <w:pPr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0230DD" w:rsidSect="00045AF3">
      <w:headerReference w:type="default" r:id="rId8"/>
      <w:footerReference w:type="even" r:id="rId9"/>
      <w:footerReference w:type="default" r:id="rId10"/>
      <w:type w:val="continuous"/>
      <w:pgSz w:w="11906" w:h="16838" w:code="9"/>
      <w:pgMar w:top="2234" w:right="1134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0CEF" w14:textId="77777777" w:rsidR="00EE735F" w:rsidRDefault="00EE735F">
      <w:r>
        <w:separator/>
      </w:r>
    </w:p>
  </w:endnote>
  <w:endnote w:type="continuationSeparator" w:id="0">
    <w:p w14:paraId="26C4089F" w14:textId="77777777" w:rsidR="00EE735F" w:rsidRDefault="00EE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CA25" w14:textId="77777777" w:rsidR="0092386A" w:rsidRDefault="009624D3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2386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CABED0" w14:textId="77777777" w:rsidR="0092386A" w:rsidRDefault="0092386A" w:rsidP="00A57CF7">
    <w:pPr>
      <w:pStyle w:val="Zpat"/>
      <w:ind w:right="360"/>
    </w:pPr>
  </w:p>
  <w:p w14:paraId="44071571" w14:textId="77777777" w:rsidR="0092386A" w:rsidRDefault="0092386A"/>
  <w:p w14:paraId="5ECE6ED5" w14:textId="77777777" w:rsidR="0092386A" w:rsidRDefault="0092386A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51AD" w14:textId="77777777" w:rsidR="0092386A" w:rsidRPr="00E45928" w:rsidRDefault="0092386A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9624D3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9624D3" w:rsidRPr="00E45928">
      <w:rPr>
        <w:rStyle w:val="slostrnky"/>
        <w:sz w:val="18"/>
        <w:szCs w:val="18"/>
      </w:rPr>
      <w:fldChar w:fldCharType="separate"/>
    </w:r>
    <w:r w:rsidR="00045AF3">
      <w:rPr>
        <w:rStyle w:val="slostrnky"/>
        <w:noProof/>
        <w:sz w:val="18"/>
        <w:szCs w:val="18"/>
      </w:rPr>
      <w:t>6</w:t>
    </w:r>
    <w:r w:rsidR="009624D3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r w:rsidR="00AA0D06">
      <w:fldChar w:fldCharType="begin"/>
    </w:r>
    <w:r w:rsidR="00AA0D06">
      <w:instrText xml:space="preserve"> NUMPAGES  \* Arabic  \* MERGEFORMAT </w:instrText>
    </w:r>
    <w:r w:rsidR="00AA0D06">
      <w:fldChar w:fldCharType="separate"/>
    </w:r>
    <w:r w:rsidR="00045AF3" w:rsidRPr="00045AF3">
      <w:rPr>
        <w:rStyle w:val="slostrnky"/>
        <w:noProof/>
        <w:sz w:val="18"/>
        <w:szCs w:val="18"/>
      </w:rPr>
      <w:t>7</w:t>
    </w:r>
    <w:r w:rsidR="00AA0D06">
      <w:rPr>
        <w:rStyle w:val="slostrnky"/>
        <w:noProof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</w:t>
    </w:r>
  </w:p>
  <w:p w14:paraId="43881A70" w14:textId="77777777" w:rsidR="0092386A" w:rsidRDefault="0092386A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6AFB78" wp14:editId="023E2063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601D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46D17C2" wp14:editId="08354440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A3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pA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w0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tPiqQ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7056" w14:textId="77777777" w:rsidR="00EE735F" w:rsidRDefault="00EE735F">
      <w:r>
        <w:separator/>
      </w:r>
    </w:p>
  </w:footnote>
  <w:footnote w:type="continuationSeparator" w:id="0">
    <w:p w14:paraId="15F8E243" w14:textId="77777777" w:rsidR="00EE735F" w:rsidRDefault="00EE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33A4" w14:textId="77777777" w:rsidR="00045AF3" w:rsidRDefault="00045AF3" w:rsidP="00045AF3">
    <w:pPr>
      <w:pStyle w:val="Zhlav"/>
      <w:jc w:val="center"/>
    </w:pPr>
  </w:p>
  <w:p w14:paraId="6DD2C702" w14:textId="77777777" w:rsidR="0092386A" w:rsidRPr="00045AF3" w:rsidRDefault="00045AF3" w:rsidP="00045AF3">
    <w:pPr>
      <w:pStyle w:val="Zhlav"/>
      <w:jc w:val="center"/>
    </w:pPr>
    <w:r w:rsidRPr="00045AF3">
      <w:rPr>
        <w:noProof/>
      </w:rPr>
      <w:drawing>
        <wp:inline distT="0" distB="0" distL="0" distR="0" wp14:anchorId="12D229B5" wp14:editId="2396CE09">
          <wp:extent cx="5760720" cy="94258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6C3CF7"/>
    <w:multiLevelType w:val="hybridMultilevel"/>
    <w:tmpl w:val="DFE4E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A2781"/>
    <w:multiLevelType w:val="hybridMultilevel"/>
    <w:tmpl w:val="3F983DB0"/>
    <w:lvl w:ilvl="0" w:tplc="AA0CF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1C1EA3"/>
    <w:multiLevelType w:val="multilevel"/>
    <w:tmpl w:val="A0FEC650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i w:val="0"/>
        <w:iCs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B9F75C6"/>
    <w:multiLevelType w:val="hybridMultilevel"/>
    <w:tmpl w:val="E88CD810"/>
    <w:lvl w:ilvl="0" w:tplc="04E8924A">
      <w:numFmt w:val="bullet"/>
      <w:lvlText w:val="-"/>
      <w:lvlJc w:val="left"/>
      <w:pPr>
        <w:ind w:left="128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715"/>
    <w:multiLevelType w:val="hybridMultilevel"/>
    <w:tmpl w:val="610EB7CE"/>
    <w:lvl w:ilvl="0" w:tplc="04E8924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58537C"/>
    <w:multiLevelType w:val="hybridMultilevel"/>
    <w:tmpl w:val="0BF871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1472B2"/>
    <w:multiLevelType w:val="hybridMultilevel"/>
    <w:tmpl w:val="B6267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6293">
    <w:abstractNumId w:val="8"/>
  </w:num>
  <w:num w:numId="2" w16cid:durableId="1515071178">
    <w:abstractNumId w:val="18"/>
  </w:num>
  <w:num w:numId="3" w16cid:durableId="1662854101">
    <w:abstractNumId w:val="10"/>
  </w:num>
  <w:num w:numId="4" w16cid:durableId="921454514">
    <w:abstractNumId w:val="7"/>
  </w:num>
  <w:num w:numId="5" w16cid:durableId="957642370">
    <w:abstractNumId w:val="8"/>
  </w:num>
  <w:num w:numId="6" w16cid:durableId="1294942381">
    <w:abstractNumId w:val="8"/>
  </w:num>
  <w:num w:numId="7" w16cid:durableId="602035207">
    <w:abstractNumId w:val="8"/>
  </w:num>
  <w:num w:numId="8" w16cid:durableId="1046294757">
    <w:abstractNumId w:val="8"/>
  </w:num>
  <w:num w:numId="9" w16cid:durableId="1041779908">
    <w:abstractNumId w:val="8"/>
  </w:num>
  <w:num w:numId="10" w16cid:durableId="155270374">
    <w:abstractNumId w:val="8"/>
  </w:num>
  <w:num w:numId="11" w16cid:durableId="1898203088">
    <w:abstractNumId w:val="11"/>
  </w:num>
  <w:num w:numId="12" w16cid:durableId="72170321">
    <w:abstractNumId w:val="0"/>
  </w:num>
  <w:num w:numId="13" w16cid:durableId="1479030925">
    <w:abstractNumId w:val="1"/>
  </w:num>
  <w:num w:numId="14" w16cid:durableId="2058119727">
    <w:abstractNumId w:val="8"/>
  </w:num>
  <w:num w:numId="15" w16cid:durableId="1216625683">
    <w:abstractNumId w:val="2"/>
  </w:num>
  <w:num w:numId="16" w16cid:durableId="1128158741">
    <w:abstractNumId w:val="8"/>
  </w:num>
  <w:num w:numId="17" w16cid:durableId="1927492856">
    <w:abstractNumId w:val="4"/>
  </w:num>
  <w:num w:numId="18" w16cid:durableId="856315380">
    <w:abstractNumId w:val="17"/>
  </w:num>
  <w:num w:numId="19" w16cid:durableId="1110662690">
    <w:abstractNumId w:val="8"/>
  </w:num>
  <w:num w:numId="20" w16cid:durableId="829373851">
    <w:abstractNumId w:val="8"/>
  </w:num>
  <w:num w:numId="21" w16cid:durableId="1353922401">
    <w:abstractNumId w:val="8"/>
  </w:num>
  <w:num w:numId="22" w16cid:durableId="905065403">
    <w:abstractNumId w:val="8"/>
  </w:num>
  <w:num w:numId="23" w16cid:durableId="1338775191">
    <w:abstractNumId w:val="8"/>
  </w:num>
  <w:num w:numId="24" w16cid:durableId="1988628401">
    <w:abstractNumId w:val="8"/>
  </w:num>
  <w:num w:numId="25" w16cid:durableId="1199389760">
    <w:abstractNumId w:val="8"/>
  </w:num>
  <w:num w:numId="26" w16cid:durableId="1447626736">
    <w:abstractNumId w:val="8"/>
  </w:num>
  <w:num w:numId="27" w16cid:durableId="713575543">
    <w:abstractNumId w:val="8"/>
  </w:num>
  <w:num w:numId="28" w16cid:durableId="23604511">
    <w:abstractNumId w:val="15"/>
  </w:num>
  <w:num w:numId="29" w16cid:durableId="1798840946">
    <w:abstractNumId w:val="8"/>
  </w:num>
  <w:num w:numId="30" w16cid:durableId="2058314089">
    <w:abstractNumId w:val="8"/>
  </w:num>
  <w:num w:numId="31" w16cid:durableId="1800345180">
    <w:abstractNumId w:val="8"/>
  </w:num>
  <w:num w:numId="32" w16cid:durableId="1891763178">
    <w:abstractNumId w:val="5"/>
  </w:num>
  <w:num w:numId="33" w16cid:durableId="1937905698">
    <w:abstractNumId w:val="3"/>
  </w:num>
  <w:num w:numId="34" w16cid:durableId="1621372048">
    <w:abstractNumId w:val="8"/>
  </w:num>
  <w:num w:numId="35" w16cid:durableId="72046677">
    <w:abstractNumId w:val="8"/>
  </w:num>
  <w:num w:numId="36" w16cid:durableId="1567761682">
    <w:abstractNumId w:val="8"/>
  </w:num>
  <w:num w:numId="37" w16cid:durableId="751661625">
    <w:abstractNumId w:val="13"/>
  </w:num>
  <w:num w:numId="38" w16cid:durableId="99493676">
    <w:abstractNumId w:val="9"/>
  </w:num>
  <w:num w:numId="39" w16cid:durableId="1562981222">
    <w:abstractNumId w:val="8"/>
  </w:num>
  <w:num w:numId="40" w16cid:durableId="325013232">
    <w:abstractNumId w:val="8"/>
  </w:num>
  <w:num w:numId="41" w16cid:durableId="1941330254">
    <w:abstractNumId w:val="8"/>
  </w:num>
  <w:num w:numId="42" w16cid:durableId="2116364074">
    <w:abstractNumId w:val="14"/>
  </w:num>
  <w:num w:numId="43" w16cid:durableId="66461161">
    <w:abstractNumId w:val="12"/>
  </w:num>
  <w:num w:numId="44" w16cid:durableId="1265265751">
    <w:abstractNumId w:val="8"/>
  </w:num>
  <w:num w:numId="45" w16cid:durableId="4796653">
    <w:abstractNumId w:val="6"/>
  </w:num>
  <w:num w:numId="46" w16cid:durableId="1802259218">
    <w:abstractNumId w:val="8"/>
  </w:num>
  <w:num w:numId="47" w16cid:durableId="419371554">
    <w:abstractNumId w:val="8"/>
  </w:num>
  <w:num w:numId="48" w16cid:durableId="20027297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12FF6"/>
    <w:rsid w:val="00014484"/>
    <w:rsid w:val="0001726D"/>
    <w:rsid w:val="000230DD"/>
    <w:rsid w:val="00032211"/>
    <w:rsid w:val="00045AF3"/>
    <w:rsid w:val="00060BEF"/>
    <w:rsid w:val="0007502C"/>
    <w:rsid w:val="0008675B"/>
    <w:rsid w:val="000A49D5"/>
    <w:rsid w:val="000A601D"/>
    <w:rsid w:val="000A685D"/>
    <w:rsid w:val="000B1196"/>
    <w:rsid w:val="000B4463"/>
    <w:rsid w:val="000C2B47"/>
    <w:rsid w:val="000D0159"/>
    <w:rsid w:val="000D5743"/>
    <w:rsid w:val="000D77B4"/>
    <w:rsid w:val="000E5C80"/>
    <w:rsid w:val="000F4174"/>
    <w:rsid w:val="0010006E"/>
    <w:rsid w:val="00127F0C"/>
    <w:rsid w:val="00130828"/>
    <w:rsid w:val="00133A9B"/>
    <w:rsid w:val="0014170E"/>
    <w:rsid w:val="00143163"/>
    <w:rsid w:val="0014746A"/>
    <w:rsid w:val="001522EE"/>
    <w:rsid w:val="00152353"/>
    <w:rsid w:val="0016146E"/>
    <w:rsid w:val="00163639"/>
    <w:rsid w:val="001729C2"/>
    <w:rsid w:val="001849A5"/>
    <w:rsid w:val="001B65FE"/>
    <w:rsid w:val="001E0551"/>
    <w:rsid w:val="001E46BE"/>
    <w:rsid w:val="001E49CD"/>
    <w:rsid w:val="00205C95"/>
    <w:rsid w:val="0021485A"/>
    <w:rsid w:val="00215C5A"/>
    <w:rsid w:val="00234C25"/>
    <w:rsid w:val="00236C81"/>
    <w:rsid w:val="0024026F"/>
    <w:rsid w:val="002416DF"/>
    <w:rsid w:val="002514CC"/>
    <w:rsid w:val="0026385A"/>
    <w:rsid w:val="0026484B"/>
    <w:rsid w:val="00266B68"/>
    <w:rsid w:val="0026761F"/>
    <w:rsid w:val="00282B6F"/>
    <w:rsid w:val="00286A80"/>
    <w:rsid w:val="002914F5"/>
    <w:rsid w:val="00297079"/>
    <w:rsid w:val="002A48C2"/>
    <w:rsid w:val="002B5AA8"/>
    <w:rsid w:val="002B7AC2"/>
    <w:rsid w:val="002C1A09"/>
    <w:rsid w:val="002C7F1E"/>
    <w:rsid w:val="002D58E7"/>
    <w:rsid w:val="002E014C"/>
    <w:rsid w:val="002E37B0"/>
    <w:rsid w:val="002F274A"/>
    <w:rsid w:val="002F283E"/>
    <w:rsid w:val="003101C8"/>
    <w:rsid w:val="0031047A"/>
    <w:rsid w:val="003113D3"/>
    <w:rsid w:val="0031755C"/>
    <w:rsid w:val="00317851"/>
    <w:rsid w:val="00325A1F"/>
    <w:rsid w:val="003319C2"/>
    <w:rsid w:val="00335A6B"/>
    <w:rsid w:val="00342C52"/>
    <w:rsid w:val="00344FA6"/>
    <w:rsid w:val="00347000"/>
    <w:rsid w:val="00362A5B"/>
    <w:rsid w:val="003869BF"/>
    <w:rsid w:val="00390F93"/>
    <w:rsid w:val="00391992"/>
    <w:rsid w:val="00394CDD"/>
    <w:rsid w:val="0039689D"/>
    <w:rsid w:val="0039711C"/>
    <w:rsid w:val="00397B61"/>
    <w:rsid w:val="003A748D"/>
    <w:rsid w:val="003B2CA0"/>
    <w:rsid w:val="003D4F04"/>
    <w:rsid w:val="003D68E1"/>
    <w:rsid w:val="003E3FFC"/>
    <w:rsid w:val="00402CE2"/>
    <w:rsid w:val="00415B20"/>
    <w:rsid w:val="0043499B"/>
    <w:rsid w:val="00446263"/>
    <w:rsid w:val="00451F1F"/>
    <w:rsid w:val="00470FCF"/>
    <w:rsid w:val="004714AE"/>
    <w:rsid w:val="00471B57"/>
    <w:rsid w:val="00472F49"/>
    <w:rsid w:val="004765F8"/>
    <w:rsid w:val="0048606A"/>
    <w:rsid w:val="004A2D67"/>
    <w:rsid w:val="004A68DF"/>
    <w:rsid w:val="004A75EF"/>
    <w:rsid w:val="004D2FF1"/>
    <w:rsid w:val="00500D6E"/>
    <w:rsid w:val="00502EF7"/>
    <w:rsid w:val="00507638"/>
    <w:rsid w:val="00507B3D"/>
    <w:rsid w:val="005119E7"/>
    <w:rsid w:val="00511D1C"/>
    <w:rsid w:val="00512041"/>
    <w:rsid w:val="005138BA"/>
    <w:rsid w:val="00515C4F"/>
    <w:rsid w:val="0052107F"/>
    <w:rsid w:val="005313B8"/>
    <w:rsid w:val="00535EF7"/>
    <w:rsid w:val="00547777"/>
    <w:rsid w:val="005542C5"/>
    <w:rsid w:val="00557E96"/>
    <w:rsid w:val="00567770"/>
    <w:rsid w:val="005710AD"/>
    <w:rsid w:val="00573221"/>
    <w:rsid w:val="005775B4"/>
    <w:rsid w:val="005808FB"/>
    <w:rsid w:val="00580B4B"/>
    <w:rsid w:val="00581809"/>
    <w:rsid w:val="00584224"/>
    <w:rsid w:val="00584564"/>
    <w:rsid w:val="005860F5"/>
    <w:rsid w:val="00595511"/>
    <w:rsid w:val="005A5998"/>
    <w:rsid w:val="005A70E1"/>
    <w:rsid w:val="005B65E0"/>
    <w:rsid w:val="005B702E"/>
    <w:rsid w:val="005C03CA"/>
    <w:rsid w:val="005C31E8"/>
    <w:rsid w:val="005C3260"/>
    <w:rsid w:val="005C6497"/>
    <w:rsid w:val="005D40F7"/>
    <w:rsid w:val="005D5D74"/>
    <w:rsid w:val="005F4D6F"/>
    <w:rsid w:val="00622CAA"/>
    <w:rsid w:val="00636826"/>
    <w:rsid w:val="006370D6"/>
    <w:rsid w:val="00644203"/>
    <w:rsid w:val="00645751"/>
    <w:rsid w:val="00655125"/>
    <w:rsid w:val="006570E2"/>
    <w:rsid w:val="00664B0F"/>
    <w:rsid w:val="006877BF"/>
    <w:rsid w:val="006933DF"/>
    <w:rsid w:val="006A0F26"/>
    <w:rsid w:val="006A5878"/>
    <w:rsid w:val="006A6440"/>
    <w:rsid w:val="006B7F60"/>
    <w:rsid w:val="006E1F40"/>
    <w:rsid w:val="006F264F"/>
    <w:rsid w:val="006F32A0"/>
    <w:rsid w:val="006F41FB"/>
    <w:rsid w:val="006F549A"/>
    <w:rsid w:val="007046F7"/>
    <w:rsid w:val="00711C4E"/>
    <w:rsid w:val="00727BB1"/>
    <w:rsid w:val="00733BCA"/>
    <w:rsid w:val="0073643D"/>
    <w:rsid w:val="007444F1"/>
    <w:rsid w:val="00744F5B"/>
    <w:rsid w:val="0074511C"/>
    <w:rsid w:val="0074683A"/>
    <w:rsid w:val="0075045F"/>
    <w:rsid w:val="00762F8E"/>
    <w:rsid w:val="00763AAD"/>
    <w:rsid w:val="00765E32"/>
    <w:rsid w:val="007729FB"/>
    <w:rsid w:val="0078524E"/>
    <w:rsid w:val="007A0A89"/>
    <w:rsid w:val="007B35CC"/>
    <w:rsid w:val="007C7E44"/>
    <w:rsid w:val="007D5986"/>
    <w:rsid w:val="007D7359"/>
    <w:rsid w:val="007E43D8"/>
    <w:rsid w:val="007F5601"/>
    <w:rsid w:val="007F679F"/>
    <w:rsid w:val="0080643C"/>
    <w:rsid w:val="00814DF4"/>
    <w:rsid w:val="008164CC"/>
    <w:rsid w:val="00821323"/>
    <w:rsid w:val="008326EE"/>
    <w:rsid w:val="00842691"/>
    <w:rsid w:val="00857EF3"/>
    <w:rsid w:val="008620FA"/>
    <w:rsid w:val="00862462"/>
    <w:rsid w:val="00863CAD"/>
    <w:rsid w:val="0086497C"/>
    <w:rsid w:val="00865C05"/>
    <w:rsid w:val="00871948"/>
    <w:rsid w:val="008735A0"/>
    <w:rsid w:val="00873A41"/>
    <w:rsid w:val="00874637"/>
    <w:rsid w:val="008834CA"/>
    <w:rsid w:val="008902A8"/>
    <w:rsid w:val="008932B1"/>
    <w:rsid w:val="008B6E79"/>
    <w:rsid w:val="008C2845"/>
    <w:rsid w:val="008C49D1"/>
    <w:rsid w:val="008C6978"/>
    <w:rsid w:val="008C6992"/>
    <w:rsid w:val="008D063D"/>
    <w:rsid w:val="008D7CCE"/>
    <w:rsid w:val="008E3ACA"/>
    <w:rsid w:val="008E4B95"/>
    <w:rsid w:val="008E603E"/>
    <w:rsid w:val="008E6B54"/>
    <w:rsid w:val="00906089"/>
    <w:rsid w:val="00906EE1"/>
    <w:rsid w:val="0091097E"/>
    <w:rsid w:val="009168F1"/>
    <w:rsid w:val="0092386A"/>
    <w:rsid w:val="00927678"/>
    <w:rsid w:val="00930881"/>
    <w:rsid w:val="00941ABD"/>
    <w:rsid w:val="00943889"/>
    <w:rsid w:val="00947D33"/>
    <w:rsid w:val="00950D20"/>
    <w:rsid w:val="009523BA"/>
    <w:rsid w:val="009561B8"/>
    <w:rsid w:val="00961A3B"/>
    <w:rsid w:val="009624D3"/>
    <w:rsid w:val="009639A0"/>
    <w:rsid w:val="00970863"/>
    <w:rsid w:val="00973534"/>
    <w:rsid w:val="00973D63"/>
    <w:rsid w:val="0098273B"/>
    <w:rsid w:val="00983318"/>
    <w:rsid w:val="00984CD1"/>
    <w:rsid w:val="009A4CA7"/>
    <w:rsid w:val="009B0AF3"/>
    <w:rsid w:val="009B19DF"/>
    <w:rsid w:val="009B2297"/>
    <w:rsid w:val="009B31BF"/>
    <w:rsid w:val="009B3E84"/>
    <w:rsid w:val="009B6A60"/>
    <w:rsid w:val="009C1276"/>
    <w:rsid w:val="009C3392"/>
    <w:rsid w:val="009C6D8B"/>
    <w:rsid w:val="009D1390"/>
    <w:rsid w:val="009E31EE"/>
    <w:rsid w:val="009E75D9"/>
    <w:rsid w:val="009F20C5"/>
    <w:rsid w:val="009F2DB3"/>
    <w:rsid w:val="00A03819"/>
    <w:rsid w:val="00A05A88"/>
    <w:rsid w:val="00A07F4B"/>
    <w:rsid w:val="00A14155"/>
    <w:rsid w:val="00A16116"/>
    <w:rsid w:val="00A23AD9"/>
    <w:rsid w:val="00A339A5"/>
    <w:rsid w:val="00A37E53"/>
    <w:rsid w:val="00A515BD"/>
    <w:rsid w:val="00A51EA7"/>
    <w:rsid w:val="00A55CE7"/>
    <w:rsid w:val="00A57CF7"/>
    <w:rsid w:val="00A70AF4"/>
    <w:rsid w:val="00A715A7"/>
    <w:rsid w:val="00A73BAA"/>
    <w:rsid w:val="00A77506"/>
    <w:rsid w:val="00A8056A"/>
    <w:rsid w:val="00A812E8"/>
    <w:rsid w:val="00A960D4"/>
    <w:rsid w:val="00AA0D06"/>
    <w:rsid w:val="00AB177C"/>
    <w:rsid w:val="00AB2654"/>
    <w:rsid w:val="00AB768E"/>
    <w:rsid w:val="00AD2757"/>
    <w:rsid w:val="00AD4823"/>
    <w:rsid w:val="00AE4D5C"/>
    <w:rsid w:val="00AE5B6C"/>
    <w:rsid w:val="00AF42EB"/>
    <w:rsid w:val="00B0382B"/>
    <w:rsid w:val="00B2384F"/>
    <w:rsid w:val="00B243BF"/>
    <w:rsid w:val="00B32A18"/>
    <w:rsid w:val="00B354AD"/>
    <w:rsid w:val="00B60594"/>
    <w:rsid w:val="00B65EB9"/>
    <w:rsid w:val="00B83D62"/>
    <w:rsid w:val="00B92773"/>
    <w:rsid w:val="00B93854"/>
    <w:rsid w:val="00B95AB0"/>
    <w:rsid w:val="00BA120A"/>
    <w:rsid w:val="00BA2FA1"/>
    <w:rsid w:val="00BA74A4"/>
    <w:rsid w:val="00BB4CFA"/>
    <w:rsid w:val="00BB74DE"/>
    <w:rsid w:val="00BD0687"/>
    <w:rsid w:val="00BD4A63"/>
    <w:rsid w:val="00BE09F9"/>
    <w:rsid w:val="00BF1136"/>
    <w:rsid w:val="00BF2F7D"/>
    <w:rsid w:val="00BF39DA"/>
    <w:rsid w:val="00C009A4"/>
    <w:rsid w:val="00C02B12"/>
    <w:rsid w:val="00C037AE"/>
    <w:rsid w:val="00C04456"/>
    <w:rsid w:val="00C22A61"/>
    <w:rsid w:val="00C23587"/>
    <w:rsid w:val="00C31672"/>
    <w:rsid w:val="00C332C5"/>
    <w:rsid w:val="00C43C81"/>
    <w:rsid w:val="00C46230"/>
    <w:rsid w:val="00C465CF"/>
    <w:rsid w:val="00C55752"/>
    <w:rsid w:val="00C62A05"/>
    <w:rsid w:val="00C70E46"/>
    <w:rsid w:val="00C73BAB"/>
    <w:rsid w:val="00C758A6"/>
    <w:rsid w:val="00C75B34"/>
    <w:rsid w:val="00C84CEC"/>
    <w:rsid w:val="00C91CF0"/>
    <w:rsid w:val="00C95DA5"/>
    <w:rsid w:val="00C97332"/>
    <w:rsid w:val="00CA184E"/>
    <w:rsid w:val="00CA1988"/>
    <w:rsid w:val="00CA4E08"/>
    <w:rsid w:val="00CB0F3D"/>
    <w:rsid w:val="00CB268A"/>
    <w:rsid w:val="00CB63DD"/>
    <w:rsid w:val="00CC3BEB"/>
    <w:rsid w:val="00CE561B"/>
    <w:rsid w:val="00CE6C49"/>
    <w:rsid w:val="00CF08DC"/>
    <w:rsid w:val="00CF2F26"/>
    <w:rsid w:val="00CF6DF4"/>
    <w:rsid w:val="00D04223"/>
    <w:rsid w:val="00D049EB"/>
    <w:rsid w:val="00D04C54"/>
    <w:rsid w:val="00D06491"/>
    <w:rsid w:val="00D11CFD"/>
    <w:rsid w:val="00D13F38"/>
    <w:rsid w:val="00D14B78"/>
    <w:rsid w:val="00D1615F"/>
    <w:rsid w:val="00D26B06"/>
    <w:rsid w:val="00D27D2F"/>
    <w:rsid w:val="00D3138C"/>
    <w:rsid w:val="00D31870"/>
    <w:rsid w:val="00D32194"/>
    <w:rsid w:val="00D32632"/>
    <w:rsid w:val="00D4474E"/>
    <w:rsid w:val="00D44964"/>
    <w:rsid w:val="00D547BB"/>
    <w:rsid w:val="00D54ECB"/>
    <w:rsid w:val="00D61637"/>
    <w:rsid w:val="00D668D7"/>
    <w:rsid w:val="00DA6CCD"/>
    <w:rsid w:val="00DC3250"/>
    <w:rsid w:val="00DC45D3"/>
    <w:rsid w:val="00DE3DAD"/>
    <w:rsid w:val="00DF1F28"/>
    <w:rsid w:val="00E00829"/>
    <w:rsid w:val="00E11D64"/>
    <w:rsid w:val="00E11F82"/>
    <w:rsid w:val="00E121FD"/>
    <w:rsid w:val="00E223B8"/>
    <w:rsid w:val="00E30C9B"/>
    <w:rsid w:val="00E34601"/>
    <w:rsid w:val="00E36FC7"/>
    <w:rsid w:val="00E45928"/>
    <w:rsid w:val="00E5131A"/>
    <w:rsid w:val="00E71AD1"/>
    <w:rsid w:val="00E75670"/>
    <w:rsid w:val="00E8299E"/>
    <w:rsid w:val="00E855AD"/>
    <w:rsid w:val="00E87035"/>
    <w:rsid w:val="00E8754B"/>
    <w:rsid w:val="00E90D24"/>
    <w:rsid w:val="00E92A2D"/>
    <w:rsid w:val="00E9607B"/>
    <w:rsid w:val="00EA0B45"/>
    <w:rsid w:val="00EA17F8"/>
    <w:rsid w:val="00EB1EC4"/>
    <w:rsid w:val="00EB2493"/>
    <w:rsid w:val="00EB5412"/>
    <w:rsid w:val="00EB71F4"/>
    <w:rsid w:val="00EC07B2"/>
    <w:rsid w:val="00EC4E77"/>
    <w:rsid w:val="00ED6FC2"/>
    <w:rsid w:val="00EE0FFF"/>
    <w:rsid w:val="00EE735F"/>
    <w:rsid w:val="00F07CA2"/>
    <w:rsid w:val="00F11A21"/>
    <w:rsid w:val="00F11CC8"/>
    <w:rsid w:val="00F16FCA"/>
    <w:rsid w:val="00F23FEB"/>
    <w:rsid w:val="00F26C94"/>
    <w:rsid w:val="00F56C56"/>
    <w:rsid w:val="00F60B50"/>
    <w:rsid w:val="00F615E9"/>
    <w:rsid w:val="00F62635"/>
    <w:rsid w:val="00F646CC"/>
    <w:rsid w:val="00F728CB"/>
    <w:rsid w:val="00F757E5"/>
    <w:rsid w:val="00F7628A"/>
    <w:rsid w:val="00F77496"/>
    <w:rsid w:val="00F77C79"/>
    <w:rsid w:val="00F834E4"/>
    <w:rsid w:val="00F84543"/>
    <w:rsid w:val="00F97900"/>
    <w:rsid w:val="00FA3172"/>
    <w:rsid w:val="00FB40D5"/>
    <w:rsid w:val="00FC4067"/>
    <w:rsid w:val="00FD184B"/>
    <w:rsid w:val="00FD47B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ADB40"/>
  <w15:docId w15:val="{CC00C687-5C51-4D76-A177-335B4613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0D77B4"/>
    <w:rPr>
      <w:sz w:val="24"/>
      <w:lang w:eastAsia="de-DE"/>
    </w:rPr>
  </w:style>
  <w:style w:type="table" w:styleId="Mkatabulky">
    <w:name w:val="Table Grid"/>
    <w:basedOn w:val="Normlntabulka"/>
    <w:uiPriority w:val="99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B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B2654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727BB1"/>
    <w:pPr>
      <w:suppressAutoHyphens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D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AC25-9A9F-44A8-AF41-1931FF19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2472</Words>
  <Characters>14936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ONMB a.s.</Company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osc26648</dc:creator>
  <cp:lastModifiedBy>Michaela Šrajlová</cp:lastModifiedBy>
  <cp:revision>6</cp:revision>
  <cp:lastPrinted>2023-05-18T05:42:00Z</cp:lastPrinted>
  <dcterms:created xsi:type="dcterms:W3CDTF">2023-02-02T10:08:00Z</dcterms:created>
  <dcterms:modified xsi:type="dcterms:W3CDTF">2023-06-09T12:54:00Z</dcterms:modified>
</cp:coreProperties>
</file>