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052DA" w14:textId="77777777" w:rsidR="00F300F1" w:rsidRPr="00DD4838" w:rsidRDefault="001B32E6" w:rsidP="00957BF6">
      <w:pPr>
        <w:pStyle w:val="Nzev"/>
        <w:jc w:val="center"/>
        <w:rPr>
          <w:rFonts w:ascii="Times New Roman" w:hAnsi="Times New Roman"/>
          <w:color w:val="auto"/>
          <w:lang w:val="cs-CZ"/>
        </w:rPr>
      </w:pPr>
      <w:bookmarkStart w:id="0" w:name="_Toc177548396"/>
      <w:bookmarkStart w:id="1" w:name="_Toc433768355"/>
      <w:r w:rsidRPr="00DD4838">
        <w:rPr>
          <w:rFonts w:ascii="Times New Roman" w:hAnsi="Times New Roman"/>
          <w:color w:val="auto"/>
          <w:lang w:val="cs-CZ"/>
        </w:rPr>
        <w:t>Smlouva o poskytování servisních</w:t>
      </w:r>
      <w:r w:rsidR="00F300F1" w:rsidRPr="00DD4838">
        <w:rPr>
          <w:rFonts w:ascii="Times New Roman" w:hAnsi="Times New Roman"/>
          <w:color w:val="auto"/>
          <w:lang w:val="cs-CZ"/>
        </w:rPr>
        <w:t xml:space="preserve"> služeb </w:t>
      </w:r>
      <w:bookmarkEnd w:id="0"/>
    </w:p>
    <w:p w14:paraId="3C0511AA" w14:textId="5CD0A952" w:rsidR="00B1186F" w:rsidRPr="00DD4838" w:rsidRDefault="00F300F1" w:rsidP="001E0E1B">
      <w:pPr>
        <w:pStyle w:val="Nadpis1"/>
        <w:tabs>
          <w:tab w:val="left" w:pos="4678"/>
        </w:tabs>
        <w:spacing w:before="0" w:line="240" w:lineRule="auto"/>
        <w:jc w:val="both"/>
        <w:rPr>
          <w:rFonts w:ascii="Times New Roman" w:hAnsi="Times New Roman"/>
          <w:color w:val="auto"/>
          <w:sz w:val="20"/>
          <w:szCs w:val="20"/>
          <w:lang w:val="cs-CZ"/>
        </w:rPr>
      </w:pPr>
      <w:bookmarkStart w:id="2" w:name="_Toc177548397"/>
      <w:r w:rsidRPr="00DD4838">
        <w:rPr>
          <w:rFonts w:ascii="Times New Roman" w:hAnsi="Times New Roman"/>
          <w:color w:val="auto"/>
          <w:sz w:val="20"/>
          <w:szCs w:val="20"/>
          <w:lang w:val="cs-CZ"/>
        </w:rPr>
        <w:t>Číslo</w:t>
      </w:r>
      <w:bookmarkEnd w:id="1"/>
      <w:r w:rsidR="00B1186F" w:rsidRPr="00DD4838">
        <w:rPr>
          <w:rFonts w:ascii="Times New Roman" w:hAnsi="Times New Roman"/>
          <w:color w:val="auto"/>
          <w:sz w:val="20"/>
          <w:szCs w:val="20"/>
          <w:lang w:val="cs-CZ"/>
        </w:rPr>
        <w:t xml:space="preserve"> smlouvy dle Poskytovatele</w:t>
      </w:r>
      <w:r w:rsidR="005D2734" w:rsidRPr="00DD4838">
        <w:rPr>
          <w:rFonts w:ascii="Times New Roman" w:hAnsi="Times New Roman"/>
          <w:color w:val="auto"/>
          <w:sz w:val="20"/>
          <w:szCs w:val="20"/>
          <w:lang w:val="cs-CZ"/>
        </w:rPr>
        <w:t>:</w:t>
      </w:r>
      <w:r w:rsidR="001E0E1B">
        <w:rPr>
          <w:rFonts w:ascii="Times New Roman" w:hAnsi="Times New Roman"/>
          <w:color w:val="auto"/>
          <w:sz w:val="20"/>
          <w:szCs w:val="20"/>
          <w:lang w:val="cs-CZ"/>
        </w:rPr>
        <w:t xml:space="preserve"> </w:t>
      </w:r>
    </w:p>
    <w:p w14:paraId="53976104" w14:textId="57E4660F" w:rsidR="00F300F1" w:rsidRPr="00DD4838" w:rsidRDefault="00B1186F" w:rsidP="00F300F1">
      <w:pPr>
        <w:pStyle w:val="Nadpis1"/>
        <w:spacing w:before="0" w:line="240" w:lineRule="auto"/>
        <w:jc w:val="both"/>
        <w:rPr>
          <w:rFonts w:ascii="Times New Roman" w:hAnsi="Times New Roman"/>
          <w:color w:val="auto"/>
          <w:sz w:val="20"/>
          <w:szCs w:val="20"/>
          <w:lang w:val="cs-CZ"/>
        </w:rPr>
      </w:pPr>
      <w:r w:rsidRPr="00DD4838">
        <w:rPr>
          <w:rFonts w:ascii="Times New Roman" w:hAnsi="Times New Roman"/>
          <w:color w:val="auto"/>
          <w:sz w:val="20"/>
          <w:szCs w:val="20"/>
          <w:lang w:val="cs-CZ"/>
        </w:rPr>
        <w:t>Číslo smlouvy dle Objednatele:</w:t>
      </w:r>
      <w:r w:rsidR="005D2734" w:rsidRPr="00DD4838">
        <w:rPr>
          <w:rFonts w:ascii="Times New Roman" w:hAnsi="Times New Roman"/>
          <w:color w:val="auto"/>
          <w:sz w:val="20"/>
          <w:szCs w:val="20"/>
          <w:lang w:val="cs-CZ"/>
        </w:rPr>
        <w:t xml:space="preserve"> </w:t>
      </w:r>
      <w:bookmarkEnd w:id="2"/>
      <w:r w:rsidR="001E0E1B">
        <w:rPr>
          <w:rFonts w:ascii="Times New Roman" w:hAnsi="Times New Roman"/>
          <w:color w:val="auto"/>
          <w:sz w:val="20"/>
          <w:szCs w:val="20"/>
          <w:lang w:val="cs-CZ"/>
        </w:rPr>
        <w:t>S-2017/02/0007</w:t>
      </w:r>
    </w:p>
    <w:p w14:paraId="7171BEE7" w14:textId="77777777" w:rsidR="00F300F1" w:rsidRPr="00DD4838" w:rsidRDefault="00F300F1" w:rsidP="00F300F1">
      <w:pPr>
        <w:pStyle w:val="Zkladntext3"/>
        <w:spacing w:line="240" w:lineRule="auto"/>
        <w:jc w:val="both"/>
        <w:rPr>
          <w:rFonts w:ascii="Times New Roman" w:hAnsi="Times New Roman"/>
          <w:b/>
          <w:sz w:val="20"/>
          <w:szCs w:val="20"/>
          <w:lang w:val="cs-CZ"/>
        </w:rPr>
      </w:pPr>
      <w:bookmarkStart w:id="3" w:name="_Toc433541382"/>
      <w:bookmarkStart w:id="4" w:name="_Toc433768356"/>
      <w:r w:rsidRPr="00DD4838">
        <w:rPr>
          <w:rFonts w:ascii="Times New Roman" w:hAnsi="Times New Roman"/>
          <w:b/>
          <w:sz w:val="20"/>
          <w:szCs w:val="20"/>
          <w:lang w:val="cs-CZ"/>
        </w:rPr>
        <w:t xml:space="preserve"> </w:t>
      </w:r>
      <w:bookmarkStart w:id="5" w:name="_Toc433541383"/>
      <w:bookmarkStart w:id="6" w:name="_Toc433768357"/>
      <w:bookmarkEnd w:id="3"/>
      <w:bookmarkEnd w:id="4"/>
      <w:bookmarkEnd w:id="5"/>
      <w:bookmarkEnd w:id="6"/>
    </w:p>
    <w:p w14:paraId="33B585B3" w14:textId="77777777" w:rsidR="00D4336E" w:rsidRPr="00DD4838" w:rsidRDefault="00D4336E" w:rsidP="00F300F1">
      <w:pPr>
        <w:pStyle w:val="Zkladntext3"/>
        <w:spacing w:line="240" w:lineRule="auto"/>
        <w:jc w:val="both"/>
        <w:rPr>
          <w:rFonts w:ascii="Times New Roman" w:hAnsi="Times New Roman"/>
          <w:b/>
          <w:sz w:val="20"/>
          <w:szCs w:val="20"/>
          <w:lang w:val="cs-CZ"/>
        </w:rPr>
      </w:pPr>
    </w:p>
    <w:p w14:paraId="55D6FF84" w14:textId="77777777" w:rsidR="00F300F1" w:rsidRPr="00DD4838" w:rsidRDefault="00F300F1" w:rsidP="00F300F1">
      <w:pPr>
        <w:jc w:val="both"/>
        <w:rPr>
          <w:rFonts w:ascii="Times New Roman" w:hAnsi="Times New Roman"/>
          <w:b/>
          <w:szCs w:val="20"/>
          <w:lang w:val="cs-CZ"/>
        </w:rPr>
      </w:pPr>
      <w:r w:rsidRPr="00DD4838">
        <w:rPr>
          <w:rFonts w:ascii="Times New Roman" w:hAnsi="Times New Roman"/>
          <w:b/>
          <w:szCs w:val="20"/>
          <w:lang w:val="cs-CZ"/>
        </w:rPr>
        <w:t xml:space="preserve">Smluvní strany: </w:t>
      </w:r>
    </w:p>
    <w:p w14:paraId="34153C7A" w14:textId="77777777" w:rsidR="00D4336E" w:rsidRPr="00DD4838" w:rsidRDefault="00D4336E" w:rsidP="00F300F1">
      <w:pPr>
        <w:jc w:val="both"/>
        <w:rPr>
          <w:rFonts w:ascii="Times New Roman" w:hAnsi="Times New Roman"/>
          <w:b/>
          <w:szCs w:val="20"/>
          <w:lang w:val="cs-CZ"/>
        </w:rPr>
      </w:pPr>
    </w:p>
    <w:p w14:paraId="2DBDDFC6" w14:textId="3ABBCE0F" w:rsidR="00F300F1" w:rsidRPr="00DD4838" w:rsidRDefault="00F300F1" w:rsidP="00F300F1">
      <w:pPr>
        <w:jc w:val="both"/>
        <w:rPr>
          <w:rFonts w:ascii="Times New Roman" w:hAnsi="Times New Roman"/>
          <w:szCs w:val="20"/>
          <w:lang w:val="cs-CZ"/>
        </w:rPr>
      </w:pPr>
      <w:r w:rsidRPr="00DD4838">
        <w:rPr>
          <w:rFonts w:ascii="Times New Roman" w:hAnsi="Times New Roman"/>
          <w:szCs w:val="20"/>
          <w:lang w:val="cs-CZ"/>
        </w:rPr>
        <w:t>1.</w:t>
      </w:r>
      <w:r w:rsidRPr="00DD4838">
        <w:rPr>
          <w:rFonts w:ascii="Times New Roman" w:hAnsi="Times New Roman"/>
          <w:szCs w:val="20"/>
          <w:lang w:val="cs-CZ"/>
        </w:rPr>
        <w:tab/>
      </w:r>
      <w:r w:rsidR="00596945">
        <w:rPr>
          <w:rFonts w:ascii="Times New Roman" w:hAnsi="Times New Roman"/>
          <w:b/>
          <w:szCs w:val="20"/>
          <w:lang w:val="cs-CZ"/>
        </w:rPr>
        <w:t>YOUR SYSTÉM, spol. s r.o.</w:t>
      </w:r>
    </w:p>
    <w:p w14:paraId="683E8565" w14:textId="07BB6CE9" w:rsidR="0035508D" w:rsidRPr="00DD4838" w:rsidRDefault="0035508D" w:rsidP="0035508D">
      <w:pPr>
        <w:jc w:val="both"/>
        <w:rPr>
          <w:rFonts w:ascii="Times New Roman" w:hAnsi="Times New Roman"/>
          <w:szCs w:val="20"/>
          <w:lang w:val="cs-CZ"/>
        </w:rPr>
      </w:pPr>
      <w:r w:rsidRPr="00DD4838">
        <w:rPr>
          <w:rFonts w:ascii="Times New Roman" w:hAnsi="Times New Roman"/>
          <w:szCs w:val="20"/>
          <w:lang w:val="cs-CZ"/>
        </w:rPr>
        <w:t xml:space="preserve">           </w:t>
      </w:r>
      <w:r w:rsidR="00DD4838">
        <w:rPr>
          <w:rFonts w:ascii="Times New Roman" w:hAnsi="Times New Roman"/>
          <w:szCs w:val="20"/>
          <w:lang w:val="cs-CZ"/>
        </w:rPr>
        <w:tab/>
      </w:r>
      <w:r w:rsidRPr="00DD4838">
        <w:rPr>
          <w:rFonts w:ascii="Times New Roman" w:hAnsi="Times New Roman"/>
          <w:szCs w:val="20"/>
          <w:lang w:val="cs-CZ"/>
        </w:rPr>
        <w:t xml:space="preserve">se sídlem </w:t>
      </w:r>
      <w:r w:rsidR="00596945">
        <w:rPr>
          <w:rFonts w:ascii="Times New Roman" w:hAnsi="Times New Roman"/>
          <w:szCs w:val="20"/>
          <w:lang w:val="cs-CZ"/>
        </w:rPr>
        <w:t xml:space="preserve">Türkova 2319/5b, 149 00 Praha 4 – Chodov </w:t>
      </w:r>
    </w:p>
    <w:p w14:paraId="3CE5780A" w14:textId="3C4DEC07" w:rsidR="00596945" w:rsidRDefault="0035508D" w:rsidP="0035508D">
      <w:pPr>
        <w:spacing w:line="240" w:lineRule="auto"/>
        <w:jc w:val="both"/>
        <w:rPr>
          <w:rFonts w:ascii="Times New Roman" w:hAnsi="Times New Roman"/>
          <w:szCs w:val="20"/>
          <w:lang w:val="cs-CZ"/>
        </w:rPr>
      </w:pPr>
      <w:r w:rsidRPr="00DD4838">
        <w:rPr>
          <w:rFonts w:ascii="Times New Roman" w:hAnsi="Times New Roman"/>
          <w:szCs w:val="20"/>
          <w:lang w:val="cs-CZ"/>
        </w:rPr>
        <w:t xml:space="preserve">           </w:t>
      </w:r>
      <w:r w:rsidR="00DD4838">
        <w:rPr>
          <w:rFonts w:ascii="Times New Roman" w:hAnsi="Times New Roman"/>
          <w:szCs w:val="20"/>
          <w:lang w:val="cs-CZ"/>
        </w:rPr>
        <w:tab/>
      </w:r>
      <w:r w:rsidR="00FA5265" w:rsidRPr="00DD4838">
        <w:rPr>
          <w:rFonts w:ascii="Times New Roman" w:hAnsi="Times New Roman"/>
          <w:szCs w:val="20"/>
          <w:lang w:val="cs-CZ"/>
        </w:rPr>
        <w:t>jednající</w:t>
      </w:r>
      <w:r w:rsidR="00596945">
        <w:rPr>
          <w:rFonts w:ascii="Times New Roman" w:hAnsi="Times New Roman"/>
          <w:szCs w:val="20"/>
          <w:lang w:val="cs-CZ"/>
        </w:rPr>
        <w:t xml:space="preserve"> RNDr. Martin Nehasil, jednatel </w:t>
      </w:r>
    </w:p>
    <w:p w14:paraId="5B81C378" w14:textId="1464AA07" w:rsidR="00F300F1" w:rsidRPr="00DD4838" w:rsidRDefault="0035508D" w:rsidP="0035508D">
      <w:pPr>
        <w:spacing w:line="240" w:lineRule="auto"/>
        <w:jc w:val="both"/>
        <w:rPr>
          <w:rFonts w:ascii="Times New Roman" w:hAnsi="Times New Roman"/>
          <w:szCs w:val="20"/>
          <w:lang w:val="cs-CZ"/>
        </w:rPr>
      </w:pPr>
      <w:r w:rsidRPr="00DD4838">
        <w:rPr>
          <w:rFonts w:ascii="Times New Roman" w:hAnsi="Times New Roman"/>
          <w:szCs w:val="20"/>
          <w:lang w:val="cs-CZ"/>
        </w:rPr>
        <w:t xml:space="preserve">          </w:t>
      </w:r>
      <w:r w:rsidR="00DD4838">
        <w:rPr>
          <w:rFonts w:ascii="Times New Roman" w:hAnsi="Times New Roman"/>
          <w:szCs w:val="20"/>
          <w:lang w:val="cs-CZ"/>
        </w:rPr>
        <w:tab/>
      </w:r>
      <w:r w:rsidR="00FA5265" w:rsidRPr="00DD4838">
        <w:rPr>
          <w:rFonts w:ascii="Times New Roman" w:hAnsi="Times New Roman"/>
          <w:szCs w:val="20"/>
          <w:lang w:val="cs-CZ"/>
        </w:rPr>
        <w:t xml:space="preserve">IČ: </w:t>
      </w:r>
      <w:r w:rsidR="00596945">
        <w:rPr>
          <w:rFonts w:ascii="Times New Roman" w:hAnsi="Times New Roman"/>
          <w:szCs w:val="20"/>
          <w:lang w:val="cs-CZ"/>
        </w:rPr>
        <w:t>00174939</w:t>
      </w:r>
    </w:p>
    <w:p w14:paraId="66B7087B" w14:textId="74DB8E14" w:rsidR="00FA5265" w:rsidRPr="00DD4838" w:rsidRDefault="00FA5265" w:rsidP="00F300F1">
      <w:pPr>
        <w:spacing w:line="240" w:lineRule="auto"/>
        <w:ind w:firstLine="708"/>
        <w:jc w:val="both"/>
        <w:rPr>
          <w:rFonts w:ascii="Times New Roman" w:hAnsi="Times New Roman"/>
          <w:szCs w:val="20"/>
          <w:lang w:val="cs-CZ"/>
        </w:rPr>
      </w:pPr>
      <w:r w:rsidRPr="00DD4838">
        <w:rPr>
          <w:rFonts w:ascii="Times New Roman" w:hAnsi="Times New Roman"/>
          <w:szCs w:val="20"/>
          <w:lang w:val="cs-CZ"/>
        </w:rPr>
        <w:t xml:space="preserve">DIČ: </w:t>
      </w:r>
      <w:r w:rsidR="00596945">
        <w:rPr>
          <w:rFonts w:ascii="Times New Roman" w:hAnsi="Times New Roman"/>
          <w:szCs w:val="20"/>
          <w:lang w:val="cs-CZ"/>
        </w:rPr>
        <w:t>CZ00174939</w:t>
      </w:r>
    </w:p>
    <w:p w14:paraId="2D435EED" w14:textId="1BE34847" w:rsidR="00F300F1" w:rsidRPr="00DD4838" w:rsidRDefault="00F300F1" w:rsidP="00F300F1">
      <w:pPr>
        <w:spacing w:line="240" w:lineRule="auto"/>
        <w:ind w:firstLine="708"/>
        <w:jc w:val="both"/>
        <w:rPr>
          <w:rFonts w:ascii="Times New Roman" w:hAnsi="Times New Roman"/>
          <w:szCs w:val="20"/>
          <w:lang w:val="cs-CZ"/>
        </w:rPr>
      </w:pPr>
      <w:r w:rsidRPr="00DD4838">
        <w:rPr>
          <w:rFonts w:ascii="Times New Roman" w:hAnsi="Times New Roman"/>
          <w:szCs w:val="20"/>
          <w:lang w:val="cs-CZ"/>
        </w:rPr>
        <w:t xml:space="preserve">Bankovní spojení: </w:t>
      </w:r>
      <w:r w:rsidR="001235C0">
        <w:rPr>
          <w:rFonts w:ascii="Times New Roman" w:hAnsi="Times New Roman"/>
          <w:szCs w:val="20"/>
          <w:lang w:val="cs-CZ"/>
        </w:rPr>
        <w:t>xxxxxxxxxxxxxxxxxxxxxxxxxxxxxxxxx</w:t>
      </w:r>
    </w:p>
    <w:p w14:paraId="0C9D7C99" w14:textId="4E3F7A31" w:rsidR="00F300F1" w:rsidRPr="00DD4838" w:rsidRDefault="00FA5265" w:rsidP="00F300F1">
      <w:pPr>
        <w:spacing w:line="240" w:lineRule="auto"/>
        <w:ind w:firstLine="708"/>
        <w:jc w:val="both"/>
        <w:rPr>
          <w:rFonts w:ascii="Times New Roman" w:hAnsi="Times New Roman"/>
          <w:szCs w:val="20"/>
          <w:lang w:val="cs-CZ"/>
        </w:rPr>
      </w:pPr>
      <w:r w:rsidRPr="00DD4838">
        <w:rPr>
          <w:rFonts w:ascii="Times New Roman" w:hAnsi="Times New Roman"/>
          <w:szCs w:val="20"/>
          <w:lang w:val="cs-CZ"/>
        </w:rPr>
        <w:t>č. účtu:</w:t>
      </w:r>
      <w:r w:rsidR="00596945">
        <w:rPr>
          <w:rFonts w:ascii="Times New Roman" w:hAnsi="Times New Roman"/>
          <w:szCs w:val="20"/>
          <w:lang w:val="cs-CZ"/>
        </w:rPr>
        <w:t xml:space="preserve"> </w:t>
      </w:r>
      <w:r w:rsidR="001235C0">
        <w:rPr>
          <w:rFonts w:ascii="Times New Roman" w:hAnsi="Times New Roman"/>
          <w:szCs w:val="20"/>
          <w:lang w:val="cs-CZ"/>
        </w:rPr>
        <w:t>xxxxxxxxxxxxxxxxxxxxxxxxx</w:t>
      </w:r>
    </w:p>
    <w:p w14:paraId="10C1AC89" w14:textId="79D3666A" w:rsidR="00F300F1" w:rsidRPr="00DD4838" w:rsidRDefault="0034580F" w:rsidP="00F300F1">
      <w:pPr>
        <w:pStyle w:val="Zkladntext3"/>
        <w:spacing w:line="240" w:lineRule="auto"/>
        <w:ind w:left="709" w:right="-284"/>
        <w:jc w:val="both"/>
        <w:rPr>
          <w:rFonts w:ascii="Times New Roman" w:hAnsi="Times New Roman"/>
          <w:sz w:val="20"/>
          <w:szCs w:val="20"/>
          <w:lang w:val="cs-CZ"/>
        </w:rPr>
      </w:pPr>
      <w:r>
        <w:rPr>
          <w:rFonts w:ascii="Times New Roman" w:hAnsi="Times New Roman"/>
          <w:sz w:val="20"/>
          <w:szCs w:val="20"/>
          <w:lang w:val="cs-CZ"/>
        </w:rPr>
        <w:t>zapsáný</w:t>
      </w:r>
      <w:r w:rsidR="00F300F1" w:rsidRPr="00DD4838">
        <w:rPr>
          <w:rFonts w:ascii="Times New Roman" w:hAnsi="Times New Roman"/>
          <w:sz w:val="20"/>
          <w:szCs w:val="20"/>
          <w:lang w:val="cs-CZ"/>
        </w:rPr>
        <w:t xml:space="preserve"> v obchodním rejstříku</w:t>
      </w:r>
      <w:r w:rsidR="003B1E0A">
        <w:rPr>
          <w:rFonts w:ascii="Times New Roman" w:hAnsi="Times New Roman"/>
          <w:sz w:val="20"/>
          <w:szCs w:val="20"/>
          <w:lang w:val="cs-CZ"/>
        </w:rPr>
        <w:t>:</w:t>
      </w:r>
      <w:r w:rsidR="00F300F1" w:rsidRPr="00DD4838">
        <w:rPr>
          <w:rFonts w:ascii="Times New Roman" w:hAnsi="Times New Roman"/>
          <w:sz w:val="20"/>
          <w:szCs w:val="20"/>
          <w:lang w:val="cs-CZ"/>
        </w:rPr>
        <w:t xml:space="preserve"> </w:t>
      </w:r>
      <w:r w:rsidR="00596945">
        <w:rPr>
          <w:rFonts w:ascii="Times New Roman" w:hAnsi="Times New Roman"/>
          <w:sz w:val="20"/>
          <w:szCs w:val="20"/>
          <w:lang w:val="cs-CZ"/>
        </w:rPr>
        <w:t>vedeném Městským soudem v Praze, oddíl C, vložka č. 72</w:t>
      </w:r>
    </w:p>
    <w:p w14:paraId="7104CB06" w14:textId="77777777" w:rsidR="00F300F1" w:rsidRPr="00DD4838" w:rsidRDefault="00F300F1" w:rsidP="00F300F1">
      <w:pPr>
        <w:pStyle w:val="Zkladntext3"/>
        <w:spacing w:line="240" w:lineRule="auto"/>
        <w:ind w:left="709" w:right="-284"/>
        <w:jc w:val="both"/>
        <w:rPr>
          <w:rFonts w:ascii="Times New Roman" w:hAnsi="Times New Roman"/>
          <w:sz w:val="20"/>
          <w:szCs w:val="20"/>
          <w:lang w:val="cs-CZ"/>
        </w:rPr>
      </w:pPr>
    </w:p>
    <w:p w14:paraId="5FED9B6A" w14:textId="77777777" w:rsidR="00F300F1" w:rsidRPr="00DD4838" w:rsidRDefault="00F300F1" w:rsidP="00957BF6">
      <w:pPr>
        <w:spacing w:line="240" w:lineRule="auto"/>
        <w:jc w:val="center"/>
        <w:rPr>
          <w:rFonts w:ascii="Times New Roman" w:hAnsi="Times New Roman"/>
          <w:szCs w:val="20"/>
          <w:lang w:val="cs-CZ"/>
        </w:rPr>
      </w:pPr>
      <w:r w:rsidRPr="00DD4838">
        <w:rPr>
          <w:rFonts w:ascii="Times New Roman" w:hAnsi="Times New Roman"/>
          <w:szCs w:val="20"/>
          <w:lang w:val="cs-CZ"/>
        </w:rPr>
        <w:t>dále jen „</w:t>
      </w:r>
      <w:r w:rsidR="00FC2D2E" w:rsidRPr="00DD4838">
        <w:rPr>
          <w:rFonts w:ascii="Times New Roman" w:hAnsi="Times New Roman"/>
          <w:szCs w:val="20"/>
          <w:lang w:val="cs-CZ"/>
        </w:rPr>
        <w:t>Poskytovatel</w:t>
      </w:r>
      <w:r w:rsidRPr="00DD4838">
        <w:rPr>
          <w:rFonts w:ascii="Times New Roman" w:hAnsi="Times New Roman"/>
          <w:szCs w:val="20"/>
          <w:lang w:val="cs-CZ"/>
        </w:rPr>
        <w:t>“</w:t>
      </w:r>
    </w:p>
    <w:p w14:paraId="397023A0" w14:textId="77777777" w:rsidR="00D4336E" w:rsidRPr="00DD4838" w:rsidRDefault="00D4336E" w:rsidP="001B32E6">
      <w:pPr>
        <w:spacing w:line="240" w:lineRule="auto"/>
        <w:rPr>
          <w:rFonts w:ascii="Times New Roman" w:hAnsi="Times New Roman"/>
          <w:szCs w:val="20"/>
          <w:lang w:val="cs-CZ"/>
        </w:rPr>
      </w:pPr>
    </w:p>
    <w:p w14:paraId="1E137D1B" w14:textId="77777777" w:rsidR="00F300F1" w:rsidRPr="00DD4838" w:rsidRDefault="00F300F1" w:rsidP="00957BF6">
      <w:pPr>
        <w:spacing w:line="240" w:lineRule="auto"/>
        <w:jc w:val="center"/>
        <w:rPr>
          <w:rFonts w:ascii="Times New Roman" w:hAnsi="Times New Roman"/>
          <w:szCs w:val="20"/>
          <w:lang w:val="cs-CZ"/>
        </w:rPr>
      </w:pPr>
      <w:r w:rsidRPr="00DD4838">
        <w:rPr>
          <w:rFonts w:ascii="Times New Roman" w:hAnsi="Times New Roman"/>
          <w:szCs w:val="20"/>
          <w:lang w:val="cs-CZ"/>
        </w:rPr>
        <w:t>a</w:t>
      </w:r>
    </w:p>
    <w:p w14:paraId="6CB32F53" w14:textId="1526BD83" w:rsidR="00D4336E" w:rsidRPr="00DD4838" w:rsidRDefault="003C6931" w:rsidP="003C6931">
      <w:pPr>
        <w:tabs>
          <w:tab w:val="left" w:pos="6780"/>
        </w:tabs>
        <w:spacing w:line="240" w:lineRule="auto"/>
        <w:jc w:val="both"/>
        <w:rPr>
          <w:rFonts w:ascii="Times New Roman" w:hAnsi="Times New Roman"/>
          <w:szCs w:val="20"/>
          <w:lang w:val="cs-CZ"/>
        </w:rPr>
      </w:pPr>
      <w:r>
        <w:rPr>
          <w:rFonts w:ascii="Times New Roman" w:hAnsi="Times New Roman"/>
          <w:szCs w:val="20"/>
          <w:lang w:val="cs-CZ"/>
        </w:rPr>
        <w:tab/>
      </w:r>
    </w:p>
    <w:p w14:paraId="312B7E09" w14:textId="5ABC0D36" w:rsidR="002D6BDF" w:rsidRPr="00DD4838" w:rsidRDefault="00F300F1" w:rsidP="002D6BDF">
      <w:pPr>
        <w:spacing w:line="240" w:lineRule="auto"/>
        <w:jc w:val="both"/>
        <w:rPr>
          <w:rFonts w:ascii="Times New Roman" w:hAnsi="Times New Roman"/>
          <w:b/>
          <w:szCs w:val="20"/>
          <w:lang w:val="cs-CZ"/>
        </w:rPr>
      </w:pPr>
      <w:r w:rsidRPr="00DD4838">
        <w:rPr>
          <w:rFonts w:ascii="Times New Roman" w:hAnsi="Times New Roman"/>
          <w:szCs w:val="20"/>
          <w:lang w:val="cs-CZ"/>
        </w:rPr>
        <w:t>2.</w:t>
      </w:r>
      <w:r w:rsidRPr="00DD4838">
        <w:rPr>
          <w:rFonts w:ascii="Times New Roman" w:hAnsi="Times New Roman"/>
          <w:szCs w:val="20"/>
          <w:lang w:val="cs-CZ"/>
        </w:rPr>
        <w:tab/>
      </w:r>
      <w:r w:rsidR="00997C22" w:rsidRPr="00DD4838">
        <w:rPr>
          <w:rFonts w:ascii="Times New Roman" w:hAnsi="Times New Roman"/>
          <w:b/>
          <w:szCs w:val="20"/>
          <w:lang w:val="cs-CZ"/>
        </w:rPr>
        <w:t>Městská část Praha 18</w:t>
      </w:r>
    </w:p>
    <w:p w14:paraId="6C8EF4E9" w14:textId="6DF64935" w:rsidR="002D6BDF" w:rsidRPr="00DD4838" w:rsidRDefault="00F300F1" w:rsidP="003C6931">
      <w:pPr>
        <w:tabs>
          <w:tab w:val="left" w:pos="5988"/>
        </w:tabs>
        <w:spacing w:line="240" w:lineRule="auto"/>
        <w:ind w:firstLine="709"/>
        <w:jc w:val="both"/>
        <w:rPr>
          <w:rFonts w:ascii="Times New Roman" w:hAnsi="Times New Roman"/>
          <w:szCs w:val="20"/>
          <w:lang w:val="cs-CZ"/>
        </w:rPr>
      </w:pPr>
      <w:r w:rsidRPr="00DD4838">
        <w:rPr>
          <w:rFonts w:ascii="Times New Roman" w:hAnsi="Times New Roman"/>
          <w:szCs w:val="20"/>
          <w:lang w:val="cs-CZ"/>
        </w:rPr>
        <w:t>se sídlem</w:t>
      </w:r>
      <w:r w:rsidR="00303F5C" w:rsidRPr="00DD4838">
        <w:rPr>
          <w:rFonts w:ascii="Times New Roman" w:hAnsi="Times New Roman"/>
          <w:szCs w:val="20"/>
          <w:lang w:val="cs-CZ"/>
        </w:rPr>
        <w:t xml:space="preserve"> </w:t>
      </w:r>
      <w:r w:rsidR="009A0197" w:rsidRPr="00DD4838">
        <w:rPr>
          <w:rFonts w:ascii="Times New Roman" w:hAnsi="Times New Roman"/>
          <w:szCs w:val="20"/>
          <w:lang w:val="cs-CZ"/>
        </w:rPr>
        <w:t>Bechyňská 639, 199 00 Praha 9</w:t>
      </w:r>
      <w:r w:rsidR="003C6931">
        <w:rPr>
          <w:rFonts w:ascii="Times New Roman" w:hAnsi="Times New Roman"/>
          <w:szCs w:val="20"/>
          <w:lang w:val="cs-CZ"/>
        </w:rPr>
        <w:tab/>
      </w:r>
    </w:p>
    <w:p w14:paraId="43568016" w14:textId="02FC27A3" w:rsidR="00F300F1" w:rsidRPr="00DD4838" w:rsidRDefault="0045690A" w:rsidP="00F300F1">
      <w:pPr>
        <w:spacing w:line="240" w:lineRule="auto"/>
        <w:ind w:firstLine="709"/>
        <w:jc w:val="both"/>
        <w:rPr>
          <w:rFonts w:ascii="Times New Roman" w:hAnsi="Times New Roman"/>
          <w:szCs w:val="20"/>
          <w:highlight w:val="yellow"/>
          <w:lang w:val="cs-CZ"/>
        </w:rPr>
      </w:pPr>
      <w:r w:rsidRPr="00DD4838">
        <w:rPr>
          <w:rFonts w:ascii="Times New Roman" w:hAnsi="Times New Roman"/>
          <w:szCs w:val="20"/>
          <w:lang w:val="cs-CZ"/>
        </w:rPr>
        <w:t>zastoupený</w:t>
      </w:r>
      <w:r w:rsidR="00EC6422" w:rsidRPr="00DD4838">
        <w:rPr>
          <w:rFonts w:ascii="Times New Roman" w:hAnsi="Times New Roman"/>
          <w:szCs w:val="20"/>
          <w:lang w:val="cs-CZ"/>
        </w:rPr>
        <w:t xml:space="preserve"> Mgr. Ivan</w:t>
      </w:r>
      <w:r w:rsidRPr="00DD4838">
        <w:rPr>
          <w:rFonts w:ascii="Times New Roman" w:hAnsi="Times New Roman"/>
          <w:szCs w:val="20"/>
          <w:lang w:val="cs-CZ"/>
        </w:rPr>
        <w:t>em</w:t>
      </w:r>
      <w:r w:rsidR="00EC6422" w:rsidRPr="00DD4838">
        <w:rPr>
          <w:rFonts w:ascii="Times New Roman" w:hAnsi="Times New Roman"/>
          <w:szCs w:val="20"/>
          <w:lang w:val="cs-CZ"/>
        </w:rPr>
        <w:t xml:space="preserve"> Kabický</w:t>
      </w:r>
      <w:r w:rsidRPr="00DD4838">
        <w:rPr>
          <w:rFonts w:ascii="Times New Roman" w:hAnsi="Times New Roman"/>
          <w:szCs w:val="20"/>
          <w:lang w:val="cs-CZ"/>
        </w:rPr>
        <w:t>m - starostou</w:t>
      </w:r>
    </w:p>
    <w:p w14:paraId="0225A9AE" w14:textId="25266CF1" w:rsidR="001B32E6" w:rsidRDefault="00F300F1" w:rsidP="00EC6422">
      <w:pPr>
        <w:spacing w:line="240" w:lineRule="auto"/>
        <w:ind w:firstLine="709"/>
        <w:jc w:val="both"/>
        <w:rPr>
          <w:rFonts w:ascii="Times New Roman" w:hAnsi="Times New Roman"/>
          <w:szCs w:val="20"/>
          <w:lang w:val="cs-CZ"/>
        </w:rPr>
      </w:pPr>
      <w:r w:rsidRPr="00DD4838">
        <w:rPr>
          <w:rFonts w:ascii="Times New Roman" w:hAnsi="Times New Roman"/>
          <w:szCs w:val="20"/>
          <w:lang w:val="cs-CZ"/>
        </w:rPr>
        <w:t>IČ</w:t>
      </w:r>
      <w:r w:rsidR="00C473D5" w:rsidRPr="00DD4838">
        <w:rPr>
          <w:rFonts w:ascii="Times New Roman" w:hAnsi="Times New Roman"/>
          <w:szCs w:val="20"/>
          <w:lang w:val="cs-CZ"/>
        </w:rPr>
        <w:t xml:space="preserve">: </w:t>
      </w:r>
      <w:r w:rsidR="006C1363" w:rsidRPr="00DD4838">
        <w:rPr>
          <w:rFonts w:ascii="Times New Roman" w:hAnsi="Times New Roman"/>
          <w:szCs w:val="20"/>
          <w:lang w:val="cs-CZ"/>
        </w:rPr>
        <w:t>00231321</w:t>
      </w:r>
    </w:p>
    <w:p w14:paraId="3E0CE70B" w14:textId="338A6D4E" w:rsidR="00596945" w:rsidRDefault="00596945" w:rsidP="00EC6422">
      <w:pPr>
        <w:spacing w:line="240" w:lineRule="auto"/>
        <w:ind w:firstLine="709"/>
        <w:jc w:val="both"/>
        <w:rPr>
          <w:rFonts w:ascii="Times New Roman" w:hAnsi="Times New Roman"/>
          <w:szCs w:val="20"/>
          <w:lang w:val="cs-CZ"/>
        </w:rPr>
      </w:pPr>
      <w:r>
        <w:rPr>
          <w:rFonts w:ascii="Times New Roman" w:hAnsi="Times New Roman"/>
          <w:szCs w:val="20"/>
          <w:lang w:val="cs-CZ"/>
        </w:rPr>
        <w:t>DIČ: CZ00231321</w:t>
      </w:r>
    </w:p>
    <w:p w14:paraId="2F0A2717" w14:textId="576DE7A3" w:rsidR="00596945" w:rsidRDefault="00596945" w:rsidP="00EC6422">
      <w:pPr>
        <w:spacing w:line="240" w:lineRule="auto"/>
        <w:ind w:firstLine="709"/>
        <w:jc w:val="both"/>
        <w:rPr>
          <w:rFonts w:ascii="Times New Roman" w:hAnsi="Times New Roman"/>
          <w:szCs w:val="20"/>
          <w:lang w:val="cs-CZ"/>
        </w:rPr>
      </w:pPr>
      <w:r>
        <w:rPr>
          <w:rFonts w:ascii="Times New Roman" w:hAnsi="Times New Roman"/>
          <w:szCs w:val="20"/>
          <w:lang w:val="cs-CZ"/>
        </w:rPr>
        <w:t xml:space="preserve">Bankovní spojení: </w:t>
      </w:r>
      <w:r w:rsidR="001235C0">
        <w:rPr>
          <w:rFonts w:ascii="Times New Roman" w:hAnsi="Times New Roman"/>
          <w:szCs w:val="20"/>
          <w:lang w:val="cs-CZ"/>
        </w:rPr>
        <w:t>xxxxxxxxxxxxxxxxxxxxxxxxx</w:t>
      </w:r>
    </w:p>
    <w:p w14:paraId="138B7391" w14:textId="39C2C13D" w:rsidR="00596945" w:rsidRPr="00DD4838" w:rsidRDefault="00596945" w:rsidP="00EC6422">
      <w:pPr>
        <w:spacing w:line="240" w:lineRule="auto"/>
        <w:ind w:firstLine="709"/>
        <w:jc w:val="both"/>
        <w:rPr>
          <w:rFonts w:ascii="Times New Roman" w:hAnsi="Times New Roman"/>
          <w:szCs w:val="20"/>
          <w:lang w:val="cs-CZ"/>
        </w:rPr>
      </w:pPr>
      <w:r>
        <w:rPr>
          <w:rFonts w:ascii="Times New Roman" w:hAnsi="Times New Roman"/>
          <w:szCs w:val="20"/>
          <w:lang w:val="cs-CZ"/>
        </w:rPr>
        <w:t xml:space="preserve">č. účtu: </w:t>
      </w:r>
      <w:r w:rsidR="001235C0">
        <w:rPr>
          <w:rFonts w:ascii="Times New Roman" w:hAnsi="Times New Roman"/>
          <w:szCs w:val="20"/>
          <w:lang w:val="cs-CZ"/>
        </w:rPr>
        <w:t>xxxxxxxxxxxxxxxxxxxxxxxxxxxx</w:t>
      </w:r>
    </w:p>
    <w:p w14:paraId="79EB2191" w14:textId="77777777" w:rsidR="00F717A1" w:rsidRPr="00DD4838" w:rsidRDefault="00F717A1" w:rsidP="00F300F1">
      <w:pPr>
        <w:pStyle w:val="Zkladntext3"/>
        <w:spacing w:line="240" w:lineRule="auto"/>
        <w:ind w:left="709" w:right="-284"/>
        <w:jc w:val="both"/>
        <w:rPr>
          <w:rFonts w:ascii="Times New Roman" w:hAnsi="Times New Roman"/>
          <w:sz w:val="16"/>
          <w:szCs w:val="20"/>
          <w:lang w:val="cs-CZ"/>
        </w:rPr>
      </w:pPr>
    </w:p>
    <w:p w14:paraId="4C73C212" w14:textId="77777777" w:rsidR="00F300F1" w:rsidRPr="00DD4838" w:rsidRDefault="00F300F1" w:rsidP="00957BF6">
      <w:pPr>
        <w:spacing w:line="240" w:lineRule="auto"/>
        <w:jc w:val="center"/>
        <w:rPr>
          <w:rFonts w:ascii="Times New Roman" w:hAnsi="Times New Roman"/>
          <w:szCs w:val="20"/>
          <w:lang w:val="cs-CZ"/>
        </w:rPr>
      </w:pPr>
      <w:r w:rsidRPr="00DD4838">
        <w:rPr>
          <w:rFonts w:ascii="Times New Roman" w:hAnsi="Times New Roman"/>
          <w:szCs w:val="20"/>
          <w:lang w:val="cs-CZ"/>
        </w:rPr>
        <w:t>dále jen „</w:t>
      </w:r>
      <w:r w:rsidR="00FC2D2E" w:rsidRPr="00DD4838">
        <w:rPr>
          <w:rFonts w:ascii="Times New Roman" w:hAnsi="Times New Roman"/>
          <w:szCs w:val="20"/>
          <w:lang w:val="cs-CZ"/>
        </w:rPr>
        <w:t>Objednatel</w:t>
      </w:r>
      <w:r w:rsidRPr="00DD4838">
        <w:rPr>
          <w:rFonts w:ascii="Times New Roman" w:hAnsi="Times New Roman"/>
          <w:szCs w:val="20"/>
          <w:lang w:val="cs-CZ"/>
        </w:rPr>
        <w:t>“</w:t>
      </w:r>
    </w:p>
    <w:p w14:paraId="0FE909D4" w14:textId="77777777" w:rsidR="009031C5" w:rsidRPr="00DD4838" w:rsidRDefault="009031C5" w:rsidP="00957BF6">
      <w:pPr>
        <w:spacing w:line="240" w:lineRule="auto"/>
        <w:jc w:val="center"/>
        <w:rPr>
          <w:rFonts w:ascii="Times New Roman" w:hAnsi="Times New Roman"/>
          <w:szCs w:val="20"/>
          <w:lang w:val="cs-CZ"/>
        </w:rPr>
      </w:pPr>
    </w:p>
    <w:p w14:paraId="022DD16F" w14:textId="77777777" w:rsidR="005D75AB" w:rsidRDefault="005D75AB" w:rsidP="001B32E6">
      <w:pPr>
        <w:spacing w:line="240" w:lineRule="auto"/>
        <w:jc w:val="both"/>
        <w:rPr>
          <w:rFonts w:ascii="Times New Roman" w:hAnsi="Times New Roman"/>
          <w:szCs w:val="20"/>
          <w:lang w:val="cs-CZ"/>
        </w:rPr>
      </w:pPr>
    </w:p>
    <w:p w14:paraId="185F8CE6" w14:textId="3BABA06F" w:rsidR="001B32E6" w:rsidRPr="00DD4838" w:rsidRDefault="00FC2D2E" w:rsidP="001B32E6">
      <w:pPr>
        <w:spacing w:line="240" w:lineRule="auto"/>
        <w:jc w:val="both"/>
        <w:rPr>
          <w:rFonts w:ascii="Times New Roman" w:hAnsi="Times New Roman"/>
          <w:szCs w:val="20"/>
          <w:lang w:val="cs-CZ"/>
        </w:rPr>
      </w:pPr>
      <w:r w:rsidRPr="00DD4838">
        <w:rPr>
          <w:rFonts w:ascii="Times New Roman" w:hAnsi="Times New Roman"/>
          <w:szCs w:val="20"/>
          <w:lang w:val="cs-CZ"/>
        </w:rPr>
        <w:t>Poskytovatel</w:t>
      </w:r>
      <w:r w:rsidR="001B32E6" w:rsidRPr="00DD4838">
        <w:rPr>
          <w:rFonts w:ascii="Times New Roman" w:hAnsi="Times New Roman"/>
          <w:szCs w:val="20"/>
          <w:lang w:val="cs-CZ"/>
        </w:rPr>
        <w:t xml:space="preserve"> a </w:t>
      </w:r>
      <w:r w:rsidRPr="00DD4838">
        <w:rPr>
          <w:rFonts w:ascii="Times New Roman" w:hAnsi="Times New Roman"/>
          <w:szCs w:val="20"/>
          <w:lang w:val="cs-CZ"/>
        </w:rPr>
        <w:t>Objednatel</w:t>
      </w:r>
      <w:r w:rsidR="001B32E6" w:rsidRPr="00DD4838">
        <w:rPr>
          <w:rFonts w:ascii="Times New Roman" w:hAnsi="Times New Roman"/>
          <w:szCs w:val="20"/>
          <w:lang w:val="cs-CZ"/>
        </w:rPr>
        <w:t xml:space="preserve"> dále společně jen "Smluvní </w:t>
      </w:r>
      <w:r w:rsidR="00D732E8" w:rsidRPr="00DD4838">
        <w:rPr>
          <w:rFonts w:ascii="Times New Roman" w:hAnsi="Times New Roman"/>
          <w:szCs w:val="20"/>
          <w:lang w:val="cs-CZ"/>
        </w:rPr>
        <w:t>strany“ a</w:t>
      </w:r>
      <w:r w:rsidR="001B32E6" w:rsidRPr="00DD4838">
        <w:rPr>
          <w:rFonts w:ascii="Times New Roman" w:hAnsi="Times New Roman"/>
          <w:szCs w:val="20"/>
          <w:lang w:val="cs-CZ"/>
        </w:rPr>
        <w:t xml:space="preserve"> každý samostatně též jako "Smluvní strana"</w:t>
      </w:r>
      <w:r w:rsidR="00544EBA">
        <w:rPr>
          <w:rFonts w:ascii="Times New Roman" w:hAnsi="Times New Roman"/>
          <w:szCs w:val="20"/>
          <w:lang w:val="cs-CZ"/>
        </w:rPr>
        <w:t xml:space="preserve"> </w:t>
      </w:r>
      <w:r w:rsidR="001B32E6" w:rsidRPr="00DD4838">
        <w:rPr>
          <w:rFonts w:ascii="Times New Roman" w:hAnsi="Times New Roman"/>
          <w:szCs w:val="20"/>
          <w:lang w:val="cs-CZ"/>
        </w:rPr>
        <w:t xml:space="preserve">uzavírají tuto smlouvu o poskytování servisních služeb dle ust. § </w:t>
      </w:r>
      <w:r w:rsidR="00480DC4" w:rsidRPr="00DD4838">
        <w:rPr>
          <w:rFonts w:ascii="Times New Roman" w:hAnsi="Times New Roman"/>
          <w:szCs w:val="20"/>
          <w:lang w:val="cs-CZ"/>
        </w:rPr>
        <w:t>1746 odst. 2</w:t>
      </w:r>
      <w:r w:rsidR="001B32E6" w:rsidRPr="00DD4838">
        <w:rPr>
          <w:rFonts w:ascii="Times New Roman" w:hAnsi="Times New Roman"/>
          <w:szCs w:val="20"/>
          <w:lang w:val="cs-CZ"/>
        </w:rPr>
        <w:t xml:space="preserve"> ob</w:t>
      </w:r>
      <w:r w:rsidR="00480DC4" w:rsidRPr="00DD4838">
        <w:rPr>
          <w:rFonts w:ascii="Times New Roman" w:hAnsi="Times New Roman"/>
          <w:szCs w:val="20"/>
          <w:lang w:val="cs-CZ"/>
        </w:rPr>
        <w:t>čanské</w:t>
      </w:r>
      <w:r w:rsidR="001B32E6" w:rsidRPr="00DD4838">
        <w:rPr>
          <w:rFonts w:ascii="Times New Roman" w:hAnsi="Times New Roman"/>
          <w:szCs w:val="20"/>
          <w:lang w:val="cs-CZ"/>
        </w:rPr>
        <w:t>ho zákoníku (dále jen "smlouva")</w:t>
      </w:r>
      <w:r w:rsidR="005E7875">
        <w:rPr>
          <w:rFonts w:ascii="Times New Roman" w:hAnsi="Times New Roman"/>
          <w:szCs w:val="20"/>
          <w:lang w:val="cs-CZ"/>
        </w:rPr>
        <w:t xml:space="preserve"> </w:t>
      </w:r>
      <w:r w:rsidR="005E7875" w:rsidRPr="005E7875">
        <w:rPr>
          <w:rFonts w:ascii="Times New Roman" w:hAnsi="Times New Roman"/>
          <w:szCs w:val="20"/>
          <w:lang w:val="cs-CZ"/>
        </w:rPr>
        <w:t>Předmětem této smlouvy j</w:t>
      </w:r>
      <w:r w:rsidR="005E7875">
        <w:rPr>
          <w:rFonts w:ascii="Times New Roman" w:hAnsi="Times New Roman"/>
          <w:szCs w:val="20"/>
          <w:lang w:val="cs-CZ"/>
        </w:rPr>
        <w:t>e průběžná údržba a servis</w:t>
      </w:r>
      <w:r w:rsidR="005E7875" w:rsidRPr="005E7875">
        <w:rPr>
          <w:rFonts w:ascii="Times New Roman" w:hAnsi="Times New Roman"/>
          <w:szCs w:val="20"/>
          <w:lang w:val="cs-CZ"/>
        </w:rPr>
        <w:t xml:space="preserve"> </w:t>
      </w:r>
      <w:r w:rsidR="005E7875">
        <w:rPr>
          <w:rFonts w:ascii="Times New Roman" w:hAnsi="Times New Roman"/>
          <w:szCs w:val="20"/>
          <w:lang w:val="cs-CZ"/>
        </w:rPr>
        <w:t>zařízení a služeb</w:t>
      </w:r>
      <w:r w:rsidR="00521E73">
        <w:rPr>
          <w:rFonts w:ascii="Times New Roman" w:hAnsi="Times New Roman"/>
          <w:szCs w:val="20"/>
          <w:lang w:val="cs-CZ"/>
        </w:rPr>
        <w:t xml:space="preserve"> pořízených Objednatelem v rámci zakázky ICT Letňany ICT 2015 – část zakázky </w:t>
      </w:r>
      <w:r w:rsidR="00521E73" w:rsidRPr="001F7EB2">
        <w:rPr>
          <w:rFonts w:ascii="Times New Roman" w:hAnsi="Times New Roman"/>
          <w:b/>
          <w:szCs w:val="20"/>
          <w:lang w:val="cs-CZ"/>
        </w:rPr>
        <w:t>Infrastruktura</w:t>
      </w:r>
      <w:r w:rsidR="00521E73">
        <w:rPr>
          <w:rFonts w:ascii="Times New Roman" w:hAnsi="Times New Roman"/>
          <w:szCs w:val="20"/>
          <w:lang w:val="cs-CZ"/>
        </w:rPr>
        <w:t>.</w:t>
      </w:r>
      <w:r w:rsidR="00D05E41" w:rsidRPr="00D05E41">
        <w:t xml:space="preserve"> </w:t>
      </w:r>
      <w:r w:rsidR="00335C0F">
        <w:rPr>
          <w:rFonts w:ascii="Times New Roman" w:hAnsi="Times New Roman"/>
          <w:szCs w:val="20"/>
          <w:lang w:val="cs-CZ"/>
        </w:rPr>
        <w:t xml:space="preserve">Dokumentace </w:t>
      </w:r>
      <w:r w:rsidR="00D05E41" w:rsidRPr="00D05E41">
        <w:rPr>
          <w:rFonts w:ascii="Times New Roman" w:hAnsi="Times New Roman"/>
          <w:szCs w:val="20"/>
          <w:lang w:val="cs-CZ"/>
        </w:rPr>
        <w:t>zakázky ICT Letňany ICT 2015 je k dispozici na internetové adrese http://www.e-zakazky.cz/Profil-Zadavatele/8c5e872d-fdc4-4abc-a596-6b221f32f80a/Zakazka/P15V00000003.</w:t>
      </w:r>
    </w:p>
    <w:p w14:paraId="205A8865" w14:textId="4A26B8EA" w:rsidR="00F300F1" w:rsidRPr="00DD4838" w:rsidRDefault="00F300F1" w:rsidP="005D75AB">
      <w:pPr>
        <w:spacing w:line="240" w:lineRule="auto"/>
        <w:jc w:val="both"/>
        <w:rPr>
          <w:rFonts w:ascii="Times New Roman" w:hAnsi="Times New Roman"/>
          <w:szCs w:val="20"/>
          <w:lang w:val="cs-CZ"/>
        </w:rPr>
      </w:pPr>
    </w:p>
    <w:p w14:paraId="4C2F4F07" w14:textId="77777777" w:rsidR="00F300F1" w:rsidRPr="00DD4838" w:rsidRDefault="00F300F1" w:rsidP="000F0031">
      <w:pPr>
        <w:pStyle w:val="Nadpis2"/>
        <w:numPr>
          <w:ilvl w:val="0"/>
          <w:numId w:val="19"/>
        </w:numPr>
        <w:ind w:left="397"/>
        <w:rPr>
          <w:rFonts w:ascii="Times New Roman" w:hAnsi="Times New Roman"/>
          <w:color w:val="auto"/>
          <w:sz w:val="24"/>
          <w:szCs w:val="24"/>
          <w:lang w:val="cs-CZ"/>
        </w:rPr>
      </w:pPr>
      <w:r w:rsidRPr="00DD4838">
        <w:rPr>
          <w:rFonts w:ascii="Times New Roman" w:hAnsi="Times New Roman"/>
          <w:color w:val="auto"/>
          <w:sz w:val="24"/>
          <w:szCs w:val="24"/>
          <w:lang w:val="cs-CZ"/>
        </w:rPr>
        <w:t>Základní pojmy</w:t>
      </w:r>
    </w:p>
    <w:p w14:paraId="4DF78C32" w14:textId="77777777" w:rsidR="00F300F1" w:rsidRPr="00DD4838" w:rsidRDefault="00F300F1" w:rsidP="00F300F1">
      <w:pPr>
        <w:rPr>
          <w:rFonts w:ascii="Times New Roman" w:hAnsi="Times New Roman"/>
          <w:lang w:val="cs-CZ"/>
        </w:rPr>
      </w:pPr>
    </w:p>
    <w:p w14:paraId="2CCA2D09" w14:textId="77777777" w:rsidR="00F300F1" w:rsidRPr="00DD4838" w:rsidRDefault="00F300F1" w:rsidP="00B46B09">
      <w:pPr>
        <w:ind w:firstLine="397"/>
        <w:rPr>
          <w:rFonts w:ascii="Times New Roman" w:hAnsi="Times New Roman"/>
          <w:szCs w:val="20"/>
          <w:lang w:val="cs-CZ"/>
        </w:rPr>
      </w:pPr>
      <w:r w:rsidRPr="00DD4838">
        <w:rPr>
          <w:rFonts w:ascii="Times New Roman" w:hAnsi="Times New Roman"/>
          <w:szCs w:val="20"/>
          <w:lang w:val="cs-CZ"/>
        </w:rPr>
        <w:t>Níže v textu odstavce 1. jsou definovány pojmy používané v této smlouvě:</w:t>
      </w:r>
    </w:p>
    <w:p w14:paraId="632E8810" w14:textId="77777777" w:rsidR="00F300F1" w:rsidRPr="00DD4838" w:rsidRDefault="00F300F1" w:rsidP="00F300F1">
      <w:pPr>
        <w:rPr>
          <w:rFonts w:ascii="Times New Roman" w:hAnsi="Times New Roman"/>
          <w:szCs w:val="20"/>
          <w:lang w:val="cs-CZ"/>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48"/>
        <w:gridCol w:w="6372"/>
      </w:tblGrid>
      <w:tr w:rsidR="00F300F1" w:rsidRPr="00DD4838" w14:paraId="3C86ED33" w14:textId="77777777" w:rsidTr="00EF1AAA">
        <w:trPr>
          <w:jc w:val="center"/>
        </w:trPr>
        <w:tc>
          <w:tcPr>
            <w:tcW w:w="2348" w:type="dxa"/>
            <w:tcBorders>
              <w:top w:val="single" w:sz="4" w:space="0" w:color="auto"/>
              <w:left w:val="single" w:sz="4" w:space="0" w:color="auto"/>
              <w:bottom w:val="single" w:sz="4" w:space="0" w:color="auto"/>
            </w:tcBorders>
            <w:vAlign w:val="center"/>
          </w:tcPr>
          <w:p w14:paraId="0B26A6D5" w14:textId="77777777" w:rsidR="00F300F1" w:rsidRPr="00DD4838" w:rsidRDefault="00F300F1" w:rsidP="00BA64EE">
            <w:pPr>
              <w:pStyle w:val="Bodyby"/>
              <w:spacing w:after="0"/>
              <w:jc w:val="both"/>
              <w:rPr>
                <w:b/>
                <w:sz w:val="20"/>
                <w:szCs w:val="20"/>
                <w:lang w:val="cs-CZ"/>
              </w:rPr>
            </w:pPr>
            <w:r w:rsidRPr="00DD4838">
              <w:rPr>
                <w:b/>
                <w:sz w:val="20"/>
                <w:szCs w:val="20"/>
                <w:lang w:val="cs-CZ"/>
              </w:rPr>
              <w:t>Termín</w:t>
            </w:r>
          </w:p>
        </w:tc>
        <w:tc>
          <w:tcPr>
            <w:tcW w:w="6372" w:type="dxa"/>
            <w:tcBorders>
              <w:top w:val="single" w:sz="4" w:space="0" w:color="auto"/>
              <w:bottom w:val="single" w:sz="4" w:space="0" w:color="auto"/>
              <w:right w:val="single" w:sz="4" w:space="0" w:color="auto"/>
            </w:tcBorders>
            <w:vAlign w:val="center"/>
          </w:tcPr>
          <w:p w14:paraId="64DAE4C3" w14:textId="77777777" w:rsidR="00F300F1" w:rsidRPr="00DD4838" w:rsidRDefault="00F300F1" w:rsidP="00BA64EE">
            <w:pPr>
              <w:pStyle w:val="Bodyby"/>
              <w:spacing w:after="0"/>
              <w:jc w:val="both"/>
              <w:rPr>
                <w:b/>
                <w:sz w:val="20"/>
                <w:szCs w:val="20"/>
                <w:lang w:val="cs-CZ"/>
              </w:rPr>
            </w:pPr>
            <w:r w:rsidRPr="00DD4838">
              <w:rPr>
                <w:b/>
                <w:sz w:val="20"/>
                <w:szCs w:val="20"/>
                <w:lang w:val="cs-CZ"/>
              </w:rPr>
              <w:t>Význam</w:t>
            </w:r>
          </w:p>
        </w:tc>
      </w:tr>
      <w:tr w:rsidR="00F300F1" w:rsidRPr="00DD4838" w14:paraId="5160EEA3" w14:textId="77777777" w:rsidTr="00EF1AAA">
        <w:trPr>
          <w:jc w:val="center"/>
        </w:trPr>
        <w:tc>
          <w:tcPr>
            <w:tcW w:w="2348" w:type="dxa"/>
            <w:tcBorders>
              <w:top w:val="single" w:sz="4" w:space="0" w:color="auto"/>
              <w:left w:val="single" w:sz="4" w:space="0" w:color="auto"/>
            </w:tcBorders>
          </w:tcPr>
          <w:p w14:paraId="1F4687A2" w14:textId="77777777" w:rsidR="00F300F1" w:rsidRPr="00DD4838" w:rsidRDefault="00F300F1" w:rsidP="00BA64EE">
            <w:pPr>
              <w:pStyle w:val="Bodyby"/>
              <w:spacing w:after="0"/>
              <w:jc w:val="both"/>
              <w:rPr>
                <w:sz w:val="20"/>
                <w:szCs w:val="20"/>
                <w:lang w:val="cs-CZ"/>
              </w:rPr>
            </w:pPr>
            <w:r w:rsidRPr="00DD4838">
              <w:rPr>
                <w:sz w:val="20"/>
                <w:szCs w:val="20"/>
                <w:lang w:val="cs-CZ"/>
              </w:rPr>
              <w:t>Dostupnost</w:t>
            </w:r>
          </w:p>
        </w:tc>
        <w:tc>
          <w:tcPr>
            <w:tcW w:w="6372" w:type="dxa"/>
            <w:tcBorders>
              <w:top w:val="single" w:sz="4" w:space="0" w:color="auto"/>
              <w:right w:val="single" w:sz="4" w:space="0" w:color="auto"/>
            </w:tcBorders>
          </w:tcPr>
          <w:p w14:paraId="6FCE1DFA" w14:textId="77777777" w:rsidR="00F300F1" w:rsidRPr="00DD4838" w:rsidRDefault="00F300F1" w:rsidP="00BA64EE">
            <w:pPr>
              <w:pStyle w:val="Bodyby"/>
              <w:spacing w:after="0"/>
              <w:jc w:val="both"/>
              <w:rPr>
                <w:sz w:val="20"/>
                <w:szCs w:val="20"/>
                <w:lang w:val="cs-CZ"/>
              </w:rPr>
            </w:pPr>
            <w:r w:rsidRPr="00DD4838">
              <w:rPr>
                <w:sz w:val="20"/>
                <w:szCs w:val="20"/>
                <w:lang w:val="cs-CZ"/>
              </w:rPr>
              <w:t>Procentní vyjádření času</w:t>
            </w:r>
            <w:r w:rsidR="00CA7C62" w:rsidRPr="00DD4838">
              <w:rPr>
                <w:sz w:val="20"/>
                <w:szCs w:val="20"/>
                <w:lang w:val="cs-CZ"/>
              </w:rPr>
              <w:t>,</w:t>
            </w:r>
            <w:r w:rsidRPr="00DD4838">
              <w:rPr>
                <w:sz w:val="20"/>
                <w:szCs w:val="20"/>
                <w:lang w:val="cs-CZ"/>
              </w:rPr>
              <w:t xml:space="preserve"> po který má být služba (aplikace) dostupná pro uživatele vůči celkovému času určenému standardním harmonogramem provozu.</w:t>
            </w:r>
          </w:p>
        </w:tc>
      </w:tr>
      <w:tr w:rsidR="00F300F1" w:rsidRPr="00DD4838" w14:paraId="7326A690" w14:textId="77777777" w:rsidTr="00EF1AAA">
        <w:trPr>
          <w:jc w:val="center"/>
        </w:trPr>
        <w:tc>
          <w:tcPr>
            <w:tcW w:w="2348" w:type="dxa"/>
            <w:tcBorders>
              <w:left w:val="single" w:sz="4" w:space="0" w:color="auto"/>
            </w:tcBorders>
          </w:tcPr>
          <w:p w14:paraId="0EAFD5EF" w14:textId="77777777" w:rsidR="00F300F1" w:rsidRPr="00DD4838" w:rsidRDefault="00F300F1" w:rsidP="00BA64EE">
            <w:pPr>
              <w:pStyle w:val="Bodyby"/>
              <w:spacing w:after="0"/>
              <w:jc w:val="both"/>
              <w:rPr>
                <w:sz w:val="20"/>
                <w:szCs w:val="20"/>
                <w:lang w:val="cs-CZ"/>
              </w:rPr>
            </w:pPr>
            <w:r w:rsidRPr="00DD4838">
              <w:rPr>
                <w:sz w:val="20"/>
                <w:szCs w:val="20"/>
                <w:lang w:val="cs-CZ"/>
              </w:rPr>
              <w:t>Odezva</w:t>
            </w:r>
          </w:p>
        </w:tc>
        <w:tc>
          <w:tcPr>
            <w:tcW w:w="6372" w:type="dxa"/>
            <w:tcBorders>
              <w:right w:val="single" w:sz="4" w:space="0" w:color="auto"/>
            </w:tcBorders>
          </w:tcPr>
          <w:p w14:paraId="0AAEE8D3" w14:textId="77777777" w:rsidR="00F300F1" w:rsidRPr="00DD4838" w:rsidRDefault="00F300F1" w:rsidP="00BA64EE">
            <w:pPr>
              <w:pStyle w:val="Bodyby"/>
              <w:spacing w:after="0"/>
              <w:jc w:val="both"/>
              <w:rPr>
                <w:sz w:val="20"/>
                <w:szCs w:val="20"/>
                <w:lang w:val="cs-CZ"/>
              </w:rPr>
            </w:pPr>
            <w:r w:rsidRPr="00DD4838">
              <w:rPr>
                <w:sz w:val="20"/>
                <w:szCs w:val="20"/>
                <w:lang w:val="cs-CZ"/>
              </w:rPr>
              <w:t xml:space="preserve">Čas mezi iniciací procesu (vstup dat, telefonní ohlášení, odeslání e-mailu) a získání příslušného výstupu (potvrzení transakce, telefonní odpověď, odpověď na e-mail). </w:t>
            </w:r>
          </w:p>
        </w:tc>
      </w:tr>
      <w:tr w:rsidR="00F300F1" w:rsidRPr="00DD4838" w14:paraId="770707E7" w14:textId="77777777" w:rsidTr="00EF1AAA">
        <w:trPr>
          <w:jc w:val="center"/>
        </w:trPr>
        <w:tc>
          <w:tcPr>
            <w:tcW w:w="2348" w:type="dxa"/>
            <w:tcBorders>
              <w:left w:val="single" w:sz="4" w:space="0" w:color="auto"/>
            </w:tcBorders>
          </w:tcPr>
          <w:p w14:paraId="2CD0E032" w14:textId="77777777" w:rsidR="00F300F1" w:rsidRPr="00DD4838" w:rsidRDefault="00F300F1" w:rsidP="00BA64EE">
            <w:pPr>
              <w:pStyle w:val="Bodyby"/>
              <w:spacing w:after="0"/>
              <w:jc w:val="both"/>
              <w:rPr>
                <w:sz w:val="20"/>
                <w:szCs w:val="20"/>
                <w:lang w:val="cs-CZ"/>
              </w:rPr>
            </w:pPr>
            <w:r w:rsidRPr="00DD4838">
              <w:rPr>
                <w:sz w:val="20"/>
                <w:szCs w:val="20"/>
                <w:lang w:val="cs-CZ"/>
              </w:rPr>
              <w:t>Spokojenost uživatele</w:t>
            </w:r>
          </w:p>
        </w:tc>
        <w:tc>
          <w:tcPr>
            <w:tcW w:w="6372" w:type="dxa"/>
            <w:tcBorders>
              <w:right w:val="single" w:sz="4" w:space="0" w:color="auto"/>
            </w:tcBorders>
          </w:tcPr>
          <w:p w14:paraId="643597A2" w14:textId="77777777" w:rsidR="00F300F1" w:rsidRPr="00DD4838" w:rsidRDefault="00F300F1" w:rsidP="00BA64EE">
            <w:pPr>
              <w:pStyle w:val="Bodyby"/>
              <w:spacing w:after="0"/>
              <w:jc w:val="both"/>
              <w:rPr>
                <w:sz w:val="20"/>
                <w:szCs w:val="20"/>
                <w:lang w:val="cs-CZ"/>
              </w:rPr>
            </w:pPr>
            <w:r w:rsidRPr="00DD4838">
              <w:rPr>
                <w:sz w:val="20"/>
                <w:szCs w:val="20"/>
                <w:lang w:val="cs-CZ"/>
              </w:rPr>
              <w:t>Měřítko uživateli vnímané výkonnosti a kvality služby ve srovnání s jejich očekáváním; měřeno pravidelnými dotazníkovými průzkumy s důrazem na relativní změnu.</w:t>
            </w:r>
          </w:p>
        </w:tc>
      </w:tr>
      <w:tr w:rsidR="00F300F1" w:rsidRPr="00DD4838" w14:paraId="766F5EFA" w14:textId="77777777" w:rsidTr="00EF1AAA">
        <w:trPr>
          <w:jc w:val="center"/>
        </w:trPr>
        <w:tc>
          <w:tcPr>
            <w:tcW w:w="2348" w:type="dxa"/>
            <w:tcBorders>
              <w:left w:val="single" w:sz="4" w:space="0" w:color="auto"/>
            </w:tcBorders>
          </w:tcPr>
          <w:p w14:paraId="63C711E4" w14:textId="77777777" w:rsidR="00F300F1" w:rsidRPr="00DD4838" w:rsidRDefault="00F300F1" w:rsidP="00BA64EE">
            <w:pPr>
              <w:pStyle w:val="Bodyby"/>
              <w:spacing w:after="0"/>
              <w:jc w:val="both"/>
              <w:rPr>
                <w:sz w:val="20"/>
                <w:szCs w:val="20"/>
                <w:lang w:val="cs-CZ"/>
              </w:rPr>
            </w:pPr>
            <w:r w:rsidRPr="00DD4838">
              <w:rPr>
                <w:sz w:val="20"/>
                <w:szCs w:val="20"/>
                <w:lang w:val="cs-CZ"/>
              </w:rPr>
              <w:lastRenderedPageBreak/>
              <w:t>Spolehlivost</w:t>
            </w:r>
          </w:p>
        </w:tc>
        <w:tc>
          <w:tcPr>
            <w:tcW w:w="6372" w:type="dxa"/>
            <w:tcBorders>
              <w:right w:val="single" w:sz="4" w:space="0" w:color="auto"/>
            </w:tcBorders>
          </w:tcPr>
          <w:p w14:paraId="67064419" w14:textId="77777777" w:rsidR="00F300F1" w:rsidRPr="00DD4838" w:rsidRDefault="00F300F1" w:rsidP="00BA64EE">
            <w:pPr>
              <w:pStyle w:val="Bodyby"/>
              <w:spacing w:after="0"/>
              <w:jc w:val="both"/>
              <w:rPr>
                <w:sz w:val="20"/>
                <w:szCs w:val="20"/>
                <w:lang w:val="cs-CZ"/>
              </w:rPr>
            </w:pPr>
            <w:r w:rsidRPr="00DD4838">
              <w:rPr>
                <w:sz w:val="20"/>
                <w:szCs w:val="20"/>
                <w:lang w:val="cs-CZ"/>
              </w:rPr>
              <w:t>Počet výpadků nebo poruch příslušné služby za měřenou periodu.</w:t>
            </w:r>
          </w:p>
        </w:tc>
      </w:tr>
      <w:tr w:rsidR="00F300F1" w:rsidRPr="00DD4838" w14:paraId="2BD07CF3" w14:textId="77777777" w:rsidTr="00EF1AAA">
        <w:trPr>
          <w:jc w:val="center"/>
        </w:trPr>
        <w:tc>
          <w:tcPr>
            <w:tcW w:w="2348" w:type="dxa"/>
            <w:tcBorders>
              <w:left w:val="single" w:sz="4" w:space="0" w:color="auto"/>
              <w:bottom w:val="single" w:sz="4" w:space="0" w:color="auto"/>
            </w:tcBorders>
          </w:tcPr>
          <w:p w14:paraId="299B8C3E" w14:textId="77777777" w:rsidR="00F300F1" w:rsidRPr="00DD4838" w:rsidRDefault="00F300F1" w:rsidP="00BA64EE">
            <w:pPr>
              <w:pStyle w:val="Bodyby"/>
              <w:spacing w:after="0"/>
              <w:jc w:val="both"/>
              <w:rPr>
                <w:sz w:val="20"/>
                <w:szCs w:val="20"/>
                <w:lang w:val="cs-CZ"/>
              </w:rPr>
            </w:pPr>
            <w:r w:rsidRPr="00DD4838">
              <w:rPr>
                <w:sz w:val="20"/>
                <w:szCs w:val="20"/>
                <w:lang w:val="cs-CZ"/>
              </w:rPr>
              <w:t>Zátěž</w:t>
            </w:r>
          </w:p>
        </w:tc>
        <w:tc>
          <w:tcPr>
            <w:tcW w:w="6372" w:type="dxa"/>
            <w:tcBorders>
              <w:bottom w:val="single" w:sz="4" w:space="0" w:color="auto"/>
              <w:right w:val="single" w:sz="4" w:space="0" w:color="auto"/>
            </w:tcBorders>
          </w:tcPr>
          <w:p w14:paraId="4F5FDDE5" w14:textId="77777777" w:rsidR="00F300F1" w:rsidRPr="00DD4838" w:rsidRDefault="00F300F1" w:rsidP="00BA64EE">
            <w:pPr>
              <w:pStyle w:val="Bodyby"/>
              <w:spacing w:after="0"/>
              <w:jc w:val="both"/>
              <w:rPr>
                <w:sz w:val="20"/>
                <w:szCs w:val="20"/>
                <w:lang w:val="cs-CZ"/>
              </w:rPr>
            </w:pPr>
            <w:r w:rsidRPr="00DD4838">
              <w:rPr>
                <w:sz w:val="20"/>
                <w:szCs w:val="20"/>
                <w:lang w:val="cs-CZ"/>
              </w:rPr>
              <w:t>Úroveň požadavků</w:t>
            </w:r>
            <w:r w:rsidR="00CA7C62" w:rsidRPr="00DD4838">
              <w:rPr>
                <w:sz w:val="20"/>
                <w:szCs w:val="20"/>
                <w:lang w:val="cs-CZ"/>
              </w:rPr>
              <w:t xml:space="preserve"> </w:t>
            </w:r>
            <w:r w:rsidRPr="00DD4838">
              <w:rPr>
                <w:sz w:val="20"/>
                <w:szCs w:val="20"/>
                <w:lang w:val="cs-CZ"/>
              </w:rPr>
              <w:t>/ aktivit</w:t>
            </w:r>
            <w:r w:rsidR="00CA7C62" w:rsidRPr="00DD4838">
              <w:rPr>
                <w:sz w:val="20"/>
                <w:szCs w:val="20"/>
                <w:lang w:val="cs-CZ"/>
              </w:rPr>
              <w:t>,</w:t>
            </w:r>
            <w:r w:rsidRPr="00DD4838">
              <w:rPr>
                <w:sz w:val="20"/>
                <w:szCs w:val="20"/>
                <w:lang w:val="cs-CZ"/>
              </w:rPr>
              <w:t xml:space="preserve"> při jejímž překročení nemusí být zajištěna požadovaná úroveň služby.</w:t>
            </w:r>
          </w:p>
        </w:tc>
      </w:tr>
    </w:tbl>
    <w:p w14:paraId="1EDCC825" w14:textId="77777777" w:rsidR="00F300F1" w:rsidRPr="00DD4838" w:rsidRDefault="00F300F1" w:rsidP="00F300F1">
      <w:pPr>
        <w:pStyle w:val="Nadpis1"/>
        <w:numPr>
          <w:ilvl w:val="1"/>
          <w:numId w:val="1"/>
        </w:numPr>
        <w:spacing w:before="0"/>
        <w:ind w:left="709" w:hanging="709"/>
        <w:rPr>
          <w:rFonts w:ascii="Times New Roman" w:hAnsi="Times New Roman"/>
          <w:color w:val="auto"/>
          <w:sz w:val="22"/>
          <w:szCs w:val="22"/>
          <w:lang w:val="cs-CZ"/>
        </w:rPr>
      </w:pPr>
      <w:r w:rsidRPr="00DD4838">
        <w:rPr>
          <w:rFonts w:ascii="Times New Roman" w:hAnsi="Times New Roman"/>
          <w:color w:val="auto"/>
          <w:sz w:val="22"/>
          <w:szCs w:val="22"/>
          <w:lang w:val="cs-CZ"/>
        </w:rPr>
        <w:t xml:space="preserve">Zástupce </w:t>
      </w:r>
      <w:r w:rsidR="00FC2D2E" w:rsidRPr="00DD4838">
        <w:rPr>
          <w:rFonts w:ascii="Times New Roman" w:hAnsi="Times New Roman"/>
          <w:color w:val="auto"/>
          <w:sz w:val="22"/>
          <w:szCs w:val="22"/>
          <w:lang w:val="cs-CZ"/>
        </w:rPr>
        <w:t>Poskytovatel</w:t>
      </w:r>
      <w:r w:rsidRPr="00DD4838">
        <w:rPr>
          <w:rFonts w:ascii="Times New Roman" w:hAnsi="Times New Roman"/>
          <w:color w:val="auto"/>
          <w:sz w:val="22"/>
          <w:szCs w:val="22"/>
          <w:lang w:val="cs-CZ"/>
        </w:rPr>
        <w:t>e</w:t>
      </w:r>
    </w:p>
    <w:p w14:paraId="16F707E3" w14:textId="77777777" w:rsidR="00F300F1" w:rsidRPr="00DD4838" w:rsidRDefault="00F300F1" w:rsidP="00B46B09">
      <w:pPr>
        <w:jc w:val="both"/>
        <w:rPr>
          <w:rFonts w:ascii="Times New Roman" w:hAnsi="Times New Roman"/>
          <w:szCs w:val="20"/>
          <w:lang w:val="cs-CZ"/>
        </w:rPr>
      </w:pPr>
      <w:r w:rsidRPr="00DD4838">
        <w:rPr>
          <w:rFonts w:ascii="Times New Roman" w:hAnsi="Times New Roman"/>
          <w:szCs w:val="20"/>
          <w:lang w:val="cs-CZ"/>
        </w:rPr>
        <w:t xml:space="preserve">Je pověřenou osobou </w:t>
      </w:r>
      <w:r w:rsidR="00FC2D2E" w:rsidRPr="00DD4838">
        <w:rPr>
          <w:rFonts w:ascii="Times New Roman" w:hAnsi="Times New Roman"/>
          <w:szCs w:val="20"/>
          <w:lang w:val="cs-CZ"/>
        </w:rPr>
        <w:t>Poskytovatel</w:t>
      </w:r>
      <w:r w:rsidRPr="00DD4838">
        <w:rPr>
          <w:rFonts w:ascii="Times New Roman" w:hAnsi="Times New Roman"/>
          <w:szCs w:val="20"/>
          <w:lang w:val="cs-CZ"/>
        </w:rPr>
        <w:t>e, který je oprávněn:</w:t>
      </w:r>
    </w:p>
    <w:p w14:paraId="1DF65E24" w14:textId="77777777" w:rsidR="00F300F1" w:rsidRPr="00DD4838" w:rsidRDefault="00B46B09" w:rsidP="00F300F1">
      <w:pPr>
        <w:numPr>
          <w:ilvl w:val="0"/>
          <w:numId w:val="2"/>
        </w:numPr>
        <w:jc w:val="both"/>
        <w:rPr>
          <w:rFonts w:ascii="Times New Roman" w:hAnsi="Times New Roman"/>
          <w:szCs w:val="20"/>
          <w:lang w:val="cs-CZ"/>
        </w:rPr>
      </w:pPr>
      <w:r w:rsidRPr="00DD4838">
        <w:rPr>
          <w:rFonts w:ascii="Times New Roman" w:hAnsi="Times New Roman"/>
          <w:szCs w:val="20"/>
          <w:lang w:val="cs-CZ"/>
        </w:rPr>
        <w:t>s</w:t>
      </w:r>
      <w:r w:rsidR="00F300F1" w:rsidRPr="00DD4838">
        <w:rPr>
          <w:rFonts w:ascii="Times New Roman" w:hAnsi="Times New Roman"/>
          <w:szCs w:val="20"/>
          <w:lang w:val="cs-CZ"/>
        </w:rPr>
        <w:t xml:space="preserve">polu se zástupcem </w:t>
      </w:r>
      <w:r w:rsidR="00FC2D2E" w:rsidRPr="00DD4838">
        <w:rPr>
          <w:rFonts w:ascii="Times New Roman" w:hAnsi="Times New Roman"/>
          <w:szCs w:val="20"/>
          <w:lang w:val="cs-CZ"/>
        </w:rPr>
        <w:t>Objednatel</w:t>
      </w:r>
      <w:r w:rsidR="00F300F1" w:rsidRPr="00DD4838">
        <w:rPr>
          <w:rFonts w:ascii="Times New Roman" w:hAnsi="Times New Roman"/>
          <w:szCs w:val="20"/>
          <w:lang w:val="cs-CZ"/>
        </w:rPr>
        <w:t xml:space="preserve">e minimálně jednou za </w:t>
      </w:r>
      <w:r w:rsidR="00B967FA" w:rsidRPr="00DD4838">
        <w:rPr>
          <w:rFonts w:ascii="Times New Roman" w:hAnsi="Times New Roman"/>
          <w:szCs w:val="20"/>
          <w:lang w:val="cs-CZ"/>
        </w:rPr>
        <w:t>půl roku</w:t>
      </w:r>
      <w:r w:rsidR="00F300F1" w:rsidRPr="00DD4838">
        <w:rPr>
          <w:rFonts w:ascii="Times New Roman" w:hAnsi="Times New Roman"/>
          <w:szCs w:val="20"/>
          <w:lang w:val="cs-CZ"/>
        </w:rPr>
        <w:t xml:space="preserve"> vyhodnocovat plnění služeb dle katalogu,</w:t>
      </w:r>
    </w:p>
    <w:p w14:paraId="0F865A48" w14:textId="77777777" w:rsidR="00F300F1" w:rsidRPr="00DD4838" w:rsidRDefault="00F300F1" w:rsidP="00F300F1">
      <w:pPr>
        <w:pStyle w:val="Odstavecseseznamem"/>
        <w:numPr>
          <w:ilvl w:val="0"/>
          <w:numId w:val="2"/>
        </w:numPr>
        <w:rPr>
          <w:rFonts w:ascii="Times New Roman" w:hAnsi="Times New Roman"/>
          <w:szCs w:val="20"/>
          <w:lang w:val="cs-CZ"/>
        </w:rPr>
      </w:pPr>
      <w:r w:rsidRPr="00DD4838">
        <w:rPr>
          <w:rFonts w:ascii="Times New Roman" w:hAnsi="Times New Roman"/>
          <w:szCs w:val="20"/>
          <w:lang w:val="cs-CZ"/>
        </w:rPr>
        <w:t xml:space="preserve">jednat se zástupcem </w:t>
      </w:r>
      <w:r w:rsidR="00FC2D2E" w:rsidRPr="00DD4838">
        <w:rPr>
          <w:rFonts w:ascii="Times New Roman" w:hAnsi="Times New Roman"/>
          <w:szCs w:val="20"/>
          <w:lang w:val="cs-CZ"/>
        </w:rPr>
        <w:t>Objednatel</w:t>
      </w:r>
      <w:r w:rsidRPr="00DD4838">
        <w:rPr>
          <w:rFonts w:ascii="Times New Roman" w:hAnsi="Times New Roman"/>
          <w:szCs w:val="20"/>
          <w:lang w:val="cs-CZ"/>
        </w:rPr>
        <w:t>e o změnách katalogu služeb a jejich případný dopad na cenu předmětu smlouvy.</w:t>
      </w:r>
    </w:p>
    <w:p w14:paraId="30422F69" w14:textId="77777777" w:rsidR="00617D21" w:rsidRPr="00DD4838" w:rsidRDefault="00617D21" w:rsidP="00617D21">
      <w:pPr>
        <w:pStyle w:val="Odstavecseseznamem"/>
        <w:rPr>
          <w:rFonts w:ascii="Times New Roman" w:hAnsi="Times New Roman"/>
          <w:szCs w:val="20"/>
          <w:lang w:val="cs-CZ"/>
        </w:rPr>
      </w:pPr>
    </w:p>
    <w:p w14:paraId="76218BE9" w14:textId="77777777" w:rsidR="00F300F1" w:rsidRPr="00DD4838" w:rsidRDefault="00F300F1" w:rsidP="00F300F1">
      <w:pPr>
        <w:pStyle w:val="Nadpis1"/>
        <w:numPr>
          <w:ilvl w:val="1"/>
          <w:numId w:val="1"/>
        </w:numPr>
        <w:spacing w:before="0"/>
        <w:ind w:left="709"/>
        <w:rPr>
          <w:rFonts w:ascii="Times New Roman" w:hAnsi="Times New Roman"/>
          <w:color w:val="auto"/>
          <w:sz w:val="22"/>
          <w:szCs w:val="22"/>
          <w:lang w:val="cs-CZ"/>
        </w:rPr>
      </w:pPr>
      <w:r w:rsidRPr="00DD4838">
        <w:rPr>
          <w:rFonts w:ascii="Times New Roman" w:hAnsi="Times New Roman"/>
          <w:color w:val="auto"/>
          <w:sz w:val="22"/>
          <w:szCs w:val="22"/>
          <w:lang w:val="cs-CZ"/>
        </w:rPr>
        <w:t xml:space="preserve">Zástupce </w:t>
      </w:r>
      <w:r w:rsidR="00FC2D2E" w:rsidRPr="00DD4838">
        <w:rPr>
          <w:rFonts w:ascii="Times New Roman" w:hAnsi="Times New Roman"/>
          <w:color w:val="auto"/>
          <w:sz w:val="22"/>
          <w:szCs w:val="22"/>
          <w:lang w:val="cs-CZ"/>
        </w:rPr>
        <w:t>Objednatel</w:t>
      </w:r>
      <w:r w:rsidRPr="00DD4838">
        <w:rPr>
          <w:rFonts w:ascii="Times New Roman" w:hAnsi="Times New Roman"/>
          <w:color w:val="auto"/>
          <w:sz w:val="22"/>
          <w:szCs w:val="22"/>
          <w:lang w:val="cs-CZ"/>
        </w:rPr>
        <w:t>e</w:t>
      </w:r>
    </w:p>
    <w:p w14:paraId="00014F67" w14:textId="77777777" w:rsidR="00F300F1" w:rsidRPr="00DD4838" w:rsidRDefault="00F300F1" w:rsidP="00B46B09">
      <w:pPr>
        <w:pStyle w:val="Bezmezer"/>
        <w:jc w:val="both"/>
        <w:rPr>
          <w:rFonts w:ascii="Times New Roman" w:hAnsi="Times New Roman"/>
          <w:sz w:val="20"/>
          <w:szCs w:val="20"/>
          <w:lang w:val="cs-CZ"/>
        </w:rPr>
      </w:pPr>
      <w:r w:rsidRPr="00DD4838">
        <w:rPr>
          <w:rFonts w:ascii="Times New Roman" w:hAnsi="Times New Roman"/>
          <w:sz w:val="20"/>
          <w:szCs w:val="20"/>
          <w:lang w:val="cs-CZ"/>
        </w:rPr>
        <w:t xml:space="preserve">Jedná se o pověřeného pracovníka </w:t>
      </w:r>
      <w:r w:rsidR="00FC2D2E" w:rsidRPr="00DD4838">
        <w:rPr>
          <w:rFonts w:ascii="Times New Roman" w:hAnsi="Times New Roman"/>
          <w:sz w:val="20"/>
          <w:szCs w:val="20"/>
          <w:lang w:val="cs-CZ"/>
        </w:rPr>
        <w:t>Objednatel</w:t>
      </w:r>
      <w:r w:rsidRPr="00DD4838">
        <w:rPr>
          <w:rFonts w:ascii="Times New Roman" w:hAnsi="Times New Roman"/>
          <w:sz w:val="20"/>
          <w:szCs w:val="20"/>
          <w:lang w:val="cs-CZ"/>
        </w:rPr>
        <w:t>e, který je oprávněn:</w:t>
      </w:r>
    </w:p>
    <w:p w14:paraId="4D4FC94E" w14:textId="77777777" w:rsidR="00F300F1" w:rsidRPr="00DD4838" w:rsidRDefault="00F300F1" w:rsidP="00F300F1">
      <w:pPr>
        <w:numPr>
          <w:ilvl w:val="0"/>
          <w:numId w:val="3"/>
        </w:numPr>
        <w:jc w:val="both"/>
        <w:rPr>
          <w:rFonts w:ascii="Times New Roman" w:hAnsi="Times New Roman"/>
          <w:szCs w:val="20"/>
          <w:lang w:val="cs-CZ"/>
        </w:rPr>
      </w:pPr>
      <w:r w:rsidRPr="00DD4838">
        <w:rPr>
          <w:rFonts w:ascii="Times New Roman" w:hAnsi="Times New Roman"/>
          <w:szCs w:val="20"/>
          <w:lang w:val="cs-CZ"/>
        </w:rPr>
        <w:t>potvrzovat provedení služeb, které jsou uvedeny v příloze č. 1,</w:t>
      </w:r>
    </w:p>
    <w:p w14:paraId="08EA9998" w14:textId="135DC2E2" w:rsidR="00F300F1" w:rsidRPr="00DD4838" w:rsidRDefault="00F300F1" w:rsidP="00F300F1">
      <w:pPr>
        <w:numPr>
          <w:ilvl w:val="0"/>
          <w:numId w:val="3"/>
        </w:numPr>
        <w:jc w:val="both"/>
        <w:rPr>
          <w:rFonts w:ascii="Times New Roman" w:hAnsi="Times New Roman"/>
          <w:szCs w:val="20"/>
          <w:lang w:val="cs-CZ"/>
        </w:rPr>
      </w:pPr>
      <w:r w:rsidRPr="00DD4838">
        <w:rPr>
          <w:rFonts w:ascii="Times New Roman" w:hAnsi="Times New Roman"/>
          <w:szCs w:val="20"/>
          <w:lang w:val="cs-CZ"/>
        </w:rPr>
        <w:t xml:space="preserve">nahlašovat závady a požadavky na služby dle katalogu zástupcům </w:t>
      </w:r>
      <w:r w:rsidR="00CA7C62" w:rsidRPr="00DD4838">
        <w:rPr>
          <w:rFonts w:ascii="Times New Roman" w:hAnsi="Times New Roman"/>
          <w:szCs w:val="20"/>
          <w:lang w:val="cs-CZ"/>
        </w:rPr>
        <w:t>Poskytovatel</w:t>
      </w:r>
      <w:r w:rsidRPr="00DD4838">
        <w:rPr>
          <w:rFonts w:ascii="Times New Roman" w:hAnsi="Times New Roman"/>
          <w:szCs w:val="20"/>
          <w:lang w:val="cs-CZ"/>
        </w:rPr>
        <w:t xml:space="preserve">e dle </w:t>
      </w:r>
      <w:r w:rsidR="00F717A1" w:rsidRPr="00DD4838">
        <w:rPr>
          <w:rFonts w:ascii="Times New Roman" w:hAnsi="Times New Roman"/>
          <w:szCs w:val="20"/>
          <w:lang w:val="cs-CZ"/>
        </w:rPr>
        <w:t>p</w:t>
      </w:r>
      <w:r w:rsidR="00D732E8" w:rsidRPr="00DD4838">
        <w:rPr>
          <w:rFonts w:ascii="Times New Roman" w:hAnsi="Times New Roman"/>
          <w:szCs w:val="20"/>
          <w:lang w:val="cs-CZ"/>
        </w:rPr>
        <w:t>říl</w:t>
      </w:r>
      <w:r w:rsidR="00C618F4" w:rsidRPr="00DD4838">
        <w:rPr>
          <w:rFonts w:ascii="Times New Roman" w:hAnsi="Times New Roman"/>
          <w:szCs w:val="20"/>
          <w:lang w:val="cs-CZ"/>
        </w:rPr>
        <w:t>ohy</w:t>
      </w:r>
      <w:r w:rsidR="00F717A1" w:rsidRPr="00DD4838">
        <w:rPr>
          <w:rFonts w:ascii="Times New Roman" w:hAnsi="Times New Roman"/>
          <w:szCs w:val="20"/>
          <w:lang w:val="cs-CZ"/>
        </w:rPr>
        <w:t xml:space="preserve"> č</w:t>
      </w:r>
      <w:r w:rsidR="00D732E8" w:rsidRPr="00DD4838">
        <w:rPr>
          <w:rFonts w:ascii="Times New Roman" w:hAnsi="Times New Roman"/>
          <w:szCs w:val="20"/>
          <w:lang w:val="cs-CZ"/>
        </w:rPr>
        <w:t>.</w:t>
      </w:r>
      <w:r w:rsidR="005470D7">
        <w:rPr>
          <w:rFonts w:ascii="Times New Roman" w:hAnsi="Times New Roman"/>
          <w:szCs w:val="20"/>
          <w:lang w:val="cs-CZ"/>
        </w:rPr>
        <w:t xml:space="preserve"> </w:t>
      </w:r>
      <w:r w:rsidR="008556E7">
        <w:rPr>
          <w:rFonts w:ascii="Times New Roman" w:hAnsi="Times New Roman"/>
          <w:szCs w:val="20"/>
          <w:lang w:val="cs-CZ"/>
        </w:rPr>
        <w:t>3</w:t>
      </w:r>
      <w:r w:rsidRPr="00DD4838">
        <w:rPr>
          <w:rFonts w:ascii="Times New Roman" w:hAnsi="Times New Roman"/>
          <w:szCs w:val="20"/>
          <w:lang w:val="cs-CZ"/>
        </w:rPr>
        <w:t>, čl. I této smlouvy</w:t>
      </w:r>
    </w:p>
    <w:p w14:paraId="2B131EE8" w14:textId="77777777" w:rsidR="00F300F1" w:rsidRPr="00DD4838" w:rsidRDefault="00F300F1" w:rsidP="00F300F1">
      <w:pPr>
        <w:numPr>
          <w:ilvl w:val="0"/>
          <w:numId w:val="4"/>
        </w:numPr>
        <w:jc w:val="both"/>
        <w:rPr>
          <w:rFonts w:ascii="Times New Roman" w:hAnsi="Times New Roman"/>
          <w:szCs w:val="20"/>
          <w:lang w:val="cs-CZ"/>
        </w:rPr>
      </w:pPr>
      <w:r w:rsidRPr="00DD4838">
        <w:rPr>
          <w:rFonts w:ascii="Times New Roman" w:hAnsi="Times New Roman"/>
          <w:szCs w:val="20"/>
          <w:lang w:val="cs-CZ"/>
        </w:rPr>
        <w:t xml:space="preserve">spolu se zástupcem </w:t>
      </w:r>
      <w:r w:rsidR="00FC2D2E" w:rsidRPr="00DD4838">
        <w:rPr>
          <w:rFonts w:ascii="Times New Roman" w:hAnsi="Times New Roman"/>
          <w:szCs w:val="20"/>
          <w:lang w:val="cs-CZ"/>
        </w:rPr>
        <w:t>Poskytovatel</w:t>
      </w:r>
      <w:r w:rsidRPr="00DD4838">
        <w:rPr>
          <w:rFonts w:ascii="Times New Roman" w:hAnsi="Times New Roman"/>
          <w:szCs w:val="20"/>
          <w:lang w:val="cs-CZ"/>
        </w:rPr>
        <w:t xml:space="preserve">e minimálně jednou za </w:t>
      </w:r>
      <w:r w:rsidR="005742C9" w:rsidRPr="00DD4838">
        <w:rPr>
          <w:rFonts w:ascii="Times New Roman" w:hAnsi="Times New Roman"/>
          <w:szCs w:val="20"/>
          <w:lang w:val="cs-CZ"/>
        </w:rPr>
        <w:t>půl roku</w:t>
      </w:r>
      <w:r w:rsidRPr="00DD4838">
        <w:rPr>
          <w:rFonts w:ascii="Times New Roman" w:hAnsi="Times New Roman"/>
          <w:szCs w:val="20"/>
          <w:lang w:val="cs-CZ"/>
        </w:rPr>
        <w:t xml:space="preserve"> vyhodnocovat plnění služeb dle katalogu,</w:t>
      </w:r>
    </w:p>
    <w:p w14:paraId="17957716" w14:textId="77777777" w:rsidR="00F300F1" w:rsidRPr="00DD4838" w:rsidRDefault="00F300F1" w:rsidP="00F300F1">
      <w:pPr>
        <w:numPr>
          <w:ilvl w:val="0"/>
          <w:numId w:val="4"/>
        </w:numPr>
        <w:jc w:val="both"/>
        <w:rPr>
          <w:rFonts w:ascii="Times New Roman" w:hAnsi="Times New Roman"/>
          <w:szCs w:val="20"/>
          <w:lang w:val="cs-CZ"/>
        </w:rPr>
      </w:pPr>
      <w:r w:rsidRPr="00DD4838">
        <w:rPr>
          <w:rFonts w:ascii="Times New Roman" w:hAnsi="Times New Roman"/>
          <w:szCs w:val="20"/>
          <w:lang w:val="cs-CZ"/>
        </w:rPr>
        <w:t xml:space="preserve">jednat se zástupcem </w:t>
      </w:r>
      <w:r w:rsidR="00FC2D2E" w:rsidRPr="00DD4838">
        <w:rPr>
          <w:rFonts w:ascii="Times New Roman" w:hAnsi="Times New Roman"/>
          <w:szCs w:val="20"/>
          <w:lang w:val="cs-CZ"/>
        </w:rPr>
        <w:t>Poskytovatel</w:t>
      </w:r>
      <w:r w:rsidRPr="00DD4838">
        <w:rPr>
          <w:rFonts w:ascii="Times New Roman" w:hAnsi="Times New Roman"/>
          <w:szCs w:val="20"/>
          <w:lang w:val="cs-CZ"/>
        </w:rPr>
        <w:t>e o změnách katalogu služeb a jejich případný dopad na cenu předmětu smlouvy,</w:t>
      </w:r>
    </w:p>
    <w:p w14:paraId="5C06416F" w14:textId="77777777" w:rsidR="00F300F1" w:rsidRPr="00DD4838" w:rsidRDefault="00F300F1" w:rsidP="00F300F1">
      <w:pPr>
        <w:numPr>
          <w:ilvl w:val="0"/>
          <w:numId w:val="4"/>
        </w:numPr>
        <w:jc w:val="both"/>
        <w:rPr>
          <w:rFonts w:ascii="Times New Roman" w:hAnsi="Times New Roman"/>
          <w:szCs w:val="20"/>
          <w:lang w:val="cs-CZ"/>
        </w:rPr>
      </w:pPr>
      <w:r w:rsidRPr="00DD4838">
        <w:rPr>
          <w:rFonts w:ascii="Times New Roman" w:hAnsi="Times New Roman"/>
          <w:szCs w:val="20"/>
          <w:lang w:val="cs-CZ"/>
        </w:rPr>
        <w:t>požádat a provést kdykoliv kontrolu úrovně poskytovaných služeb dle katalogu,</w:t>
      </w:r>
    </w:p>
    <w:p w14:paraId="7709333C" w14:textId="77777777" w:rsidR="00F300F1" w:rsidRPr="00DD4838" w:rsidRDefault="00F300F1" w:rsidP="00F300F1">
      <w:pPr>
        <w:numPr>
          <w:ilvl w:val="0"/>
          <w:numId w:val="4"/>
        </w:numPr>
        <w:jc w:val="both"/>
        <w:rPr>
          <w:rFonts w:ascii="Times New Roman" w:hAnsi="Times New Roman"/>
          <w:szCs w:val="20"/>
          <w:lang w:val="cs-CZ"/>
        </w:rPr>
      </w:pPr>
      <w:r w:rsidRPr="00DD4838">
        <w:rPr>
          <w:rFonts w:ascii="Times New Roman" w:hAnsi="Times New Roman"/>
          <w:szCs w:val="20"/>
          <w:lang w:val="cs-CZ"/>
        </w:rPr>
        <w:t xml:space="preserve">objednávat od </w:t>
      </w:r>
      <w:r w:rsidR="00FC2D2E" w:rsidRPr="00DD4838">
        <w:rPr>
          <w:rFonts w:ascii="Times New Roman" w:hAnsi="Times New Roman"/>
          <w:szCs w:val="20"/>
          <w:lang w:val="cs-CZ"/>
        </w:rPr>
        <w:t>Poskytovatel</w:t>
      </w:r>
      <w:r w:rsidRPr="00DD4838">
        <w:rPr>
          <w:rFonts w:ascii="Times New Roman" w:hAnsi="Times New Roman"/>
          <w:szCs w:val="20"/>
          <w:lang w:val="cs-CZ"/>
        </w:rPr>
        <w:t>e služby nad rámec této smlouvy,</w:t>
      </w:r>
    </w:p>
    <w:p w14:paraId="36FF84ED" w14:textId="77777777" w:rsidR="00F300F1" w:rsidRPr="00DD4838" w:rsidRDefault="00F300F1" w:rsidP="00F300F1">
      <w:pPr>
        <w:pStyle w:val="Odstavecseseznamem"/>
        <w:numPr>
          <w:ilvl w:val="0"/>
          <w:numId w:val="4"/>
        </w:numPr>
        <w:rPr>
          <w:rFonts w:ascii="Times New Roman" w:hAnsi="Times New Roman"/>
          <w:lang w:val="cs-CZ"/>
        </w:rPr>
      </w:pPr>
      <w:r w:rsidRPr="00DD4838">
        <w:rPr>
          <w:rFonts w:ascii="Times New Roman" w:hAnsi="Times New Roman"/>
          <w:szCs w:val="20"/>
          <w:lang w:val="cs-CZ"/>
        </w:rPr>
        <w:t xml:space="preserve">nahlašovat závady a požadavky na služby dle katalogu na servisní linku </w:t>
      </w:r>
      <w:r w:rsidR="00FC2D2E" w:rsidRPr="00DD4838">
        <w:rPr>
          <w:rFonts w:ascii="Times New Roman" w:hAnsi="Times New Roman"/>
          <w:szCs w:val="20"/>
          <w:lang w:val="cs-CZ"/>
        </w:rPr>
        <w:t>Poskytovatel</w:t>
      </w:r>
      <w:r w:rsidRPr="00DD4838">
        <w:rPr>
          <w:rFonts w:ascii="Times New Roman" w:hAnsi="Times New Roman"/>
          <w:szCs w:val="20"/>
          <w:lang w:val="cs-CZ"/>
        </w:rPr>
        <w:t>e.</w:t>
      </w:r>
    </w:p>
    <w:p w14:paraId="76644FB9" w14:textId="77777777" w:rsidR="00617D21" w:rsidRPr="00DD4838" w:rsidRDefault="00617D21" w:rsidP="00F300F1">
      <w:pPr>
        <w:rPr>
          <w:rFonts w:ascii="Times New Roman" w:hAnsi="Times New Roman"/>
          <w:lang w:val="cs-CZ"/>
        </w:rPr>
      </w:pPr>
    </w:p>
    <w:p w14:paraId="0153582F" w14:textId="77777777" w:rsidR="005C0F99" w:rsidRPr="00DD4838" w:rsidRDefault="005C0F99" w:rsidP="005C0F99">
      <w:pPr>
        <w:pStyle w:val="Nadpis1"/>
        <w:numPr>
          <w:ilvl w:val="1"/>
          <w:numId w:val="1"/>
        </w:numPr>
        <w:spacing w:before="0"/>
        <w:ind w:left="709"/>
        <w:rPr>
          <w:rFonts w:ascii="Times New Roman" w:hAnsi="Times New Roman"/>
          <w:color w:val="auto"/>
          <w:sz w:val="22"/>
          <w:szCs w:val="22"/>
          <w:lang w:val="cs-CZ"/>
        </w:rPr>
      </w:pPr>
      <w:r w:rsidRPr="00DD4838">
        <w:rPr>
          <w:rFonts w:ascii="Times New Roman" w:hAnsi="Times New Roman"/>
          <w:color w:val="auto"/>
          <w:sz w:val="22"/>
          <w:szCs w:val="22"/>
          <w:lang w:val="cs-CZ"/>
        </w:rPr>
        <w:t>Zástupci smluvních stran</w:t>
      </w:r>
    </w:p>
    <w:p w14:paraId="756AACCE" w14:textId="0DE9CFC5" w:rsidR="005C0F99" w:rsidRPr="00DD4838" w:rsidRDefault="005C0F99" w:rsidP="00F300F1">
      <w:pPr>
        <w:rPr>
          <w:rFonts w:ascii="Times New Roman" w:hAnsi="Times New Roman"/>
          <w:lang w:val="cs-CZ"/>
        </w:rPr>
      </w:pPr>
      <w:r w:rsidRPr="00DD4838">
        <w:rPr>
          <w:rFonts w:ascii="Times New Roman" w:hAnsi="Times New Roman"/>
          <w:lang w:val="cs-CZ"/>
        </w:rPr>
        <w:t xml:space="preserve">Zástupci smluvních stran jsou definováni v </w:t>
      </w:r>
      <w:r w:rsidR="00F717A1" w:rsidRPr="00DD4838">
        <w:rPr>
          <w:rFonts w:ascii="Times New Roman" w:hAnsi="Times New Roman"/>
          <w:lang w:val="cs-CZ"/>
        </w:rPr>
        <w:t>p</w:t>
      </w:r>
      <w:r w:rsidRPr="00DD4838">
        <w:rPr>
          <w:rFonts w:ascii="Times New Roman" w:hAnsi="Times New Roman"/>
          <w:lang w:val="cs-CZ"/>
        </w:rPr>
        <w:t>říloze č.</w:t>
      </w:r>
      <w:r w:rsidR="004A4DA1">
        <w:rPr>
          <w:rFonts w:ascii="Times New Roman" w:hAnsi="Times New Roman"/>
          <w:lang w:val="cs-CZ"/>
        </w:rPr>
        <w:t xml:space="preserve"> </w:t>
      </w:r>
      <w:r w:rsidR="008556E7">
        <w:rPr>
          <w:rFonts w:ascii="Times New Roman" w:hAnsi="Times New Roman"/>
          <w:lang w:val="cs-CZ"/>
        </w:rPr>
        <w:t>3</w:t>
      </w:r>
      <w:r w:rsidR="005201AD">
        <w:rPr>
          <w:rFonts w:ascii="Times New Roman" w:hAnsi="Times New Roman"/>
          <w:lang w:val="cs-CZ"/>
        </w:rPr>
        <w:t xml:space="preserve"> smlouvy</w:t>
      </w:r>
      <w:r w:rsidR="005F390E">
        <w:rPr>
          <w:rFonts w:ascii="Times New Roman" w:hAnsi="Times New Roman"/>
          <w:lang w:val="cs-CZ"/>
        </w:rPr>
        <w:t>.</w:t>
      </w:r>
    </w:p>
    <w:p w14:paraId="187461B6" w14:textId="77777777" w:rsidR="00617D21" w:rsidRPr="00DD4838" w:rsidRDefault="00617D21" w:rsidP="00F300F1">
      <w:pPr>
        <w:rPr>
          <w:rFonts w:ascii="Times New Roman" w:hAnsi="Times New Roman"/>
          <w:lang w:val="cs-CZ"/>
        </w:rPr>
      </w:pPr>
    </w:p>
    <w:p w14:paraId="6711E613" w14:textId="77777777" w:rsidR="00F300F1" w:rsidRPr="00DD4838" w:rsidRDefault="00F300F1" w:rsidP="0072593F">
      <w:pPr>
        <w:pStyle w:val="Nadpis2"/>
        <w:numPr>
          <w:ilvl w:val="0"/>
          <w:numId w:val="1"/>
        </w:numPr>
        <w:rPr>
          <w:rFonts w:ascii="Times New Roman" w:hAnsi="Times New Roman"/>
          <w:color w:val="auto"/>
          <w:lang w:val="cs-CZ"/>
        </w:rPr>
      </w:pPr>
      <w:r w:rsidRPr="00DD4838">
        <w:rPr>
          <w:rFonts w:ascii="Times New Roman" w:hAnsi="Times New Roman"/>
          <w:color w:val="auto"/>
          <w:lang w:val="cs-CZ"/>
        </w:rPr>
        <w:t>Předmět smlouvy</w:t>
      </w:r>
    </w:p>
    <w:p w14:paraId="34B46801" w14:textId="29E1893D" w:rsidR="009031C5" w:rsidRPr="00DD4838" w:rsidRDefault="00FC2D2E" w:rsidP="009031C5">
      <w:pPr>
        <w:ind w:left="360"/>
        <w:rPr>
          <w:rFonts w:ascii="Times New Roman" w:hAnsi="Times New Roman"/>
          <w:szCs w:val="20"/>
          <w:lang w:val="cs-CZ"/>
        </w:rPr>
      </w:pPr>
      <w:r w:rsidRPr="00DD4838">
        <w:rPr>
          <w:rFonts w:ascii="Times New Roman" w:hAnsi="Times New Roman"/>
          <w:szCs w:val="20"/>
          <w:lang w:val="cs-CZ"/>
        </w:rPr>
        <w:t>Poskytovatel</w:t>
      </w:r>
      <w:r w:rsidR="009031C5" w:rsidRPr="00DD4838">
        <w:rPr>
          <w:rFonts w:ascii="Times New Roman" w:hAnsi="Times New Roman"/>
          <w:szCs w:val="20"/>
          <w:lang w:val="cs-CZ"/>
        </w:rPr>
        <w:t xml:space="preserve"> se touto smlouvou zavazuje poskytovat </w:t>
      </w:r>
      <w:r w:rsidRPr="00DD4838">
        <w:rPr>
          <w:rFonts w:ascii="Times New Roman" w:hAnsi="Times New Roman"/>
          <w:szCs w:val="20"/>
          <w:lang w:val="cs-CZ"/>
        </w:rPr>
        <w:t>Objednatel</w:t>
      </w:r>
      <w:r w:rsidR="009031C5" w:rsidRPr="00DD4838">
        <w:rPr>
          <w:rFonts w:ascii="Times New Roman" w:hAnsi="Times New Roman"/>
          <w:szCs w:val="20"/>
          <w:lang w:val="cs-CZ"/>
        </w:rPr>
        <w:t>i služby dle standardního katalogu služeb uvedeného v příloze č. 1</w:t>
      </w:r>
      <w:r w:rsidR="005201AD">
        <w:rPr>
          <w:rFonts w:ascii="Times New Roman" w:hAnsi="Times New Roman"/>
          <w:szCs w:val="20"/>
          <w:lang w:val="cs-CZ"/>
        </w:rPr>
        <w:t xml:space="preserve"> smlouvy</w:t>
      </w:r>
      <w:r w:rsidR="009031C5" w:rsidRPr="00DD4838">
        <w:rPr>
          <w:rFonts w:ascii="Times New Roman" w:hAnsi="Times New Roman"/>
          <w:szCs w:val="20"/>
          <w:lang w:val="cs-CZ"/>
        </w:rPr>
        <w:t xml:space="preserve"> a dle podmínek této smlouvy a </w:t>
      </w:r>
      <w:r w:rsidRPr="00DD4838">
        <w:rPr>
          <w:rFonts w:ascii="Times New Roman" w:hAnsi="Times New Roman"/>
          <w:szCs w:val="20"/>
          <w:lang w:val="cs-CZ"/>
        </w:rPr>
        <w:t>Objednatel</w:t>
      </w:r>
      <w:r w:rsidR="009031C5" w:rsidRPr="00DD4838">
        <w:rPr>
          <w:rFonts w:ascii="Times New Roman" w:hAnsi="Times New Roman"/>
          <w:szCs w:val="20"/>
          <w:lang w:val="cs-CZ"/>
        </w:rPr>
        <w:t xml:space="preserve"> se zavazuje k zaplacení ceny za tyto služby dle čl. 7 této smlouvy.</w:t>
      </w:r>
    </w:p>
    <w:p w14:paraId="0806C6EF" w14:textId="77777777" w:rsidR="00D07154" w:rsidRPr="00DD4838" w:rsidRDefault="00D07154" w:rsidP="009031C5">
      <w:pPr>
        <w:ind w:left="360"/>
        <w:rPr>
          <w:rFonts w:ascii="Times New Roman" w:hAnsi="Times New Roman"/>
          <w:lang w:val="cs-CZ"/>
        </w:rPr>
      </w:pPr>
    </w:p>
    <w:p w14:paraId="070A66C4" w14:textId="77777777" w:rsidR="00F300F1" w:rsidRPr="00DD4838" w:rsidRDefault="00F300F1" w:rsidP="0072593F">
      <w:pPr>
        <w:pStyle w:val="Nadpis2"/>
        <w:numPr>
          <w:ilvl w:val="0"/>
          <w:numId w:val="1"/>
        </w:numPr>
        <w:rPr>
          <w:rFonts w:ascii="Times New Roman" w:hAnsi="Times New Roman"/>
          <w:color w:val="auto"/>
          <w:lang w:val="cs-CZ"/>
        </w:rPr>
      </w:pPr>
      <w:r w:rsidRPr="00DD4838">
        <w:rPr>
          <w:rFonts w:ascii="Times New Roman" w:hAnsi="Times New Roman"/>
          <w:color w:val="auto"/>
          <w:lang w:val="cs-CZ"/>
        </w:rPr>
        <w:t>Požadavky na služby</w:t>
      </w:r>
    </w:p>
    <w:p w14:paraId="35151990" w14:textId="77777777" w:rsidR="00D07154" w:rsidRPr="00DD4838" w:rsidRDefault="00D07154" w:rsidP="00D07154">
      <w:pPr>
        <w:rPr>
          <w:rFonts w:ascii="Times New Roman" w:hAnsi="Times New Roman"/>
          <w:lang w:val="cs-CZ"/>
        </w:rPr>
      </w:pPr>
    </w:p>
    <w:p w14:paraId="0582712C" w14:textId="77777777" w:rsidR="00F300F1" w:rsidRPr="00DD4838" w:rsidRDefault="00F300F1" w:rsidP="00B46B09">
      <w:pPr>
        <w:pStyle w:val="Nadpis1"/>
        <w:numPr>
          <w:ilvl w:val="1"/>
          <w:numId w:val="1"/>
        </w:numPr>
        <w:spacing w:before="0"/>
        <w:ind w:left="709" w:hanging="709"/>
        <w:rPr>
          <w:rFonts w:ascii="Times New Roman" w:hAnsi="Times New Roman"/>
          <w:color w:val="auto"/>
          <w:lang w:val="cs-CZ"/>
        </w:rPr>
      </w:pPr>
      <w:r w:rsidRPr="00DD4838">
        <w:rPr>
          <w:rFonts w:ascii="Times New Roman" w:hAnsi="Times New Roman"/>
          <w:color w:val="auto"/>
          <w:lang w:val="cs-CZ"/>
        </w:rPr>
        <w:t>Obecné zásady</w:t>
      </w:r>
    </w:p>
    <w:p w14:paraId="783C5FE0" w14:textId="77777777" w:rsidR="00F300F1" w:rsidRPr="00DD4838" w:rsidRDefault="00FC2D2E" w:rsidP="00F300F1">
      <w:pPr>
        <w:pStyle w:val="Odstavecseseznamem"/>
        <w:numPr>
          <w:ilvl w:val="0"/>
          <w:numId w:val="5"/>
        </w:numPr>
        <w:rPr>
          <w:rFonts w:ascii="Times New Roman" w:hAnsi="Times New Roman"/>
          <w:lang w:val="cs-CZ"/>
        </w:rPr>
      </w:pPr>
      <w:r w:rsidRPr="00DD4838">
        <w:rPr>
          <w:rFonts w:ascii="Times New Roman" w:hAnsi="Times New Roman"/>
          <w:szCs w:val="20"/>
          <w:lang w:val="cs-CZ"/>
        </w:rPr>
        <w:t>Poskytovatel</w:t>
      </w:r>
      <w:r w:rsidR="00F14AC4" w:rsidRPr="00DD4838">
        <w:rPr>
          <w:rFonts w:ascii="Times New Roman" w:hAnsi="Times New Roman"/>
          <w:szCs w:val="20"/>
          <w:lang w:val="cs-CZ"/>
        </w:rPr>
        <w:t xml:space="preserve"> bude zajišťovat dosahování úrovně služeb definované pro jednotlivé prvky služeb a jejich uživatele v tomto dokumentu a jeho přílohách.</w:t>
      </w:r>
    </w:p>
    <w:p w14:paraId="3F370BBC" w14:textId="77777777" w:rsidR="00F14AC4" w:rsidRPr="00DD4838" w:rsidRDefault="00FC2D2E" w:rsidP="00F300F1">
      <w:pPr>
        <w:pStyle w:val="Odstavecseseznamem"/>
        <w:numPr>
          <w:ilvl w:val="0"/>
          <w:numId w:val="5"/>
        </w:numPr>
        <w:rPr>
          <w:rFonts w:ascii="Times New Roman" w:hAnsi="Times New Roman"/>
          <w:lang w:val="cs-CZ"/>
        </w:rPr>
      </w:pPr>
      <w:r w:rsidRPr="00DD4838">
        <w:rPr>
          <w:rFonts w:ascii="Times New Roman" w:hAnsi="Times New Roman"/>
          <w:szCs w:val="20"/>
          <w:lang w:val="cs-CZ"/>
        </w:rPr>
        <w:t>Poskytovatel</w:t>
      </w:r>
      <w:r w:rsidR="00F14AC4" w:rsidRPr="00DD4838">
        <w:rPr>
          <w:rFonts w:ascii="Times New Roman" w:hAnsi="Times New Roman"/>
          <w:szCs w:val="20"/>
          <w:lang w:val="cs-CZ"/>
        </w:rPr>
        <w:t xml:space="preserve"> bude v předstihu informovat partnery a uživatele v případě nutných přerušení a omezení v poskytování služeb.</w:t>
      </w:r>
    </w:p>
    <w:p w14:paraId="3DCA12C6" w14:textId="77777777" w:rsidR="00F14AC4" w:rsidRPr="00DD4838" w:rsidRDefault="00F14AC4" w:rsidP="00F300F1">
      <w:pPr>
        <w:pStyle w:val="Odstavecseseznamem"/>
        <w:numPr>
          <w:ilvl w:val="0"/>
          <w:numId w:val="5"/>
        </w:numPr>
        <w:rPr>
          <w:rFonts w:ascii="Times New Roman" w:hAnsi="Times New Roman"/>
          <w:lang w:val="cs-CZ"/>
        </w:rPr>
      </w:pPr>
      <w:r w:rsidRPr="00DD4838">
        <w:rPr>
          <w:rFonts w:ascii="Times New Roman" w:hAnsi="Times New Roman"/>
          <w:szCs w:val="20"/>
          <w:lang w:val="cs-CZ"/>
        </w:rPr>
        <w:t xml:space="preserve">Servisní zásahy budou organizovány </w:t>
      </w:r>
      <w:r w:rsidR="00FC2D2E" w:rsidRPr="00DD4838">
        <w:rPr>
          <w:rFonts w:ascii="Times New Roman" w:hAnsi="Times New Roman"/>
          <w:szCs w:val="20"/>
          <w:lang w:val="cs-CZ"/>
        </w:rPr>
        <w:t>Poskytovatel</w:t>
      </w:r>
      <w:r w:rsidRPr="00DD4838">
        <w:rPr>
          <w:rFonts w:ascii="Times New Roman" w:hAnsi="Times New Roman"/>
          <w:szCs w:val="20"/>
          <w:lang w:val="cs-CZ"/>
        </w:rPr>
        <w:t xml:space="preserve">em po dohodě s </w:t>
      </w:r>
      <w:r w:rsidR="00FC2D2E" w:rsidRPr="00DD4838">
        <w:rPr>
          <w:rFonts w:ascii="Times New Roman" w:hAnsi="Times New Roman"/>
          <w:szCs w:val="20"/>
          <w:lang w:val="cs-CZ"/>
        </w:rPr>
        <w:t>Objednatel</w:t>
      </w:r>
      <w:r w:rsidRPr="00DD4838">
        <w:rPr>
          <w:rFonts w:ascii="Times New Roman" w:hAnsi="Times New Roman"/>
          <w:szCs w:val="20"/>
          <w:lang w:val="cs-CZ"/>
        </w:rPr>
        <w:t>em.</w:t>
      </w:r>
    </w:p>
    <w:p w14:paraId="0C3F09DA" w14:textId="77777777" w:rsidR="00F14AC4" w:rsidRPr="00DD4838" w:rsidRDefault="00F14AC4" w:rsidP="00F300F1">
      <w:pPr>
        <w:pStyle w:val="Odstavecseseznamem"/>
        <w:numPr>
          <w:ilvl w:val="0"/>
          <w:numId w:val="5"/>
        </w:numPr>
        <w:rPr>
          <w:rFonts w:ascii="Times New Roman" w:hAnsi="Times New Roman"/>
          <w:lang w:val="cs-CZ"/>
        </w:rPr>
      </w:pPr>
      <w:r w:rsidRPr="00DD4838">
        <w:rPr>
          <w:rFonts w:ascii="Times New Roman" w:hAnsi="Times New Roman"/>
          <w:szCs w:val="20"/>
          <w:lang w:val="cs-CZ"/>
        </w:rPr>
        <w:t xml:space="preserve">Zástupce </w:t>
      </w:r>
      <w:r w:rsidR="00FC2D2E" w:rsidRPr="00DD4838">
        <w:rPr>
          <w:rFonts w:ascii="Times New Roman" w:hAnsi="Times New Roman"/>
          <w:szCs w:val="20"/>
          <w:lang w:val="cs-CZ"/>
        </w:rPr>
        <w:t>Objednatel</w:t>
      </w:r>
      <w:r w:rsidRPr="00DD4838">
        <w:rPr>
          <w:rFonts w:ascii="Times New Roman" w:hAnsi="Times New Roman"/>
          <w:szCs w:val="20"/>
          <w:lang w:val="cs-CZ"/>
        </w:rPr>
        <w:t>e potvrdí řádné provedení služby a funkčnost celkového systému.</w:t>
      </w:r>
    </w:p>
    <w:p w14:paraId="6969B474" w14:textId="77777777" w:rsidR="00F300F1" w:rsidRPr="00DD4838" w:rsidRDefault="00F14AC4" w:rsidP="0072593F">
      <w:pPr>
        <w:pStyle w:val="Nadpis1"/>
        <w:numPr>
          <w:ilvl w:val="1"/>
          <w:numId w:val="1"/>
        </w:numPr>
        <w:rPr>
          <w:rFonts w:ascii="Times New Roman" w:hAnsi="Times New Roman"/>
          <w:color w:val="auto"/>
          <w:lang w:val="cs-CZ"/>
        </w:rPr>
      </w:pPr>
      <w:r w:rsidRPr="00DD4838">
        <w:rPr>
          <w:rFonts w:ascii="Times New Roman" w:hAnsi="Times New Roman"/>
          <w:color w:val="auto"/>
          <w:lang w:val="cs-CZ"/>
        </w:rPr>
        <w:t>Zásady sledování úrovně služeb</w:t>
      </w:r>
    </w:p>
    <w:p w14:paraId="173CB231" w14:textId="64B9B1EC" w:rsidR="00F14AC4" w:rsidRPr="00DD4838" w:rsidRDefault="00F14AC4" w:rsidP="000F0031">
      <w:pPr>
        <w:pStyle w:val="Odstavecseseznamem"/>
        <w:numPr>
          <w:ilvl w:val="0"/>
          <w:numId w:val="6"/>
        </w:numPr>
        <w:rPr>
          <w:rFonts w:ascii="Times New Roman" w:hAnsi="Times New Roman"/>
          <w:lang w:val="cs-CZ"/>
        </w:rPr>
      </w:pPr>
      <w:r w:rsidRPr="00DD4838">
        <w:rPr>
          <w:rFonts w:ascii="Times New Roman" w:hAnsi="Times New Roman"/>
          <w:szCs w:val="20"/>
          <w:lang w:val="cs-CZ"/>
        </w:rPr>
        <w:t>Každá služba je charakterizována výčtem prvků služby z katalogu služeb (příloha č. 1</w:t>
      </w:r>
      <w:r w:rsidR="00C51A75">
        <w:rPr>
          <w:rFonts w:ascii="Times New Roman" w:hAnsi="Times New Roman"/>
          <w:szCs w:val="20"/>
          <w:lang w:val="cs-CZ"/>
        </w:rPr>
        <w:t xml:space="preserve"> smlouvy</w:t>
      </w:r>
      <w:r w:rsidRPr="00DD4838">
        <w:rPr>
          <w:rFonts w:ascii="Times New Roman" w:hAnsi="Times New Roman"/>
          <w:szCs w:val="20"/>
          <w:lang w:val="cs-CZ"/>
        </w:rPr>
        <w:t>) a poskytována v dohodnutém místě (lokalita, zařízení).</w:t>
      </w:r>
    </w:p>
    <w:p w14:paraId="0E8CB26F" w14:textId="132E20AA" w:rsidR="00F14AC4" w:rsidRPr="00DD4838" w:rsidRDefault="000567C9" w:rsidP="000F0031">
      <w:pPr>
        <w:pStyle w:val="BulletNummer"/>
        <w:numPr>
          <w:ilvl w:val="0"/>
          <w:numId w:val="6"/>
        </w:numPr>
        <w:jc w:val="both"/>
        <w:rPr>
          <w:rFonts w:ascii="Times New Roman" w:hAnsi="Times New Roman"/>
          <w:sz w:val="20"/>
          <w:szCs w:val="20"/>
          <w:lang w:val="cs-CZ"/>
        </w:rPr>
      </w:pPr>
      <w:r>
        <w:rPr>
          <w:rFonts w:ascii="Times New Roman" w:hAnsi="Times New Roman"/>
          <w:sz w:val="20"/>
          <w:szCs w:val="20"/>
          <w:lang w:val="cs-CZ"/>
        </w:rPr>
        <w:t>Pro poskytované služby js</w:t>
      </w:r>
      <w:r w:rsidR="00F14AC4" w:rsidRPr="00DD4838">
        <w:rPr>
          <w:rFonts w:ascii="Times New Roman" w:hAnsi="Times New Roman"/>
          <w:sz w:val="20"/>
          <w:szCs w:val="20"/>
          <w:lang w:val="cs-CZ"/>
        </w:rPr>
        <w:t>ou specifikovány zejména následující položky (viz katalog služeb – příloha č.</w:t>
      </w:r>
      <w:r w:rsidR="005F390E">
        <w:rPr>
          <w:rFonts w:ascii="Times New Roman" w:hAnsi="Times New Roman"/>
          <w:sz w:val="20"/>
          <w:szCs w:val="20"/>
          <w:lang w:val="cs-CZ"/>
        </w:rPr>
        <w:t xml:space="preserve"> </w:t>
      </w:r>
      <w:r w:rsidR="00F14AC4" w:rsidRPr="00DD4838">
        <w:rPr>
          <w:rFonts w:ascii="Times New Roman" w:hAnsi="Times New Roman"/>
          <w:sz w:val="20"/>
          <w:szCs w:val="20"/>
          <w:lang w:val="cs-CZ"/>
        </w:rPr>
        <w:t>1</w:t>
      </w:r>
      <w:r w:rsidR="00C51A75">
        <w:rPr>
          <w:rFonts w:ascii="Times New Roman" w:hAnsi="Times New Roman"/>
          <w:sz w:val="20"/>
          <w:szCs w:val="20"/>
          <w:lang w:val="cs-CZ"/>
        </w:rPr>
        <w:t xml:space="preserve"> smlouvy</w:t>
      </w:r>
      <w:r w:rsidR="0047625A">
        <w:rPr>
          <w:rFonts w:ascii="Times New Roman" w:hAnsi="Times New Roman"/>
          <w:sz w:val="20"/>
          <w:szCs w:val="20"/>
          <w:lang w:val="cs-CZ"/>
        </w:rPr>
        <w:t>)</w:t>
      </w:r>
      <w:r w:rsidR="00F14AC4" w:rsidRPr="00DD4838">
        <w:rPr>
          <w:rFonts w:ascii="Times New Roman" w:hAnsi="Times New Roman"/>
          <w:sz w:val="20"/>
          <w:szCs w:val="20"/>
          <w:lang w:val="cs-CZ"/>
        </w:rPr>
        <w:t>:</w:t>
      </w:r>
    </w:p>
    <w:p w14:paraId="46A5FB61" w14:textId="77777777" w:rsidR="00F14AC4" w:rsidRPr="00DD4838" w:rsidRDefault="00F14AC4" w:rsidP="000F0031">
      <w:pPr>
        <w:pStyle w:val="Bullet"/>
        <w:numPr>
          <w:ilvl w:val="0"/>
          <w:numId w:val="7"/>
        </w:numPr>
        <w:spacing w:after="0"/>
        <w:jc w:val="both"/>
        <w:rPr>
          <w:sz w:val="20"/>
          <w:szCs w:val="20"/>
          <w:lang w:val="cs-CZ"/>
        </w:rPr>
      </w:pPr>
      <w:r w:rsidRPr="00DD4838">
        <w:rPr>
          <w:sz w:val="20"/>
          <w:szCs w:val="20"/>
          <w:lang w:val="cs-CZ"/>
        </w:rPr>
        <w:t>prvky služby;</w:t>
      </w:r>
    </w:p>
    <w:p w14:paraId="68A994C6" w14:textId="77777777" w:rsidR="00F14AC4" w:rsidRPr="00DD4838" w:rsidRDefault="00F14AC4" w:rsidP="000F0031">
      <w:pPr>
        <w:pStyle w:val="Bullet"/>
        <w:numPr>
          <w:ilvl w:val="0"/>
          <w:numId w:val="7"/>
        </w:numPr>
        <w:spacing w:after="0"/>
        <w:jc w:val="both"/>
        <w:rPr>
          <w:sz w:val="20"/>
          <w:szCs w:val="20"/>
          <w:lang w:val="cs-CZ"/>
        </w:rPr>
      </w:pPr>
      <w:r w:rsidRPr="00DD4838">
        <w:rPr>
          <w:sz w:val="20"/>
          <w:szCs w:val="20"/>
          <w:lang w:val="cs-CZ"/>
        </w:rPr>
        <w:t>místo dodání služby;</w:t>
      </w:r>
    </w:p>
    <w:p w14:paraId="4CBD5648" w14:textId="77777777" w:rsidR="00F14AC4" w:rsidRPr="00DD4838" w:rsidRDefault="00F14AC4" w:rsidP="000F0031">
      <w:pPr>
        <w:pStyle w:val="Bullet"/>
        <w:numPr>
          <w:ilvl w:val="0"/>
          <w:numId w:val="7"/>
        </w:numPr>
        <w:spacing w:after="0"/>
        <w:jc w:val="both"/>
        <w:rPr>
          <w:sz w:val="20"/>
          <w:szCs w:val="20"/>
          <w:lang w:val="cs-CZ"/>
        </w:rPr>
      </w:pPr>
      <w:r w:rsidRPr="00DD4838">
        <w:rPr>
          <w:sz w:val="20"/>
          <w:szCs w:val="20"/>
          <w:lang w:val="cs-CZ"/>
        </w:rPr>
        <w:t>požadované úrovně služby;</w:t>
      </w:r>
    </w:p>
    <w:p w14:paraId="16A3E6A5" w14:textId="77777777" w:rsidR="00F14AC4" w:rsidRPr="00DD4838" w:rsidRDefault="00F14AC4" w:rsidP="000F0031">
      <w:pPr>
        <w:pStyle w:val="Bullet"/>
        <w:numPr>
          <w:ilvl w:val="0"/>
          <w:numId w:val="7"/>
        </w:numPr>
        <w:spacing w:after="0"/>
        <w:jc w:val="both"/>
        <w:rPr>
          <w:sz w:val="20"/>
          <w:szCs w:val="20"/>
          <w:lang w:val="cs-CZ"/>
        </w:rPr>
      </w:pPr>
      <w:r w:rsidRPr="00DD4838">
        <w:rPr>
          <w:sz w:val="20"/>
          <w:szCs w:val="20"/>
          <w:lang w:val="cs-CZ"/>
        </w:rPr>
        <w:t>postupy vykazování dosahované úrovně služeb;</w:t>
      </w:r>
    </w:p>
    <w:p w14:paraId="28D3FD4B" w14:textId="77777777" w:rsidR="00F14AC4" w:rsidRPr="00DD4838" w:rsidRDefault="00F14AC4" w:rsidP="000F0031">
      <w:pPr>
        <w:pStyle w:val="Odstavecseseznamem"/>
        <w:numPr>
          <w:ilvl w:val="0"/>
          <w:numId w:val="7"/>
        </w:numPr>
        <w:rPr>
          <w:rFonts w:ascii="Times New Roman" w:hAnsi="Times New Roman"/>
          <w:lang w:val="cs-CZ"/>
        </w:rPr>
      </w:pPr>
      <w:r w:rsidRPr="00DD4838">
        <w:rPr>
          <w:rFonts w:ascii="Times New Roman" w:hAnsi="Times New Roman"/>
          <w:szCs w:val="20"/>
          <w:lang w:val="cs-CZ"/>
        </w:rPr>
        <w:t xml:space="preserve">zodpovědnosti </w:t>
      </w:r>
      <w:r w:rsidR="00FC2D2E" w:rsidRPr="00DD4838">
        <w:rPr>
          <w:rFonts w:ascii="Times New Roman" w:hAnsi="Times New Roman"/>
          <w:szCs w:val="20"/>
          <w:lang w:val="cs-CZ"/>
        </w:rPr>
        <w:t>Poskytovatel</w:t>
      </w:r>
      <w:r w:rsidRPr="00DD4838">
        <w:rPr>
          <w:rFonts w:ascii="Times New Roman" w:hAnsi="Times New Roman"/>
          <w:szCs w:val="20"/>
          <w:lang w:val="cs-CZ"/>
        </w:rPr>
        <w:t>e služeb a partnerů.</w:t>
      </w:r>
    </w:p>
    <w:p w14:paraId="67A8E64F" w14:textId="77777777" w:rsidR="00F14AC4" w:rsidRPr="00DD4838" w:rsidRDefault="00F14AC4" w:rsidP="000F0031">
      <w:pPr>
        <w:pStyle w:val="Odstavecseseznamem"/>
        <w:numPr>
          <w:ilvl w:val="0"/>
          <w:numId w:val="6"/>
        </w:numPr>
        <w:rPr>
          <w:rFonts w:ascii="Times New Roman" w:hAnsi="Times New Roman"/>
          <w:lang w:val="cs-CZ"/>
        </w:rPr>
      </w:pPr>
      <w:r w:rsidRPr="00DD4838">
        <w:rPr>
          <w:rFonts w:ascii="Times New Roman" w:hAnsi="Times New Roman"/>
          <w:szCs w:val="20"/>
          <w:lang w:val="cs-CZ"/>
        </w:rPr>
        <w:lastRenderedPageBreak/>
        <w:t>Změny specifikac</w:t>
      </w:r>
      <w:r w:rsidR="00F308A6" w:rsidRPr="00DD4838">
        <w:rPr>
          <w:rFonts w:ascii="Times New Roman" w:hAnsi="Times New Roman"/>
          <w:szCs w:val="20"/>
          <w:lang w:val="cs-CZ"/>
        </w:rPr>
        <w:t>e jsou možné po vzájemné dohodě, stvrzené podpisem dodatku této smlouvy.</w:t>
      </w:r>
      <w:r w:rsidRPr="00DD4838">
        <w:rPr>
          <w:rFonts w:ascii="Times New Roman" w:hAnsi="Times New Roman"/>
          <w:szCs w:val="20"/>
          <w:lang w:val="cs-CZ"/>
        </w:rPr>
        <w:t xml:space="preserve"> </w:t>
      </w:r>
      <w:r w:rsidR="00FC2D2E" w:rsidRPr="00DD4838">
        <w:rPr>
          <w:rFonts w:ascii="Times New Roman" w:hAnsi="Times New Roman"/>
          <w:szCs w:val="20"/>
          <w:lang w:val="cs-CZ"/>
        </w:rPr>
        <w:t>Poskytovatel</w:t>
      </w:r>
      <w:r w:rsidRPr="00DD4838">
        <w:rPr>
          <w:rFonts w:ascii="Times New Roman" w:hAnsi="Times New Roman"/>
          <w:szCs w:val="20"/>
          <w:lang w:val="cs-CZ"/>
        </w:rPr>
        <w:t xml:space="preserve"> zavede dohodnuté změny nejpozději do pěti pracovních dnů po odsouhlasení specifikace. Do zavedení změny zůstává v platnosti dosavadní specifikace.</w:t>
      </w:r>
    </w:p>
    <w:p w14:paraId="55984A27" w14:textId="53548739" w:rsidR="00F14AC4" w:rsidRPr="00226352" w:rsidRDefault="00F14AC4" w:rsidP="000F0031">
      <w:pPr>
        <w:pStyle w:val="Odstavecseseznamem"/>
        <w:numPr>
          <w:ilvl w:val="0"/>
          <w:numId w:val="6"/>
        </w:numPr>
        <w:rPr>
          <w:rFonts w:ascii="Times New Roman" w:hAnsi="Times New Roman"/>
          <w:lang w:val="cs-CZ"/>
        </w:rPr>
      </w:pPr>
      <w:r w:rsidRPr="00DD4838">
        <w:rPr>
          <w:rFonts w:ascii="Times New Roman" w:hAnsi="Times New Roman"/>
          <w:szCs w:val="20"/>
          <w:lang w:val="cs-CZ"/>
        </w:rPr>
        <w:t xml:space="preserve">Pro sledování vykazování úrovně poskytovaných služeb byla dohodnuta perioda </w:t>
      </w:r>
      <w:r w:rsidR="00B2368C" w:rsidRPr="00DD4838">
        <w:rPr>
          <w:rFonts w:ascii="Times New Roman" w:hAnsi="Times New Roman"/>
          <w:szCs w:val="20"/>
          <w:lang w:val="cs-CZ"/>
        </w:rPr>
        <w:t xml:space="preserve">3 </w:t>
      </w:r>
      <w:r w:rsidRPr="00DD4838">
        <w:rPr>
          <w:rFonts w:ascii="Times New Roman" w:hAnsi="Times New Roman"/>
          <w:szCs w:val="20"/>
          <w:lang w:val="cs-CZ"/>
        </w:rPr>
        <w:t>měsíce.</w:t>
      </w:r>
    </w:p>
    <w:p w14:paraId="6CD46641" w14:textId="77777777" w:rsidR="00226352" w:rsidRPr="00DD4838" w:rsidRDefault="00226352" w:rsidP="00226352">
      <w:pPr>
        <w:pStyle w:val="Odstavecseseznamem"/>
        <w:rPr>
          <w:rFonts w:ascii="Times New Roman" w:hAnsi="Times New Roman"/>
          <w:lang w:val="cs-CZ"/>
        </w:rPr>
      </w:pPr>
    </w:p>
    <w:p w14:paraId="4E6191C2" w14:textId="77777777" w:rsidR="00F14AC4" w:rsidRPr="00DD4838" w:rsidRDefault="00F14AC4" w:rsidP="0072593F">
      <w:pPr>
        <w:pStyle w:val="Nadpis2"/>
        <w:numPr>
          <w:ilvl w:val="0"/>
          <w:numId w:val="1"/>
        </w:numPr>
        <w:ind w:left="454" w:hanging="502"/>
        <w:rPr>
          <w:rFonts w:ascii="Times New Roman" w:hAnsi="Times New Roman"/>
          <w:color w:val="auto"/>
          <w:lang w:val="cs-CZ"/>
        </w:rPr>
      </w:pPr>
      <w:r w:rsidRPr="00DD4838">
        <w:rPr>
          <w:rFonts w:ascii="Times New Roman" w:hAnsi="Times New Roman"/>
          <w:color w:val="auto"/>
          <w:lang w:val="cs-CZ"/>
        </w:rPr>
        <w:t>Organizace a řízení poskytování služeb</w:t>
      </w:r>
    </w:p>
    <w:p w14:paraId="1021A648" w14:textId="77777777" w:rsidR="00F14AC4" w:rsidRPr="00DD4838" w:rsidRDefault="00F14AC4" w:rsidP="0072593F">
      <w:pPr>
        <w:pStyle w:val="Nadpis1"/>
        <w:numPr>
          <w:ilvl w:val="1"/>
          <w:numId w:val="1"/>
        </w:numPr>
        <w:rPr>
          <w:rFonts w:ascii="Times New Roman" w:hAnsi="Times New Roman"/>
          <w:color w:val="auto"/>
          <w:lang w:val="cs-CZ"/>
        </w:rPr>
      </w:pPr>
      <w:r w:rsidRPr="00DD4838">
        <w:rPr>
          <w:rFonts w:ascii="Times New Roman" w:hAnsi="Times New Roman"/>
          <w:color w:val="auto"/>
          <w:lang w:val="cs-CZ"/>
        </w:rPr>
        <w:t xml:space="preserve">Role a zodpovědnosti </w:t>
      </w:r>
      <w:r w:rsidR="00FC2D2E" w:rsidRPr="00DD4838">
        <w:rPr>
          <w:rFonts w:ascii="Times New Roman" w:hAnsi="Times New Roman"/>
          <w:color w:val="auto"/>
          <w:lang w:val="cs-CZ"/>
        </w:rPr>
        <w:t>Poskytovatel</w:t>
      </w:r>
      <w:r w:rsidRPr="00DD4838">
        <w:rPr>
          <w:rFonts w:ascii="Times New Roman" w:hAnsi="Times New Roman"/>
          <w:color w:val="auto"/>
          <w:lang w:val="cs-CZ"/>
        </w:rPr>
        <w:t>e</w:t>
      </w:r>
    </w:p>
    <w:p w14:paraId="75F4D3B9" w14:textId="77777777" w:rsidR="00F14AC4" w:rsidRPr="00DD4838" w:rsidRDefault="00F14AC4" w:rsidP="00F14AC4">
      <w:pPr>
        <w:ind w:firstLine="426"/>
        <w:rPr>
          <w:rFonts w:ascii="Times New Roman" w:hAnsi="Times New Roman"/>
          <w:lang w:val="cs-CZ"/>
        </w:rPr>
      </w:pPr>
      <w:r w:rsidRPr="00DD4838">
        <w:rPr>
          <w:rFonts w:ascii="Times New Roman" w:hAnsi="Times New Roman"/>
          <w:lang w:val="cs-CZ"/>
        </w:rPr>
        <w:t>Zástupce pro služby</w:t>
      </w:r>
      <w:r w:rsidR="002D6BDF" w:rsidRPr="00DD4838">
        <w:rPr>
          <w:rFonts w:ascii="Times New Roman" w:hAnsi="Times New Roman"/>
          <w:lang w:val="cs-CZ"/>
        </w:rPr>
        <w:t>:</w:t>
      </w:r>
    </w:p>
    <w:p w14:paraId="4C6B498E" w14:textId="77777777" w:rsidR="00F14AC4" w:rsidRPr="00DD4838" w:rsidRDefault="00F14AC4" w:rsidP="00F14AC4">
      <w:pPr>
        <w:pStyle w:val="Bodyby"/>
        <w:spacing w:after="0"/>
        <w:ind w:firstLine="426"/>
        <w:jc w:val="both"/>
        <w:rPr>
          <w:sz w:val="20"/>
          <w:szCs w:val="20"/>
          <w:lang w:val="cs-CZ"/>
        </w:rPr>
      </w:pPr>
      <w:r w:rsidRPr="00DD4838">
        <w:rPr>
          <w:sz w:val="20"/>
          <w:szCs w:val="20"/>
          <w:lang w:val="cs-CZ"/>
        </w:rPr>
        <w:t xml:space="preserve">Zástupce pro služby je zodpovědný vůči </w:t>
      </w:r>
      <w:r w:rsidR="00FC2D2E" w:rsidRPr="00DD4838">
        <w:rPr>
          <w:sz w:val="20"/>
          <w:szCs w:val="20"/>
          <w:lang w:val="cs-CZ"/>
        </w:rPr>
        <w:t>Objednatel</w:t>
      </w:r>
      <w:r w:rsidRPr="00DD4838">
        <w:rPr>
          <w:sz w:val="20"/>
          <w:szCs w:val="20"/>
          <w:lang w:val="cs-CZ"/>
        </w:rPr>
        <w:t xml:space="preserve">i za zajištění úrovně poskytovaných služeb. Úzce přitom spolupracuje se zástupcem </w:t>
      </w:r>
      <w:r w:rsidR="00FC2D2E" w:rsidRPr="00DD4838">
        <w:rPr>
          <w:sz w:val="20"/>
          <w:szCs w:val="20"/>
          <w:lang w:val="cs-CZ"/>
        </w:rPr>
        <w:t>Objednatel</w:t>
      </w:r>
      <w:r w:rsidRPr="00DD4838">
        <w:rPr>
          <w:sz w:val="20"/>
          <w:szCs w:val="20"/>
          <w:lang w:val="cs-CZ"/>
        </w:rPr>
        <w:t>e. Zejména zajišťuje:</w:t>
      </w:r>
    </w:p>
    <w:p w14:paraId="4AF1B569" w14:textId="77777777" w:rsidR="00F14AC4" w:rsidRPr="00DD4838" w:rsidRDefault="00F14AC4" w:rsidP="000F0031">
      <w:pPr>
        <w:pStyle w:val="Bulletbl"/>
        <w:numPr>
          <w:ilvl w:val="0"/>
          <w:numId w:val="8"/>
        </w:numPr>
        <w:spacing w:after="0"/>
        <w:jc w:val="both"/>
        <w:rPr>
          <w:sz w:val="20"/>
          <w:szCs w:val="20"/>
          <w:lang w:val="cs-CZ"/>
        </w:rPr>
      </w:pPr>
      <w:r w:rsidRPr="00DD4838">
        <w:rPr>
          <w:sz w:val="20"/>
          <w:szCs w:val="20"/>
          <w:lang w:val="cs-CZ"/>
        </w:rPr>
        <w:t xml:space="preserve">soulad poskytovaných služeb se standardy stanovenými </w:t>
      </w:r>
      <w:r w:rsidR="009031C5" w:rsidRPr="00DD4838">
        <w:rPr>
          <w:sz w:val="20"/>
          <w:szCs w:val="20"/>
          <w:lang w:val="cs-CZ"/>
        </w:rPr>
        <w:t>v této smlouvě</w:t>
      </w:r>
      <w:r w:rsidRPr="00DD4838">
        <w:rPr>
          <w:sz w:val="20"/>
          <w:szCs w:val="20"/>
          <w:lang w:val="cs-CZ"/>
        </w:rPr>
        <w:t>,</w:t>
      </w:r>
    </w:p>
    <w:p w14:paraId="35C95B68" w14:textId="77777777" w:rsidR="00F14AC4" w:rsidRPr="00DD4838" w:rsidRDefault="00F14AC4" w:rsidP="000F0031">
      <w:pPr>
        <w:pStyle w:val="Bulletbl"/>
        <w:numPr>
          <w:ilvl w:val="0"/>
          <w:numId w:val="8"/>
        </w:numPr>
        <w:spacing w:after="0"/>
        <w:jc w:val="both"/>
        <w:rPr>
          <w:sz w:val="20"/>
          <w:szCs w:val="20"/>
          <w:lang w:val="cs-CZ"/>
        </w:rPr>
      </w:pPr>
      <w:r w:rsidRPr="00DD4838">
        <w:rPr>
          <w:sz w:val="20"/>
          <w:szCs w:val="20"/>
          <w:lang w:val="cs-CZ"/>
        </w:rPr>
        <w:t>dodržování postupů řízení konfigurace, řízení změny a eskalačních procedur,</w:t>
      </w:r>
    </w:p>
    <w:p w14:paraId="08C46B98" w14:textId="77777777" w:rsidR="00F14AC4" w:rsidRPr="00DD4838" w:rsidRDefault="00F14AC4" w:rsidP="000F0031">
      <w:pPr>
        <w:pStyle w:val="Bulletbl"/>
        <w:numPr>
          <w:ilvl w:val="0"/>
          <w:numId w:val="8"/>
        </w:numPr>
        <w:spacing w:after="0"/>
        <w:jc w:val="both"/>
        <w:rPr>
          <w:sz w:val="20"/>
          <w:szCs w:val="20"/>
          <w:lang w:val="cs-CZ"/>
        </w:rPr>
      </w:pPr>
      <w:r w:rsidRPr="00DD4838">
        <w:rPr>
          <w:sz w:val="20"/>
          <w:szCs w:val="20"/>
          <w:lang w:val="cs-CZ"/>
        </w:rPr>
        <w:t>udržení dohodnuté úrovně služeb,</w:t>
      </w:r>
    </w:p>
    <w:p w14:paraId="72604C48" w14:textId="77777777" w:rsidR="00F14AC4" w:rsidRPr="00DD4838" w:rsidRDefault="00F14AC4" w:rsidP="000F0031">
      <w:pPr>
        <w:pStyle w:val="Bulletbl"/>
        <w:numPr>
          <w:ilvl w:val="0"/>
          <w:numId w:val="8"/>
        </w:numPr>
        <w:spacing w:after="0"/>
        <w:jc w:val="both"/>
        <w:rPr>
          <w:sz w:val="20"/>
          <w:szCs w:val="20"/>
          <w:lang w:val="cs-CZ"/>
        </w:rPr>
      </w:pPr>
      <w:r w:rsidRPr="00DD4838">
        <w:rPr>
          <w:sz w:val="20"/>
          <w:szCs w:val="20"/>
          <w:lang w:val="cs-CZ"/>
        </w:rPr>
        <w:t>včasné a kvalitní vykazování dosažené úrovně služeb,</w:t>
      </w:r>
    </w:p>
    <w:p w14:paraId="735B4A7C" w14:textId="77777777" w:rsidR="00F14AC4" w:rsidRPr="00DD4838" w:rsidRDefault="00F14AC4" w:rsidP="000F0031">
      <w:pPr>
        <w:pStyle w:val="Bulletbl"/>
        <w:numPr>
          <w:ilvl w:val="0"/>
          <w:numId w:val="8"/>
        </w:numPr>
        <w:spacing w:after="0"/>
        <w:jc w:val="both"/>
        <w:rPr>
          <w:sz w:val="20"/>
          <w:szCs w:val="20"/>
          <w:lang w:val="cs-CZ"/>
        </w:rPr>
      </w:pPr>
      <w:r w:rsidRPr="00DD4838">
        <w:rPr>
          <w:sz w:val="20"/>
          <w:szCs w:val="20"/>
          <w:lang w:val="cs-CZ"/>
        </w:rPr>
        <w:t xml:space="preserve">styk se zástupcem </w:t>
      </w:r>
      <w:r w:rsidR="00FC2D2E" w:rsidRPr="00DD4838">
        <w:rPr>
          <w:sz w:val="20"/>
          <w:szCs w:val="20"/>
          <w:lang w:val="cs-CZ"/>
        </w:rPr>
        <w:t>Objednatel</w:t>
      </w:r>
      <w:r w:rsidRPr="00DD4838">
        <w:rPr>
          <w:sz w:val="20"/>
          <w:szCs w:val="20"/>
          <w:lang w:val="cs-CZ"/>
        </w:rPr>
        <w:t>e,</w:t>
      </w:r>
    </w:p>
    <w:p w14:paraId="10455948" w14:textId="77777777" w:rsidR="00F14AC4" w:rsidRPr="00DD4838" w:rsidRDefault="00F14AC4" w:rsidP="000F0031">
      <w:pPr>
        <w:pStyle w:val="Bulletbl"/>
        <w:numPr>
          <w:ilvl w:val="0"/>
          <w:numId w:val="8"/>
        </w:numPr>
        <w:spacing w:after="0"/>
        <w:jc w:val="both"/>
        <w:rPr>
          <w:sz w:val="20"/>
          <w:szCs w:val="20"/>
          <w:lang w:val="cs-CZ"/>
        </w:rPr>
      </w:pPr>
      <w:r w:rsidRPr="00DD4838">
        <w:rPr>
          <w:sz w:val="20"/>
          <w:szCs w:val="20"/>
          <w:lang w:val="cs-CZ"/>
        </w:rPr>
        <w:t>aktivní výměnu informací a zpětnou vazbu od uživatelů.</w:t>
      </w:r>
    </w:p>
    <w:p w14:paraId="4F7ED7BA" w14:textId="5AEF08CA" w:rsidR="00F14AC4" w:rsidRPr="00DD4838" w:rsidRDefault="00D732E8" w:rsidP="00F14AC4">
      <w:pPr>
        <w:rPr>
          <w:rFonts w:ascii="Times New Roman" w:hAnsi="Times New Roman"/>
          <w:szCs w:val="20"/>
          <w:lang w:val="cs-CZ"/>
        </w:rPr>
      </w:pPr>
      <w:r w:rsidRPr="00DD4838">
        <w:rPr>
          <w:rFonts w:ascii="Times New Roman" w:hAnsi="Times New Roman"/>
          <w:szCs w:val="20"/>
          <w:lang w:val="cs-CZ"/>
        </w:rPr>
        <w:t xml:space="preserve">(Poskytovatel definuje zástupce pro služby - viz příloha č. </w:t>
      </w:r>
      <w:r w:rsidR="008556E7">
        <w:rPr>
          <w:rFonts w:ascii="Times New Roman" w:hAnsi="Times New Roman"/>
          <w:szCs w:val="20"/>
          <w:lang w:val="cs-CZ"/>
        </w:rPr>
        <w:t>3</w:t>
      </w:r>
      <w:r w:rsidR="004D6605">
        <w:rPr>
          <w:rFonts w:ascii="Times New Roman" w:hAnsi="Times New Roman"/>
          <w:szCs w:val="20"/>
          <w:lang w:val="cs-CZ"/>
        </w:rPr>
        <w:t xml:space="preserve"> smlouvy</w:t>
      </w:r>
      <w:r w:rsidRPr="00DD4838">
        <w:rPr>
          <w:rFonts w:ascii="Times New Roman" w:hAnsi="Times New Roman"/>
          <w:szCs w:val="20"/>
          <w:lang w:val="cs-CZ"/>
        </w:rPr>
        <w:t>)</w:t>
      </w:r>
    </w:p>
    <w:p w14:paraId="5026D9BB" w14:textId="77777777" w:rsidR="00F14AC4" w:rsidRPr="00DD4838" w:rsidRDefault="00F14AC4" w:rsidP="0072593F">
      <w:pPr>
        <w:pStyle w:val="Nadpis1"/>
        <w:numPr>
          <w:ilvl w:val="1"/>
          <w:numId w:val="1"/>
        </w:numPr>
        <w:rPr>
          <w:rFonts w:ascii="Times New Roman" w:hAnsi="Times New Roman"/>
          <w:color w:val="auto"/>
          <w:lang w:val="cs-CZ"/>
        </w:rPr>
      </w:pPr>
      <w:r w:rsidRPr="00DD4838">
        <w:rPr>
          <w:rFonts w:ascii="Times New Roman" w:hAnsi="Times New Roman"/>
          <w:color w:val="auto"/>
          <w:lang w:val="cs-CZ"/>
        </w:rPr>
        <w:t xml:space="preserve">Role a zodpovědnosti </w:t>
      </w:r>
      <w:r w:rsidR="00FC2D2E" w:rsidRPr="00DD4838">
        <w:rPr>
          <w:rFonts w:ascii="Times New Roman" w:hAnsi="Times New Roman"/>
          <w:color w:val="auto"/>
          <w:lang w:val="cs-CZ"/>
        </w:rPr>
        <w:t>Objednatel</w:t>
      </w:r>
      <w:r w:rsidRPr="00DD4838">
        <w:rPr>
          <w:rFonts w:ascii="Times New Roman" w:hAnsi="Times New Roman"/>
          <w:color w:val="auto"/>
          <w:lang w:val="cs-CZ"/>
        </w:rPr>
        <w:t>e</w:t>
      </w:r>
    </w:p>
    <w:p w14:paraId="7D7BA8A1" w14:textId="77777777" w:rsidR="00F14AC4" w:rsidRPr="00DD4838" w:rsidRDefault="002D6BDF" w:rsidP="00F14AC4">
      <w:pPr>
        <w:ind w:firstLine="426"/>
        <w:rPr>
          <w:rFonts w:ascii="Times New Roman" w:hAnsi="Times New Roman"/>
          <w:lang w:val="cs-CZ"/>
        </w:rPr>
      </w:pPr>
      <w:bookmarkStart w:id="7" w:name="_Toc459927007"/>
      <w:bookmarkStart w:id="8" w:name="_Toc468586764"/>
      <w:bookmarkStart w:id="9" w:name="_Toc468586850"/>
      <w:bookmarkStart w:id="10" w:name="_Toc472269046"/>
      <w:bookmarkStart w:id="11" w:name="_Toc472269339"/>
      <w:bookmarkStart w:id="12" w:name="_Toc472269545"/>
      <w:bookmarkStart w:id="13" w:name="_Toc472270973"/>
      <w:bookmarkStart w:id="14" w:name="_Toc472319229"/>
      <w:bookmarkStart w:id="15" w:name="_Toc475327772"/>
      <w:bookmarkStart w:id="16" w:name="_Toc475420612"/>
      <w:bookmarkStart w:id="17" w:name="_Toc478457880"/>
      <w:bookmarkStart w:id="18" w:name="_Toc503251489"/>
      <w:bookmarkStart w:id="19" w:name="_Toc503251724"/>
      <w:bookmarkStart w:id="20" w:name="_Toc518810137"/>
      <w:bookmarkStart w:id="21" w:name="_Toc521319358"/>
      <w:bookmarkStart w:id="22" w:name="_Toc523294571"/>
      <w:r w:rsidRPr="00DD4838">
        <w:rPr>
          <w:rFonts w:ascii="Times New Roman" w:hAnsi="Times New Roman"/>
          <w:lang w:val="cs-CZ"/>
        </w:rPr>
        <w:t>U</w:t>
      </w:r>
      <w:r w:rsidR="00F14AC4" w:rsidRPr="00DD4838">
        <w:rPr>
          <w:rFonts w:ascii="Times New Roman" w:hAnsi="Times New Roman"/>
          <w:lang w:val="cs-CZ"/>
        </w:rPr>
        <w:t>živatelé</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D4838">
        <w:rPr>
          <w:rFonts w:ascii="Times New Roman" w:hAnsi="Times New Roman"/>
          <w:lang w:val="cs-CZ"/>
        </w:rPr>
        <w:t>:</w:t>
      </w:r>
    </w:p>
    <w:p w14:paraId="0C01368E" w14:textId="77777777" w:rsidR="00F14AC4" w:rsidRPr="00DD4838" w:rsidRDefault="00F14AC4" w:rsidP="00F14AC4">
      <w:pPr>
        <w:pStyle w:val="Body"/>
        <w:spacing w:after="0"/>
        <w:ind w:firstLine="426"/>
        <w:jc w:val="both"/>
        <w:rPr>
          <w:sz w:val="20"/>
          <w:szCs w:val="20"/>
          <w:lang w:val="cs-CZ"/>
        </w:rPr>
      </w:pPr>
      <w:r w:rsidRPr="00DD4838">
        <w:rPr>
          <w:sz w:val="20"/>
          <w:szCs w:val="20"/>
          <w:lang w:val="cs-CZ"/>
        </w:rPr>
        <w:t xml:space="preserve">Uživatelé využívají služby poskytované na základě tohoto dokumentu a jsou povinni dodržovat stanovené zásady a provozní předpisy. </w:t>
      </w:r>
    </w:p>
    <w:p w14:paraId="2596A80D" w14:textId="77777777" w:rsidR="00F14AC4" w:rsidRPr="00DD4838" w:rsidRDefault="00F14AC4" w:rsidP="00F14AC4">
      <w:pPr>
        <w:ind w:firstLine="426"/>
        <w:rPr>
          <w:rFonts w:ascii="Times New Roman" w:hAnsi="Times New Roman"/>
          <w:lang w:val="cs-CZ"/>
        </w:rPr>
      </w:pPr>
      <w:bookmarkStart w:id="23" w:name="_Toc459927008"/>
      <w:bookmarkStart w:id="24" w:name="_Toc468586765"/>
      <w:bookmarkStart w:id="25" w:name="_Toc468586851"/>
      <w:bookmarkStart w:id="26" w:name="_Toc472269047"/>
      <w:bookmarkStart w:id="27" w:name="_Toc472269340"/>
      <w:bookmarkStart w:id="28" w:name="_Toc472269546"/>
      <w:bookmarkStart w:id="29" w:name="_Toc472270974"/>
      <w:bookmarkStart w:id="30" w:name="_Toc472319230"/>
      <w:bookmarkStart w:id="31" w:name="_Toc475327773"/>
      <w:bookmarkStart w:id="32" w:name="_Toc475420613"/>
      <w:bookmarkStart w:id="33" w:name="_Toc478457881"/>
      <w:bookmarkStart w:id="34" w:name="_Toc503251490"/>
      <w:bookmarkStart w:id="35" w:name="_Toc503251725"/>
      <w:bookmarkStart w:id="36" w:name="_Toc518810138"/>
      <w:bookmarkStart w:id="37" w:name="_Toc521319359"/>
      <w:bookmarkStart w:id="38" w:name="_Toc523294572"/>
      <w:r w:rsidRPr="00DD4838">
        <w:rPr>
          <w:rFonts w:ascii="Times New Roman" w:hAnsi="Times New Roman"/>
          <w:lang w:val="cs-CZ"/>
        </w:rPr>
        <w:t xml:space="preserve">Zástupce </w:t>
      </w:r>
      <w:bookmarkEnd w:id="23"/>
      <w:bookmarkEnd w:id="24"/>
      <w:bookmarkEnd w:id="25"/>
      <w:bookmarkEnd w:id="26"/>
      <w:bookmarkEnd w:id="27"/>
      <w:bookmarkEnd w:id="28"/>
      <w:bookmarkEnd w:id="29"/>
      <w:bookmarkEnd w:id="30"/>
      <w:bookmarkEnd w:id="31"/>
      <w:bookmarkEnd w:id="32"/>
      <w:bookmarkEnd w:id="33"/>
      <w:r w:rsidR="00FC2D2E" w:rsidRPr="00DD4838">
        <w:rPr>
          <w:rFonts w:ascii="Times New Roman" w:hAnsi="Times New Roman"/>
          <w:lang w:val="cs-CZ"/>
        </w:rPr>
        <w:t>Objednatel</w:t>
      </w:r>
      <w:r w:rsidRPr="00DD4838">
        <w:rPr>
          <w:rFonts w:ascii="Times New Roman" w:hAnsi="Times New Roman"/>
          <w:lang w:val="cs-CZ"/>
        </w:rPr>
        <w:t>e</w:t>
      </w:r>
      <w:bookmarkEnd w:id="34"/>
      <w:bookmarkEnd w:id="35"/>
      <w:bookmarkEnd w:id="36"/>
      <w:bookmarkEnd w:id="37"/>
      <w:bookmarkEnd w:id="38"/>
      <w:r w:rsidR="002D6BDF" w:rsidRPr="00DD4838">
        <w:rPr>
          <w:rFonts w:ascii="Times New Roman" w:hAnsi="Times New Roman"/>
          <w:lang w:val="cs-CZ"/>
        </w:rPr>
        <w:t>:</w:t>
      </w:r>
    </w:p>
    <w:p w14:paraId="32064492" w14:textId="1F31190F" w:rsidR="00F14AC4" w:rsidRPr="00F2783D" w:rsidRDefault="00F14AC4" w:rsidP="00F2783D">
      <w:pPr>
        <w:pStyle w:val="Body"/>
        <w:spacing w:after="0"/>
        <w:ind w:firstLine="426"/>
        <w:jc w:val="both"/>
        <w:rPr>
          <w:sz w:val="20"/>
          <w:szCs w:val="20"/>
          <w:lang w:val="cs-CZ"/>
        </w:rPr>
      </w:pPr>
      <w:r w:rsidRPr="00DD4838">
        <w:rPr>
          <w:sz w:val="20"/>
          <w:szCs w:val="20"/>
          <w:lang w:val="cs-CZ"/>
        </w:rPr>
        <w:t xml:space="preserve">Zástupce (kontaktní osoba) reprezentuje </w:t>
      </w:r>
      <w:r w:rsidR="00FC2D2E" w:rsidRPr="00DD4838">
        <w:rPr>
          <w:sz w:val="20"/>
          <w:szCs w:val="20"/>
          <w:lang w:val="cs-CZ"/>
        </w:rPr>
        <w:t>Objednatel</w:t>
      </w:r>
      <w:r w:rsidRPr="00DD4838">
        <w:rPr>
          <w:sz w:val="20"/>
          <w:szCs w:val="20"/>
          <w:lang w:val="cs-CZ"/>
        </w:rPr>
        <w:t>e při jednání s </w:t>
      </w:r>
      <w:r w:rsidR="00FC2D2E" w:rsidRPr="00DD4838">
        <w:rPr>
          <w:sz w:val="20"/>
          <w:szCs w:val="20"/>
          <w:lang w:val="cs-CZ"/>
        </w:rPr>
        <w:t>Poskytovatel</w:t>
      </w:r>
      <w:r w:rsidRPr="00DD4838">
        <w:rPr>
          <w:sz w:val="20"/>
          <w:szCs w:val="20"/>
          <w:lang w:val="cs-CZ"/>
        </w:rPr>
        <w:t xml:space="preserve">em služeb v rámci tohoto dokumentu. Zástupce se účastní pravidelných vyhodnocení poskytovaných služeb a předkládá za </w:t>
      </w:r>
      <w:r w:rsidR="00FC2D2E" w:rsidRPr="00DD4838">
        <w:rPr>
          <w:sz w:val="20"/>
          <w:szCs w:val="20"/>
          <w:lang w:val="cs-CZ"/>
        </w:rPr>
        <w:t>Objednatel</w:t>
      </w:r>
      <w:r w:rsidRPr="00DD4838">
        <w:rPr>
          <w:sz w:val="20"/>
          <w:szCs w:val="20"/>
          <w:lang w:val="cs-CZ"/>
        </w:rPr>
        <w:t xml:space="preserve">e požadavky týkající se úprav a doplňování tohoto dokumentu. Zástupce je osobou, oprávněnou k hlášení požadavků na servis </w:t>
      </w:r>
      <w:r w:rsidR="00FC2D2E" w:rsidRPr="00DD4838">
        <w:rPr>
          <w:sz w:val="20"/>
          <w:szCs w:val="20"/>
          <w:lang w:val="cs-CZ"/>
        </w:rPr>
        <w:t>Poskytovatel</w:t>
      </w:r>
      <w:r w:rsidRPr="00DD4838">
        <w:rPr>
          <w:sz w:val="20"/>
          <w:szCs w:val="20"/>
          <w:lang w:val="cs-CZ"/>
        </w:rPr>
        <w:t>i.</w:t>
      </w:r>
      <w:r w:rsidR="00F2783D">
        <w:rPr>
          <w:sz w:val="20"/>
          <w:szCs w:val="20"/>
          <w:lang w:val="cs-CZ"/>
        </w:rPr>
        <w:t xml:space="preserve"> </w:t>
      </w:r>
      <w:r w:rsidR="00FC2D2E" w:rsidRPr="00DD4838">
        <w:rPr>
          <w:szCs w:val="20"/>
          <w:lang w:val="cs-CZ"/>
        </w:rPr>
        <w:t>Objednatel</w:t>
      </w:r>
      <w:r w:rsidRPr="00DD4838">
        <w:rPr>
          <w:szCs w:val="20"/>
          <w:lang w:val="cs-CZ"/>
        </w:rPr>
        <w:t xml:space="preserve"> defin</w:t>
      </w:r>
      <w:r w:rsidR="00D37194">
        <w:rPr>
          <w:szCs w:val="20"/>
          <w:lang w:val="cs-CZ"/>
        </w:rPr>
        <w:t xml:space="preserve">uje své zástupce pro služby </w:t>
      </w:r>
      <w:r w:rsidRPr="00DD4838">
        <w:rPr>
          <w:szCs w:val="20"/>
          <w:lang w:val="cs-CZ"/>
        </w:rPr>
        <w:t xml:space="preserve">- viz příloha č. </w:t>
      </w:r>
      <w:r w:rsidR="008556E7">
        <w:rPr>
          <w:szCs w:val="20"/>
          <w:lang w:val="cs-CZ"/>
        </w:rPr>
        <w:t>3</w:t>
      </w:r>
      <w:r w:rsidR="006A1E50">
        <w:rPr>
          <w:szCs w:val="20"/>
          <w:lang w:val="cs-CZ"/>
        </w:rPr>
        <w:t xml:space="preserve"> smlouvy</w:t>
      </w:r>
      <w:r w:rsidR="00D47D36">
        <w:rPr>
          <w:szCs w:val="20"/>
          <w:lang w:val="cs-CZ"/>
        </w:rPr>
        <w:t>.</w:t>
      </w:r>
    </w:p>
    <w:p w14:paraId="35816178" w14:textId="77777777" w:rsidR="00F14AC4" w:rsidRPr="00DD4838" w:rsidRDefault="00F14AC4" w:rsidP="0072593F">
      <w:pPr>
        <w:pStyle w:val="Nadpis1"/>
        <w:numPr>
          <w:ilvl w:val="1"/>
          <w:numId w:val="1"/>
        </w:numPr>
        <w:rPr>
          <w:rFonts w:ascii="Times New Roman" w:hAnsi="Times New Roman"/>
          <w:color w:val="auto"/>
          <w:lang w:val="cs-CZ"/>
        </w:rPr>
      </w:pPr>
      <w:r w:rsidRPr="00DD4838">
        <w:rPr>
          <w:rFonts w:ascii="Times New Roman" w:hAnsi="Times New Roman"/>
          <w:color w:val="auto"/>
          <w:lang w:val="cs-CZ"/>
        </w:rPr>
        <w:t>Řízení poskytování služeb</w:t>
      </w:r>
    </w:p>
    <w:p w14:paraId="3F84F68F" w14:textId="77777777" w:rsidR="00F14AC4" w:rsidRPr="00DD4838" w:rsidRDefault="00F14AC4" w:rsidP="00F14AC4">
      <w:pPr>
        <w:pStyle w:val="Bodyby"/>
        <w:spacing w:after="0"/>
        <w:ind w:firstLine="426"/>
        <w:jc w:val="both"/>
        <w:rPr>
          <w:sz w:val="20"/>
          <w:szCs w:val="20"/>
          <w:lang w:val="cs-CZ"/>
        </w:rPr>
      </w:pPr>
      <w:r w:rsidRPr="00DD4838">
        <w:rPr>
          <w:sz w:val="20"/>
          <w:szCs w:val="20"/>
          <w:lang w:val="cs-CZ"/>
        </w:rPr>
        <w:t xml:space="preserve">Sledování (měření) úrovně poskytovaných služeb zajišťuje </w:t>
      </w:r>
      <w:r w:rsidR="00FC2D2E" w:rsidRPr="00DD4838">
        <w:rPr>
          <w:sz w:val="20"/>
          <w:szCs w:val="20"/>
          <w:lang w:val="cs-CZ"/>
        </w:rPr>
        <w:t>Poskytovatel</w:t>
      </w:r>
      <w:r w:rsidRPr="00DD4838">
        <w:rPr>
          <w:sz w:val="20"/>
          <w:szCs w:val="20"/>
          <w:lang w:val="cs-CZ"/>
        </w:rPr>
        <w:t xml:space="preserve">. Rozsah potřebné spolupráce </w:t>
      </w:r>
      <w:r w:rsidR="00FC2D2E" w:rsidRPr="00DD4838">
        <w:rPr>
          <w:sz w:val="20"/>
          <w:szCs w:val="20"/>
          <w:lang w:val="cs-CZ"/>
        </w:rPr>
        <w:t>Objednatel</w:t>
      </w:r>
      <w:r w:rsidRPr="00DD4838">
        <w:rPr>
          <w:sz w:val="20"/>
          <w:szCs w:val="20"/>
          <w:lang w:val="cs-CZ"/>
        </w:rPr>
        <w:t xml:space="preserve">e musí být předem dohodnut pro každý prvek služby a je dokumentován v katalogu služeb. </w:t>
      </w:r>
    </w:p>
    <w:p w14:paraId="6AF3AE1A" w14:textId="77777777" w:rsidR="00F14AC4" w:rsidRPr="00DD4838" w:rsidRDefault="00FC2D2E" w:rsidP="00F14AC4">
      <w:pPr>
        <w:pStyle w:val="Bodyby"/>
        <w:spacing w:after="0"/>
        <w:ind w:firstLine="426"/>
        <w:jc w:val="both"/>
        <w:rPr>
          <w:sz w:val="20"/>
          <w:szCs w:val="20"/>
          <w:lang w:val="cs-CZ"/>
        </w:rPr>
      </w:pPr>
      <w:r w:rsidRPr="00DD4838">
        <w:rPr>
          <w:sz w:val="20"/>
          <w:szCs w:val="20"/>
          <w:lang w:val="cs-CZ"/>
        </w:rPr>
        <w:t>Poskytovatel</w:t>
      </w:r>
      <w:r w:rsidR="00F14AC4" w:rsidRPr="00DD4838">
        <w:rPr>
          <w:sz w:val="20"/>
          <w:szCs w:val="20"/>
          <w:lang w:val="cs-CZ"/>
        </w:rPr>
        <w:t xml:space="preserve"> zajišťuje konání pravidelných schůzek svého zástupce pro služby se zástupcem </w:t>
      </w:r>
      <w:r w:rsidRPr="00DD4838">
        <w:rPr>
          <w:sz w:val="20"/>
          <w:szCs w:val="20"/>
          <w:lang w:val="cs-CZ"/>
        </w:rPr>
        <w:t>Objednatel</w:t>
      </w:r>
      <w:r w:rsidR="00F14AC4" w:rsidRPr="00DD4838">
        <w:rPr>
          <w:sz w:val="20"/>
          <w:szCs w:val="20"/>
          <w:lang w:val="cs-CZ"/>
        </w:rPr>
        <w:t>e vždy do 15 pracovních dnů po skončení měřené periody. Na těchto schůzkách je projednáváno zejména:</w:t>
      </w:r>
    </w:p>
    <w:p w14:paraId="216B19B4" w14:textId="4C6D98E8" w:rsidR="00F14AC4" w:rsidRPr="00DD4838" w:rsidRDefault="00A627C7" w:rsidP="000F0031">
      <w:pPr>
        <w:pStyle w:val="Bulletbl"/>
        <w:numPr>
          <w:ilvl w:val="0"/>
          <w:numId w:val="9"/>
        </w:numPr>
        <w:tabs>
          <w:tab w:val="clear" w:pos="720"/>
        </w:tabs>
        <w:spacing w:after="0"/>
        <w:ind w:hanging="11"/>
        <w:jc w:val="both"/>
        <w:rPr>
          <w:sz w:val="20"/>
          <w:szCs w:val="20"/>
          <w:lang w:val="cs-CZ"/>
        </w:rPr>
      </w:pPr>
      <w:r>
        <w:rPr>
          <w:sz w:val="20"/>
          <w:szCs w:val="20"/>
          <w:lang w:val="cs-CZ"/>
        </w:rPr>
        <w:t>plnění předmětu smlouvy (dle</w:t>
      </w:r>
      <w:r w:rsidR="00F14AC4" w:rsidRPr="00DD4838">
        <w:rPr>
          <w:sz w:val="20"/>
          <w:szCs w:val="20"/>
          <w:lang w:val="cs-CZ"/>
        </w:rPr>
        <w:t xml:space="preserve"> odst. 2. za minulé období),</w:t>
      </w:r>
    </w:p>
    <w:p w14:paraId="24C5C46A" w14:textId="77777777" w:rsidR="00F14AC4" w:rsidRPr="00DD4838" w:rsidRDefault="00F14AC4" w:rsidP="000F0031">
      <w:pPr>
        <w:pStyle w:val="Bulletbl"/>
        <w:numPr>
          <w:ilvl w:val="0"/>
          <w:numId w:val="9"/>
        </w:numPr>
        <w:tabs>
          <w:tab w:val="clear" w:pos="720"/>
        </w:tabs>
        <w:spacing w:after="0"/>
        <w:ind w:hanging="11"/>
        <w:jc w:val="both"/>
        <w:rPr>
          <w:sz w:val="20"/>
          <w:szCs w:val="20"/>
          <w:lang w:val="cs-CZ"/>
        </w:rPr>
      </w:pPr>
      <w:r w:rsidRPr="00DD4838">
        <w:rPr>
          <w:sz w:val="20"/>
          <w:szCs w:val="20"/>
          <w:lang w:val="cs-CZ"/>
        </w:rPr>
        <w:t>výhrady a rozpory k plnění předmětu smlouvy,</w:t>
      </w:r>
    </w:p>
    <w:p w14:paraId="520CEEEC" w14:textId="77777777" w:rsidR="00F14AC4" w:rsidRPr="00DD4838" w:rsidRDefault="00F14AC4" w:rsidP="000F0031">
      <w:pPr>
        <w:pStyle w:val="Bulletbl"/>
        <w:numPr>
          <w:ilvl w:val="0"/>
          <w:numId w:val="9"/>
        </w:numPr>
        <w:tabs>
          <w:tab w:val="clear" w:pos="720"/>
        </w:tabs>
        <w:spacing w:after="0"/>
        <w:ind w:hanging="11"/>
        <w:jc w:val="both"/>
        <w:rPr>
          <w:sz w:val="20"/>
          <w:szCs w:val="20"/>
          <w:lang w:val="cs-CZ"/>
        </w:rPr>
      </w:pPr>
      <w:r w:rsidRPr="00DD4838">
        <w:rPr>
          <w:sz w:val="20"/>
          <w:szCs w:val="20"/>
          <w:lang w:val="cs-CZ"/>
        </w:rPr>
        <w:t>návrhy na úpravy a doplňky v plnění předmětu smlouvy.</w:t>
      </w:r>
    </w:p>
    <w:p w14:paraId="5536BA76" w14:textId="77777777" w:rsidR="00F14AC4" w:rsidRPr="00DD4838" w:rsidRDefault="00F14AC4" w:rsidP="00F14AC4">
      <w:pPr>
        <w:rPr>
          <w:rFonts w:ascii="Times New Roman" w:hAnsi="Times New Roman"/>
          <w:szCs w:val="20"/>
          <w:lang w:val="cs-CZ"/>
        </w:rPr>
      </w:pPr>
      <w:r w:rsidRPr="00DD4838">
        <w:rPr>
          <w:rFonts w:ascii="Times New Roman" w:hAnsi="Times New Roman"/>
          <w:szCs w:val="20"/>
          <w:lang w:val="cs-CZ"/>
        </w:rPr>
        <w:t>Případné přetrvávající rozpory z jednání jsou postupovány k řešení na úrovni statutárních zástupců firem.</w:t>
      </w:r>
    </w:p>
    <w:p w14:paraId="2F9C1BD5" w14:textId="77777777" w:rsidR="00F14AC4" w:rsidRPr="00DD4838" w:rsidRDefault="00F14AC4" w:rsidP="00F14AC4">
      <w:pPr>
        <w:rPr>
          <w:rFonts w:ascii="Times New Roman" w:hAnsi="Times New Roman"/>
          <w:lang w:val="cs-CZ"/>
        </w:rPr>
      </w:pPr>
    </w:p>
    <w:p w14:paraId="12E4817D" w14:textId="77777777" w:rsidR="00F14AC4" w:rsidRPr="00DD4838" w:rsidRDefault="00F14AC4" w:rsidP="0072593F">
      <w:pPr>
        <w:pStyle w:val="Nadpis2"/>
        <w:numPr>
          <w:ilvl w:val="0"/>
          <w:numId w:val="1"/>
        </w:numPr>
        <w:rPr>
          <w:rFonts w:ascii="Times New Roman" w:hAnsi="Times New Roman"/>
          <w:color w:val="auto"/>
          <w:lang w:val="cs-CZ"/>
        </w:rPr>
      </w:pPr>
      <w:r w:rsidRPr="00DD4838">
        <w:rPr>
          <w:rFonts w:ascii="Times New Roman" w:hAnsi="Times New Roman"/>
          <w:color w:val="auto"/>
          <w:lang w:val="cs-CZ"/>
        </w:rPr>
        <w:t>Utajení informací</w:t>
      </w:r>
    </w:p>
    <w:p w14:paraId="63485A58" w14:textId="23621458" w:rsidR="00F14AC4" w:rsidRPr="00DD4838" w:rsidRDefault="004C1DDD" w:rsidP="007B5158">
      <w:pPr>
        <w:pStyle w:val="Odstavecseseznamem"/>
        <w:numPr>
          <w:ilvl w:val="0"/>
          <w:numId w:val="10"/>
        </w:numPr>
        <w:ind w:left="709" w:hanging="283"/>
        <w:jc w:val="both"/>
        <w:rPr>
          <w:rFonts w:ascii="Times New Roman" w:hAnsi="Times New Roman"/>
          <w:lang w:val="cs-CZ"/>
        </w:rPr>
      </w:pPr>
      <w:bookmarkStart w:id="39" w:name="OLE_LINK1"/>
      <w:bookmarkStart w:id="40" w:name="OLE_LINK2"/>
      <w:r w:rsidRPr="00DD4838">
        <w:rPr>
          <w:rFonts w:ascii="Times New Roman" w:hAnsi="Times New Roman"/>
          <w:szCs w:val="20"/>
          <w:lang w:val="cs-CZ"/>
        </w:rPr>
        <w:t>Každá ze smluvních stran této Smlouvy bude utajovat informace týkající se podnikání a záležitosti druhé strany či předmětu této Smlouvy nebo jakýchkoli otázek s ní spojených, s kterými se dotyčná strana seznámí nebo může seznámit, které může získat či kontrolovat a prozradí takové informace pouze svým zaměstnancům, kteří takové informace potřebují znát, aby mohli řádně plnit své povinnosti (</w:t>
      </w:r>
      <w:r w:rsidR="00226352">
        <w:rPr>
          <w:rFonts w:ascii="Times New Roman" w:hAnsi="Times New Roman"/>
          <w:szCs w:val="20"/>
          <w:lang w:val="cs-CZ"/>
        </w:rPr>
        <w:t>j</w:t>
      </w:r>
      <w:r w:rsidRPr="00DD4838">
        <w:rPr>
          <w:rFonts w:ascii="Times New Roman" w:hAnsi="Times New Roman"/>
          <w:szCs w:val="20"/>
          <w:lang w:val="cs-CZ"/>
        </w:rPr>
        <w:t>estliže si strany při jednání o uzavření smlouvy navzájem poskytnou informace označené jako důvěrné, nesmí strana, které byly tyto informace poskytnuty, je prozradit třetí osobě a ani je použít v rozporu s jejich účelem pro své potřeby, a to bez ohledu na to, zda dojde k uzavření smlouvy).</w:t>
      </w:r>
      <w:bookmarkEnd w:id="39"/>
      <w:bookmarkEnd w:id="40"/>
    </w:p>
    <w:p w14:paraId="69BEDC2D" w14:textId="77777777" w:rsidR="004C1DDD" w:rsidRPr="00DD4838" w:rsidRDefault="004C1DDD" w:rsidP="007B5158">
      <w:pPr>
        <w:pStyle w:val="Odstavecseseznamem"/>
        <w:numPr>
          <w:ilvl w:val="0"/>
          <w:numId w:val="10"/>
        </w:numPr>
        <w:ind w:left="709" w:hanging="283"/>
        <w:jc w:val="both"/>
        <w:rPr>
          <w:rFonts w:ascii="Times New Roman" w:hAnsi="Times New Roman"/>
          <w:lang w:val="cs-CZ"/>
        </w:rPr>
      </w:pPr>
      <w:r w:rsidRPr="00DD4838">
        <w:rPr>
          <w:rFonts w:ascii="Times New Roman" w:hAnsi="Times New Roman"/>
          <w:szCs w:val="20"/>
          <w:lang w:val="cs-CZ"/>
        </w:rPr>
        <w:t>Každá ze smluvních stran této Smlouvy vynaloží své nejlepší úsilí na zajištění toho, aby si každý z jejich zaměstnanců byl vědom ustanovení tohoto odstavce týkajících se důvěrnosti a zákazu prozrazení informací a aby je dodržoval.</w:t>
      </w:r>
    </w:p>
    <w:p w14:paraId="5A118E00" w14:textId="77777777" w:rsidR="004C1DDD" w:rsidRPr="00DD4838" w:rsidRDefault="004C1DDD" w:rsidP="007B5158">
      <w:pPr>
        <w:pStyle w:val="Odstavecseseznamem"/>
        <w:numPr>
          <w:ilvl w:val="0"/>
          <w:numId w:val="10"/>
        </w:numPr>
        <w:ind w:left="709" w:hanging="283"/>
        <w:jc w:val="both"/>
        <w:rPr>
          <w:rFonts w:ascii="Times New Roman" w:hAnsi="Times New Roman"/>
          <w:lang w:val="cs-CZ"/>
        </w:rPr>
      </w:pPr>
      <w:r w:rsidRPr="00DD4838">
        <w:rPr>
          <w:rFonts w:ascii="Times New Roman" w:hAnsi="Times New Roman"/>
          <w:szCs w:val="20"/>
          <w:lang w:val="cs-CZ"/>
        </w:rPr>
        <w:t>Pokud kterákoli ze smluvních stran zjistí, že kterýkoli její zaměstnanec jakkoli porušil důvěrnost informací, neprodleně o tom uvědomí druhou stranu a poskytne jí veškerou přiměřenou pomoc při jakémkoli řízení, které může druhá strana proti takovým osobám zahájit.</w:t>
      </w:r>
    </w:p>
    <w:p w14:paraId="6E81862A" w14:textId="77777777" w:rsidR="004C1DDD" w:rsidRPr="00DD4838" w:rsidRDefault="004C1DDD" w:rsidP="007B5158">
      <w:pPr>
        <w:pStyle w:val="Bodyby"/>
        <w:numPr>
          <w:ilvl w:val="0"/>
          <w:numId w:val="10"/>
        </w:numPr>
        <w:spacing w:after="0"/>
        <w:ind w:left="709" w:hanging="283"/>
        <w:jc w:val="both"/>
        <w:rPr>
          <w:sz w:val="20"/>
          <w:szCs w:val="20"/>
          <w:lang w:val="cs-CZ"/>
        </w:rPr>
      </w:pPr>
      <w:r w:rsidRPr="00DD4838">
        <w:rPr>
          <w:sz w:val="20"/>
          <w:szCs w:val="20"/>
          <w:lang w:val="cs-CZ"/>
        </w:rPr>
        <w:t>Omezení obsažená v tomto článku se nebudou vztahovat na informace:</w:t>
      </w:r>
    </w:p>
    <w:p w14:paraId="7A04F63C" w14:textId="77777777" w:rsidR="004C1DDD" w:rsidRPr="00DD4838" w:rsidRDefault="004C1DDD" w:rsidP="007B5158">
      <w:pPr>
        <w:pStyle w:val="Bulletbl"/>
        <w:numPr>
          <w:ilvl w:val="0"/>
          <w:numId w:val="9"/>
        </w:numPr>
        <w:spacing w:after="0"/>
        <w:ind w:hanging="11"/>
        <w:jc w:val="both"/>
        <w:rPr>
          <w:sz w:val="20"/>
          <w:szCs w:val="20"/>
          <w:lang w:val="cs-CZ"/>
        </w:rPr>
      </w:pPr>
      <w:r w:rsidRPr="00DD4838">
        <w:rPr>
          <w:sz w:val="20"/>
          <w:szCs w:val="20"/>
          <w:lang w:val="cs-CZ"/>
        </w:rPr>
        <w:t>veřejně dostupné;</w:t>
      </w:r>
    </w:p>
    <w:p w14:paraId="2B675B1A" w14:textId="77777777" w:rsidR="004C1DDD" w:rsidRPr="00DD4838" w:rsidRDefault="004C1DDD" w:rsidP="007B5158">
      <w:pPr>
        <w:pStyle w:val="Bulletbl"/>
        <w:numPr>
          <w:ilvl w:val="0"/>
          <w:numId w:val="9"/>
        </w:numPr>
        <w:spacing w:after="0"/>
        <w:ind w:hanging="11"/>
        <w:jc w:val="both"/>
        <w:rPr>
          <w:sz w:val="20"/>
          <w:szCs w:val="20"/>
          <w:lang w:val="cs-CZ"/>
        </w:rPr>
      </w:pPr>
      <w:r w:rsidRPr="00DD4838">
        <w:rPr>
          <w:sz w:val="20"/>
          <w:szCs w:val="20"/>
          <w:lang w:val="cs-CZ"/>
        </w:rPr>
        <w:t>které vešly ve známost prostřednictvím třetích stran;</w:t>
      </w:r>
    </w:p>
    <w:p w14:paraId="371EBF4D" w14:textId="77777777" w:rsidR="004C1DDD" w:rsidRPr="00DD4838" w:rsidRDefault="004C1DDD" w:rsidP="007B5158">
      <w:pPr>
        <w:pStyle w:val="Odstavecseseznamem"/>
        <w:numPr>
          <w:ilvl w:val="0"/>
          <w:numId w:val="9"/>
        </w:numPr>
        <w:ind w:hanging="11"/>
        <w:jc w:val="both"/>
        <w:rPr>
          <w:rFonts w:ascii="Times New Roman" w:hAnsi="Times New Roman"/>
          <w:lang w:val="cs-CZ"/>
        </w:rPr>
      </w:pPr>
      <w:r w:rsidRPr="00DD4838">
        <w:rPr>
          <w:rFonts w:ascii="Times New Roman" w:hAnsi="Times New Roman"/>
          <w:szCs w:val="20"/>
          <w:lang w:val="cs-CZ"/>
        </w:rPr>
        <w:t>jejichž prozrazení je vyžadováno právními předpisy, na základě pravomocného rozhodnutí či usnesení příslušného soudu nebo požadavku správního či jiného příslušného úřadu nebo organizace.</w:t>
      </w:r>
    </w:p>
    <w:p w14:paraId="319DB20F" w14:textId="77777777" w:rsidR="00060119" w:rsidRPr="00DD4838" w:rsidRDefault="00FC2D2E" w:rsidP="007B5158">
      <w:pPr>
        <w:pStyle w:val="Odstavecseseznamem"/>
        <w:numPr>
          <w:ilvl w:val="0"/>
          <w:numId w:val="10"/>
        </w:numPr>
        <w:ind w:left="709" w:hanging="283"/>
        <w:jc w:val="both"/>
        <w:rPr>
          <w:rFonts w:ascii="Times New Roman" w:hAnsi="Times New Roman"/>
          <w:lang w:val="cs-CZ"/>
        </w:rPr>
      </w:pPr>
      <w:r w:rsidRPr="00DD4838">
        <w:rPr>
          <w:rFonts w:ascii="Times New Roman" w:hAnsi="Times New Roman"/>
          <w:szCs w:val="20"/>
          <w:lang w:val="cs-CZ"/>
        </w:rPr>
        <w:t>Poskytovatel</w:t>
      </w:r>
      <w:r w:rsidR="00060119" w:rsidRPr="00DD4838">
        <w:rPr>
          <w:rFonts w:ascii="Times New Roman" w:hAnsi="Times New Roman"/>
          <w:szCs w:val="20"/>
          <w:lang w:val="cs-CZ"/>
        </w:rPr>
        <w:t xml:space="preserve"> se zavazuje zachovávat po dobu platnosti této smlouvy i po skončení její platnosti vůči třetím osobám mlčenlivost o všech skutečnostech souvisejících s předmětem smlouvy, zejména o standardech a technologiích </w:t>
      </w:r>
      <w:r w:rsidRPr="00DD4838">
        <w:rPr>
          <w:rFonts w:ascii="Times New Roman" w:hAnsi="Times New Roman"/>
          <w:szCs w:val="20"/>
          <w:lang w:val="cs-CZ"/>
        </w:rPr>
        <w:t>Objednatel</w:t>
      </w:r>
      <w:r w:rsidR="00060119" w:rsidRPr="00DD4838">
        <w:rPr>
          <w:rFonts w:ascii="Times New Roman" w:hAnsi="Times New Roman"/>
          <w:szCs w:val="20"/>
          <w:lang w:val="cs-CZ"/>
        </w:rPr>
        <w:t xml:space="preserve">e. Veškeré ústní a písemné informace předané </w:t>
      </w:r>
      <w:r w:rsidRPr="00DD4838">
        <w:rPr>
          <w:rFonts w:ascii="Times New Roman" w:hAnsi="Times New Roman"/>
          <w:szCs w:val="20"/>
          <w:lang w:val="cs-CZ"/>
        </w:rPr>
        <w:t>Objednatel</w:t>
      </w:r>
      <w:r w:rsidR="00060119" w:rsidRPr="00DD4838">
        <w:rPr>
          <w:rFonts w:ascii="Times New Roman" w:hAnsi="Times New Roman"/>
          <w:szCs w:val="20"/>
          <w:lang w:val="cs-CZ"/>
        </w:rPr>
        <w:t xml:space="preserve">em bude považovat za důvěrné. V případě nedodržení ustanovení tohoto odstavce smlouvy je </w:t>
      </w:r>
      <w:r w:rsidRPr="00DD4838">
        <w:rPr>
          <w:rFonts w:ascii="Times New Roman" w:hAnsi="Times New Roman"/>
          <w:szCs w:val="20"/>
          <w:lang w:val="cs-CZ"/>
        </w:rPr>
        <w:t>Objednatel</w:t>
      </w:r>
      <w:r w:rsidR="00060119" w:rsidRPr="00DD4838">
        <w:rPr>
          <w:rFonts w:ascii="Times New Roman" w:hAnsi="Times New Roman"/>
          <w:szCs w:val="20"/>
          <w:lang w:val="cs-CZ"/>
        </w:rPr>
        <w:t xml:space="preserve"> oprávněn odstoupit od smlouvy.</w:t>
      </w:r>
    </w:p>
    <w:p w14:paraId="09C4AF10" w14:textId="77777777" w:rsidR="00060119" w:rsidRPr="00DD4838" w:rsidRDefault="00060119" w:rsidP="0072593F">
      <w:pPr>
        <w:pStyle w:val="Nadpis2"/>
        <w:numPr>
          <w:ilvl w:val="0"/>
          <w:numId w:val="1"/>
        </w:numPr>
        <w:rPr>
          <w:rFonts w:ascii="Times New Roman" w:hAnsi="Times New Roman"/>
          <w:color w:val="auto"/>
          <w:lang w:val="cs-CZ"/>
        </w:rPr>
      </w:pPr>
      <w:r w:rsidRPr="00DD4838">
        <w:rPr>
          <w:rFonts w:ascii="Times New Roman" w:hAnsi="Times New Roman"/>
          <w:color w:val="auto"/>
          <w:lang w:val="cs-CZ"/>
        </w:rPr>
        <w:t>Bezpečnostní opatření</w:t>
      </w:r>
    </w:p>
    <w:p w14:paraId="597CA279" w14:textId="77777777" w:rsidR="00060119" w:rsidRPr="00DD4838" w:rsidRDefault="00FC2D2E" w:rsidP="007B5158">
      <w:pPr>
        <w:pStyle w:val="Odstavecseseznamem"/>
        <w:numPr>
          <w:ilvl w:val="0"/>
          <w:numId w:val="11"/>
        </w:numPr>
        <w:jc w:val="both"/>
        <w:rPr>
          <w:rFonts w:ascii="Times New Roman" w:hAnsi="Times New Roman"/>
          <w:lang w:val="cs-CZ"/>
        </w:rPr>
      </w:pPr>
      <w:r w:rsidRPr="00DD4838">
        <w:rPr>
          <w:rFonts w:ascii="Times New Roman" w:hAnsi="Times New Roman"/>
          <w:szCs w:val="20"/>
          <w:lang w:val="cs-CZ"/>
        </w:rPr>
        <w:t>Poskytovatel</w:t>
      </w:r>
      <w:r w:rsidR="00060119" w:rsidRPr="00DD4838">
        <w:rPr>
          <w:rFonts w:ascii="Times New Roman" w:hAnsi="Times New Roman"/>
          <w:szCs w:val="20"/>
          <w:lang w:val="cs-CZ"/>
        </w:rPr>
        <w:t xml:space="preserve"> se zavazuje dodržovat bezpečnostní, hygienické, požární a ekologické předpisy na pracovištích </w:t>
      </w:r>
      <w:r w:rsidRPr="00DD4838">
        <w:rPr>
          <w:rFonts w:ascii="Times New Roman" w:hAnsi="Times New Roman"/>
          <w:szCs w:val="20"/>
          <w:lang w:val="cs-CZ"/>
        </w:rPr>
        <w:t>Objednatel</w:t>
      </w:r>
      <w:r w:rsidR="00060119" w:rsidRPr="00DD4838">
        <w:rPr>
          <w:rFonts w:ascii="Times New Roman" w:hAnsi="Times New Roman"/>
          <w:szCs w:val="20"/>
          <w:lang w:val="cs-CZ"/>
        </w:rPr>
        <w:t>e.</w:t>
      </w:r>
    </w:p>
    <w:p w14:paraId="1D71D580" w14:textId="77777777" w:rsidR="00060119" w:rsidRPr="00DD4838" w:rsidRDefault="00FC2D2E" w:rsidP="007B5158">
      <w:pPr>
        <w:pStyle w:val="Odstavecseseznamem"/>
        <w:numPr>
          <w:ilvl w:val="0"/>
          <w:numId w:val="11"/>
        </w:numPr>
        <w:jc w:val="both"/>
        <w:rPr>
          <w:rFonts w:ascii="Times New Roman" w:hAnsi="Times New Roman"/>
          <w:lang w:val="cs-CZ"/>
        </w:rPr>
      </w:pPr>
      <w:r w:rsidRPr="00DD4838">
        <w:rPr>
          <w:rFonts w:ascii="Times New Roman" w:hAnsi="Times New Roman"/>
          <w:szCs w:val="20"/>
          <w:lang w:val="cs-CZ"/>
        </w:rPr>
        <w:t>Poskytovatel</w:t>
      </w:r>
      <w:r w:rsidR="00060119" w:rsidRPr="00DD4838">
        <w:rPr>
          <w:rFonts w:ascii="Times New Roman" w:hAnsi="Times New Roman"/>
          <w:szCs w:val="20"/>
          <w:lang w:val="cs-CZ"/>
        </w:rPr>
        <w:t xml:space="preserve"> se seznámí s riziky na pracovištích </w:t>
      </w:r>
      <w:r w:rsidRPr="00DD4838">
        <w:rPr>
          <w:rFonts w:ascii="Times New Roman" w:hAnsi="Times New Roman"/>
          <w:szCs w:val="20"/>
          <w:lang w:val="cs-CZ"/>
        </w:rPr>
        <w:t>Objednatel</w:t>
      </w:r>
      <w:r w:rsidR="00060119" w:rsidRPr="00DD4838">
        <w:rPr>
          <w:rFonts w:ascii="Times New Roman" w:hAnsi="Times New Roman"/>
          <w:szCs w:val="20"/>
          <w:lang w:val="cs-CZ"/>
        </w:rPr>
        <w:t>e, upozorní na ně své pracovníky, včetně pracovníků jím pověřeného subdodavatele, a určí způsob ochrany a prevence proti úrazům či jinému poškození zdraví.</w:t>
      </w:r>
    </w:p>
    <w:p w14:paraId="3318454D" w14:textId="77777777" w:rsidR="00060119" w:rsidRPr="00DD4838" w:rsidRDefault="00FC2D2E" w:rsidP="007B5158">
      <w:pPr>
        <w:pStyle w:val="Odstavecseseznamem"/>
        <w:numPr>
          <w:ilvl w:val="0"/>
          <w:numId w:val="11"/>
        </w:numPr>
        <w:jc w:val="both"/>
        <w:rPr>
          <w:rFonts w:ascii="Times New Roman" w:hAnsi="Times New Roman"/>
          <w:lang w:val="cs-CZ"/>
        </w:rPr>
      </w:pPr>
      <w:r w:rsidRPr="00DD4838">
        <w:rPr>
          <w:rFonts w:ascii="Times New Roman" w:hAnsi="Times New Roman"/>
          <w:szCs w:val="20"/>
          <w:lang w:val="cs-CZ"/>
        </w:rPr>
        <w:t>Poskytovatel</w:t>
      </w:r>
      <w:r w:rsidR="00060119" w:rsidRPr="00DD4838">
        <w:rPr>
          <w:rFonts w:ascii="Times New Roman" w:hAnsi="Times New Roman"/>
          <w:szCs w:val="20"/>
          <w:lang w:val="cs-CZ"/>
        </w:rPr>
        <w:t xml:space="preserve"> upozorní </w:t>
      </w:r>
      <w:r w:rsidRPr="00DD4838">
        <w:rPr>
          <w:rFonts w:ascii="Times New Roman" w:hAnsi="Times New Roman"/>
          <w:szCs w:val="20"/>
          <w:lang w:val="cs-CZ"/>
        </w:rPr>
        <w:t>Objednatel</w:t>
      </w:r>
      <w:r w:rsidR="00060119" w:rsidRPr="00DD4838">
        <w:rPr>
          <w:rFonts w:ascii="Times New Roman" w:hAnsi="Times New Roman"/>
          <w:szCs w:val="20"/>
          <w:lang w:val="cs-CZ"/>
        </w:rPr>
        <w:t xml:space="preserve">e na všechny okolnosti, které by mohly vést při jeho činnosti na pracovištích </w:t>
      </w:r>
      <w:r w:rsidRPr="00DD4838">
        <w:rPr>
          <w:rFonts w:ascii="Times New Roman" w:hAnsi="Times New Roman"/>
          <w:szCs w:val="20"/>
          <w:lang w:val="cs-CZ"/>
        </w:rPr>
        <w:t>Objednatel</w:t>
      </w:r>
      <w:r w:rsidR="00060119" w:rsidRPr="00DD4838">
        <w:rPr>
          <w:rFonts w:ascii="Times New Roman" w:hAnsi="Times New Roman"/>
          <w:szCs w:val="20"/>
          <w:lang w:val="cs-CZ"/>
        </w:rPr>
        <w:t xml:space="preserve">e k ohrožení života a zdraví pracovníků </w:t>
      </w:r>
      <w:r w:rsidRPr="00DD4838">
        <w:rPr>
          <w:rFonts w:ascii="Times New Roman" w:hAnsi="Times New Roman"/>
          <w:szCs w:val="20"/>
          <w:lang w:val="cs-CZ"/>
        </w:rPr>
        <w:t>Objednatel</w:t>
      </w:r>
      <w:r w:rsidR="00060119" w:rsidRPr="00DD4838">
        <w:rPr>
          <w:rFonts w:ascii="Times New Roman" w:hAnsi="Times New Roman"/>
          <w:szCs w:val="20"/>
          <w:lang w:val="cs-CZ"/>
        </w:rPr>
        <w:t>e nebo dalších osob.</w:t>
      </w:r>
    </w:p>
    <w:p w14:paraId="45275E7C" w14:textId="77777777" w:rsidR="00060119" w:rsidRPr="00DD4838" w:rsidRDefault="00FC2D2E" w:rsidP="007B5158">
      <w:pPr>
        <w:pStyle w:val="Odstavecseseznamem"/>
        <w:numPr>
          <w:ilvl w:val="0"/>
          <w:numId w:val="11"/>
        </w:numPr>
        <w:jc w:val="both"/>
        <w:rPr>
          <w:rFonts w:ascii="Times New Roman" w:hAnsi="Times New Roman"/>
          <w:lang w:val="cs-CZ"/>
        </w:rPr>
      </w:pPr>
      <w:r w:rsidRPr="00DD4838">
        <w:rPr>
          <w:rFonts w:ascii="Times New Roman" w:hAnsi="Times New Roman"/>
          <w:szCs w:val="20"/>
          <w:lang w:val="cs-CZ"/>
        </w:rPr>
        <w:t>Poskytovatel</w:t>
      </w:r>
      <w:r w:rsidR="00060119" w:rsidRPr="00DD4838">
        <w:rPr>
          <w:rFonts w:ascii="Times New Roman" w:hAnsi="Times New Roman"/>
          <w:szCs w:val="20"/>
          <w:lang w:val="cs-CZ"/>
        </w:rPr>
        <w:t xml:space="preserve"> upozorní </w:t>
      </w:r>
      <w:r w:rsidRPr="00DD4838">
        <w:rPr>
          <w:rFonts w:ascii="Times New Roman" w:hAnsi="Times New Roman"/>
          <w:szCs w:val="20"/>
          <w:lang w:val="cs-CZ"/>
        </w:rPr>
        <w:t>Objednatel</w:t>
      </w:r>
      <w:r w:rsidR="00060119" w:rsidRPr="00DD4838">
        <w:rPr>
          <w:rFonts w:ascii="Times New Roman" w:hAnsi="Times New Roman"/>
          <w:szCs w:val="20"/>
          <w:lang w:val="cs-CZ"/>
        </w:rPr>
        <w:t xml:space="preserve">e na všechny okolnosti, které by mohly při jeho činnosti na pracovištích </w:t>
      </w:r>
      <w:r w:rsidRPr="00DD4838">
        <w:rPr>
          <w:rFonts w:ascii="Times New Roman" w:hAnsi="Times New Roman"/>
          <w:szCs w:val="20"/>
          <w:lang w:val="cs-CZ"/>
        </w:rPr>
        <w:t>Objednatel</w:t>
      </w:r>
      <w:r w:rsidR="00060119" w:rsidRPr="00DD4838">
        <w:rPr>
          <w:rFonts w:ascii="Times New Roman" w:hAnsi="Times New Roman"/>
          <w:szCs w:val="20"/>
          <w:lang w:val="cs-CZ"/>
        </w:rPr>
        <w:t>e vést k ohrožení provozu nebo k ohrožení bezpečného stavu technických zařízení a objektů.</w:t>
      </w:r>
    </w:p>
    <w:p w14:paraId="126087C7" w14:textId="77777777" w:rsidR="00060119" w:rsidRPr="00DD4838" w:rsidRDefault="00FC2D2E" w:rsidP="007B5158">
      <w:pPr>
        <w:pStyle w:val="Odstavecseseznamem"/>
        <w:numPr>
          <w:ilvl w:val="0"/>
          <w:numId w:val="11"/>
        </w:numPr>
        <w:jc w:val="both"/>
        <w:rPr>
          <w:rFonts w:ascii="Times New Roman" w:hAnsi="Times New Roman"/>
          <w:lang w:val="cs-CZ"/>
        </w:rPr>
      </w:pPr>
      <w:r w:rsidRPr="00DD4838">
        <w:rPr>
          <w:rFonts w:ascii="Times New Roman" w:hAnsi="Times New Roman"/>
          <w:szCs w:val="20"/>
          <w:lang w:val="cs-CZ"/>
        </w:rPr>
        <w:t>Poskytovatel</w:t>
      </w:r>
      <w:r w:rsidR="00060119" w:rsidRPr="00DD4838">
        <w:rPr>
          <w:rFonts w:ascii="Times New Roman" w:hAnsi="Times New Roman"/>
          <w:szCs w:val="20"/>
          <w:lang w:val="cs-CZ"/>
        </w:rPr>
        <w:t xml:space="preserve"> se zavazuje, že nezneužije data a údaje získané v průběhu plnění této smlouvy a zejména, že nepředá tyto třetí straně.</w:t>
      </w:r>
    </w:p>
    <w:p w14:paraId="1C4590C5" w14:textId="77777777" w:rsidR="00060119" w:rsidRPr="00DD4838" w:rsidRDefault="00060119" w:rsidP="007B5158">
      <w:pPr>
        <w:jc w:val="both"/>
        <w:rPr>
          <w:rFonts w:ascii="Times New Roman" w:hAnsi="Times New Roman"/>
          <w:lang w:val="cs-CZ"/>
        </w:rPr>
      </w:pPr>
    </w:p>
    <w:p w14:paraId="33CFA73D" w14:textId="77777777" w:rsidR="00060119" w:rsidRPr="00DD4838" w:rsidRDefault="00060119" w:rsidP="007B5158">
      <w:pPr>
        <w:pStyle w:val="Nadpis2"/>
        <w:numPr>
          <w:ilvl w:val="0"/>
          <w:numId w:val="1"/>
        </w:numPr>
        <w:jc w:val="both"/>
        <w:rPr>
          <w:rFonts w:ascii="Times New Roman" w:hAnsi="Times New Roman"/>
          <w:color w:val="auto"/>
          <w:lang w:val="cs-CZ"/>
        </w:rPr>
      </w:pPr>
      <w:r w:rsidRPr="00DD4838">
        <w:rPr>
          <w:rFonts w:ascii="Times New Roman" w:hAnsi="Times New Roman"/>
          <w:color w:val="auto"/>
          <w:lang w:val="cs-CZ"/>
        </w:rPr>
        <w:t>Cena díla</w:t>
      </w:r>
    </w:p>
    <w:p w14:paraId="404FA88D" w14:textId="4D84A42D" w:rsidR="0035508D" w:rsidRPr="00DD4838" w:rsidRDefault="00060119" w:rsidP="007B5158">
      <w:pPr>
        <w:pStyle w:val="Odstavecseseznamem"/>
        <w:numPr>
          <w:ilvl w:val="0"/>
          <w:numId w:val="12"/>
        </w:numPr>
        <w:jc w:val="both"/>
        <w:rPr>
          <w:rFonts w:ascii="Times New Roman" w:hAnsi="Times New Roman"/>
          <w:lang w:val="cs-CZ"/>
        </w:rPr>
      </w:pPr>
      <w:r w:rsidRPr="00DD4838">
        <w:rPr>
          <w:rFonts w:ascii="Times New Roman" w:hAnsi="Times New Roman"/>
          <w:szCs w:val="20"/>
          <w:lang w:val="cs-CZ"/>
        </w:rPr>
        <w:t xml:space="preserve">Cena za předmět smlouvy dle čl. </w:t>
      </w:r>
      <w:r w:rsidR="00DC2DE0">
        <w:rPr>
          <w:rFonts w:ascii="Times New Roman" w:hAnsi="Times New Roman"/>
          <w:szCs w:val="20"/>
          <w:lang w:val="cs-CZ"/>
        </w:rPr>
        <w:t>2.</w:t>
      </w:r>
      <w:r w:rsidRPr="00DD4838">
        <w:rPr>
          <w:rFonts w:ascii="Times New Roman" w:hAnsi="Times New Roman"/>
          <w:szCs w:val="20"/>
          <w:lang w:val="cs-CZ"/>
        </w:rPr>
        <w:t xml:space="preserve"> je na základě dohody smluvních stran stanovena měsíčním paušálním poplatkem a </w:t>
      </w:r>
      <w:r w:rsidR="00D732E8" w:rsidRPr="00DD4838">
        <w:rPr>
          <w:rFonts w:ascii="Times New Roman" w:hAnsi="Times New Roman"/>
          <w:szCs w:val="20"/>
          <w:lang w:val="cs-CZ"/>
        </w:rPr>
        <w:t>činí</w:t>
      </w:r>
      <w:r w:rsidR="000D4DAA" w:rsidRPr="00DD4838">
        <w:rPr>
          <w:rFonts w:ascii="Times New Roman" w:hAnsi="Times New Roman"/>
          <w:szCs w:val="20"/>
          <w:lang w:val="cs-CZ"/>
        </w:rPr>
        <w:t xml:space="preserve"> </w:t>
      </w:r>
      <w:r w:rsidR="00571C6B">
        <w:rPr>
          <w:rFonts w:ascii="Times New Roman" w:hAnsi="Times New Roman"/>
          <w:szCs w:val="20"/>
          <w:lang w:val="cs-CZ"/>
        </w:rPr>
        <w:t>7.890</w:t>
      </w:r>
      <w:commentRangeStart w:id="41"/>
      <w:r w:rsidR="006D3761" w:rsidRPr="00DD4838">
        <w:rPr>
          <w:rFonts w:ascii="Times New Roman" w:hAnsi="Times New Roman"/>
          <w:szCs w:val="20"/>
          <w:lang w:val="cs-CZ"/>
        </w:rPr>
        <w:t>,-Kč</w:t>
      </w:r>
      <w:r w:rsidR="00F02257" w:rsidRPr="00DD4838">
        <w:rPr>
          <w:rFonts w:ascii="Times New Roman" w:hAnsi="Times New Roman"/>
          <w:szCs w:val="20"/>
          <w:lang w:val="cs-CZ"/>
        </w:rPr>
        <w:t xml:space="preserve"> </w:t>
      </w:r>
      <w:r w:rsidRPr="00571C6B">
        <w:rPr>
          <w:rFonts w:ascii="Times New Roman" w:hAnsi="Times New Roman"/>
          <w:szCs w:val="20"/>
          <w:lang w:val="cs-CZ"/>
        </w:rPr>
        <w:t>(slovy:</w:t>
      </w:r>
      <w:r w:rsidR="006D3761" w:rsidRPr="00571C6B">
        <w:rPr>
          <w:rFonts w:ascii="Times New Roman" w:hAnsi="Times New Roman"/>
          <w:szCs w:val="20"/>
          <w:lang w:val="cs-CZ"/>
        </w:rPr>
        <w:t xml:space="preserve"> </w:t>
      </w:r>
      <w:commentRangeEnd w:id="41"/>
      <w:r w:rsidR="00082014" w:rsidRPr="00571C6B">
        <w:rPr>
          <w:rStyle w:val="Odkaznakoment"/>
        </w:rPr>
        <w:commentReference w:id="41"/>
      </w:r>
      <w:r w:rsidR="00571C6B" w:rsidRPr="00571C6B">
        <w:rPr>
          <w:rFonts w:ascii="Times New Roman" w:hAnsi="Times New Roman"/>
          <w:szCs w:val="20"/>
          <w:lang w:val="cs-CZ"/>
        </w:rPr>
        <w:t xml:space="preserve">sedm tisíc osm set devadesát </w:t>
      </w:r>
      <w:r w:rsidR="00893BB8" w:rsidRPr="00571C6B">
        <w:rPr>
          <w:rFonts w:ascii="Times New Roman" w:hAnsi="Times New Roman"/>
          <w:szCs w:val="20"/>
          <w:lang w:val="cs-CZ"/>
        </w:rPr>
        <w:t>korun</w:t>
      </w:r>
      <w:r w:rsidRPr="00571C6B">
        <w:rPr>
          <w:rFonts w:ascii="Times New Roman" w:hAnsi="Times New Roman"/>
          <w:szCs w:val="20"/>
          <w:lang w:val="cs-CZ"/>
        </w:rPr>
        <w:t xml:space="preserve"> česk</w:t>
      </w:r>
      <w:r w:rsidR="00893BB8" w:rsidRPr="00571C6B">
        <w:rPr>
          <w:rFonts w:ascii="Times New Roman" w:hAnsi="Times New Roman"/>
          <w:szCs w:val="20"/>
          <w:lang w:val="cs-CZ"/>
        </w:rPr>
        <w:t>ých</w:t>
      </w:r>
      <w:r w:rsidRPr="00571C6B">
        <w:rPr>
          <w:rFonts w:ascii="Times New Roman" w:hAnsi="Times New Roman"/>
          <w:szCs w:val="20"/>
          <w:lang w:val="cs-CZ"/>
        </w:rPr>
        <w:t>)</w:t>
      </w:r>
      <w:r w:rsidRPr="00DD4838">
        <w:rPr>
          <w:rFonts w:ascii="Times New Roman" w:hAnsi="Times New Roman"/>
          <w:szCs w:val="20"/>
          <w:lang w:val="cs-CZ"/>
        </w:rPr>
        <w:t xml:space="preserve"> bez daně z přidané hodnoty. V této ceně je zahrnuta práce, doprava a čas </w:t>
      </w:r>
      <w:r w:rsidR="00FC2D2E" w:rsidRPr="00DD4838">
        <w:rPr>
          <w:rFonts w:ascii="Times New Roman" w:hAnsi="Times New Roman"/>
          <w:szCs w:val="20"/>
          <w:lang w:val="cs-CZ"/>
        </w:rPr>
        <w:t>Poskytovatel</w:t>
      </w:r>
      <w:r w:rsidRPr="00DD4838">
        <w:rPr>
          <w:rFonts w:ascii="Times New Roman" w:hAnsi="Times New Roman"/>
          <w:szCs w:val="20"/>
          <w:lang w:val="cs-CZ"/>
        </w:rPr>
        <w:t xml:space="preserve">ů jednotlivých služeb ze sídla </w:t>
      </w:r>
      <w:r w:rsidR="00FC2D2E" w:rsidRPr="00DD4838">
        <w:rPr>
          <w:rFonts w:ascii="Times New Roman" w:hAnsi="Times New Roman"/>
          <w:szCs w:val="20"/>
          <w:lang w:val="cs-CZ"/>
        </w:rPr>
        <w:t>Poskytovatel</w:t>
      </w:r>
      <w:r w:rsidRPr="00DD4838">
        <w:rPr>
          <w:rFonts w:ascii="Times New Roman" w:hAnsi="Times New Roman"/>
          <w:szCs w:val="20"/>
          <w:lang w:val="cs-CZ"/>
        </w:rPr>
        <w:t xml:space="preserve">e do místa </w:t>
      </w:r>
      <w:r w:rsidR="00FC2D2E" w:rsidRPr="00DD4838">
        <w:rPr>
          <w:rFonts w:ascii="Times New Roman" w:hAnsi="Times New Roman"/>
          <w:szCs w:val="20"/>
          <w:lang w:val="cs-CZ"/>
        </w:rPr>
        <w:t>Objednatel</w:t>
      </w:r>
      <w:r w:rsidRPr="00DD4838">
        <w:rPr>
          <w:rFonts w:ascii="Times New Roman" w:hAnsi="Times New Roman"/>
          <w:szCs w:val="20"/>
          <w:lang w:val="cs-CZ"/>
        </w:rPr>
        <w:t>e. V paušálním poplatku nejsou zahrnuty ceny náhradních dílů</w:t>
      </w:r>
      <w:r w:rsidR="00CA7C62" w:rsidRPr="00DD4838">
        <w:rPr>
          <w:rFonts w:ascii="Times New Roman" w:hAnsi="Times New Roman"/>
          <w:szCs w:val="20"/>
          <w:lang w:val="cs-CZ"/>
        </w:rPr>
        <w:t>, čí ceny dalších nutných prostředků</w:t>
      </w:r>
      <w:r w:rsidRPr="00DD4838">
        <w:rPr>
          <w:rFonts w:ascii="Times New Roman" w:hAnsi="Times New Roman"/>
          <w:szCs w:val="20"/>
          <w:lang w:val="cs-CZ"/>
        </w:rPr>
        <w:t xml:space="preserve"> pro </w:t>
      </w:r>
      <w:r w:rsidR="00CA7C62" w:rsidRPr="00DD4838">
        <w:rPr>
          <w:rFonts w:ascii="Times New Roman" w:hAnsi="Times New Roman"/>
          <w:szCs w:val="20"/>
          <w:lang w:val="cs-CZ"/>
        </w:rPr>
        <w:t>odstranění závady</w:t>
      </w:r>
      <w:r w:rsidR="0035508D" w:rsidRPr="00DD4838">
        <w:rPr>
          <w:rFonts w:ascii="Times New Roman" w:hAnsi="Times New Roman"/>
          <w:szCs w:val="20"/>
          <w:lang w:val="cs-CZ"/>
        </w:rPr>
        <w:t>.</w:t>
      </w:r>
      <w:r w:rsidRPr="00DD4838">
        <w:rPr>
          <w:rFonts w:ascii="Times New Roman" w:hAnsi="Times New Roman"/>
          <w:szCs w:val="20"/>
          <w:lang w:val="cs-CZ"/>
        </w:rPr>
        <w:t xml:space="preserve"> </w:t>
      </w:r>
    </w:p>
    <w:p w14:paraId="4B01F773" w14:textId="17CC67D4" w:rsidR="00060119" w:rsidRPr="00DD4838" w:rsidRDefault="00616DF5" w:rsidP="007B5158">
      <w:pPr>
        <w:pStyle w:val="Odstavecseseznamem"/>
        <w:numPr>
          <w:ilvl w:val="0"/>
          <w:numId w:val="12"/>
        </w:numPr>
        <w:jc w:val="both"/>
        <w:rPr>
          <w:rFonts w:ascii="Times New Roman" w:hAnsi="Times New Roman"/>
          <w:lang w:val="cs-CZ"/>
        </w:rPr>
      </w:pPr>
      <w:r>
        <w:rPr>
          <w:rFonts w:ascii="Times New Roman" w:hAnsi="Times New Roman"/>
          <w:szCs w:val="20"/>
          <w:lang w:val="cs-CZ"/>
        </w:rPr>
        <w:t xml:space="preserve">Cenu dle </w:t>
      </w:r>
      <w:r w:rsidR="00060119" w:rsidRPr="00DD4838">
        <w:rPr>
          <w:rFonts w:ascii="Times New Roman" w:hAnsi="Times New Roman"/>
          <w:szCs w:val="20"/>
          <w:lang w:val="cs-CZ"/>
        </w:rPr>
        <w:t>odst. 1</w:t>
      </w:r>
      <w:r>
        <w:rPr>
          <w:rFonts w:ascii="Times New Roman" w:hAnsi="Times New Roman"/>
          <w:szCs w:val="20"/>
          <w:lang w:val="cs-CZ"/>
        </w:rPr>
        <w:t>. tohoto článku</w:t>
      </w:r>
      <w:r w:rsidR="00060119" w:rsidRPr="00DD4838">
        <w:rPr>
          <w:rFonts w:ascii="Times New Roman" w:hAnsi="Times New Roman"/>
          <w:szCs w:val="20"/>
          <w:lang w:val="cs-CZ"/>
        </w:rPr>
        <w:t xml:space="preserve"> uhradí </w:t>
      </w:r>
      <w:r w:rsidR="00FC2D2E" w:rsidRPr="00DD4838">
        <w:rPr>
          <w:rFonts w:ascii="Times New Roman" w:hAnsi="Times New Roman"/>
          <w:szCs w:val="20"/>
          <w:lang w:val="cs-CZ"/>
        </w:rPr>
        <w:t>Objednatel</w:t>
      </w:r>
      <w:r w:rsidR="00060119" w:rsidRPr="00DD4838">
        <w:rPr>
          <w:rFonts w:ascii="Times New Roman" w:hAnsi="Times New Roman"/>
          <w:szCs w:val="20"/>
          <w:lang w:val="cs-CZ"/>
        </w:rPr>
        <w:t xml:space="preserve"> měsíčně na základě daňového dokladu </w:t>
      </w:r>
      <w:r w:rsidR="00FC2D2E" w:rsidRPr="00DD4838">
        <w:rPr>
          <w:rFonts w:ascii="Times New Roman" w:hAnsi="Times New Roman"/>
          <w:szCs w:val="20"/>
          <w:lang w:val="cs-CZ"/>
        </w:rPr>
        <w:t>Poskytovatel</w:t>
      </w:r>
      <w:r w:rsidR="00F65C03" w:rsidRPr="00DD4838">
        <w:rPr>
          <w:rFonts w:ascii="Times New Roman" w:hAnsi="Times New Roman"/>
          <w:szCs w:val="20"/>
          <w:lang w:val="cs-CZ"/>
        </w:rPr>
        <w:t xml:space="preserve">e s dobou splatnosti </w:t>
      </w:r>
      <w:r w:rsidR="005E7F59" w:rsidRPr="00DD4838">
        <w:rPr>
          <w:rFonts w:ascii="Times New Roman" w:hAnsi="Times New Roman"/>
          <w:szCs w:val="20"/>
          <w:lang w:val="cs-CZ"/>
        </w:rPr>
        <w:t>30</w:t>
      </w:r>
      <w:r w:rsidR="00060119" w:rsidRPr="00DD4838">
        <w:rPr>
          <w:rFonts w:ascii="Times New Roman" w:hAnsi="Times New Roman"/>
          <w:szCs w:val="20"/>
          <w:lang w:val="cs-CZ"/>
        </w:rPr>
        <w:t xml:space="preserve"> dnů ode dne doručení </w:t>
      </w:r>
      <w:r w:rsidR="00FC2D2E" w:rsidRPr="00DD4838">
        <w:rPr>
          <w:rFonts w:ascii="Times New Roman" w:hAnsi="Times New Roman"/>
          <w:szCs w:val="20"/>
          <w:lang w:val="cs-CZ"/>
        </w:rPr>
        <w:t>Objednatel</w:t>
      </w:r>
      <w:r w:rsidR="00060119" w:rsidRPr="00DD4838">
        <w:rPr>
          <w:rFonts w:ascii="Times New Roman" w:hAnsi="Times New Roman"/>
          <w:szCs w:val="20"/>
          <w:lang w:val="cs-CZ"/>
        </w:rPr>
        <w:t xml:space="preserve">i. Fakturovaná částka se bude skládat z paušálního poplatku za ukončené období a případné částky za poskytnuté služby nad rámec této smlouvy, které budou dokladovány potvrzeným zakázkovým listem ze strany </w:t>
      </w:r>
      <w:r w:rsidR="00FC2D2E" w:rsidRPr="00DD4838">
        <w:rPr>
          <w:rFonts w:ascii="Times New Roman" w:hAnsi="Times New Roman"/>
          <w:szCs w:val="20"/>
          <w:lang w:val="cs-CZ"/>
        </w:rPr>
        <w:t>Objednatel</w:t>
      </w:r>
      <w:r w:rsidR="00060119" w:rsidRPr="00DD4838">
        <w:rPr>
          <w:rFonts w:ascii="Times New Roman" w:hAnsi="Times New Roman"/>
          <w:szCs w:val="20"/>
          <w:lang w:val="cs-CZ"/>
        </w:rPr>
        <w:t>e.</w:t>
      </w:r>
    </w:p>
    <w:p w14:paraId="0AF9A763" w14:textId="35335AFD" w:rsidR="00060119" w:rsidRPr="008556E7" w:rsidRDefault="00060119" w:rsidP="007B5158">
      <w:pPr>
        <w:pStyle w:val="Odstavecseseznamem"/>
        <w:numPr>
          <w:ilvl w:val="0"/>
          <w:numId w:val="12"/>
        </w:numPr>
        <w:jc w:val="both"/>
        <w:rPr>
          <w:rFonts w:ascii="Times New Roman" w:hAnsi="Times New Roman"/>
          <w:lang w:val="cs-CZ"/>
        </w:rPr>
      </w:pPr>
      <w:r w:rsidRPr="00DD4838">
        <w:rPr>
          <w:rFonts w:ascii="Times New Roman" w:hAnsi="Times New Roman"/>
          <w:szCs w:val="20"/>
          <w:lang w:val="cs-CZ"/>
        </w:rPr>
        <w:t>Daňový doklad musí obsahovat náležitosti daňového dokladu</w:t>
      </w:r>
      <w:r w:rsidR="008556E7">
        <w:rPr>
          <w:rFonts w:ascii="Times New Roman" w:hAnsi="Times New Roman"/>
          <w:szCs w:val="20"/>
          <w:lang w:val="cs-CZ"/>
        </w:rPr>
        <w:t xml:space="preserve"> dle platných právních předpisů</w:t>
      </w:r>
      <w:r w:rsidR="00592715" w:rsidRPr="008556E7">
        <w:rPr>
          <w:rFonts w:ascii="Times New Roman" w:hAnsi="Times New Roman"/>
          <w:szCs w:val="20"/>
          <w:lang w:val="cs-CZ"/>
        </w:rPr>
        <w:t>.</w:t>
      </w:r>
    </w:p>
    <w:p w14:paraId="26973B7C" w14:textId="77777777" w:rsidR="00D07154" w:rsidRPr="00DD4838" w:rsidRDefault="00D07154" w:rsidP="00D07154">
      <w:pPr>
        <w:pStyle w:val="Odstavecseseznamem"/>
        <w:rPr>
          <w:rFonts w:ascii="Times New Roman" w:hAnsi="Times New Roman"/>
          <w:lang w:val="cs-CZ"/>
        </w:rPr>
      </w:pPr>
    </w:p>
    <w:p w14:paraId="12D1D892" w14:textId="77777777" w:rsidR="00D07154" w:rsidRPr="00DD4838" w:rsidRDefault="00D07154" w:rsidP="00D07154">
      <w:pPr>
        <w:pStyle w:val="Odstavecseseznamem"/>
        <w:rPr>
          <w:rFonts w:ascii="Times New Roman" w:hAnsi="Times New Roman"/>
          <w:lang w:val="cs-CZ"/>
        </w:rPr>
      </w:pPr>
    </w:p>
    <w:p w14:paraId="176E0852" w14:textId="77777777" w:rsidR="00E50F1F" w:rsidRPr="00DD4838" w:rsidRDefault="00E50F1F" w:rsidP="0072593F">
      <w:pPr>
        <w:pStyle w:val="Nadpis2"/>
        <w:numPr>
          <w:ilvl w:val="0"/>
          <w:numId w:val="1"/>
        </w:numPr>
        <w:rPr>
          <w:rFonts w:ascii="Times New Roman" w:hAnsi="Times New Roman"/>
          <w:color w:val="auto"/>
          <w:lang w:val="cs-CZ"/>
        </w:rPr>
      </w:pPr>
      <w:r w:rsidRPr="00DD4838">
        <w:rPr>
          <w:rFonts w:ascii="Times New Roman" w:hAnsi="Times New Roman"/>
          <w:color w:val="auto"/>
          <w:lang w:val="cs-CZ"/>
        </w:rPr>
        <w:t>Autorská práva a vlastnictví díla</w:t>
      </w:r>
    </w:p>
    <w:p w14:paraId="7341FCDD" w14:textId="77777777" w:rsidR="00E50F1F" w:rsidRPr="00DD4838" w:rsidRDefault="00FC2D2E" w:rsidP="007B5158">
      <w:pPr>
        <w:ind w:left="426"/>
        <w:jc w:val="both"/>
        <w:rPr>
          <w:rFonts w:ascii="Times New Roman" w:hAnsi="Times New Roman"/>
          <w:szCs w:val="20"/>
          <w:lang w:val="cs-CZ"/>
        </w:rPr>
      </w:pPr>
      <w:r w:rsidRPr="00DD4838">
        <w:rPr>
          <w:rFonts w:ascii="Times New Roman" w:hAnsi="Times New Roman"/>
          <w:szCs w:val="20"/>
          <w:lang w:val="cs-CZ"/>
        </w:rPr>
        <w:t>Objednatel</w:t>
      </w:r>
      <w:r w:rsidR="00E50F1F" w:rsidRPr="00DD4838">
        <w:rPr>
          <w:rFonts w:ascii="Times New Roman" w:hAnsi="Times New Roman"/>
          <w:szCs w:val="20"/>
          <w:lang w:val="cs-CZ"/>
        </w:rPr>
        <w:t xml:space="preserve"> je povinen dodržovat ustanovení autorského zákona a </w:t>
      </w:r>
      <w:r w:rsidRPr="00DD4838">
        <w:rPr>
          <w:rFonts w:ascii="Times New Roman" w:hAnsi="Times New Roman"/>
          <w:szCs w:val="20"/>
          <w:lang w:val="cs-CZ"/>
        </w:rPr>
        <w:t>Poskytovatel</w:t>
      </w:r>
      <w:r w:rsidR="00E50F1F" w:rsidRPr="00DD4838">
        <w:rPr>
          <w:rFonts w:ascii="Times New Roman" w:hAnsi="Times New Roman"/>
          <w:szCs w:val="20"/>
          <w:lang w:val="cs-CZ"/>
        </w:rPr>
        <w:t xml:space="preserve"> provádí servisní služby pouze na legálním software. Za užívání nelegálního software </w:t>
      </w:r>
      <w:r w:rsidRPr="00DD4838">
        <w:rPr>
          <w:rFonts w:ascii="Times New Roman" w:hAnsi="Times New Roman"/>
          <w:szCs w:val="20"/>
          <w:lang w:val="cs-CZ"/>
        </w:rPr>
        <w:t>Objednatel</w:t>
      </w:r>
      <w:r w:rsidR="00E50F1F" w:rsidRPr="00DD4838">
        <w:rPr>
          <w:rFonts w:ascii="Times New Roman" w:hAnsi="Times New Roman"/>
          <w:szCs w:val="20"/>
          <w:lang w:val="cs-CZ"/>
        </w:rPr>
        <w:t xml:space="preserve">em nenese </w:t>
      </w:r>
      <w:r w:rsidRPr="00DD4838">
        <w:rPr>
          <w:rFonts w:ascii="Times New Roman" w:hAnsi="Times New Roman"/>
          <w:szCs w:val="20"/>
          <w:lang w:val="cs-CZ"/>
        </w:rPr>
        <w:t>Poskytovatel</w:t>
      </w:r>
      <w:r w:rsidR="00E50F1F" w:rsidRPr="00DD4838">
        <w:rPr>
          <w:rFonts w:ascii="Times New Roman" w:hAnsi="Times New Roman"/>
          <w:szCs w:val="20"/>
          <w:lang w:val="cs-CZ"/>
        </w:rPr>
        <w:t xml:space="preserve"> žádnou odpovědnost.</w:t>
      </w:r>
    </w:p>
    <w:p w14:paraId="458EAAA3" w14:textId="77777777" w:rsidR="00D07154" w:rsidRPr="00DD4838" w:rsidRDefault="00D07154" w:rsidP="007B5158">
      <w:pPr>
        <w:ind w:firstLine="426"/>
        <w:jc w:val="both"/>
        <w:rPr>
          <w:rFonts w:ascii="Times New Roman" w:hAnsi="Times New Roman"/>
          <w:szCs w:val="20"/>
          <w:lang w:val="cs-CZ"/>
        </w:rPr>
      </w:pPr>
    </w:p>
    <w:p w14:paraId="0D350EE7" w14:textId="77777777" w:rsidR="00E50F1F" w:rsidRPr="00DD4838" w:rsidRDefault="00E50F1F" w:rsidP="007B5158">
      <w:pPr>
        <w:jc w:val="both"/>
        <w:rPr>
          <w:rFonts w:ascii="Times New Roman" w:hAnsi="Times New Roman"/>
          <w:szCs w:val="20"/>
          <w:lang w:val="cs-CZ"/>
        </w:rPr>
      </w:pPr>
    </w:p>
    <w:p w14:paraId="478965AC" w14:textId="097DA455" w:rsidR="00E50F1F" w:rsidRPr="00DD4838" w:rsidRDefault="00E50F1F" w:rsidP="007B5158">
      <w:pPr>
        <w:pStyle w:val="Nadpis2"/>
        <w:numPr>
          <w:ilvl w:val="0"/>
          <w:numId w:val="1"/>
        </w:numPr>
        <w:jc w:val="both"/>
        <w:rPr>
          <w:rFonts w:ascii="Times New Roman" w:hAnsi="Times New Roman"/>
          <w:color w:val="auto"/>
          <w:lang w:val="cs-CZ"/>
        </w:rPr>
      </w:pPr>
      <w:r w:rsidRPr="00DD4838">
        <w:rPr>
          <w:rFonts w:ascii="Times New Roman" w:hAnsi="Times New Roman"/>
          <w:color w:val="auto"/>
          <w:lang w:val="cs-CZ"/>
        </w:rPr>
        <w:t>Smluvní pokuty</w:t>
      </w:r>
    </w:p>
    <w:p w14:paraId="7D0E4256" w14:textId="45E604D9" w:rsidR="00E50F1F" w:rsidRPr="00DD4838" w:rsidRDefault="00E50F1F" w:rsidP="007B5158">
      <w:pPr>
        <w:pStyle w:val="Odstavecseseznamem"/>
        <w:numPr>
          <w:ilvl w:val="0"/>
          <w:numId w:val="13"/>
        </w:numPr>
        <w:jc w:val="both"/>
        <w:rPr>
          <w:rFonts w:ascii="Times New Roman" w:hAnsi="Times New Roman"/>
          <w:lang w:val="cs-CZ"/>
        </w:rPr>
      </w:pPr>
      <w:r w:rsidRPr="00DD4838">
        <w:rPr>
          <w:rFonts w:ascii="Times New Roman" w:hAnsi="Times New Roman"/>
          <w:szCs w:val="20"/>
          <w:lang w:val="cs-CZ"/>
        </w:rPr>
        <w:t xml:space="preserve">Každý měsíc bude provedeno vyhodnocení splnění kvalitativních požadavků na služby. V případě nesplnění kvalitativních požadavků za daný měsíc, má </w:t>
      </w:r>
      <w:r w:rsidR="00FC2D2E" w:rsidRPr="00DD4838">
        <w:rPr>
          <w:rFonts w:ascii="Times New Roman" w:hAnsi="Times New Roman"/>
          <w:szCs w:val="20"/>
          <w:lang w:val="cs-CZ"/>
        </w:rPr>
        <w:t>Objednatel</w:t>
      </w:r>
      <w:r w:rsidRPr="00DD4838">
        <w:rPr>
          <w:rFonts w:ascii="Times New Roman" w:hAnsi="Times New Roman"/>
          <w:szCs w:val="20"/>
          <w:lang w:val="cs-CZ"/>
        </w:rPr>
        <w:t xml:space="preserve"> právo sníž</w:t>
      </w:r>
      <w:r w:rsidR="002A3B90" w:rsidRPr="00DD4838">
        <w:rPr>
          <w:rFonts w:ascii="Times New Roman" w:hAnsi="Times New Roman"/>
          <w:szCs w:val="20"/>
          <w:lang w:val="cs-CZ"/>
        </w:rPr>
        <w:t>it za daný měsíc cenu služby o 5</w:t>
      </w:r>
      <w:r w:rsidR="00082014">
        <w:rPr>
          <w:rFonts w:ascii="Times New Roman" w:hAnsi="Times New Roman"/>
          <w:szCs w:val="20"/>
          <w:lang w:val="cs-CZ"/>
        </w:rPr>
        <w:t xml:space="preserve"> </w:t>
      </w:r>
      <w:r w:rsidRPr="00DD4838">
        <w:rPr>
          <w:rFonts w:ascii="Times New Roman" w:hAnsi="Times New Roman"/>
          <w:szCs w:val="20"/>
          <w:lang w:val="cs-CZ"/>
        </w:rPr>
        <w:t>%.</w:t>
      </w:r>
    </w:p>
    <w:p w14:paraId="2713C8B1" w14:textId="0B8B5463" w:rsidR="00E50F1F" w:rsidRPr="00DD4838" w:rsidRDefault="00E50F1F" w:rsidP="007B5158">
      <w:pPr>
        <w:pStyle w:val="Odstavecseseznamem"/>
        <w:numPr>
          <w:ilvl w:val="0"/>
          <w:numId w:val="13"/>
        </w:numPr>
        <w:jc w:val="both"/>
        <w:rPr>
          <w:rFonts w:ascii="Times New Roman" w:hAnsi="Times New Roman"/>
          <w:lang w:val="cs-CZ"/>
        </w:rPr>
      </w:pPr>
      <w:r w:rsidRPr="00DD4838">
        <w:rPr>
          <w:rFonts w:ascii="Times New Roman" w:hAnsi="Times New Roman"/>
          <w:szCs w:val="20"/>
          <w:lang w:val="cs-CZ"/>
        </w:rPr>
        <w:t xml:space="preserve">Opozdí-li se </w:t>
      </w:r>
      <w:r w:rsidR="00FC2D2E" w:rsidRPr="00DD4838">
        <w:rPr>
          <w:rFonts w:ascii="Times New Roman" w:hAnsi="Times New Roman"/>
          <w:szCs w:val="20"/>
          <w:lang w:val="cs-CZ"/>
        </w:rPr>
        <w:t>Objednatel</w:t>
      </w:r>
      <w:r w:rsidRPr="00DD4838">
        <w:rPr>
          <w:rFonts w:ascii="Times New Roman" w:hAnsi="Times New Roman"/>
          <w:szCs w:val="20"/>
          <w:lang w:val="cs-CZ"/>
        </w:rPr>
        <w:t xml:space="preserve"> s poukázáním platby dle čl. </w:t>
      </w:r>
      <w:r w:rsidR="00324CAF">
        <w:rPr>
          <w:rFonts w:ascii="Times New Roman" w:hAnsi="Times New Roman"/>
          <w:szCs w:val="20"/>
          <w:lang w:val="cs-CZ"/>
        </w:rPr>
        <w:t>7</w:t>
      </w:r>
      <w:r w:rsidRPr="00DD4838">
        <w:rPr>
          <w:rFonts w:ascii="Times New Roman" w:hAnsi="Times New Roman"/>
          <w:szCs w:val="20"/>
          <w:lang w:val="cs-CZ"/>
        </w:rPr>
        <w:t xml:space="preserve">. této smlouvy, zaplatí </w:t>
      </w:r>
      <w:r w:rsidR="00FC2D2E" w:rsidRPr="00DD4838">
        <w:rPr>
          <w:rFonts w:ascii="Times New Roman" w:hAnsi="Times New Roman"/>
          <w:szCs w:val="20"/>
          <w:lang w:val="cs-CZ"/>
        </w:rPr>
        <w:t>Poskytovatel</w:t>
      </w:r>
      <w:r w:rsidRPr="00DD4838">
        <w:rPr>
          <w:rFonts w:ascii="Times New Roman" w:hAnsi="Times New Roman"/>
          <w:szCs w:val="20"/>
          <w:lang w:val="cs-CZ"/>
        </w:rPr>
        <w:t xml:space="preserve">i při prodlení splatnosti </w:t>
      </w:r>
      <w:r w:rsidR="00EF0670" w:rsidRPr="00DD4838">
        <w:rPr>
          <w:rFonts w:ascii="Times New Roman" w:hAnsi="Times New Roman"/>
          <w:szCs w:val="20"/>
          <w:lang w:val="cs-CZ"/>
        </w:rPr>
        <w:t>úrok z prodlení</w:t>
      </w:r>
      <w:r w:rsidR="000E4138">
        <w:rPr>
          <w:rFonts w:ascii="Times New Roman" w:hAnsi="Times New Roman"/>
          <w:szCs w:val="20"/>
          <w:lang w:val="cs-CZ"/>
        </w:rPr>
        <w:t xml:space="preserve"> ve výši 0,</w:t>
      </w:r>
      <w:r w:rsidR="00EF0670" w:rsidRPr="00DD4838">
        <w:rPr>
          <w:rFonts w:ascii="Times New Roman" w:hAnsi="Times New Roman"/>
          <w:szCs w:val="20"/>
          <w:lang w:val="cs-CZ"/>
        </w:rPr>
        <w:t>02</w:t>
      </w:r>
      <w:r w:rsidR="006B6100">
        <w:rPr>
          <w:rFonts w:ascii="Times New Roman" w:hAnsi="Times New Roman"/>
          <w:szCs w:val="20"/>
          <w:lang w:val="cs-CZ"/>
        </w:rPr>
        <w:t xml:space="preserve"> </w:t>
      </w:r>
      <w:r w:rsidRPr="00DD4838">
        <w:rPr>
          <w:rFonts w:ascii="Times New Roman" w:hAnsi="Times New Roman"/>
          <w:szCs w:val="20"/>
          <w:lang w:val="cs-CZ"/>
        </w:rPr>
        <w:t>% z </w:t>
      </w:r>
      <w:r w:rsidR="00EF0670" w:rsidRPr="00DD4838">
        <w:rPr>
          <w:rFonts w:ascii="Times New Roman" w:hAnsi="Times New Roman"/>
          <w:szCs w:val="20"/>
          <w:lang w:val="cs-CZ"/>
        </w:rPr>
        <w:t>dlužné částky</w:t>
      </w:r>
      <w:r w:rsidRPr="00DD4838">
        <w:rPr>
          <w:rFonts w:ascii="Times New Roman" w:hAnsi="Times New Roman"/>
          <w:szCs w:val="20"/>
          <w:lang w:val="cs-CZ"/>
        </w:rPr>
        <w:t xml:space="preserve"> za každý den prodlení.</w:t>
      </w:r>
    </w:p>
    <w:p w14:paraId="3D06F40F" w14:textId="77777777" w:rsidR="00D07154" w:rsidRPr="00DD4838" w:rsidRDefault="00D07154" w:rsidP="007B5158">
      <w:pPr>
        <w:pStyle w:val="Odstavecseseznamem"/>
        <w:jc w:val="both"/>
        <w:rPr>
          <w:rFonts w:ascii="Times New Roman" w:hAnsi="Times New Roman"/>
          <w:lang w:val="cs-CZ"/>
        </w:rPr>
      </w:pPr>
    </w:p>
    <w:p w14:paraId="4ECDC169" w14:textId="77777777" w:rsidR="00E50F1F" w:rsidRPr="00DD4838" w:rsidRDefault="00E50F1F" w:rsidP="00E50F1F">
      <w:pPr>
        <w:rPr>
          <w:rFonts w:ascii="Times New Roman" w:hAnsi="Times New Roman"/>
          <w:lang w:val="cs-CZ"/>
        </w:rPr>
      </w:pPr>
      <w:r w:rsidRPr="00DD4838">
        <w:rPr>
          <w:rFonts w:ascii="Times New Roman" w:hAnsi="Times New Roman"/>
          <w:lang w:val="cs-CZ"/>
        </w:rPr>
        <w:t xml:space="preserve"> </w:t>
      </w:r>
    </w:p>
    <w:p w14:paraId="4681AA71" w14:textId="698E2811" w:rsidR="00E50F1F" w:rsidRPr="00DD4838" w:rsidRDefault="00D234C7" w:rsidP="0072593F">
      <w:pPr>
        <w:pStyle w:val="Nadpis2"/>
        <w:numPr>
          <w:ilvl w:val="0"/>
          <w:numId w:val="1"/>
        </w:numPr>
        <w:rPr>
          <w:rFonts w:ascii="Times New Roman" w:hAnsi="Times New Roman"/>
          <w:color w:val="auto"/>
          <w:lang w:val="cs-CZ"/>
        </w:rPr>
      </w:pPr>
      <w:r>
        <w:rPr>
          <w:rFonts w:ascii="Times New Roman" w:hAnsi="Times New Roman"/>
          <w:color w:val="auto"/>
          <w:lang w:val="cs-CZ"/>
        </w:rPr>
        <w:t xml:space="preserve"> </w:t>
      </w:r>
      <w:r w:rsidR="00E50F1F" w:rsidRPr="00DD4838">
        <w:rPr>
          <w:rFonts w:ascii="Times New Roman" w:hAnsi="Times New Roman"/>
          <w:color w:val="auto"/>
          <w:lang w:val="cs-CZ"/>
        </w:rPr>
        <w:t>Záruka a odpovědnost za vady</w:t>
      </w:r>
      <w:r w:rsidR="00480DC4" w:rsidRPr="00DD4838">
        <w:rPr>
          <w:rFonts w:ascii="Times New Roman" w:hAnsi="Times New Roman"/>
          <w:color w:val="auto"/>
          <w:lang w:val="cs-CZ"/>
        </w:rPr>
        <w:t xml:space="preserve"> a škody</w:t>
      </w:r>
    </w:p>
    <w:p w14:paraId="77748DF5" w14:textId="77777777" w:rsidR="00E50F1F" w:rsidRPr="00DD4838" w:rsidRDefault="00E50F1F" w:rsidP="007B5158">
      <w:pPr>
        <w:pStyle w:val="Odstavecseseznamem"/>
        <w:numPr>
          <w:ilvl w:val="0"/>
          <w:numId w:val="14"/>
        </w:numPr>
        <w:jc w:val="both"/>
        <w:rPr>
          <w:rFonts w:ascii="Times New Roman" w:hAnsi="Times New Roman"/>
          <w:szCs w:val="20"/>
          <w:lang w:val="cs-CZ"/>
        </w:rPr>
      </w:pPr>
      <w:r w:rsidRPr="00DD4838">
        <w:rPr>
          <w:rFonts w:ascii="Times New Roman" w:hAnsi="Times New Roman"/>
          <w:szCs w:val="20"/>
          <w:lang w:val="cs-CZ"/>
        </w:rPr>
        <w:t xml:space="preserve">Obě smluvní strany se výslovně dohodly na následujícím rozsahu odpovědnosti a záruk </w:t>
      </w:r>
      <w:r w:rsidR="00FC2D2E" w:rsidRPr="00DD4838">
        <w:rPr>
          <w:rFonts w:ascii="Times New Roman" w:hAnsi="Times New Roman"/>
          <w:szCs w:val="20"/>
          <w:lang w:val="cs-CZ"/>
        </w:rPr>
        <w:t>Poskytovatel</w:t>
      </w:r>
      <w:r w:rsidRPr="00DD4838">
        <w:rPr>
          <w:rFonts w:ascii="Times New Roman" w:hAnsi="Times New Roman"/>
          <w:szCs w:val="20"/>
          <w:lang w:val="cs-CZ"/>
        </w:rPr>
        <w:t>e.</w:t>
      </w:r>
    </w:p>
    <w:p w14:paraId="4D76F932" w14:textId="77777777" w:rsidR="00E50F1F" w:rsidRPr="00DD4838" w:rsidRDefault="00FC2D2E" w:rsidP="007B5158">
      <w:pPr>
        <w:pStyle w:val="Odstavecseseznamem"/>
        <w:jc w:val="both"/>
        <w:rPr>
          <w:rFonts w:ascii="Times New Roman" w:hAnsi="Times New Roman"/>
          <w:szCs w:val="20"/>
          <w:lang w:val="cs-CZ"/>
        </w:rPr>
      </w:pPr>
      <w:r w:rsidRPr="00DD4838">
        <w:rPr>
          <w:rFonts w:ascii="Times New Roman" w:hAnsi="Times New Roman"/>
          <w:szCs w:val="20"/>
          <w:lang w:val="cs-CZ"/>
        </w:rPr>
        <w:t>Poskytovatel</w:t>
      </w:r>
      <w:r w:rsidR="00E50F1F" w:rsidRPr="00DD4838">
        <w:rPr>
          <w:rFonts w:ascii="Times New Roman" w:hAnsi="Times New Roman"/>
          <w:szCs w:val="20"/>
          <w:lang w:val="cs-CZ"/>
        </w:rPr>
        <w:t xml:space="preserve"> odpovídá za vady svého plnění </w:t>
      </w:r>
      <w:r w:rsidR="00D732E8" w:rsidRPr="00DD4838">
        <w:rPr>
          <w:rFonts w:ascii="Times New Roman" w:hAnsi="Times New Roman"/>
          <w:szCs w:val="20"/>
          <w:lang w:val="cs-CZ"/>
        </w:rPr>
        <w:t>způsobené:</w:t>
      </w:r>
    </w:p>
    <w:p w14:paraId="6842E37B" w14:textId="77777777" w:rsidR="00E50F1F" w:rsidRPr="00DD4838" w:rsidRDefault="00F45E5C" w:rsidP="007B5158">
      <w:pPr>
        <w:pStyle w:val="Odstavecseseznamem"/>
        <w:numPr>
          <w:ilvl w:val="0"/>
          <w:numId w:val="15"/>
        </w:numPr>
        <w:jc w:val="both"/>
        <w:rPr>
          <w:rFonts w:ascii="Times New Roman" w:hAnsi="Times New Roman"/>
          <w:lang w:val="cs-CZ"/>
        </w:rPr>
      </w:pPr>
      <w:r w:rsidRPr="00DD4838">
        <w:rPr>
          <w:rFonts w:ascii="Times New Roman" w:hAnsi="Times New Roman"/>
          <w:szCs w:val="20"/>
          <w:lang w:val="cs-CZ"/>
        </w:rPr>
        <w:t>Pracovníkem (pracovníky)</w:t>
      </w:r>
      <w:r w:rsidR="00E50F1F" w:rsidRPr="00DD4838">
        <w:rPr>
          <w:rFonts w:ascii="Times New Roman" w:hAnsi="Times New Roman"/>
          <w:szCs w:val="20"/>
          <w:lang w:val="cs-CZ"/>
        </w:rPr>
        <w:t xml:space="preserve"> </w:t>
      </w:r>
      <w:r w:rsidR="00FC2D2E" w:rsidRPr="00DD4838">
        <w:rPr>
          <w:rFonts w:ascii="Times New Roman" w:hAnsi="Times New Roman"/>
          <w:szCs w:val="20"/>
          <w:lang w:val="cs-CZ"/>
        </w:rPr>
        <w:t>Poskytovatel</w:t>
      </w:r>
      <w:r w:rsidR="00E50F1F" w:rsidRPr="00DD4838">
        <w:rPr>
          <w:rFonts w:ascii="Times New Roman" w:hAnsi="Times New Roman"/>
          <w:szCs w:val="20"/>
          <w:lang w:val="cs-CZ"/>
        </w:rPr>
        <w:t>e;</w:t>
      </w:r>
    </w:p>
    <w:p w14:paraId="691DCA3C" w14:textId="77777777" w:rsidR="00E50F1F" w:rsidRPr="00DD4838" w:rsidRDefault="00E50F1F" w:rsidP="007B5158">
      <w:pPr>
        <w:pStyle w:val="Odstavecseseznamem"/>
        <w:numPr>
          <w:ilvl w:val="0"/>
          <w:numId w:val="15"/>
        </w:numPr>
        <w:jc w:val="both"/>
        <w:rPr>
          <w:rFonts w:ascii="Times New Roman" w:hAnsi="Times New Roman"/>
          <w:lang w:val="cs-CZ"/>
        </w:rPr>
      </w:pPr>
      <w:r w:rsidRPr="00DD4838">
        <w:rPr>
          <w:rFonts w:ascii="Times New Roman" w:hAnsi="Times New Roman"/>
          <w:szCs w:val="20"/>
          <w:lang w:val="cs-CZ"/>
        </w:rPr>
        <w:t>Plněním, které je odchylné od této smlouvy;</w:t>
      </w:r>
    </w:p>
    <w:p w14:paraId="36E456DC" w14:textId="77777777" w:rsidR="00E50F1F" w:rsidRPr="00DD4838" w:rsidRDefault="00E50F1F" w:rsidP="007B5158">
      <w:pPr>
        <w:pStyle w:val="Odstavecseseznamem"/>
        <w:numPr>
          <w:ilvl w:val="0"/>
          <w:numId w:val="15"/>
        </w:numPr>
        <w:jc w:val="both"/>
        <w:rPr>
          <w:rFonts w:ascii="Times New Roman" w:hAnsi="Times New Roman"/>
          <w:lang w:val="cs-CZ"/>
        </w:rPr>
      </w:pPr>
      <w:r w:rsidRPr="00DD4838">
        <w:rPr>
          <w:rFonts w:ascii="Times New Roman" w:hAnsi="Times New Roman"/>
          <w:szCs w:val="20"/>
          <w:lang w:val="cs-CZ"/>
        </w:rPr>
        <w:t xml:space="preserve">Dle ustanovení § </w:t>
      </w:r>
      <w:r w:rsidR="00480DC4" w:rsidRPr="00DD4838">
        <w:rPr>
          <w:rFonts w:ascii="Times New Roman" w:hAnsi="Times New Roman"/>
          <w:szCs w:val="20"/>
          <w:lang w:val="cs-CZ"/>
        </w:rPr>
        <w:t>2615</w:t>
      </w:r>
      <w:r w:rsidRPr="00DD4838">
        <w:rPr>
          <w:rFonts w:ascii="Times New Roman" w:hAnsi="Times New Roman"/>
          <w:szCs w:val="20"/>
          <w:lang w:val="cs-CZ"/>
        </w:rPr>
        <w:t xml:space="preserve"> a následujících ob</w:t>
      </w:r>
      <w:r w:rsidR="00480DC4" w:rsidRPr="00DD4838">
        <w:rPr>
          <w:rFonts w:ascii="Times New Roman" w:hAnsi="Times New Roman"/>
          <w:szCs w:val="20"/>
          <w:lang w:val="cs-CZ"/>
        </w:rPr>
        <w:t>čanského</w:t>
      </w:r>
      <w:r w:rsidRPr="00DD4838">
        <w:rPr>
          <w:rFonts w:ascii="Times New Roman" w:hAnsi="Times New Roman"/>
          <w:szCs w:val="20"/>
          <w:lang w:val="cs-CZ"/>
        </w:rPr>
        <w:t xml:space="preserve"> zákoníku</w:t>
      </w:r>
    </w:p>
    <w:p w14:paraId="70E50172" w14:textId="77777777" w:rsidR="00E50F1F" w:rsidRPr="00DD4838" w:rsidRDefault="00FC2D2E" w:rsidP="007B5158">
      <w:pPr>
        <w:pStyle w:val="Odstavecseseznamem"/>
        <w:numPr>
          <w:ilvl w:val="0"/>
          <w:numId w:val="14"/>
        </w:numPr>
        <w:jc w:val="both"/>
        <w:rPr>
          <w:rFonts w:ascii="Times New Roman" w:hAnsi="Times New Roman"/>
          <w:lang w:val="cs-CZ"/>
        </w:rPr>
      </w:pPr>
      <w:r w:rsidRPr="00DD4838">
        <w:rPr>
          <w:rFonts w:ascii="Times New Roman" w:hAnsi="Times New Roman"/>
          <w:szCs w:val="20"/>
          <w:lang w:val="cs-CZ"/>
        </w:rPr>
        <w:t>Objednatel</w:t>
      </w:r>
      <w:r w:rsidR="00E50F1F" w:rsidRPr="00DD4838">
        <w:rPr>
          <w:rFonts w:ascii="Times New Roman" w:hAnsi="Times New Roman"/>
          <w:szCs w:val="20"/>
          <w:lang w:val="cs-CZ"/>
        </w:rPr>
        <w:t xml:space="preserve"> uplatní nárok na odstranění vad a to písemně na adrese </w:t>
      </w:r>
      <w:r w:rsidRPr="00DD4838">
        <w:rPr>
          <w:rFonts w:ascii="Times New Roman" w:hAnsi="Times New Roman"/>
          <w:szCs w:val="20"/>
          <w:lang w:val="cs-CZ"/>
        </w:rPr>
        <w:t>Poskytovatel</w:t>
      </w:r>
      <w:r w:rsidR="00E50F1F" w:rsidRPr="00DD4838">
        <w:rPr>
          <w:rFonts w:ascii="Times New Roman" w:hAnsi="Times New Roman"/>
          <w:szCs w:val="20"/>
          <w:lang w:val="cs-CZ"/>
        </w:rPr>
        <w:t>e uvedené v této smlouvě. Nárok na odstranění vad musí být uplatněn vždy písemně a vady musí být srozumitelně a dostatečně popsány.</w:t>
      </w:r>
    </w:p>
    <w:p w14:paraId="1C757637" w14:textId="77777777" w:rsidR="00E50F1F" w:rsidRPr="00DD4838" w:rsidRDefault="00FC2D2E" w:rsidP="007B5158">
      <w:pPr>
        <w:pStyle w:val="Odstavecseseznamem"/>
        <w:numPr>
          <w:ilvl w:val="0"/>
          <w:numId w:val="14"/>
        </w:numPr>
        <w:jc w:val="both"/>
        <w:rPr>
          <w:rFonts w:ascii="Times New Roman" w:hAnsi="Times New Roman"/>
          <w:lang w:val="cs-CZ"/>
        </w:rPr>
      </w:pPr>
      <w:r w:rsidRPr="00DD4838">
        <w:rPr>
          <w:rFonts w:ascii="Times New Roman" w:hAnsi="Times New Roman"/>
          <w:szCs w:val="20"/>
          <w:lang w:val="cs-CZ"/>
        </w:rPr>
        <w:t>Poskytovatel</w:t>
      </w:r>
      <w:r w:rsidR="00E50F1F" w:rsidRPr="00DD4838">
        <w:rPr>
          <w:rFonts w:ascii="Times New Roman" w:hAnsi="Times New Roman"/>
          <w:szCs w:val="20"/>
          <w:lang w:val="cs-CZ"/>
        </w:rPr>
        <w:t xml:space="preserve"> se své odpovědnosti zprostí, pokud bude zjištěno, že vada byla způsobena výlučně </w:t>
      </w:r>
      <w:r w:rsidRPr="00DD4838">
        <w:rPr>
          <w:rFonts w:ascii="Times New Roman" w:hAnsi="Times New Roman"/>
          <w:szCs w:val="20"/>
          <w:lang w:val="cs-CZ"/>
        </w:rPr>
        <w:t>Objednatel</w:t>
      </w:r>
      <w:r w:rsidR="00E50F1F" w:rsidRPr="00DD4838">
        <w:rPr>
          <w:rFonts w:ascii="Times New Roman" w:hAnsi="Times New Roman"/>
          <w:szCs w:val="20"/>
          <w:lang w:val="cs-CZ"/>
        </w:rPr>
        <w:t xml:space="preserve">em nebo zásahem do software, hardware či systémového prostředí ze strany </w:t>
      </w:r>
      <w:r w:rsidRPr="00DD4838">
        <w:rPr>
          <w:rFonts w:ascii="Times New Roman" w:hAnsi="Times New Roman"/>
          <w:szCs w:val="20"/>
          <w:lang w:val="cs-CZ"/>
        </w:rPr>
        <w:t>Objednatel</w:t>
      </w:r>
      <w:r w:rsidR="00E50F1F" w:rsidRPr="00DD4838">
        <w:rPr>
          <w:rFonts w:ascii="Times New Roman" w:hAnsi="Times New Roman"/>
          <w:szCs w:val="20"/>
          <w:lang w:val="cs-CZ"/>
        </w:rPr>
        <w:t xml:space="preserve">e v rámci nestandardního zásahu nebo při nedodržení </w:t>
      </w:r>
      <w:r w:rsidR="00655F0E" w:rsidRPr="00DD4838">
        <w:rPr>
          <w:rFonts w:ascii="Times New Roman" w:hAnsi="Times New Roman"/>
          <w:szCs w:val="20"/>
          <w:lang w:val="cs-CZ"/>
        </w:rPr>
        <w:t xml:space="preserve">obvyklých </w:t>
      </w:r>
      <w:r w:rsidR="00E50F1F" w:rsidRPr="00DD4838">
        <w:rPr>
          <w:rFonts w:ascii="Times New Roman" w:hAnsi="Times New Roman"/>
          <w:szCs w:val="20"/>
          <w:lang w:val="cs-CZ"/>
        </w:rPr>
        <w:t>provozních postupů.</w:t>
      </w:r>
    </w:p>
    <w:p w14:paraId="6144E2F0" w14:textId="77777777" w:rsidR="00E50F1F" w:rsidRPr="00DD4838" w:rsidRDefault="00E50F1F" w:rsidP="007B5158">
      <w:pPr>
        <w:pStyle w:val="Odstavecseseznamem"/>
        <w:numPr>
          <w:ilvl w:val="0"/>
          <w:numId w:val="14"/>
        </w:numPr>
        <w:jc w:val="both"/>
        <w:rPr>
          <w:rFonts w:ascii="Times New Roman" w:hAnsi="Times New Roman"/>
          <w:lang w:val="cs-CZ"/>
        </w:rPr>
      </w:pPr>
      <w:r w:rsidRPr="00DD4838">
        <w:rPr>
          <w:rFonts w:ascii="Times New Roman" w:hAnsi="Times New Roman"/>
          <w:szCs w:val="20"/>
          <w:lang w:val="cs-CZ"/>
        </w:rPr>
        <w:t xml:space="preserve">Vady, za které odpovídá </w:t>
      </w:r>
      <w:r w:rsidR="00FC2D2E" w:rsidRPr="00DD4838">
        <w:rPr>
          <w:rFonts w:ascii="Times New Roman" w:hAnsi="Times New Roman"/>
          <w:szCs w:val="20"/>
          <w:lang w:val="cs-CZ"/>
        </w:rPr>
        <w:t>Poskytovatel</w:t>
      </w:r>
      <w:r w:rsidRPr="00DD4838">
        <w:rPr>
          <w:rFonts w:ascii="Times New Roman" w:hAnsi="Times New Roman"/>
          <w:szCs w:val="20"/>
          <w:lang w:val="cs-CZ"/>
        </w:rPr>
        <w:t xml:space="preserve">, je </w:t>
      </w:r>
      <w:r w:rsidR="00FC2D2E" w:rsidRPr="00DD4838">
        <w:rPr>
          <w:rFonts w:ascii="Times New Roman" w:hAnsi="Times New Roman"/>
          <w:szCs w:val="20"/>
          <w:lang w:val="cs-CZ"/>
        </w:rPr>
        <w:t>Poskytovatel</w:t>
      </w:r>
      <w:r w:rsidRPr="00DD4838">
        <w:rPr>
          <w:rFonts w:ascii="Times New Roman" w:hAnsi="Times New Roman"/>
          <w:szCs w:val="20"/>
          <w:lang w:val="cs-CZ"/>
        </w:rPr>
        <w:t xml:space="preserve"> povinen odstranit na své náklady.</w:t>
      </w:r>
    </w:p>
    <w:p w14:paraId="2AC2EB8D" w14:textId="62BD8797" w:rsidR="00480DC4" w:rsidRPr="00A83DDB" w:rsidRDefault="00480DC4" w:rsidP="007B5158">
      <w:pPr>
        <w:pStyle w:val="Odstavecseseznamem"/>
        <w:numPr>
          <w:ilvl w:val="0"/>
          <w:numId w:val="14"/>
        </w:numPr>
        <w:jc w:val="both"/>
        <w:rPr>
          <w:rFonts w:ascii="Times New Roman" w:hAnsi="Times New Roman"/>
          <w:lang w:val="cs-CZ"/>
        </w:rPr>
      </w:pPr>
      <w:r w:rsidRPr="00DD4838">
        <w:rPr>
          <w:rFonts w:ascii="Times New Roman" w:hAnsi="Times New Roman"/>
          <w:szCs w:val="20"/>
          <w:lang w:val="cs-CZ"/>
        </w:rPr>
        <w:t xml:space="preserve">Smluvní strany se dohodly výslovně na omezení nároků Objednatele na náhradu škody vzniklé mu z důvodu porušení povinností vyplývajících z této Smlouvy nebo v souvislosti s touto Smlouvou Objednatelem tak, že v souhrnu nárok na náhradu škody nepřekročí trojnásobek průměrné měsíční odměny za služby poskytované Poskytovatelem dle této smlouvy Objednateli. Průměrná měsíční odměna se vypočte za období posledních dvanácti měsíců před vznikem škody. </w:t>
      </w:r>
      <w:r w:rsidR="001179D2" w:rsidRPr="00DD4838">
        <w:rPr>
          <w:rFonts w:ascii="Times New Roman" w:hAnsi="Times New Roman"/>
          <w:szCs w:val="20"/>
          <w:lang w:val="cs-CZ"/>
        </w:rPr>
        <w:t>Objednateli vzniká nárok jen na náhradu skutečné škody, nikoli na náhradu ušlého zisku, následné škody nebo nemajetkové újmy.</w:t>
      </w:r>
    </w:p>
    <w:p w14:paraId="1C078B04" w14:textId="3D36F7FF" w:rsidR="00A83DDB" w:rsidRPr="00B26E1E" w:rsidRDefault="00312BEA" w:rsidP="007B5158">
      <w:pPr>
        <w:pStyle w:val="Odstavecseseznamem"/>
        <w:numPr>
          <w:ilvl w:val="0"/>
          <w:numId w:val="14"/>
        </w:numPr>
        <w:jc w:val="both"/>
        <w:rPr>
          <w:rFonts w:ascii="Times New Roman" w:hAnsi="Times New Roman"/>
          <w:lang w:val="cs-CZ"/>
        </w:rPr>
      </w:pPr>
      <w:r>
        <w:rPr>
          <w:rFonts w:ascii="Times New Roman" w:hAnsi="Times New Roman"/>
          <w:lang w:val="cs-CZ"/>
        </w:rPr>
        <w:t>Poskytovatel při podpisu</w:t>
      </w:r>
      <w:r w:rsidR="00B26E1E">
        <w:rPr>
          <w:rFonts w:ascii="Times New Roman" w:hAnsi="Times New Roman"/>
          <w:lang w:val="cs-CZ"/>
        </w:rPr>
        <w:t xml:space="preserve"> této smlouvy předkládá</w:t>
      </w:r>
      <w:r>
        <w:rPr>
          <w:rFonts w:ascii="Times New Roman" w:hAnsi="Times New Roman"/>
          <w:lang w:val="cs-CZ"/>
        </w:rPr>
        <w:t xml:space="preserve"> (alespoň v kopii prosté)</w:t>
      </w:r>
      <w:r w:rsidR="00B26E1E">
        <w:rPr>
          <w:rFonts w:ascii="Times New Roman" w:hAnsi="Times New Roman"/>
          <w:lang w:val="cs-CZ"/>
        </w:rPr>
        <w:t>: a) p</w:t>
      </w:r>
      <w:r w:rsidR="00B26E1E" w:rsidRPr="00B26E1E">
        <w:rPr>
          <w:rFonts w:ascii="Times New Roman" w:hAnsi="Times New Roman"/>
          <w:lang w:val="cs-CZ"/>
        </w:rPr>
        <w:t>latnou pojistnou smlouvu nebo pojistný certifikát na pojištění odpovědnosti za škodu</w:t>
      </w:r>
      <w:r w:rsidR="00B26E1E">
        <w:rPr>
          <w:rFonts w:ascii="Times New Roman" w:hAnsi="Times New Roman"/>
          <w:lang w:val="cs-CZ"/>
        </w:rPr>
        <w:t xml:space="preserve"> </w:t>
      </w:r>
      <w:r w:rsidR="00B26E1E" w:rsidRPr="00B26E1E">
        <w:rPr>
          <w:rFonts w:ascii="Times New Roman" w:hAnsi="Times New Roman"/>
          <w:lang w:val="cs-CZ"/>
        </w:rPr>
        <w:t>způsobenou v souvislosti s výkonem činností, které jsou předmětem smlouvy s limitem pojištění</w:t>
      </w:r>
      <w:r w:rsidR="00B26E1E">
        <w:rPr>
          <w:rFonts w:ascii="Times New Roman" w:hAnsi="Times New Roman"/>
          <w:lang w:val="cs-CZ"/>
        </w:rPr>
        <w:t xml:space="preserve"> nejméně 1. mil Kč a b) p</w:t>
      </w:r>
      <w:r w:rsidR="00B26E1E" w:rsidRPr="00B26E1E">
        <w:rPr>
          <w:rFonts w:ascii="Times New Roman" w:hAnsi="Times New Roman"/>
          <w:lang w:val="cs-CZ"/>
        </w:rPr>
        <w:t>latný certifikát ISO/IEC 20000-1:2011 – systém managementu poskytování ICT služeb organizace.</w:t>
      </w:r>
    </w:p>
    <w:p w14:paraId="12D35C50" w14:textId="77777777" w:rsidR="00E50F1F" w:rsidRPr="00DD4838" w:rsidRDefault="00E50F1F" w:rsidP="00E50F1F">
      <w:pPr>
        <w:rPr>
          <w:rFonts w:ascii="Times New Roman" w:hAnsi="Times New Roman"/>
          <w:lang w:val="cs-CZ"/>
        </w:rPr>
      </w:pPr>
    </w:p>
    <w:p w14:paraId="5189259B" w14:textId="2534ECE9" w:rsidR="00E50F1F" w:rsidRPr="00DD4838" w:rsidRDefault="004712C4" w:rsidP="0072593F">
      <w:pPr>
        <w:pStyle w:val="Nadpis2"/>
        <w:numPr>
          <w:ilvl w:val="0"/>
          <w:numId w:val="1"/>
        </w:numPr>
        <w:rPr>
          <w:rFonts w:ascii="Times New Roman" w:hAnsi="Times New Roman"/>
          <w:color w:val="auto"/>
          <w:lang w:val="cs-CZ"/>
        </w:rPr>
      </w:pPr>
      <w:r>
        <w:rPr>
          <w:rFonts w:ascii="Times New Roman" w:hAnsi="Times New Roman"/>
          <w:color w:val="auto"/>
          <w:lang w:val="cs-CZ"/>
        </w:rPr>
        <w:t xml:space="preserve"> </w:t>
      </w:r>
      <w:r w:rsidR="00E50F1F" w:rsidRPr="00DD4838">
        <w:rPr>
          <w:rFonts w:ascii="Times New Roman" w:hAnsi="Times New Roman"/>
          <w:color w:val="auto"/>
          <w:lang w:val="cs-CZ"/>
        </w:rPr>
        <w:t>Salvátorská klauzule</w:t>
      </w:r>
    </w:p>
    <w:p w14:paraId="15747C29" w14:textId="77777777" w:rsidR="00E50F1F" w:rsidRPr="00DD4838" w:rsidRDefault="00E50F1F" w:rsidP="007B5158">
      <w:pPr>
        <w:jc w:val="both"/>
        <w:rPr>
          <w:rFonts w:ascii="Times New Roman" w:hAnsi="Times New Roman"/>
          <w:szCs w:val="20"/>
          <w:lang w:val="cs-CZ"/>
        </w:rPr>
      </w:pPr>
      <w:r w:rsidRPr="00DD4838">
        <w:rPr>
          <w:rFonts w:ascii="Times New Roman" w:hAnsi="Times New Roman"/>
          <w:szCs w:val="20"/>
          <w:lang w:val="cs-CZ"/>
        </w:rPr>
        <w:t>Pokud by některé ustanovení této smlouvy bylo úplně nebo částečně neplatné, není tímto dotčena platnost zbývajících ustanovení. V takovém případě smluvní strany dohodnou jeho nahrazení novým, které se nejvíce přiblíží hospodářskému účelu neplatného ustanovení.</w:t>
      </w:r>
    </w:p>
    <w:p w14:paraId="30CBE3FF" w14:textId="77777777" w:rsidR="00D07154" w:rsidRPr="00DD4838" w:rsidRDefault="00D07154" w:rsidP="007B5158">
      <w:pPr>
        <w:ind w:firstLine="426"/>
        <w:jc w:val="both"/>
        <w:rPr>
          <w:rFonts w:ascii="Times New Roman" w:hAnsi="Times New Roman"/>
          <w:lang w:val="cs-CZ"/>
        </w:rPr>
      </w:pPr>
    </w:p>
    <w:p w14:paraId="18F682D5" w14:textId="77777777" w:rsidR="006F464D" w:rsidRPr="00DD4838" w:rsidRDefault="006F464D" w:rsidP="006F464D">
      <w:pPr>
        <w:tabs>
          <w:tab w:val="left" w:pos="0"/>
        </w:tabs>
        <w:rPr>
          <w:rFonts w:ascii="Times New Roman" w:hAnsi="Times New Roman"/>
          <w:lang w:val="cs-CZ"/>
        </w:rPr>
      </w:pPr>
    </w:p>
    <w:p w14:paraId="4405ED03" w14:textId="7A7175C4" w:rsidR="006F464D" w:rsidRPr="00DD4838" w:rsidRDefault="004712C4" w:rsidP="0072593F">
      <w:pPr>
        <w:pStyle w:val="Nadpis2"/>
        <w:numPr>
          <w:ilvl w:val="0"/>
          <w:numId w:val="1"/>
        </w:numPr>
        <w:rPr>
          <w:rFonts w:ascii="Times New Roman" w:hAnsi="Times New Roman"/>
          <w:color w:val="auto"/>
          <w:lang w:val="cs-CZ"/>
        </w:rPr>
      </w:pPr>
      <w:r>
        <w:rPr>
          <w:rFonts w:ascii="Times New Roman" w:hAnsi="Times New Roman"/>
          <w:color w:val="auto"/>
          <w:lang w:val="cs-CZ"/>
        </w:rPr>
        <w:t xml:space="preserve"> </w:t>
      </w:r>
      <w:r w:rsidR="006F464D" w:rsidRPr="00DD4838">
        <w:rPr>
          <w:rFonts w:ascii="Times New Roman" w:hAnsi="Times New Roman"/>
          <w:color w:val="auto"/>
          <w:lang w:val="cs-CZ"/>
        </w:rPr>
        <w:t>Závěrečná ujednání</w:t>
      </w:r>
    </w:p>
    <w:p w14:paraId="6D330A96" w14:textId="134D26E6" w:rsidR="00B335D8" w:rsidRPr="00B335D8" w:rsidRDefault="00B335D8" w:rsidP="007B5158">
      <w:pPr>
        <w:pStyle w:val="Odstavecseseznamem"/>
        <w:numPr>
          <w:ilvl w:val="0"/>
          <w:numId w:val="16"/>
        </w:numPr>
        <w:jc w:val="both"/>
        <w:rPr>
          <w:rFonts w:ascii="Times New Roman" w:hAnsi="Times New Roman"/>
          <w:szCs w:val="20"/>
          <w:lang w:val="cs-CZ"/>
        </w:rPr>
      </w:pPr>
      <w:r w:rsidRPr="00B335D8">
        <w:rPr>
          <w:rFonts w:ascii="Times New Roman" w:hAnsi="Times New Roman"/>
          <w:szCs w:val="20"/>
          <w:lang w:val="cs-CZ"/>
        </w:rPr>
        <w:t xml:space="preserve">Tato smlouva je uzavřena na dobu neurčitou s výpovědní dobou 3 měsíce. Výpovědní doba započíná prvním dnem prvního měsíce po doručení </w:t>
      </w:r>
      <w:r w:rsidR="00280969">
        <w:rPr>
          <w:rFonts w:ascii="Times New Roman" w:hAnsi="Times New Roman"/>
          <w:szCs w:val="20"/>
          <w:lang w:val="cs-CZ"/>
        </w:rPr>
        <w:t xml:space="preserve">písemné </w:t>
      </w:r>
      <w:r w:rsidRPr="00B335D8">
        <w:rPr>
          <w:rFonts w:ascii="Times New Roman" w:hAnsi="Times New Roman"/>
          <w:szCs w:val="20"/>
          <w:lang w:val="cs-CZ"/>
        </w:rPr>
        <w:t>výpov</w:t>
      </w:r>
      <w:r>
        <w:rPr>
          <w:rFonts w:ascii="Times New Roman" w:hAnsi="Times New Roman"/>
          <w:szCs w:val="20"/>
          <w:lang w:val="cs-CZ"/>
        </w:rPr>
        <w:t xml:space="preserve">ědi této smlouvy druhé straně. </w:t>
      </w:r>
    </w:p>
    <w:p w14:paraId="32625871" w14:textId="7532DAED" w:rsidR="006F464D" w:rsidRPr="0055791E" w:rsidRDefault="00B335D8" w:rsidP="007B5158">
      <w:pPr>
        <w:pStyle w:val="Odstavecseseznamem"/>
        <w:numPr>
          <w:ilvl w:val="0"/>
          <w:numId w:val="16"/>
        </w:numPr>
        <w:jc w:val="both"/>
        <w:rPr>
          <w:rFonts w:ascii="Times New Roman" w:hAnsi="Times New Roman"/>
          <w:szCs w:val="20"/>
          <w:lang w:val="cs-CZ"/>
        </w:rPr>
      </w:pPr>
      <w:r w:rsidRPr="00B335D8">
        <w:rPr>
          <w:rFonts w:ascii="Times New Roman" w:hAnsi="Times New Roman"/>
          <w:szCs w:val="20"/>
          <w:lang w:val="cs-CZ"/>
        </w:rPr>
        <w:t xml:space="preserve">Tato smlouva nabývá platnosti a účinnosti dnem podpisu oběma </w:t>
      </w:r>
      <w:r w:rsidR="009D25C1">
        <w:rPr>
          <w:rFonts w:ascii="Times New Roman" w:hAnsi="Times New Roman"/>
          <w:szCs w:val="20"/>
          <w:lang w:val="cs-CZ"/>
        </w:rPr>
        <w:t xml:space="preserve">smluvními </w:t>
      </w:r>
      <w:r w:rsidRPr="00B335D8">
        <w:rPr>
          <w:rFonts w:ascii="Times New Roman" w:hAnsi="Times New Roman"/>
          <w:szCs w:val="20"/>
          <w:lang w:val="cs-CZ"/>
        </w:rPr>
        <w:t>stranami.</w:t>
      </w:r>
    </w:p>
    <w:p w14:paraId="3366D66C" w14:textId="77777777" w:rsidR="006F464D" w:rsidRPr="00DD4838" w:rsidRDefault="006F464D" w:rsidP="007B5158">
      <w:pPr>
        <w:pStyle w:val="Odstavecseseznamem"/>
        <w:numPr>
          <w:ilvl w:val="0"/>
          <w:numId w:val="16"/>
        </w:numPr>
        <w:jc w:val="both"/>
        <w:rPr>
          <w:rFonts w:ascii="Times New Roman" w:hAnsi="Times New Roman"/>
          <w:lang w:val="cs-CZ"/>
        </w:rPr>
      </w:pPr>
      <w:r w:rsidRPr="00DD4838">
        <w:rPr>
          <w:rFonts w:ascii="Times New Roman" w:hAnsi="Times New Roman"/>
          <w:szCs w:val="20"/>
          <w:lang w:val="cs-CZ"/>
        </w:rPr>
        <w:t>Tuto smlouvu, včetně všech příloh, je možno měnit pouze písemnou formou se souhlasem obou smluvních stran.</w:t>
      </w:r>
    </w:p>
    <w:p w14:paraId="0B3CC4C2" w14:textId="77777777" w:rsidR="006F464D" w:rsidRPr="00DD4838" w:rsidRDefault="006F464D" w:rsidP="007B5158">
      <w:pPr>
        <w:pStyle w:val="Odstavecseseznamem"/>
        <w:numPr>
          <w:ilvl w:val="0"/>
          <w:numId w:val="16"/>
        </w:numPr>
        <w:jc w:val="both"/>
        <w:rPr>
          <w:rFonts w:ascii="Times New Roman" w:hAnsi="Times New Roman"/>
          <w:lang w:val="cs-CZ"/>
        </w:rPr>
      </w:pPr>
      <w:r w:rsidRPr="00DD4838">
        <w:rPr>
          <w:rFonts w:ascii="Times New Roman" w:hAnsi="Times New Roman"/>
          <w:szCs w:val="20"/>
          <w:lang w:val="cs-CZ"/>
        </w:rPr>
        <w:t>Práva a povinnosti z této smlouvy vyplývající přechází i na případné právní nástupce obou smluvních stran. Nicméně žádná ze smluvních stran ne</w:t>
      </w:r>
      <w:r w:rsidR="00A23C90" w:rsidRPr="00DD4838">
        <w:rPr>
          <w:rFonts w:ascii="Times New Roman" w:hAnsi="Times New Roman"/>
          <w:szCs w:val="20"/>
          <w:lang w:val="cs-CZ"/>
        </w:rPr>
        <w:t xml:space="preserve">má právo postoupit tuto smlouvu </w:t>
      </w:r>
      <w:r w:rsidRPr="00DD4838">
        <w:rPr>
          <w:rFonts w:ascii="Times New Roman" w:hAnsi="Times New Roman"/>
          <w:szCs w:val="20"/>
          <w:lang w:val="cs-CZ"/>
        </w:rPr>
        <w:t xml:space="preserve">ani jakákoliv práva či povinnosti z ní plynoucí, bez předcházejícího písemného souhlasu druhé strany. Nicméně, </w:t>
      </w:r>
      <w:r w:rsidR="00FC2D2E" w:rsidRPr="00DD4838">
        <w:rPr>
          <w:rFonts w:ascii="Times New Roman" w:hAnsi="Times New Roman"/>
          <w:szCs w:val="20"/>
          <w:lang w:val="cs-CZ"/>
        </w:rPr>
        <w:t>Poskytovatel</w:t>
      </w:r>
      <w:r w:rsidRPr="00DD4838">
        <w:rPr>
          <w:rFonts w:ascii="Times New Roman" w:hAnsi="Times New Roman"/>
          <w:szCs w:val="20"/>
          <w:lang w:val="cs-CZ"/>
        </w:rPr>
        <w:t xml:space="preserve"> má právo</w:t>
      </w:r>
      <w:r w:rsidR="009A7F27" w:rsidRPr="00DD4838">
        <w:rPr>
          <w:rFonts w:ascii="Times New Roman" w:hAnsi="Times New Roman"/>
          <w:szCs w:val="20"/>
          <w:lang w:val="cs-CZ"/>
        </w:rPr>
        <w:t xml:space="preserve"> s předchozím písemným souhlasem </w:t>
      </w:r>
      <w:r w:rsidR="00FC2D2E" w:rsidRPr="00DD4838">
        <w:rPr>
          <w:rFonts w:ascii="Times New Roman" w:hAnsi="Times New Roman"/>
          <w:szCs w:val="20"/>
          <w:lang w:val="cs-CZ"/>
        </w:rPr>
        <w:t>Objednatel</w:t>
      </w:r>
      <w:r w:rsidR="009A7F27" w:rsidRPr="00DD4838">
        <w:rPr>
          <w:rFonts w:ascii="Times New Roman" w:hAnsi="Times New Roman"/>
          <w:szCs w:val="20"/>
          <w:lang w:val="cs-CZ"/>
        </w:rPr>
        <w:t>e</w:t>
      </w:r>
      <w:r w:rsidRPr="00DD4838">
        <w:rPr>
          <w:rFonts w:ascii="Times New Roman" w:hAnsi="Times New Roman"/>
          <w:szCs w:val="20"/>
          <w:lang w:val="cs-CZ"/>
        </w:rPr>
        <w:t xml:space="preserve"> provádět služby prostřednictvím subdodavatelů, aniž by se tím zbavoval povinností z této smlouvy plynoucí. </w:t>
      </w:r>
      <w:r w:rsidR="00FC2D2E" w:rsidRPr="00DD4838">
        <w:rPr>
          <w:rFonts w:ascii="Times New Roman" w:hAnsi="Times New Roman"/>
          <w:szCs w:val="20"/>
          <w:lang w:val="cs-CZ"/>
        </w:rPr>
        <w:t>Poskytovatel</w:t>
      </w:r>
      <w:r w:rsidR="009A7F27" w:rsidRPr="00DD4838">
        <w:rPr>
          <w:rFonts w:ascii="Times New Roman" w:hAnsi="Times New Roman"/>
          <w:szCs w:val="20"/>
          <w:lang w:val="cs-CZ"/>
        </w:rPr>
        <w:t xml:space="preserve"> i </w:t>
      </w:r>
      <w:r w:rsidR="00FC2D2E" w:rsidRPr="00DD4838">
        <w:rPr>
          <w:rFonts w:ascii="Times New Roman" w:hAnsi="Times New Roman"/>
          <w:szCs w:val="20"/>
          <w:lang w:val="cs-CZ"/>
        </w:rPr>
        <w:t>Objednatel</w:t>
      </w:r>
      <w:r w:rsidR="009A7F27" w:rsidRPr="00DD4838">
        <w:rPr>
          <w:rFonts w:ascii="Times New Roman" w:hAnsi="Times New Roman"/>
          <w:szCs w:val="20"/>
          <w:lang w:val="cs-CZ"/>
        </w:rPr>
        <w:t xml:space="preserve"> není oprávněn bez předchozího písemného souhlasu druhé strany </w:t>
      </w:r>
      <w:r w:rsidRPr="00DD4838">
        <w:rPr>
          <w:rFonts w:ascii="Times New Roman" w:hAnsi="Times New Roman"/>
          <w:szCs w:val="20"/>
          <w:lang w:val="cs-CZ"/>
        </w:rPr>
        <w:t>postoupit své případné nesplacené peněžní pohledávky plynoucí z plnění této smlouvy.</w:t>
      </w:r>
    </w:p>
    <w:p w14:paraId="3554F096" w14:textId="57936A55" w:rsidR="006F464D" w:rsidRPr="00DD4838" w:rsidRDefault="006F464D" w:rsidP="007B5158">
      <w:pPr>
        <w:pStyle w:val="Odstavecseseznamem"/>
        <w:numPr>
          <w:ilvl w:val="0"/>
          <w:numId w:val="16"/>
        </w:numPr>
        <w:jc w:val="both"/>
        <w:rPr>
          <w:rFonts w:ascii="Times New Roman" w:hAnsi="Times New Roman"/>
          <w:lang w:val="cs-CZ"/>
        </w:rPr>
      </w:pPr>
      <w:r w:rsidRPr="00DD4838">
        <w:rPr>
          <w:rFonts w:ascii="Times New Roman" w:hAnsi="Times New Roman"/>
          <w:szCs w:val="20"/>
          <w:lang w:val="cs-CZ"/>
        </w:rPr>
        <w:t>Není-li touto smlouvou výslovně stanoveno jinak, platí ustanovení obchodního zákoníku v platném znění a souvisejících právních předpisů. Místem k projednávání v</w:t>
      </w:r>
      <w:r w:rsidR="00265855">
        <w:rPr>
          <w:rFonts w:ascii="Times New Roman" w:hAnsi="Times New Roman"/>
          <w:szCs w:val="20"/>
          <w:lang w:val="cs-CZ"/>
        </w:rPr>
        <w:t xml:space="preserve">eškerých sporů v souvislosti se </w:t>
      </w:r>
      <w:r w:rsidRPr="00DD4838">
        <w:rPr>
          <w:rFonts w:ascii="Times New Roman" w:hAnsi="Times New Roman"/>
          <w:szCs w:val="20"/>
          <w:lang w:val="cs-CZ"/>
        </w:rPr>
        <w:t>smlouvou o dílo budou příslušné soudy České republiky.</w:t>
      </w:r>
    </w:p>
    <w:p w14:paraId="169E877B" w14:textId="5DB89EC9" w:rsidR="006F464D" w:rsidRPr="00BE6CCE" w:rsidRDefault="006F464D" w:rsidP="007B5158">
      <w:pPr>
        <w:pStyle w:val="Odstavecseseznamem"/>
        <w:numPr>
          <w:ilvl w:val="0"/>
          <w:numId w:val="16"/>
        </w:numPr>
        <w:jc w:val="both"/>
        <w:rPr>
          <w:rFonts w:ascii="Times New Roman" w:hAnsi="Times New Roman"/>
          <w:szCs w:val="20"/>
          <w:lang w:val="cs-CZ"/>
        </w:rPr>
      </w:pPr>
      <w:r w:rsidRPr="00BE6CCE">
        <w:rPr>
          <w:rFonts w:ascii="Times New Roman" w:hAnsi="Times New Roman"/>
          <w:szCs w:val="20"/>
          <w:lang w:val="cs-CZ"/>
        </w:rPr>
        <w:t>Nedílnou součástí této smlouvy jsou přílohy č. 1,</w:t>
      </w:r>
      <w:r w:rsidR="00C83EF6" w:rsidRPr="00BE6CCE">
        <w:rPr>
          <w:rFonts w:ascii="Times New Roman" w:hAnsi="Times New Roman"/>
          <w:szCs w:val="20"/>
          <w:lang w:val="cs-CZ"/>
        </w:rPr>
        <w:t xml:space="preserve"> </w:t>
      </w:r>
      <w:r w:rsidRPr="00BE6CCE">
        <w:rPr>
          <w:rFonts w:ascii="Times New Roman" w:hAnsi="Times New Roman"/>
          <w:szCs w:val="20"/>
          <w:lang w:val="cs-CZ"/>
        </w:rPr>
        <w:t>2,</w:t>
      </w:r>
      <w:r w:rsidR="00C83EF6" w:rsidRPr="00BE6CCE">
        <w:rPr>
          <w:rFonts w:ascii="Times New Roman" w:hAnsi="Times New Roman"/>
          <w:szCs w:val="20"/>
          <w:lang w:val="cs-CZ"/>
        </w:rPr>
        <w:t xml:space="preserve"> </w:t>
      </w:r>
      <w:r w:rsidRPr="00BE6CCE">
        <w:rPr>
          <w:rFonts w:ascii="Times New Roman" w:hAnsi="Times New Roman"/>
          <w:szCs w:val="20"/>
          <w:lang w:val="cs-CZ"/>
        </w:rPr>
        <w:t>3,</w:t>
      </w:r>
      <w:r w:rsidR="00C83EF6" w:rsidRPr="00BE6CCE">
        <w:rPr>
          <w:rFonts w:ascii="Times New Roman" w:hAnsi="Times New Roman"/>
          <w:szCs w:val="20"/>
          <w:lang w:val="cs-CZ"/>
        </w:rPr>
        <w:t xml:space="preserve"> </w:t>
      </w:r>
      <w:r w:rsidRPr="00BE6CCE">
        <w:rPr>
          <w:rFonts w:ascii="Times New Roman" w:hAnsi="Times New Roman"/>
          <w:szCs w:val="20"/>
          <w:lang w:val="cs-CZ"/>
        </w:rPr>
        <w:t>4,</w:t>
      </w:r>
      <w:r w:rsidR="00C83EF6" w:rsidRPr="00BE6CCE">
        <w:rPr>
          <w:rFonts w:ascii="Times New Roman" w:hAnsi="Times New Roman"/>
          <w:szCs w:val="20"/>
          <w:lang w:val="cs-CZ"/>
        </w:rPr>
        <w:t xml:space="preserve"> </w:t>
      </w:r>
      <w:r w:rsidRPr="00BE6CCE">
        <w:rPr>
          <w:rFonts w:ascii="Times New Roman" w:hAnsi="Times New Roman"/>
          <w:szCs w:val="20"/>
          <w:lang w:val="cs-CZ"/>
        </w:rPr>
        <w:t>5,</w:t>
      </w:r>
      <w:r w:rsidR="00C83EF6" w:rsidRPr="00BE6CCE">
        <w:rPr>
          <w:rFonts w:ascii="Times New Roman" w:hAnsi="Times New Roman"/>
          <w:szCs w:val="20"/>
          <w:lang w:val="cs-CZ"/>
        </w:rPr>
        <w:t xml:space="preserve"> </w:t>
      </w:r>
      <w:r w:rsidR="005A6CE0" w:rsidRPr="00BE6CCE">
        <w:rPr>
          <w:rFonts w:ascii="Times New Roman" w:hAnsi="Times New Roman"/>
          <w:szCs w:val="20"/>
          <w:lang w:val="cs-CZ"/>
        </w:rPr>
        <w:t>6 a</w:t>
      </w:r>
      <w:r w:rsidR="00C83EF6" w:rsidRPr="00BE6CCE">
        <w:rPr>
          <w:rFonts w:ascii="Times New Roman" w:hAnsi="Times New Roman"/>
          <w:szCs w:val="20"/>
          <w:lang w:val="cs-CZ"/>
        </w:rPr>
        <w:t xml:space="preserve"> </w:t>
      </w:r>
      <w:r w:rsidR="005A6CE0" w:rsidRPr="00BE6CCE">
        <w:rPr>
          <w:rFonts w:ascii="Times New Roman" w:hAnsi="Times New Roman"/>
          <w:szCs w:val="20"/>
          <w:lang w:val="cs-CZ"/>
        </w:rPr>
        <w:t>7</w:t>
      </w:r>
      <w:r w:rsidRPr="00BE6CCE">
        <w:rPr>
          <w:rFonts w:ascii="Times New Roman" w:hAnsi="Times New Roman"/>
          <w:szCs w:val="20"/>
          <w:lang w:val="cs-CZ"/>
        </w:rPr>
        <w:t>.</w:t>
      </w:r>
    </w:p>
    <w:p w14:paraId="5AC03D1E" w14:textId="77777777" w:rsidR="006F464D" w:rsidRPr="00BE6CCE" w:rsidRDefault="006F464D" w:rsidP="007B5158">
      <w:pPr>
        <w:pStyle w:val="Odstavecseseznamem"/>
        <w:numPr>
          <w:ilvl w:val="0"/>
          <w:numId w:val="16"/>
        </w:numPr>
        <w:jc w:val="both"/>
        <w:rPr>
          <w:rFonts w:ascii="Times New Roman" w:hAnsi="Times New Roman"/>
          <w:szCs w:val="20"/>
          <w:lang w:val="cs-CZ"/>
        </w:rPr>
      </w:pPr>
      <w:r w:rsidRPr="00BE6CCE">
        <w:rPr>
          <w:rFonts w:ascii="Times New Roman" w:hAnsi="Times New Roman"/>
          <w:szCs w:val="20"/>
          <w:lang w:val="cs-CZ"/>
        </w:rPr>
        <w:t xml:space="preserve">Veškerá ustanovení této smlouvy jsou považována za důvěrná. Z tohoto důvodu je žádná ze </w:t>
      </w:r>
      <w:r w:rsidR="00A23C90" w:rsidRPr="00BE6CCE">
        <w:rPr>
          <w:rFonts w:ascii="Times New Roman" w:hAnsi="Times New Roman"/>
          <w:szCs w:val="20"/>
          <w:lang w:val="cs-CZ"/>
        </w:rPr>
        <w:t>smluvních</w:t>
      </w:r>
      <w:r w:rsidRPr="00BE6CCE">
        <w:rPr>
          <w:rFonts w:ascii="Times New Roman" w:hAnsi="Times New Roman"/>
          <w:szCs w:val="20"/>
          <w:lang w:val="cs-CZ"/>
        </w:rPr>
        <w:t xml:space="preserve"> stran neposkytne k dispozici třetí straně (třetím osobám) a přijme veškerá opatření, aby se smlouva nedostala do nepovolaných rukou.</w:t>
      </w:r>
    </w:p>
    <w:p w14:paraId="67ABC615" w14:textId="28A40153" w:rsidR="00BE6CCE" w:rsidRPr="00E87634" w:rsidRDefault="00BE6CCE" w:rsidP="00BE6CCE">
      <w:pPr>
        <w:pStyle w:val="Odstavecseseznamem"/>
        <w:numPr>
          <w:ilvl w:val="0"/>
          <w:numId w:val="16"/>
        </w:numPr>
        <w:jc w:val="both"/>
        <w:rPr>
          <w:rFonts w:ascii="Times New Roman" w:hAnsi="Times New Roman"/>
          <w:iCs/>
          <w:szCs w:val="20"/>
        </w:rPr>
      </w:pPr>
      <w:r w:rsidRPr="00E87634">
        <w:rPr>
          <w:rFonts w:ascii="Times New Roman" w:hAnsi="Times New Roman"/>
          <w:iCs/>
          <w:szCs w:val="20"/>
        </w:rPr>
        <w:t>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v platném znění.</w:t>
      </w:r>
    </w:p>
    <w:p w14:paraId="5F96697A" w14:textId="614965E8" w:rsidR="00BE6CCE" w:rsidRPr="00E87634" w:rsidRDefault="00BE6CCE" w:rsidP="00BE6CCE">
      <w:pPr>
        <w:pStyle w:val="Odstavecseseznamem"/>
        <w:numPr>
          <w:ilvl w:val="0"/>
          <w:numId w:val="16"/>
        </w:numPr>
        <w:jc w:val="both"/>
        <w:rPr>
          <w:rFonts w:ascii="Times New Roman" w:hAnsi="Times New Roman"/>
          <w:iCs/>
          <w:szCs w:val="20"/>
        </w:rPr>
      </w:pPr>
      <w:r w:rsidRPr="00E87634">
        <w:rPr>
          <w:rFonts w:ascii="Times New Roman" w:hAnsi="Times New Roman"/>
          <w:iCs/>
          <w:szCs w:val="20"/>
        </w:rPr>
        <w:t xml:space="preserve">Smluvní  strany se dohodly, že uveřejnění této smlouvy dle předchozí věty zajistí </w:t>
      </w:r>
      <w:r w:rsidR="0058116C" w:rsidRPr="00E87634">
        <w:rPr>
          <w:rFonts w:ascii="Times New Roman" w:hAnsi="Times New Roman"/>
          <w:iCs/>
          <w:szCs w:val="20"/>
        </w:rPr>
        <w:t>M</w:t>
      </w:r>
      <w:r w:rsidRPr="00E87634">
        <w:rPr>
          <w:rFonts w:ascii="Times New Roman" w:hAnsi="Times New Roman"/>
          <w:iCs/>
          <w:szCs w:val="20"/>
        </w:rPr>
        <w:t xml:space="preserve">ěstská část Praha 18 ve lhůtě 15 kalendářních dnů ode dne uzavření této smlouvy. Druhá smluvní strana bude </w:t>
      </w:r>
      <w:r w:rsidR="0058116C" w:rsidRPr="00E87634">
        <w:rPr>
          <w:rFonts w:ascii="Times New Roman" w:hAnsi="Times New Roman"/>
          <w:iCs/>
          <w:szCs w:val="20"/>
        </w:rPr>
        <w:t>M</w:t>
      </w:r>
      <w:r w:rsidRPr="00E87634">
        <w:rPr>
          <w:rFonts w:ascii="Times New Roman" w:hAnsi="Times New Roman"/>
          <w:iCs/>
          <w:szCs w:val="20"/>
        </w:rPr>
        <w:t>ěstskou částí Praha 18 písemně informována o splnění této povinnosti, nejpozději ve lhůtě 3 kalendářních dnů ode dne uveřejnění této smlouvy v registru smluv, a to oznámením na emailovou adresu:</w:t>
      </w:r>
      <w:r w:rsidR="0058116C" w:rsidRPr="00E87634">
        <w:rPr>
          <w:rFonts w:ascii="Times New Roman" w:hAnsi="Times New Roman"/>
          <w:iCs/>
          <w:szCs w:val="20"/>
        </w:rPr>
        <w:t xml:space="preserve"> </w:t>
      </w:r>
      <w:hyperlink r:id="rId10" w:history="1">
        <w:r w:rsidR="001235C0">
          <w:rPr>
            <w:rStyle w:val="Hypertextovodkaz"/>
            <w:rFonts w:ascii="Times New Roman" w:hAnsi="Times New Roman"/>
            <w:iCs/>
            <w:szCs w:val="20"/>
          </w:rPr>
          <w:t>xxxxxxxxxxxxxx</w:t>
        </w:r>
      </w:hyperlink>
      <w:r w:rsidRPr="00E87634">
        <w:rPr>
          <w:rFonts w:ascii="Times New Roman" w:hAnsi="Times New Roman"/>
          <w:iCs/>
          <w:szCs w:val="20"/>
        </w:rPr>
        <w:t xml:space="preserve">. 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souladu se zákonem o registru smluv. V takovém případě je o zveřejnění této smlouvy druhá smluvní strana povinna písemně informovat </w:t>
      </w:r>
      <w:r w:rsidR="0058116C" w:rsidRPr="00E87634">
        <w:rPr>
          <w:rFonts w:ascii="Times New Roman" w:hAnsi="Times New Roman"/>
          <w:iCs/>
          <w:szCs w:val="20"/>
        </w:rPr>
        <w:t>M</w:t>
      </w:r>
      <w:r w:rsidRPr="00E87634">
        <w:rPr>
          <w:rFonts w:ascii="Times New Roman" w:hAnsi="Times New Roman"/>
          <w:iCs/>
          <w:szCs w:val="20"/>
        </w:rPr>
        <w:t xml:space="preserve">ěstskou část Praha 18 ve lhůtě 3 kalendářních dnů ode dne uveřejnění této smlouvy v registru smluv oznámením na emailovou adresu: </w:t>
      </w:r>
      <w:r w:rsidR="001235C0">
        <w:rPr>
          <w:rFonts w:ascii="Times New Roman" w:hAnsi="Times New Roman"/>
          <w:iCs/>
          <w:szCs w:val="20"/>
        </w:rPr>
        <w:t>xxxxxxxxxxxxxxxxxx</w:t>
      </w:r>
    </w:p>
    <w:p w14:paraId="1BF59406" w14:textId="77777777" w:rsidR="006F464D" w:rsidRPr="00BE6CCE" w:rsidRDefault="006F464D" w:rsidP="007B5158">
      <w:pPr>
        <w:pStyle w:val="Odstavecseseznamem"/>
        <w:numPr>
          <w:ilvl w:val="0"/>
          <w:numId w:val="16"/>
        </w:numPr>
        <w:jc w:val="both"/>
        <w:rPr>
          <w:rFonts w:ascii="Times New Roman" w:hAnsi="Times New Roman"/>
          <w:szCs w:val="20"/>
          <w:lang w:val="cs-CZ"/>
        </w:rPr>
      </w:pPr>
      <w:r w:rsidRPr="00BE6CCE">
        <w:rPr>
          <w:rFonts w:ascii="Times New Roman" w:hAnsi="Times New Roman"/>
          <w:szCs w:val="20"/>
          <w:lang w:val="cs-CZ"/>
        </w:rPr>
        <w:t xml:space="preserve">Tato smlouva byla vyhotovena ve </w:t>
      </w:r>
      <w:r w:rsidR="00B2368C" w:rsidRPr="00BE6CCE">
        <w:rPr>
          <w:rFonts w:ascii="Times New Roman" w:hAnsi="Times New Roman"/>
          <w:szCs w:val="20"/>
          <w:lang w:val="cs-CZ"/>
        </w:rPr>
        <w:t xml:space="preserve">dvou </w:t>
      </w:r>
      <w:r w:rsidRPr="00BE6CCE">
        <w:rPr>
          <w:rFonts w:ascii="Times New Roman" w:hAnsi="Times New Roman"/>
          <w:szCs w:val="20"/>
          <w:lang w:val="cs-CZ"/>
        </w:rPr>
        <w:t xml:space="preserve">stejnopisech, z nichž každá smluvní strana obdrží po </w:t>
      </w:r>
      <w:r w:rsidR="00B2368C" w:rsidRPr="00BE6CCE">
        <w:rPr>
          <w:rFonts w:ascii="Times New Roman" w:hAnsi="Times New Roman"/>
          <w:szCs w:val="20"/>
          <w:lang w:val="cs-CZ"/>
        </w:rPr>
        <w:t>jednom</w:t>
      </w:r>
      <w:r w:rsidRPr="00BE6CCE">
        <w:rPr>
          <w:rFonts w:ascii="Times New Roman" w:hAnsi="Times New Roman"/>
          <w:szCs w:val="20"/>
          <w:lang w:val="cs-CZ"/>
        </w:rPr>
        <w:t>.</w:t>
      </w:r>
    </w:p>
    <w:p w14:paraId="373C61C7" w14:textId="77777777" w:rsidR="006F464D" w:rsidRPr="00DD4838" w:rsidRDefault="006F464D" w:rsidP="007B5158">
      <w:pPr>
        <w:pStyle w:val="Odstavecseseznamem"/>
        <w:numPr>
          <w:ilvl w:val="0"/>
          <w:numId w:val="16"/>
        </w:numPr>
        <w:jc w:val="both"/>
        <w:rPr>
          <w:rFonts w:ascii="Times New Roman" w:hAnsi="Times New Roman"/>
          <w:lang w:val="cs-CZ"/>
        </w:rPr>
      </w:pPr>
      <w:r w:rsidRPr="00DD4838">
        <w:rPr>
          <w:rFonts w:ascii="Times New Roman" w:hAnsi="Times New Roman"/>
          <w:szCs w:val="20"/>
          <w:lang w:val="cs-CZ"/>
        </w:rPr>
        <w:t>Účastníci si smlouvu přečetli a souhlasí s jejím obsahem, na důkaz toho připojují své podpisy.</w:t>
      </w:r>
      <w:r w:rsidR="001179D2" w:rsidRPr="00DD4838">
        <w:rPr>
          <w:rFonts w:ascii="Times New Roman" w:hAnsi="Times New Roman"/>
          <w:szCs w:val="20"/>
          <w:lang w:val="cs-CZ"/>
        </w:rPr>
        <w:t xml:space="preserve"> </w:t>
      </w:r>
      <w:r w:rsidR="001179D2" w:rsidRPr="00DD4838">
        <w:rPr>
          <w:rFonts w:ascii="Times New Roman" w:hAnsi="Times New Roman"/>
          <w:lang w:val="cs-CZ"/>
        </w:rPr>
        <w:t>Podpisem této Smlouvy Objednatel potvrzuje, že si Smlouvu přečetl, s jejím obsahem souhlasí a závazky v ní uvedené přebírá, Objednatel dále prohlašuje, že Smlouva neobsahuje doložky, které by bylo možné přečíst jen se zvláštními obtížemi ani doložky, které by pro něj byly nesrozumitelné a že mu byl obsah Smlouvy dostatečně vysvětlen. Objednatel dále prohlašuje, že tato Smlouva neobsahuje doložky, které by pro něj byly zvláště nevýhodné.</w:t>
      </w:r>
    </w:p>
    <w:p w14:paraId="227FE098" w14:textId="77777777" w:rsidR="00D07154" w:rsidRPr="00DD4838" w:rsidRDefault="00D07154" w:rsidP="00D07154">
      <w:pPr>
        <w:pStyle w:val="Odstavecseseznamem"/>
        <w:rPr>
          <w:rFonts w:ascii="Times New Roman" w:hAnsi="Times New Roman"/>
          <w:lang w:val="cs-CZ"/>
        </w:rPr>
      </w:pPr>
    </w:p>
    <w:p w14:paraId="237D48AD" w14:textId="77777777" w:rsidR="00820F35" w:rsidRDefault="00820F35" w:rsidP="00F71BDF">
      <w:pPr>
        <w:spacing w:line="240" w:lineRule="auto"/>
        <w:rPr>
          <w:rFonts w:ascii="Times New Roman" w:hAnsi="Times New Roman"/>
          <w:szCs w:val="20"/>
          <w:lang w:val="cs-CZ" w:eastAsia="cs-CZ" w:bidi="ar-SA"/>
        </w:rPr>
      </w:pPr>
      <w:bookmarkStart w:id="42" w:name="_Toc177548414"/>
      <w:bookmarkStart w:id="43" w:name="_Toc518047022"/>
      <w:bookmarkStart w:id="44" w:name="_Toc518270155"/>
      <w:bookmarkStart w:id="45" w:name="_Toc518270546"/>
      <w:bookmarkStart w:id="46" w:name="_Toc518810149"/>
    </w:p>
    <w:p w14:paraId="29AA6932" w14:textId="77777777" w:rsidR="00820F35" w:rsidRDefault="00820F35" w:rsidP="00F71BDF">
      <w:pPr>
        <w:spacing w:line="240" w:lineRule="auto"/>
        <w:rPr>
          <w:rFonts w:ascii="Times New Roman" w:hAnsi="Times New Roman"/>
          <w:szCs w:val="20"/>
          <w:lang w:val="cs-CZ" w:eastAsia="cs-CZ" w:bidi="ar-SA"/>
        </w:rPr>
      </w:pPr>
    </w:p>
    <w:p w14:paraId="543C03EF" w14:textId="7659DE9A" w:rsidR="00F71BDF" w:rsidRPr="00F71BDF" w:rsidRDefault="00F71BDF" w:rsidP="00F71BDF">
      <w:pPr>
        <w:spacing w:line="240" w:lineRule="auto"/>
        <w:rPr>
          <w:rFonts w:ascii="Times New Roman" w:hAnsi="Times New Roman"/>
          <w:szCs w:val="20"/>
          <w:lang w:val="cs-CZ" w:eastAsia="cs-CZ" w:bidi="ar-SA"/>
        </w:rPr>
      </w:pPr>
      <w:r w:rsidRPr="00F71BDF">
        <w:rPr>
          <w:rFonts w:ascii="Times New Roman" w:hAnsi="Times New Roman"/>
          <w:szCs w:val="20"/>
          <w:lang w:val="cs-CZ" w:eastAsia="cs-CZ" w:bidi="ar-SA"/>
        </w:rPr>
        <w:t>V Praze dne:</w:t>
      </w:r>
      <w:r w:rsidR="00390C5A">
        <w:rPr>
          <w:rFonts w:ascii="Times New Roman" w:hAnsi="Times New Roman"/>
          <w:szCs w:val="20"/>
          <w:lang w:val="cs-CZ" w:eastAsia="cs-CZ" w:bidi="ar-SA"/>
        </w:rPr>
        <w:tab/>
      </w:r>
      <w:r w:rsidR="00390C5A">
        <w:rPr>
          <w:rFonts w:ascii="Times New Roman" w:hAnsi="Times New Roman"/>
          <w:szCs w:val="20"/>
          <w:lang w:val="cs-CZ" w:eastAsia="cs-CZ" w:bidi="ar-SA"/>
        </w:rPr>
        <w:tab/>
      </w:r>
      <w:r w:rsidR="00390C5A">
        <w:rPr>
          <w:rFonts w:ascii="Times New Roman" w:hAnsi="Times New Roman"/>
          <w:szCs w:val="20"/>
          <w:lang w:val="cs-CZ" w:eastAsia="cs-CZ" w:bidi="ar-SA"/>
        </w:rPr>
        <w:tab/>
      </w:r>
      <w:r w:rsidR="00390C5A">
        <w:rPr>
          <w:rFonts w:ascii="Times New Roman" w:hAnsi="Times New Roman"/>
          <w:szCs w:val="20"/>
          <w:lang w:val="cs-CZ" w:eastAsia="cs-CZ" w:bidi="ar-SA"/>
        </w:rPr>
        <w:tab/>
      </w:r>
      <w:r w:rsidR="00390C5A">
        <w:rPr>
          <w:rFonts w:ascii="Times New Roman" w:hAnsi="Times New Roman"/>
          <w:szCs w:val="20"/>
          <w:lang w:val="cs-CZ" w:eastAsia="cs-CZ" w:bidi="ar-SA"/>
        </w:rPr>
        <w:tab/>
      </w:r>
      <w:r w:rsidR="00390C5A">
        <w:rPr>
          <w:rFonts w:ascii="Times New Roman" w:hAnsi="Times New Roman"/>
          <w:szCs w:val="20"/>
          <w:lang w:val="cs-CZ" w:eastAsia="cs-CZ" w:bidi="ar-SA"/>
        </w:rPr>
        <w:tab/>
      </w:r>
      <w:r w:rsidR="00390C5A">
        <w:rPr>
          <w:rFonts w:ascii="Times New Roman" w:hAnsi="Times New Roman"/>
          <w:szCs w:val="20"/>
          <w:lang w:val="cs-CZ" w:eastAsia="cs-CZ" w:bidi="ar-SA"/>
        </w:rPr>
        <w:tab/>
      </w:r>
      <w:r w:rsidR="00390C5A">
        <w:rPr>
          <w:rFonts w:ascii="Times New Roman" w:hAnsi="Times New Roman"/>
          <w:szCs w:val="20"/>
          <w:lang w:val="cs-CZ" w:eastAsia="cs-CZ" w:bidi="ar-SA"/>
        </w:rPr>
        <w:tab/>
      </w:r>
      <w:r w:rsidR="00390C5A">
        <w:rPr>
          <w:rFonts w:ascii="Times New Roman" w:hAnsi="Times New Roman"/>
          <w:szCs w:val="20"/>
          <w:lang w:val="cs-CZ" w:eastAsia="cs-CZ" w:bidi="ar-SA"/>
        </w:rPr>
        <w:tab/>
        <w:t xml:space="preserve">V Praze dne: </w:t>
      </w:r>
    </w:p>
    <w:p w14:paraId="1D6FC616" w14:textId="77777777" w:rsidR="00F71BDF" w:rsidRPr="00F71BDF" w:rsidRDefault="00F71BDF" w:rsidP="00F71BDF">
      <w:pPr>
        <w:spacing w:line="240" w:lineRule="auto"/>
        <w:rPr>
          <w:rFonts w:ascii="Times New Roman" w:hAnsi="Times New Roman"/>
          <w:szCs w:val="20"/>
          <w:lang w:val="cs-CZ" w:eastAsia="cs-CZ" w:bidi="ar-SA"/>
        </w:rPr>
      </w:pPr>
    </w:p>
    <w:p w14:paraId="640F00CC" w14:textId="77777777" w:rsidR="00F71BDF" w:rsidRPr="00F71BDF" w:rsidRDefault="00F71BDF" w:rsidP="00F71BDF">
      <w:pPr>
        <w:spacing w:line="240" w:lineRule="auto"/>
        <w:rPr>
          <w:rFonts w:ascii="Times New Roman" w:hAnsi="Times New Roman"/>
          <w:szCs w:val="20"/>
          <w:lang w:val="cs-CZ" w:eastAsia="cs-CZ" w:bidi="ar-SA"/>
        </w:rPr>
      </w:pPr>
    </w:p>
    <w:p w14:paraId="2E9E84E7" w14:textId="77777777" w:rsidR="00F71BDF" w:rsidRPr="00F71BDF" w:rsidRDefault="00F71BDF" w:rsidP="00F71BDF">
      <w:pPr>
        <w:spacing w:line="240" w:lineRule="auto"/>
        <w:rPr>
          <w:rFonts w:ascii="Times New Roman" w:hAnsi="Times New Roman"/>
          <w:szCs w:val="20"/>
          <w:lang w:val="cs-CZ" w:eastAsia="cs-CZ" w:bidi="ar-SA"/>
        </w:rPr>
      </w:pPr>
    </w:p>
    <w:p w14:paraId="125D4FE3" w14:textId="77777777" w:rsidR="00F71BDF" w:rsidRPr="00F71BDF" w:rsidRDefault="00F71BDF" w:rsidP="00F71BDF">
      <w:pPr>
        <w:spacing w:line="240" w:lineRule="auto"/>
        <w:rPr>
          <w:rFonts w:ascii="Times New Roman" w:hAnsi="Times New Roman"/>
          <w:szCs w:val="20"/>
          <w:lang w:val="cs-CZ" w:eastAsia="cs-CZ" w:bidi="ar-SA"/>
        </w:rPr>
      </w:pPr>
    </w:p>
    <w:p w14:paraId="20CE7343" w14:textId="77777777" w:rsidR="00F71BDF" w:rsidRPr="00F71BDF" w:rsidRDefault="00F71BDF" w:rsidP="00F71BDF">
      <w:pPr>
        <w:spacing w:line="240" w:lineRule="auto"/>
        <w:rPr>
          <w:rFonts w:ascii="Times New Roman" w:hAnsi="Times New Roman"/>
          <w:szCs w:val="20"/>
          <w:lang w:val="cs-CZ" w:eastAsia="cs-CZ" w:bidi="ar-SA"/>
        </w:rPr>
      </w:pPr>
      <w:r w:rsidRPr="00F71BDF">
        <w:rPr>
          <w:rFonts w:ascii="Times New Roman" w:hAnsi="Times New Roman"/>
          <w:szCs w:val="20"/>
          <w:lang w:val="cs-CZ" w:eastAsia="cs-CZ" w:bidi="ar-SA"/>
        </w:rPr>
        <w:t>Za objednatele:</w:t>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t>Za zhotovitele:</w:t>
      </w:r>
    </w:p>
    <w:p w14:paraId="2B2882DE" w14:textId="77777777" w:rsidR="00F71BDF" w:rsidRPr="00F71BDF" w:rsidRDefault="00F71BDF" w:rsidP="00F71BDF">
      <w:pPr>
        <w:spacing w:line="240" w:lineRule="auto"/>
        <w:rPr>
          <w:rFonts w:ascii="Times New Roman" w:hAnsi="Times New Roman"/>
          <w:szCs w:val="20"/>
          <w:lang w:val="cs-CZ" w:eastAsia="cs-CZ" w:bidi="ar-SA"/>
        </w:rPr>
      </w:pPr>
    </w:p>
    <w:p w14:paraId="4C315AF6" w14:textId="77777777" w:rsidR="00F71BDF" w:rsidRPr="00F71BDF" w:rsidRDefault="00F71BDF" w:rsidP="00F71BDF">
      <w:pPr>
        <w:spacing w:line="240" w:lineRule="auto"/>
        <w:rPr>
          <w:rFonts w:ascii="Times New Roman" w:hAnsi="Times New Roman"/>
          <w:szCs w:val="20"/>
          <w:lang w:val="cs-CZ" w:eastAsia="cs-CZ" w:bidi="ar-SA"/>
        </w:rPr>
      </w:pPr>
      <w:r w:rsidRPr="00F71BDF">
        <w:rPr>
          <w:rFonts w:ascii="Times New Roman" w:hAnsi="Times New Roman"/>
          <w:szCs w:val="20"/>
          <w:lang w:val="cs-CZ" w:eastAsia="cs-CZ" w:bidi="ar-SA"/>
        </w:rPr>
        <w:t xml:space="preserve">   </w:t>
      </w:r>
    </w:p>
    <w:p w14:paraId="1C7B60D1" w14:textId="77777777" w:rsidR="00F71BDF" w:rsidRPr="00F71BDF" w:rsidRDefault="00F71BDF" w:rsidP="00F71BDF">
      <w:pPr>
        <w:spacing w:line="240" w:lineRule="auto"/>
        <w:rPr>
          <w:rFonts w:ascii="Times New Roman" w:hAnsi="Times New Roman"/>
          <w:szCs w:val="20"/>
          <w:lang w:val="cs-CZ" w:eastAsia="cs-CZ" w:bidi="ar-SA"/>
        </w:rPr>
      </w:pPr>
    </w:p>
    <w:p w14:paraId="443DF669" w14:textId="77777777" w:rsidR="00F71BDF" w:rsidRPr="00F71BDF" w:rsidRDefault="00F71BDF" w:rsidP="00F71BDF">
      <w:pPr>
        <w:spacing w:line="240" w:lineRule="auto"/>
        <w:rPr>
          <w:rFonts w:ascii="Times New Roman" w:hAnsi="Times New Roman"/>
          <w:szCs w:val="20"/>
          <w:lang w:val="cs-CZ" w:eastAsia="cs-CZ" w:bidi="ar-SA"/>
        </w:rPr>
      </w:pPr>
    </w:p>
    <w:p w14:paraId="1822F4BC" w14:textId="77777777" w:rsidR="00F71BDF" w:rsidRPr="00F71BDF" w:rsidRDefault="00F71BDF" w:rsidP="00F71BDF">
      <w:pPr>
        <w:spacing w:line="240" w:lineRule="auto"/>
        <w:rPr>
          <w:rFonts w:ascii="Times New Roman" w:hAnsi="Times New Roman"/>
          <w:szCs w:val="20"/>
          <w:lang w:val="cs-CZ" w:eastAsia="cs-CZ" w:bidi="ar-SA"/>
        </w:rPr>
      </w:pP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p>
    <w:p w14:paraId="10139AEE" w14:textId="77777777" w:rsidR="00F71BDF" w:rsidRPr="00F71BDF" w:rsidRDefault="00F71BDF" w:rsidP="00F71BDF">
      <w:pPr>
        <w:spacing w:line="240" w:lineRule="auto"/>
        <w:rPr>
          <w:rFonts w:ascii="Times New Roman" w:hAnsi="Times New Roman"/>
          <w:szCs w:val="20"/>
          <w:lang w:val="cs-CZ" w:eastAsia="cs-CZ" w:bidi="ar-SA"/>
        </w:rPr>
      </w:pP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t xml:space="preserve">                             </w:t>
      </w:r>
    </w:p>
    <w:p w14:paraId="5B2B4CA3" w14:textId="33AB6195" w:rsidR="00F71BDF" w:rsidRPr="007907AB" w:rsidRDefault="00F71BDF" w:rsidP="00F71BDF">
      <w:pPr>
        <w:spacing w:line="240" w:lineRule="auto"/>
        <w:rPr>
          <w:rFonts w:ascii="Times New Roman" w:hAnsi="Times New Roman"/>
          <w:szCs w:val="20"/>
          <w:lang w:val="cs-CZ" w:eastAsia="cs-CZ" w:bidi="ar-SA"/>
        </w:rPr>
      </w:pPr>
      <w:r w:rsidRPr="00F71BDF">
        <w:rPr>
          <w:rFonts w:ascii="Times New Roman" w:hAnsi="Times New Roman"/>
          <w:szCs w:val="20"/>
          <w:lang w:val="cs-CZ" w:eastAsia="cs-CZ" w:bidi="ar-SA"/>
        </w:rPr>
        <w:t>Mgr. Ivan Kabický</w:t>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t xml:space="preserve"> </w:t>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Pr="00F71BDF">
        <w:rPr>
          <w:rFonts w:ascii="Times New Roman" w:hAnsi="Times New Roman"/>
          <w:szCs w:val="20"/>
          <w:lang w:val="cs-CZ" w:eastAsia="cs-CZ" w:bidi="ar-SA"/>
        </w:rPr>
        <w:tab/>
      </w:r>
      <w:r w:rsidR="007907AB" w:rsidRPr="007907AB">
        <w:rPr>
          <w:rFonts w:ascii="Times New Roman" w:hAnsi="Times New Roman"/>
          <w:szCs w:val="20"/>
          <w:lang w:val="cs-CZ" w:eastAsia="cs-CZ" w:bidi="ar-SA"/>
        </w:rPr>
        <w:t>RNDr. Martin Nehasil</w:t>
      </w:r>
    </w:p>
    <w:p w14:paraId="2728018D" w14:textId="51BA6A6B" w:rsidR="00F71BDF" w:rsidRPr="00F71BDF" w:rsidRDefault="007907AB" w:rsidP="00F71BDF">
      <w:pPr>
        <w:spacing w:line="240" w:lineRule="auto"/>
        <w:rPr>
          <w:rFonts w:ascii="Times New Roman" w:hAnsi="Times New Roman"/>
          <w:szCs w:val="20"/>
          <w:lang w:val="cs-CZ" w:eastAsia="cs-CZ" w:bidi="ar-SA"/>
        </w:rPr>
      </w:pPr>
      <w:r>
        <w:rPr>
          <w:rFonts w:ascii="Times New Roman" w:hAnsi="Times New Roman"/>
          <w:szCs w:val="20"/>
          <w:lang w:val="cs-CZ" w:eastAsia="cs-CZ" w:bidi="ar-SA"/>
        </w:rPr>
        <w:t>s</w:t>
      </w:r>
      <w:r w:rsidR="00F71BDF" w:rsidRPr="00F71BDF">
        <w:rPr>
          <w:rFonts w:ascii="Times New Roman" w:hAnsi="Times New Roman"/>
          <w:szCs w:val="20"/>
          <w:lang w:val="cs-CZ" w:eastAsia="cs-CZ" w:bidi="ar-SA"/>
        </w:rPr>
        <w:t>tarosta</w:t>
      </w:r>
      <w:r>
        <w:rPr>
          <w:rFonts w:ascii="Times New Roman" w:hAnsi="Times New Roman"/>
          <w:szCs w:val="20"/>
          <w:lang w:val="cs-CZ" w:eastAsia="cs-CZ" w:bidi="ar-SA"/>
        </w:rPr>
        <w:tab/>
      </w:r>
      <w:r>
        <w:rPr>
          <w:rFonts w:ascii="Times New Roman" w:hAnsi="Times New Roman"/>
          <w:szCs w:val="20"/>
          <w:lang w:val="cs-CZ" w:eastAsia="cs-CZ" w:bidi="ar-SA"/>
        </w:rPr>
        <w:tab/>
      </w:r>
      <w:r>
        <w:rPr>
          <w:rFonts w:ascii="Times New Roman" w:hAnsi="Times New Roman"/>
          <w:szCs w:val="20"/>
          <w:lang w:val="cs-CZ" w:eastAsia="cs-CZ" w:bidi="ar-SA"/>
        </w:rPr>
        <w:tab/>
      </w:r>
      <w:r>
        <w:rPr>
          <w:rFonts w:ascii="Times New Roman" w:hAnsi="Times New Roman"/>
          <w:szCs w:val="20"/>
          <w:lang w:val="cs-CZ" w:eastAsia="cs-CZ" w:bidi="ar-SA"/>
        </w:rPr>
        <w:tab/>
      </w:r>
      <w:r>
        <w:rPr>
          <w:rFonts w:ascii="Times New Roman" w:hAnsi="Times New Roman"/>
          <w:szCs w:val="20"/>
          <w:lang w:val="cs-CZ" w:eastAsia="cs-CZ" w:bidi="ar-SA"/>
        </w:rPr>
        <w:tab/>
      </w:r>
      <w:r>
        <w:rPr>
          <w:rFonts w:ascii="Times New Roman" w:hAnsi="Times New Roman"/>
          <w:szCs w:val="20"/>
          <w:lang w:val="cs-CZ" w:eastAsia="cs-CZ" w:bidi="ar-SA"/>
        </w:rPr>
        <w:tab/>
      </w:r>
      <w:r>
        <w:rPr>
          <w:rFonts w:ascii="Times New Roman" w:hAnsi="Times New Roman"/>
          <w:szCs w:val="20"/>
          <w:lang w:val="cs-CZ" w:eastAsia="cs-CZ" w:bidi="ar-SA"/>
        </w:rPr>
        <w:tab/>
      </w:r>
      <w:r>
        <w:rPr>
          <w:rFonts w:ascii="Times New Roman" w:hAnsi="Times New Roman"/>
          <w:szCs w:val="20"/>
          <w:lang w:val="cs-CZ" w:eastAsia="cs-CZ" w:bidi="ar-SA"/>
        </w:rPr>
        <w:tab/>
      </w:r>
      <w:r>
        <w:rPr>
          <w:rFonts w:ascii="Times New Roman" w:hAnsi="Times New Roman"/>
          <w:szCs w:val="20"/>
          <w:lang w:val="cs-CZ" w:eastAsia="cs-CZ" w:bidi="ar-SA"/>
        </w:rPr>
        <w:tab/>
      </w:r>
      <w:r>
        <w:rPr>
          <w:rFonts w:ascii="Times New Roman" w:hAnsi="Times New Roman"/>
          <w:szCs w:val="20"/>
          <w:lang w:val="cs-CZ" w:eastAsia="cs-CZ" w:bidi="ar-SA"/>
        </w:rPr>
        <w:tab/>
        <w:t>jednatel</w:t>
      </w:r>
    </w:p>
    <w:p w14:paraId="7189743F" w14:textId="77777777" w:rsidR="00355ADB" w:rsidRPr="00DD4838" w:rsidRDefault="00355ADB" w:rsidP="003535B9">
      <w:pPr>
        <w:pStyle w:val="Nadpis2"/>
        <w:ind w:left="0"/>
        <w:rPr>
          <w:rFonts w:ascii="Times New Roman" w:hAnsi="Times New Roman"/>
          <w:color w:val="auto"/>
          <w:lang w:val="cs-CZ"/>
        </w:rPr>
      </w:pPr>
    </w:p>
    <w:p w14:paraId="674BEE59" w14:textId="77777777" w:rsidR="00F71BDF" w:rsidRDefault="00F71BDF">
      <w:pPr>
        <w:spacing w:line="240" w:lineRule="auto"/>
        <w:rPr>
          <w:rFonts w:ascii="Times New Roman" w:eastAsia="Calibri" w:hAnsi="Times New Roman"/>
          <w:b/>
          <w:bCs/>
          <w:sz w:val="28"/>
          <w:szCs w:val="26"/>
          <w:lang w:val="cs-CZ"/>
        </w:rPr>
      </w:pPr>
      <w:r>
        <w:rPr>
          <w:rFonts w:ascii="Times New Roman" w:hAnsi="Times New Roman"/>
          <w:lang w:val="cs-CZ"/>
        </w:rPr>
        <w:br w:type="page"/>
      </w:r>
    </w:p>
    <w:p w14:paraId="413D8401" w14:textId="0DB11089" w:rsidR="00D07154" w:rsidRPr="00DD4838" w:rsidRDefault="003535B9" w:rsidP="00D07154">
      <w:pPr>
        <w:pStyle w:val="Nadpis2"/>
        <w:ind w:left="0"/>
        <w:rPr>
          <w:rFonts w:ascii="Times New Roman" w:hAnsi="Times New Roman"/>
          <w:color w:val="auto"/>
          <w:lang w:val="cs-CZ"/>
        </w:rPr>
      </w:pPr>
      <w:r w:rsidRPr="00DD4838">
        <w:rPr>
          <w:rFonts w:ascii="Times New Roman" w:hAnsi="Times New Roman"/>
          <w:color w:val="auto"/>
          <w:lang w:val="cs-CZ"/>
        </w:rPr>
        <w:t>P</w:t>
      </w:r>
      <w:r w:rsidR="00E7149E" w:rsidRPr="00DD4838">
        <w:rPr>
          <w:rFonts w:ascii="Times New Roman" w:hAnsi="Times New Roman"/>
          <w:color w:val="auto"/>
          <w:lang w:val="cs-CZ"/>
        </w:rPr>
        <w:t>říloha č.</w:t>
      </w:r>
      <w:r w:rsidR="00847F2A" w:rsidRPr="00DD4838">
        <w:rPr>
          <w:rFonts w:ascii="Times New Roman" w:hAnsi="Times New Roman"/>
          <w:color w:val="auto"/>
          <w:lang w:val="cs-CZ"/>
        </w:rPr>
        <w:t xml:space="preserve"> </w:t>
      </w:r>
      <w:r w:rsidR="00E7149E" w:rsidRPr="00DD4838">
        <w:rPr>
          <w:rFonts w:ascii="Times New Roman" w:hAnsi="Times New Roman"/>
          <w:color w:val="auto"/>
          <w:lang w:val="cs-CZ"/>
        </w:rPr>
        <w:t>1</w:t>
      </w:r>
      <w:r w:rsidR="000C3AA7">
        <w:rPr>
          <w:rFonts w:ascii="Times New Roman" w:hAnsi="Times New Roman"/>
          <w:color w:val="auto"/>
          <w:lang w:val="cs-CZ"/>
        </w:rPr>
        <w:t xml:space="preserve"> smlouvy -</w:t>
      </w:r>
      <w:r w:rsidR="00F52444" w:rsidRPr="00DD4838">
        <w:rPr>
          <w:rFonts w:ascii="Times New Roman" w:hAnsi="Times New Roman"/>
          <w:color w:val="auto"/>
          <w:lang w:val="cs-CZ"/>
        </w:rPr>
        <w:t xml:space="preserve"> </w:t>
      </w:r>
      <w:r w:rsidR="006F464D" w:rsidRPr="00DD4838">
        <w:rPr>
          <w:rFonts w:ascii="Times New Roman" w:hAnsi="Times New Roman"/>
          <w:color w:val="auto"/>
          <w:lang w:val="cs-CZ"/>
        </w:rPr>
        <w:t>Katalog</w:t>
      </w:r>
      <w:r w:rsidR="00044DCC">
        <w:rPr>
          <w:rFonts w:ascii="Times New Roman" w:hAnsi="Times New Roman"/>
          <w:color w:val="auto"/>
          <w:lang w:val="cs-CZ"/>
        </w:rPr>
        <w:t xml:space="preserve"> poskytovaných</w:t>
      </w:r>
      <w:r w:rsidR="006F464D" w:rsidRPr="00DD4838">
        <w:rPr>
          <w:rFonts w:ascii="Times New Roman" w:hAnsi="Times New Roman"/>
          <w:color w:val="auto"/>
          <w:lang w:val="cs-CZ"/>
        </w:rPr>
        <w:t xml:space="preserve"> služeb</w:t>
      </w:r>
      <w:bookmarkEnd w:id="42"/>
      <w:r w:rsidR="006F464D" w:rsidRPr="00DD4838">
        <w:rPr>
          <w:rFonts w:ascii="Times New Roman" w:hAnsi="Times New Roman"/>
          <w:color w:val="auto"/>
          <w:lang w:val="cs-CZ"/>
        </w:rPr>
        <w:t xml:space="preserve"> </w:t>
      </w:r>
      <w:bookmarkEnd w:id="43"/>
      <w:bookmarkEnd w:id="44"/>
      <w:bookmarkEnd w:id="45"/>
      <w:bookmarkEnd w:id="46"/>
    </w:p>
    <w:p w14:paraId="6FFE0296" w14:textId="77777777" w:rsidR="00D07154" w:rsidRPr="00DD4838" w:rsidRDefault="00D07154" w:rsidP="00D07154">
      <w:pPr>
        <w:jc w:val="both"/>
        <w:rPr>
          <w:rFonts w:ascii="Times New Roman" w:hAnsi="Times New Roman"/>
          <w:szCs w:val="20"/>
          <w:lang w:val="cs-CZ"/>
        </w:rPr>
      </w:pPr>
    </w:p>
    <w:p w14:paraId="28A2BD29" w14:textId="77777777" w:rsidR="00825074" w:rsidRPr="00B47020" w:rsidRDefault="00825074" w:rsidP="00825074">
      <w:pPr>
        <w:pStyle w:val="Nadpis1"/>
        <w:keepLines w:val="0"/>
        <w:pBdr>
          <w:bottom w:val="single" w:sz="6" w:space="1" w:color="0F1378"/>
        </w:pBdr>
        <w:spacing w:after="360" w:line="240" w:lineRule="auto"/>
        <w:ind w:left="340" w:hanging="340"/>
        <w:rPr>
          <w:rFonts w:ascii="Times New Roman" w:hAnsi="Times New Roman"/>
        </w:rPr>
      </w:pPr>
      <w:bookmarkStart w:id="47" w:name="_Toc424649536"/>
      <w:bookmarkStart w:id="48" w:name="_Toc177548416"/>
      <w:r w:rsidRPr="00B47020">
        <w:rPr>
          <w:rFonts w:ascii="Times New Roman" w:hAnsi="Times New Roman"/>
        </w:rPr>
        <w:t>Služby technické podpory</w:t>
      </w:r>
      <w:bookmarkEnd w:id="47"/>
      <w:r w:rsidRPr="00B47020">
        <w:rPr>
          <w:rFonts w:ascii="Times New Roman" w:hAnsi="Times New Roman"/>
        </w:rPr>
        <w:t xml:space="preserve"> platformy pro infrastrukturu</w:t>
      </w:r>
      <w:r w:rsidRPr="00B47020">
        <w:rPr>
          <w:rFonts w:ascii="Times New Roman" w:hAnsi="Times New Roman"/>
          <w:highlight w:val="yellow"/>
        </w:rPr>
        <w:t xml:space="preserve"> </w:t>
      </w:r>
    </w:p>
    <w:p w14:paraId="063F96CE" w14:textId="77777777" w:rsidR="00825074" w:rsidRPr="00B47020" w:rsidRDefault="00825074" w:rsidP="00825074">
      <w:pPr>
        <w:pStyle w:val="Nadpis2"/>
        <w:keepLines w:val="0"/>
        <w:numPr>
          <w:ilvl w:val="1"/>
          <w:numId w:val="0"/>
        </w:numPr>
        <w:spacing w:before="480" w:after="240" w:line="240" w:lineRule="auto"/>
        <w:ind w:left="680" w:hanging="680"/>
        <w:rPr>
          <w:rFonts w:ascii="Times New Roman" w:hAnsi="Times New Roman"/>
        </w:rPr>
      </w:pPr>
      <w:r w:rsidRPr="00B47020">
        <w:rPr>
          <w:rFonts w:ascii="Times New Roman" w:hAnsi="Times New Roman"/>
        </w:rPr>
        <w:t>Podporované řešení:</w:t>
      </w:r>
    </w:p>
    <w:p w14:paraId="50890632" w14:textId="77777777" w:rsidR="00825074" w:rsidRPr="00B47020" w:rsidRDefault="00825074" w:rsidP="00825074">
      <w:pPr>
        <w:widowControl w:val="0"/>
        <w:ind w:left="284"/>
        <w:rPr>
          <w:rFonts w:ascii="Times New Roman" w:hAnsi="Times New Roman"/>
          <w:sz w:val="28"/>
        </w:rPr>
      </w:pPr>
      <w:r w:rsidRPr="00B47020">
        <w:rPr>
          <w:rFonts w:ascii="Times New Roman" w:hAnsi="Times New Roman"/>
          <w:sz w:val="28"/>
        </w:rPr>
        <w:t>Přehled hardwaru</w:t>
      </w:r>
    </w:p>
    <w:tbl>
      <w:tblPr>
        <w:tblStyle w:val="ListTable3-Accent11"/>
        <w:tblW w:w="7440" w:type="dxa"/>
        <w:tblLook w:val="04A0" w:firstRow="1" w:lastRow="0" w:firstColumn="1" w:lastColumn="0" w:noHBand="0" w:noVBand="1"/>
      </w:tblPr>
      <w:tblGrid>
        <w:gridCol w:w="680"/>
        <w:gridCol w:w="1880"/>
        <w:gridCol w:w="4880"/>
      </w:tblGrid>
      <w:tr w:rsidR="00825074" w:rsidRPr="00B47020" w14:paraId="38F93D32" w14:textId="77777777" w:rsidTr="00E835C5">
        <w:trPr>
          <w:cnfStyle w:val="100000000000" w:firstRow="1" w:lastRow="0" w:firstColumn="0" w:lastColumn="0" w:oddVBand="0" w:evenVBand="0" w:oddHBand="0" w:evenHBand="0" w:firstRowFirstColumn="0" w:firstRowLastColumn="0" w:lastRowFirstColumn="0" w:lastRowLastColumn="0"/>
          <w:trHeight w:val="220"/>
        </w:trPr>
        <w:tc>
          <w:tcPr>
            <w:cnfStyle w:val="001000000100" w:firstRow="0" w:lastRow="0" w:firstColumn="1" w:lastColumn="0" w:oddVBand="0" w:evenVBand="0" w:oddHBand="0" w:evenHBand="0" w:firstRowFirstColumn="1" w:firstRowLastColumn="0" w:lastRowFirstColumn="0" w:lastRowLastColumn="0"/>
            <w:tcW w:w="680" w:type="dxa"/>
            <w:noWrap/>
            <w:hideMark/>
          </w:tcPr>
          <w:p w14:paraId="33BF9032" w14:textId="77777777" w:rsidR="00825074" w:rsidRPr="00B47020" w:rsidRDefault="00825074" w:rsidP="00E835C5">
            <w:pPr>
              <w:jc w:val="center"/>
              <w:rPr>
                <w:rFonts w:ascii="Times New Roman" w:hAnsi="Times New Roman"/>
                <w:color w:val="FFFFFF"/>
                <w:sz w:val="18"/>
                <w:szCs w:val="16"/>
              </w:rPr>
            </w:pPr>
            <w:r w:rsidRPr="00B47020">
              <w:rPr>
                <w:rFonts w:ascii="Times New Roman" w:hAnsi="Times New Roman"/>
                <w:color w:val="FFFFFF"/>
                <w:sz w:val="18"/>
                <w:szCs w:val="16"/>
              </w:rPr>
              <w:t>Počet</w:t>
            </w:r>
          </w:p>
        </w:tc>
        <w:tc>
          <w:tcPr>
            <w:tcW w:w="1880" w:type="dxa"/>
            <w:noWrap/>
            <w:hideMark/>
          </w:tcPr>
          <w:p w14:paraId="570B9472" w14:textId="77777777" w:rsidR="00825074" w:rsidRPr="00B47020" w:rsidRDefault="00825074" w:rsidP="00E83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18"/>
                <w:szCs w:val="16"/>
              </w:rPr>
            </w:pPr>
            <w:r w:rsidRPr="00B47020">
              <w:rPr>
                <w:rFonts w:ascii="Times New Roman" w:hAnsi="Times New Roman"/>
                <w:color w:val="FFFFFF"/>
                <w:sz w:val="18"/>
                <w:szCs w:val="16"/>
              </w:rPr>
              <w:t>Produkční číslo</w:t>
            </w:r>
          </w:p>
        </w:tc>
        <w:tc>
          <w:tcPr>
            <w:tcW w:w="4880" w:type="dxa"/>
            <w:noWrap/>
            <w:hideMark/>
          </w:tcPr>
          <w:p w14:paraId="724AC1C9" w14:textId="77777777" w:rsidR="00825074" w:rsidRPr="00B47020" w:rsidRDefault="00825074" w:rsidP="00E835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sz w:val="18"/>
                <w:szCs w:val="16"/>
              </w:rPr>
            </w:pPr>
            <w:r w:rsidRPr="00B47020">
              <w:rPr>
                <w:rFonts w:ascii="Times New Roman" w:hAnsi="Times New Roman"/>
                <w:color w:val="FFFFFF"/>
                <w:sz w:val="18"/>
                <w:szCs w:val="16"/>
              </w:rPr>
              <w:t xml:space="preserve">Popis </w:t>
            </w:r>
          </w:p>
        </w:tc>
      </w:tr>
      <w:tr w:rsidR="00825074" w:rsidRPr="00B47020" w14:paraId="3CD45808" w14:textId="77777777" w:rsidTr="00E835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680" w:type="dxa"/>
            <w:noWrap/>
            <w:hideMark/>
          </w:tcPr>
          <w:p w14:paraId="4CAD86B2"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38154B35"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778685-B21</w:t>
            </w:r>
          </w:p>
        </w:tc>
        <w:tc>
          <w:tcPr>
            <w:tcW w:w="4880" w:type="dxa"/>
            <w:noWrap/>
            <w:hideMark/>
          </w:tcPr>
          <w:p w14:paraId="23F3035A"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DL80 Gen9 8LFF CTO Server</w:t>
            </w:r>
          </w:p>
        </w:tc>
      </w:tr>
      <w:tr w:rsidR="00825074" w:rsidRPr="00B47020" w14:paraId="212267A5"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3941F78F"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32C2FBD2"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778685-B21  B19</w:t>
            </w:r>
          </w:p>
        </w:tc>
        <w:tc>
          <w:tcPr>
            <w:tcW w:w="4880" w:type="dxa"/>
            <w:noWrap/>
            <w:hideMark/>
          </w:tcPr>
          <w:p w14:paraId="7D437D14"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Europe - Multilingual Localization</w:t>
            </w:r>
          </w:p>
        </w:tc>
      </w:tr>
      <w:tr w:rsidR="00825074" w:rsidRPr="00B47020" w14:paraId="478A9F9C"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3FEEF6B0"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4D7A9E4B"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765531-L21</w:t>
            </w:r>
          </w:p>
        </w:tc>
        <w:tc>
          <w:tcPr>
            <w:tcW w:w="4880" w:type="dxa"/>
            <w:noWrap/>
            <w:hideMark/>
          </w:tcPr>
          <w:p w14:paraId="741793B6"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DL80 Gen9 E5-2640v3 FIO Kit</w:t>
            </w:r>
          </w:p>
        </w:tc>
      </w:tr>
      <w:tr w:rsidR="00825074" w:rsidRPr="00B47020" w14:paraId="1A8DD832"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2C19EC21"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8</w:t>
            </w:r>
          </w:p>
        </w:tc>
        <w:tc>
          <w:tcPr>
            <w:tcW w:w="1880" w:type="dxa"/>
            <w:noWrap/>
            <w:hideMark/>
          </w:tcPr>
          <w:p w14:paraId="79847A43"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726718-B21</w:t>
            </w:r>
          </w:p>
        </w:tc>
        <w:tc>
          <w:tcPr>
            <w:tcW w:w="4880" w:type="dxa"/>
            <w:noWrap/>
            <w:hideMark/>
          </w:tcPr>
          <w:p w14:paraId="6A535918"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8GB 1Rx4 PC4-2133P-R Kit</w:t>
            </w:r>
          </w:p>
        </w:tc>
      </w:tr>
      <w:tr w:rsidR="00825074" w:rsidRPr="00B47020" w14:paraId="3A39875D"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EABADE9"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8</w:t>
            </w:r>
          </w:p>
        </w:tc>
        <w:tc>
          <w:tcPr>
            <w:tcW w:w="1880" w:type="dxa"/>
            <w:noWrap/>
            <w:hideMark/>
          </w:tcPr>
          <w:p w14:paraId="2B3BA2E1"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726718-B21  0D1</w:t>
            </w:r>
          </w:p>
        </w:tc>
        <w:tc>
          <w:tcPr>
            <w:tcW w:w="4880" w:type="dxa"/>
            <w:noWrap/>
            <w:hideMark/>
          </w:tcPr>
          <w:p w14:paraId="29E46669"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Factory integrated</w:t>
            </w:r>
          </w:p>
        </w:tc>
      </w:tr>
      <w:tr w:rsidR="00825074" w:rsidRPr="00B47020" w14:paraId="13DC347B"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C0ABD9F"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4</w:t>
            </w:r>
          </w:p>
        </w:tc>
        <w:tc>
          <w:tcPr>
            <w:tcW w:w="1880" w:type="dxa"/>
            <w:noWrap/>
            <w:hideMark/>
          </w:tcPr>
          <w:p w14:paraId="53195780"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756660-B21</w:t>
            </w:r>
          </w:p>
        </w:tc>
        <w:tc>
          <w:tcPr>
            <w:tcW w:w="4880" w:type="dxa"/>
            <w:noWrap/>
            <w:hideMark/>
          </w:tcPr>
          <w:p w14:paraId="0E3EA212"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480GB 6G SATA VE 3.5in SCC EV G1 SSD</w:t>
            </w:r>
          </w:p>
        </w:tc>
      </w:tr>
      <w:tr w:rsidR="00825074" w:rsidRPr="00B47020" w14:paraId="5AA4B621" w14:textId="77777777" w:rsidTr="00E835C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1D5FF0C"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4</w:t>
            </w:r>
          </w:p>
        </w:tc>
        <w:tc>
          <w:tcPr>
            <w:tcW w:w="1880" w:type="dxa"/>
            <w:noWrap/>
            <w:hideMark/>
          </w:tcPr>
          <w:p w14:paraId="09A610DB"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756660-B21  0D1</w:t>
            </w:r>
          </w:p>
        </w:tc>
        <w:tc>
          <w:tcPr>
            <w:tcW w:w="4880" w:type="dxa"/>
            <w:noWrap/>
            <w:hideMark/>
          </w:tcPr>
          <w:p w14:paraId="42E15C74"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Factory integrated</w:t>
            </w:r>
          </w:p>
        </w:tc>
      </w:tr>
      <w:tr w:rsidR="00825074" w:rsidRPr="00B47020" w14:paraId="77EB7719"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BEC0566"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4</w:t>
            </w:r>
          </w:p>
        </w:tc>
        <w:tc>
          <w:tcPr>
            <w:tcW w:w="1880" w:type="dxa"/>
            <w:noWrap/>
            <w:hideMark/>
          </w:tcPr>
          <w:p w14:paraId="28980C19"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777331-B21</w:t>
            </w:r>
          </w:p>
        </w:tc>
        <w:tc>
          <w:tcPr>
            <w:tcW w:w="4880" w:type="dxa"/>
            <w:noWrap/>
            <w:hideMark/>
          </w:tcPr>
          <w:p w14:paraId="6C14E03D"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DL60/80/120 Gen9 4LFF Cbl FIO Kit</w:t>
            </w:r>
          </w:p>
        </w:tc>
      </w:tr>
      <w:tr w:rsidR="00825074" w:rsidRPr="00B47020" w14:paraId="1BA6EB9C"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F44EC80"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3231AC10"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733660-B21</w:t>
            </w:r>
          </w:p>
        </w:tc>
        <w:tc>
          <w:tcPr>
            <w:tcW w:w="4880" w:type="dxa"/>
            <w:noWrap/>
            <w:hideMark/>
          </w:tcPr>
          <w:p w14:paraId="36A2B92E"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2U SFF Easy Install Rail Kit</w:t>
            </w:r>
          </w:p>
        </w:tc>
      </w:tr>
      <w:tr w:rsidR="00825074" w:rsidRPr="00B47020" w14:paraId="11289292"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6DA9879A"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1BC4072C"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733660-B21  0D1</w:t>
            </w:r>
          </w:p>
        </w:tc>
        <w:tc>
          <w:tcPr>
            <w:tcW w:w="4880" w:type="dxa"/>
            <w:noWrap/>
            <w:hideMark/>
          </w:tcPr>
          <w:p w14:paraId="4A53EFEF"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Factory integrated</w:t>
            </w:r>
          </w:p>
        </w:tc>
      </w:tr>
      <w:tr w:rsidR="00825074" w:rsidRPr="00B47020" w14:paraId="207D0484"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5C8BB059"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75F920D8"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AJ764A</w:t>
            </w:r>
          </w:p>
        </w:tc>
        <w:tc>
          <w:tcPr>
            <w:tcW w:w="4880" w:type="dxa"/>
            <w:noWrap/>
            <w:hideMark/>
          </w:tcPr>
          <w:p w14:paraId="716DE87D"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82Q 8Gb Dual Port PCI-e FC HBA</w:t>
            </w:r>
          </w:p>
        </w:tc>
      </w:tr>
      <w:tr w:rsidR="00825074" w:rsidRPr="00B47020" w14:paraId="3FD4953F"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722EE3A"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121A22B5"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AJ764A      0D1</w:t>
            </w:r>
          </w:p>
        </w:tc>
        <w:tc>
          <w:tcPr>
            <w:tcW w:w="4880" w:type="dxa"/>
            <w:noWrap/>
            <w:hideMark/>
          </w:tcPr>
          <w:p w14:paraId="0FB22225"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 xml:space="preserve">Factory integrated </w:t>
            </w:r>
          </w:p>
        </w:tc>
      </w:tr>
      <w:tr w:rsidR="00825074" w:rsidRPr="00B47020" w14:paraId="1C827A8D"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596E6761"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4</w:t>
            </w:r>
          </w:p>
        </w:tc>
        <w:tc>
          <w:tcPr>
            <w:tcW w:w="1880" w:type="dxa"/>
            <w:noWrap/>
            <w:hideMark/>
          </w:tcPr>
          <w:p w14:paraId="7B80D7BD"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813534-B21</w:t>
            </w:r>
          </w:p>
        </w:tc>
        <w:tc>
          <w:tcPr>
            <w:tcW w:w="4880" w:type="dxa"/>
            <w:noWrap/>
            <w:hideMark/>
          </w:tcPr>
          <w:p w14:paraId="18E17642"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800W/900W Gold AC Pwr Input FIO Mdl</w:t>
            </w:r>
          </w:p>
        </w:tc>
      </w:tr>
      <w:tr w:rsidR="00825074" w:rsidRPr="00B47020" w14:paraId="6F51137D"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54A42C04"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39398985"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813535-B21</w:t>
            </w:r>
          </w:p>
        </w:tc>
        <w:tc>
          <w:tcPr>
            <w:tcW w:w="4880" w:type="dxa"/>
            <w:noWrap/>
            <w:hideMark/>
          </w:tcPr>
          <w:p w14:paraId="6F5D74A7"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Server RPS Backplane FIO Kit</w:t>
            </w:r>
          </w:p>
        </w:tc>
      </w:tr>
      <w:tr w:rsidR="00825074" w:rsidRPr="00B47020" w14:paraId="3AC446B9"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465A71C"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1AC8AB06"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787211-B21</w:t>
            </w:r>
          </w:p>
        </w:tc>
        <w:tc>
          <w:tcPr>
            <w:tcW w:w="4880" w:type="dxa"/>
            <w:noWrap/>
            <w:hideMark/>
          </w:tcPr>
          <w:p w14:paraId="1F55D475"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DL80 Gen9 Thumbscrew Ear FIO Kit</w:t>
            </w:r>
          </w:p>
        </w:tc>
      </w:tr>
      <w:tr w:rsidR="00825074" w:rsidRPr="00B47020" w14:paraId="69B63ED3"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6DA0638"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452D521C"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339778-B21</w:t>
            </w:r>
          </w:p>
        </w:tc>
        <w:tc>
          <w:tcPr>
            <w:tcW w:w="4880" w:type="dxa"/>
            <w:noWrap/>
            <w:hideMark/>
          </w:tcPr>
          <w:p w14:paraId="76B3C5C0"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Raid 1 Drive 1 FIO Setting</w:t>
            </w:r>
          </w:p>
        </w:tc>
      </w:tr>
      <w:tr w:rsidR="00825074" w:rsidRPr="00B47020" w14:paraId="30AAE34A"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F950A09"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63AEA587"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U7WG1E</w:t>
            </w:r>
          </w:p>
        </w:tc>
        <w:tc>
          <w:tcPr>
            <w:tcW w:w="4880" w:type="dxa"/>
            <w:noWrap/>
            <w:hideMark/>
          </w:tcPr>
          <w:p w14:paraId="3E1116F7"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3y Nbd DL80 Gen9 FC Service</w:t>
            </w:r>
          </w:p>
        </w:tc>
      </w:tr>
      <w:tr w:rsidR="00825074" w:rsidRPr="00B47020" w14:paraId="301FF5E7"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26DE5464"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3A58573F"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748921-421</w:t>
            </w:r>
          </w:p>
        </w:tc>
        <w:tc>
          <w:tcPr>
            <w:tcW w:w="4880" w:type="dxa"/>
            <w:noWrap/>
            <w:hideMark/>
          </w:tcPr>
          <w:p w14:paraId="6A17DA56"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MS WS12 R2 Std ROK en/ru/pl/cs SW</w:t>
            </w:r>
          </w:p>
        </w:tc>
      </w:tr>
      <w:tr w:rsidR="00825074" w:rsidRPr="00B47020" w14:paraId="03E4806D"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55295E88" w14:textId="77777777" w:rsidR="00825074" w:rsidRPr="00B47020" w:rsidRDefault="00825074" w:rsidP="00E835C5">
            <w:pPr>
              <w:rPr>
                <w:rFonts w:ascii="Times New Roman" w:hAnsi="Times New Roman"/>
                <w:sz w:val="18"/>
                <w:szCs w:val="16"/>
              </w:rPr>
            </w:pPr>
            <w:r w:rsidRPr="00B47020">
              <w:rPr>
                <w:rFonts w:ascii="Times New Roman" w:hAnsi="Times New Roman"/>
                <w:sz w:val="18"/>
                <w:szCs w:val="16"/>
              </w:rPr>
              <w:t> </w:t>
            </w:r>
          </w:p>
        </w:tc>
        <w:tc>
          <w:tcPr>
            <w:tcW w:w="1880" w:type="dxa"/>
            <w:noWrap/>
            <w:hideMark/>
          </w:tcPr>
          <w:p w14:paraId="2F1C696A"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 </w:t>
            </w:r>
          </w:p>
        </w:tc>
        <w:tc>
          <w:tcPr>
            <w:tcW w:w="4880" w:type="dxa"/>
            <w:noWrap/>
            <w:hideMark/>
          </w:tcPr>
          <w:p w14:paraId="7004D176"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6"/>
              </w:rPr>
            </w:pPr>
            <w:r w:rsidRPr="00B47020">
              <w:rPr>
                <w:rFonts w:ascii="Times New Roman" w:hAnsi="Times New Roman"/>
                <w:b/>
                <w:bCs/>
                <w:sz w:val="18"/>
                <w:szCs w:val="16"/>
              </w:rPr>
              <w:t> </w:t>
            </w:r>
          </w:p>
        </w:tc>
      </w:tr>
      <w:tr w:rsidR="00825074" w:rsidRPr="00B47020" w14:paraId="7CCAE861" w14:textId="77777777" w:rsidTr="00E835C5">
        <w:trPr>
          <w:trHeight w:val="264"/>
        </w:trPr>
        <w:tc>
          <w:tcPr>
            <w:cnfStyle w:val="001000000000" w:firstRow="0" w:lastRow="0" w:firstColumn="1" w:lastColumn="0" w:oddVBand="0" w:evenVBand="0" w:oddHBand="0" w:evenHBand="0" w:firstRowFirstColumn="0" w:firstRowLastColumn="0" w:lastRowFirstColumn="0" w:lastRowLastColumn="0"/>
            <w:tcW w:w="680" w:type="dxa"/>
            <w:noWrap/>
            <w:hideMark/>
          </w:tcPr>
          <w:p w14:paraId="701F8014"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1</w:t>
            </w:r>
          </w:p>
        </w:tc>
        <w:tc>
          <w:tcPr>
            <w:tcW w:w="1880" w:type="dxa"/>
            <w:noWrap/>
            <w:hideMark/>
          </w:tcPr>
          <w:p w14:paraId="03817F19"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C8R12A</w:t>
            </w:r>
          </w:p>
        </w:tc>
        <w:tc>
          <w:tcPr>
            <w:tcW w:w="4880" w:type="dxa"/>
            <w:noWrap/>
            <w:hideMark/>
          </w:tcPr>
          <w:p w14:paraId="19F59111"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MSA 2040 LFF Chassis</w:t>
            </w:r>
          </w:p>
        </w:tc>
      </w:tr>
      <w:tr w:rsidR="00825074" w:rsidRPr="00B47020" w14:paraId="2C0D29E6"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F41BBB7"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67CB134D"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C8R09A</w:t>
            </w:r>
          </w:p>
        </w:tc>
        <w:tc>
          <w:tcPr>
            <w:tcW w:w="4880" w:type="dxa"/>
            <w:noWrap/>
            <w:hideMark/>
          </w:tcPr>
          <w:p w14:paraId="74B0572C"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MSA 2040 SAN Controller</w:t>
            </w:r>
          </w:p>
        </w:tc>
      </w:tr>
      <w:tr w:rsidR="00825074" w:rsidRPr="00B47020" w14:paraId="32176755"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00D1A39"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2</w:t>
            </w:r>
          </w:p>
        </w:tc>
        <w:tc>
          <w:tcPr>
            <w:tcW w:w="1880" w:type="dxa"/>
            <w:noWrap/>
            <w:hideMark/>
          </w:tcPr>
          <w:p w14:paraId="61B3C2FD"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C8R09A      0D1</w:t>
            </w:r>
          </w:p>
        </w:tc>
        <w:tc>
          <w:tcPr>
            <w:tcW w:w="4880" w:type="dxa"/>
            <w:noWrap/>
            <w:hideMark/>
          </w:tcPr>
          <w:p w14:paraId="484C4C49"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Factory Integrated</w:t>
            </w:r>
          </w:p>
        </w:tc>
      </w:tr>
      <w:tr w:rsidR="00825074" w:rsidRPr="00B47020" w14:paraId="5F48D39A"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6E4076A"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12</w:t>
            </w:r>
          </w:p>
        </w:tc>
        <w:tc>
          <w:tcPr>
            <w:tcW w:w="1880" w:type="dxa"/>
            <w:noWrap/>
            <w:hideMark/>
          </w:tcPr>
          <w:p w14:paraId="34FD37B0"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J9V70A</w:t>
            </w:r>
          </w:p>
        </w:tc>
        <w:tc>
          <w:tcPr>
            <w:tcW w:w="4880" w:type="dxa"/>
            <w:noWrap/>
            <w:hideMark/>
          </w:tcPr>
          <w:p w14:paraId="714E2E08"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MSA 600GB 12G SAS 15K 3.5in CC HDD</w:t>
            </w:r>
          </w:p>
        </w:tc>
      </w:tr>
      <w:tr w:rsidR="00825074" w:rsidRPr="00B47020" w14:paraId="23D36FA8"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7EAADF7"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12</w:t>
            </w:r>
          </w:p>
        </w:tc>
        <w:tc>
          <w:tcPr>
            <w:tcW w:w="1880" w:type="dxa"/>
            <w:noWrap/>
            <w:hideMark/>
          </w:tcPr>
          <w:p w14:paraId="5120893D"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J9V70A      0D1</w:t>
            </w:r>
          </w:p>
        </w:tc>
        <w:tc>
          <w:tcPr>
            <w:tcW w:w="4880" w:type="dxa"/>
            <w:noWrap/>
            <w:hideMark/>
          </w:tcPr>
          <w:p w14:paraId="683DBEF3"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Factory Integrated</w:t>
            </w:r>
          </w:p>
        </w:tc>
      </w:tr>
      <w:tr w:rsidR="00825074" w:rsidRPr="00B47020" w14:paraId="7E2B6A8E"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16F51C8"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1</w:t>
            </w:r>
          </w:p>
        </w:tc>
        <w:tc>
          <w:tcPr>
            <w:tcW w:w="1880" w:type="dxa"/>
            <w:noWrap/>
            <w:hideMark/>
          </w:tcPr>
          <w:p w14:paraId="26A11FA7"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C8R24A</w:t>
            </w:r>
          </w:p>
        </w:tc>
        <w:tc>
          <w:tcPr>
            <w:tcW w:w="4880" w:type="dxa"/>
            <w:noWrap/>
            <w:hideMark/>
          </w:tcPr>
          <w:p w14:paraId="0E4813C7"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MSA 2040 16Gb SW FC SFP 4 Pk</w:t>
            </w:r>
          </w:p>
        </w:tc>
      </w:tr>
      <w:tr w:rsidR="00825074" w:rsidRPr="00B47020" w14:paraId="6F8C2BFA"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62A3C70D"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1</w:t>
            </w:r>
          </w:p>
        </w:tc>
        <w:tc>
          <w:tcPr>
            <w:tcW w:w="1880" w:type="dxa"/>
            <w:noWrap/>
            <w:hideMark/>
          </w:tcPr>
          <w:p w14:paraId="401830E3"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C8R24A      0D1</w:t>
            </w:r>
          </w:p>
        </w:tc>
        <w:tc>
          <w:tcPr>
            <w:tcW w:w="4880" w:type="dxa"/>
            <w:noWrap/>
            <w:hideMark/>
          </w:tcPr>
          <w:p w14:paraId="7B185545"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Factory Integrated</w:t>
            </w:r>
          </w:p>
        </w:tc>
      </w:tr>
      <w:tr w:rsidR="00825074" w:rsidRPr="00B47020" w14:paraId="721DA37A"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6F801605"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1</w:t>
            </w:r>
          </w:p>
        </w:tc>
        <w:tc>
          <w:tcPr>
            <w:tcW w:w="1880" w:type="dxa"/>
            <w:noWrap/>
            <w:hideMark/>
          </w:tcPr>
          <w:p w14:paraId="1FD9B5EE"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C8S75A</w:t>
            </w:r>
          </w:p>
        </w:tc>
        <w:tc>
          <w:tcPr>
            <w:tcW w:w="4880" w:type="dxa"/>
            <w:noWrap/>
            <w:hideMark/>
          </w:tcPr>
          <w:p w14:paraId="7E252587"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MSA 2040 1Gb SW iSCSI SFP 4 Pk</w:t>
            </w:r>
          </w:p>
        </w:tc>
      </w:tr>
      <w:tr w:rsidR="00825074" w:rsidRPr="00B47020" w14:paraId="379AC320"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6156DD6"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1</w:t>
            </w:r>
          </w:p>
        </w:tc>
        <w:tc>
          <w:tcPr>
            <w:tcW w:w="1880" w:type="dxa"/>
            <w:noWrap/>
            <w:hideMark/>
          </w:tcPr>
          <w:p w14:paraId="2F23A7F3"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C8S75A      0D1</w:t>
            </w:r>
          </w:p>
        </w:tc>
        <w:tc>
          <w:tcPr>
            <w:tcW w:w="4880" w:type="dxa"/>
            <w:noWrap/>
            <w:hideMark/>
          </w:tcPr>
          <w:p w14:paraId="05EEDCD6"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Factory Integrated</w:t>
            </w:r>
          </w:p>
        </w:tc>
      </w:tr>
      <w:tr w:rsidR="00825074" w:rsidRPr="00B47020" w14:paraId="761596AE"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73C841B"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1</w:t>
            </w:r>
          </w:p>
        </w:tc>
        <w:tc>
          <w:tcPr>
            <w:tcW w:w="1880" w:type="dxa"/>
            <w:noWrap/>
            <w:hideMark/>
          </w:tcPr>
          <w:p w14:paraId="77A4E5B5"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U2MR1E</w:t>
            </w:r>
          </w:p>
        </w:tc>
        <w:tc>
          <w:tcPr>
            <w:tcW w:w="4880" w:type="dxa"/>
            <w:noWrap/>
            <w:hideMark/>
          </w:tcPr>
          <w:p w14:paraId="0C0D5229"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3y Nbd MSA2K S64 VolCpy FC SVC</w:t>
            </w:r>
          </w:p>
        </w:tc>
      </w:tr>
      <w:tr w:rsidR="00825074" w:rsidRPr="00B47020" w14:paraId="723BAD79"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35427C5C"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4</w:t>
            </w:r>
          </w:p>
        </w:tc>
        <w:tc>
          <w:tcPr>
            <w:tcW w:w="1880" w:type="dxa"/>
            <w:noWrap/>
            <w:hideMark/>
          </w:tcPr>
          <w:p w14:paraId="52A9A5AB"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QK733A</w:t>
            </w:r>
          </w:p>
        </w:tc>
        <w:tc>
          <w:tcPr>
            <w:tcW w:w="4880" w:type="dxa"/>
            <w:noWrap/>
            <w:hideMark/>
          </w:tcPr>
          <w:p w14:paraId="51457F91"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Premier Flex LC/LC OM4 2f 2m Cbl</w:t>
            </w:r>
          </w:p>
        </w:tc>
      </w:tr>
      <w:tr w:rsidR="00825074" w:rsidRPr="00B47020" w14:paraId="043D61E5"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67AE5F4" w14:textId="77777777" w:rsidR="00825074" w:rsidRPr="00B47020" w:rsidRDefault="00825074" w:rsidP="00E835C5">
            <w:pPr>
              <w:rPr>
                <w:rFonts w:ascii="Times New Roman" w:hAnsi="Times New Roman"/>
                <w:sz w:val="18"/>
                <w:szCs w:val="16"/>
              </w:rPr>
            </w:pPr>
            <w:r w:rsidRPr="00B47020">
              <w:rPr>
                <w:rFonts w:ascii="Times New Roman" w:hAnsi="Times New Roman"/>
                <w:sz w:val="18"/>
                <w:szCs w:val="16"/>
              </w:rPr>
              <w:t> </w:t>
            </w:r>
          </w:p>
        </w:tc>
        <w:tc>
          <w:tcPr>
            <w:tcW w:w="1880" w:type="dxa"/>
            <w:noWrap/>
            <w:hideMark/>
          </w:tcPr>
          <w:p w14:paraId="63D4AA2A"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 </w:t>
            </w:r>
          </w:p>
        </w:tc>
        <w:tc>
          <w:tcPr>
            <w:tcW w:w="4880" w:type="dxa"/>
            <w:noWrap/>
            <w:hideMark/>
          </w:tcPr>
          <w:p w14:paraId="7090F614"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6"/>
              </w:rPr>
            </w:pPr>
            <w:r w:rsidRPr="00B47020">
              <w:rPr>
                <w:rFonts w:ascii="Times New Roman" w:hAnsi="Times New Roman"/>
                <w:b/>
                <w:bCs/>
                <w:sz w:val="18"/>
                <w:szCs w:val="16"/>
              </w:rPr>
              <w:t> </w:t>
            </w:r>
          </w:p>
        </w:tc>
      </w:tr>
      <w:tr w:rsidR="00825074" w:rsidRPr="00B47020" w14:paraId="7FB328EA"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1E12EC9"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1</w:t>
            </w:r>
          </w:p>
        </w:tc>
        <w:tc>
          <w:tcPr>
            <w:tcW w:w="1880" w:type="dxa"/>
            <w:noWrap/>
            <w:hideMark/>
          </w:tcPr>
          <w:p w14:paraId="76CCAF61"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J2R04A</w:t>
            </w:r>
          </w:p>
        </w:tc>
        <w:tc>
          <w:tcPr>
            <w:tcW w:w="4880" w:type="dxa"/>
            <w:noWrap/>
            <w:hideMark/>
          </w:tcPr>
          <w:p w14:paraId="25711EB1"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R/T3000 G4 HV INTL UPS</w:t>
            </w:r>
          </w:p>
        </w:tc>
      </w:tr>
      <w:tr w:rsidR="00825074" w:rsidRPr="00B47020" w14:paraId="2060F455"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17359731" w14:textId="77777777" w:rsidR="00825074" w:rsidRPr="00B47020" w:rsidRDefault="00825074" w:rsidP="00E835C5">
            <w:pPr>
              <w:rPr>
                <w:rFonts w:ascii="Times New Roman" w:hAnsi="Times New Roman"/>
                <w:sz w:val="18"/>
                <w:szCs w:val="16"/>
              </w:rPr>
            </w:pPr>
            <w:r w:rsidRPr="00B47020">
              <w:rPr>
                <w:rFonts w:ascii="Times New Roman" w:hAnsi="Times New Roman"/>
                <w:sz w:val="18"/>
                <w:szCs w:val="16"/>
              </w:rPr>
              <w:t> </w:t>
            </w:r>
          </w:p>
        </w:tc>
        <w:tc>
          <w:tcPr>
            <w:tcW w:w="1880" w:type="dxa"/>
            <w:noWrap/>
            <w:hideMark/>
          </w:tcPr>
          <w:p w14:paraId="7DF5E1C7"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 </w:t>
            </w:r>
          </w:p>
        </w:tc>
        <w:tc>
          <w:tcPr>
            <w:tcW w:w="4880" w:type="dxa"/>
            <w:noWrap/>
            <w:hideMark/>
          </w:tcPr>
          <w:p w14:paraId="5CE38B39"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6"/>
              </w:rPr>
            </w:pPr>
            <w:r w:rsidRPr="00B47020">
              <w:rPr>
                <w:rFonts w:ascii="Times New Roman" w:hAnsi="Times New Roman"/>
                <w:b/>
                <w:bCs/>
                <w:sz w:val="18"/>
                <w:szCs w:val="16"/>
              </w:rPr>
              <w:t> </w:t>
            </w:r>
          </w:p>
        </w:tc>
      </w:tr>
      <w:tr w:rsidR="00825074" w:rsidRPr="00B47020" w14:paraId="2F37DAA7" w14:textId="77777777" w:rsidTr="00E835C5">
        <w:trPr>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28A2690"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1</w:t>
            </w:r>
          </w:p>
        </w:tc>
        <w:tc>
          <w:tcPr>
            <w:tcW w:w="1880" w:type="dxa"/>
            <w:noWrap/>
            <w:hideMark/>
          </w:tcPr>
          <w:p w14:paraId="48F6394E"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JG913A</w:t>
            </w:r>
          </w:p>
        </w:tc>
        <w:tc>
          <w:tcPr>
            <w:tcW w:w="4880" w:type="dxa"/>
            <w:noWrap/>
            <w:hideMark/>
          </w:tcPr>
          <w:p w14:paraId="29013AC2" w14:textId="77777777" w:rsidR="00825074" w:rsidRPr="00B47020" w:rsidRDefault="00825074" w:rsidP="00E835C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1620-24G Switch</w:t>
            </w:r>
          </w:p>
        </w:tc>
      </w:tr>
      <w:tr w:rsidR="00825074" w:rsidRPr="00B47020" w14:paraId="6BED122F" w14:textId="77777777" w:rsidTr="00E83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CCBF8A9" w14:textId="77777777" w:rsidR="00825074" w:rsidRPr="00B47020" w:rsidRDefault="00825074" w:rsidP="00E835C5">
            <w:pPr>
              <w:jc w:val="right"/>
              <w:rPr>
                <w:rFonts w:ascii="Times New Roman" w:hAnsi="Times New Roman"/>
                <w:sz w:val="18"/>
                <w:szCs w:val="16"/>
              </w:rPr>
            </w:pPr>
            <w:r w:rsidRPr="00B47020">
              <w:rPr>
                <w:rFonts w:ascii="Times New Roman" w:hAnsi="Times New Roman"/>
                <w:sz w:val="18"/>
                <w:szCs w:val="16"/>
              </w:rPr>
              <w:t>1</w:t>
            </w:r>
          </w:p>
        </w:tc>
        <w:tc>
          <w:tcPr>
            <w:tcW w:w="1880" w:type="dxa"/>
            <w:noWrap/>
            <w:hideMark/>
          </w:tcPr>
          <w:p w14:paraId="080F2385"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JG913A      ABB</w:t>
            </w:r>
          </w:p>
        </w:tc>
        <w:tc>
          <w:tcPr>
            <w:tcW w:w="4880" w:type="dxa"/>
            <w:noWrap/>
            <w:hideMark/>
          </w:tcPr>
          <w:p w14:paraId="47D25AAA" w14:textId="77777777" w:rsidR="00825074" w:rsidRPr="00B47020" w:rsidRDefault="00825074" w:rsidP="00E835C5">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6"/>
              </w:rPr>
            </w:pPr>
            <w:r w:rsidRPr="00B47020">
              <w:rPr>
                <w:rFonts w:ascii="Times New Roman" w:hAnsi="Times New Roman"/>
                <w:sz w:val="18"/>
                <w:szCs w:val="16"/>
              </w:rPr>
              <w:t>HP 1620-24G Switch EU en</w:t>
            </w:r>
          </w:p>
        </w:tc>
      </w:tr>
    </w:tbl>
    <w:p w14:paraId="00DF7A88" w14:textId="77777777" w:rsidR="00825074" w:rsidRPr="00B47020" w:rsidRDefault="00825074" w:rsidP="00825074">
      <w:pPr>
        <w:widowControl w:val="0"/>
        <w:ind w:left="284"/>
        <w:rPr>
          <w:rFonts w:ascii="Times New Roman" w:hAnsi="Times New Roman"/>
          <w:sz w:val="28"/>
        </w:rPr>
      </w:pPr>
    </w:p>
    <w:p w14:paraId="186C64C9" w14:textId="77777777" w:rsidR="00825074" w:rsidRPr="00B47020" w:rsidRDefault="00825074" w:rsidP="00825074">
      <w:pPr>
        <w:pStyle w:val="Nadpis2"/>
        <w:keepLines w:val="0"/>
        <w:numPr>
          <w:ilvl w:val="1"/>
          <w:numId w:val="0"/>
        </w:numPr>
        <w:spacing w:before="480" w:after="240" w:line="240" w:lineRule="auto"/>
        <w:ind w:left="680" w:hanging="680"/>
        <w:rPr>
          <w:rFonts w:ascii="Times New Roman" w:hAnsi="Times New Roman"/>
        </w:rPr>
      </w:pPr>
      <w:r w:rsidRPr="00B47020">
        <w:rPr>
          <w:rFonts w:ascii="Times New Roman" w:hAnsi="Times New Roman"/>
        </w:rPr>
        <w:t xml:space="preserve">Schéma </w:t>
      </w:r>
    </w:p>
    <w:p w14:paraId="2BA95D9C" w14:textId="77777777" w:rsidR="00D31ACB" w:rsidRDefault="00D31ACB" w:rsidP="00825074">
      <w:pPr>
        <w:pStyle w:val="Nadpis2"/>
        <w:keepLines w:val="0"/>
        <w:numPr>
          <w:ilvl w:val="1"/>
          <w:numId w:val="0"/>
        </w:numPr>
        <w:spacing w:before="480" w:after="240" w:line="240" w:lineRule="auto"/>
        <w:ind w:left="680" w:hanging="680"/>
        <w:rPr>
          <w:rFonts w:ascii="Times New Roman" w:hAnsi="Times New Roman"/>
        </w:rPr>
      </w:pPr>
      <w:r w:rsidRPr="00D31ACB">
        <w:rPr>
          <w:rFonts w:ascii="Times New Roman" w:eastAsia="Times New Roman" w:hAnsi="Times New Roman"/>
          <w:b w:val="0"/>
          <w:bCs w:val="0"/>
          <w:noProof/>
          <w:color w:val="auto"/>
          <w:sz w:val="20"/>
          <w:szCs w:val="22"/>
          <w:lang w:val="cs-CZ" w:eastAsia="cs-CZ" w:bidi="ar-SA"/>
        </w:rPr>
        <w:drawing>
          <wp:inline distT="0" distB="0" distL="0" distR="0" wp14:anchorId="3361280C" wp14:editId="0E8F604D">
            <wp:extent cx="6428953" cy="4433777"/>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0874" cy="4441998"/>
                    </a:xfrm>
                    <a:prstGeom prst="rect">
                      <a:avLst/>
                    </a:prstGeom>
                    <a:noFill/>
                    <a:ln>
                      <a:noFill/>
                    </a:ln>
                  </pic:spPr>
                </pic:pic>
              </a:graphicData>
            </a:graphic>
          </wp:inline>
        </w:drawing>
      </w:r>
    </w:p>
    <w:p w14:paraId="27D0A4E2" w14:textId="52F56826" w:rsidR="00825074" w:rsidRPr="00B47020" w:rsidRDefault="00825074" w:rsidP="00825074">
      <w:pPr>
        <w:pStyle w:val="Nadpis2"/>
        <w:keepLines w:val="0"/>
        <w:numPr>
          <w:ilvl w:val="1"/>
          <w:numId w:val="0"/>
        </w:numPr>
        <w:spacing w:before="480" w:after="240" w:line="240" w:lineRule="auto"/>
        <w:ind w:left="680" w:hanging="680"/>
        <w:rPr>
          <w:rFonts w:ascii="Times New Roman" w:hAnsi="Times New Roman"/>
        </w:rPr>
      </w:pPr>
      <w:r w:rsidRPr="00B47020">
        <w:rPr>
          <w:rFonts w:ascii="Times New Roman" w:hAnsi="Times New Roman"/>
        </w:rPr>
        <w:t xml:space="preserve">Popis činností </w:t>
      </w:r>
    </w:p>
    <w:p w14:paraId="0A52447D" w14:textId="77777777" w:rsidR="00825074" w:rsidRPr="00B47020" w:rsidRDefault="00825074" w:rsidP="00825074">
      <w:pPr>
        <w:rPr>
          <w:rFonts w:ascii="Times New Roman" w:hAnsi="Times New Roman"/>
          <w:b/>
          <w:color w:val="0F1378"/>
          <w:sz w:val="36"/>
          <w:szCs w:val="28"/>
        </w:rPr>
      </w:pPr>
      <w:r w:rsidRPr="00B47020">
        <w:rPr>
          <w:rFonts w:ascii="Times New Roman" w:hAnsi="Times New Roman"/>
        </w:rPr>
        <w:t>Pravidelná kontrola výskytu chyb, v případě zjištění závažnějších problémů bude dodavatel informovat zástupce MČ P18 s návrhem řešení</w:t>
      </w:r>
    </w:p>
    <w:p w14:paraId="111A2B18" w14:textId="77777777" w:rsidR="00825074" w:rsidRPr="00B47020" w:rsidRDefault="00825074" w:rsidP="00825074">
      <w:pPr>
        <w:pStyle w:val="Odstavecseseznamem"/>
        <w:widowControl w:val="0"/>
        <w:numPr>
          <w:ilvl w:val="0"/>
          <w:numId w:val="26"/>
        </w:numPr>
        <w:autoSpaceDE w:val="0"/>
        <w:autoSpaceDN w:val="0"/>
        <w:adjustRightInd w:val="0"/>
        <w:spacing w:before="240" w:line="240" w:lineRule="auto"/>
        <w:rPr>
          <w:rFonts w:ascii="Times New Roman" w:hAnsi="Times New Roman"/>
          <w:szCs w:val="20"/>
          <w:lang w:eastAsia="cs-CZ" w:bidi="ar-SA"/>
        </w:rPr>
      </w:pPr>
      <w:r w:rsidRPr="00B47020">
        <w:rPr>
          <w:rFonts w:ascii="Times New Roman" w:hAnsi="Times New Roman"/>
          <w:szCs w:val="20"/>
          <w:lang w:eastAsia="cs-CZ" w:bidi="ar-SA"/>
        </w:rPr>
        <w:t>Kontrola dostupnosti aktualizací a jejich instalace,</w:t>
      </w:r>
    </w:p>
    <w:p w14:paraId="33F3F1FA" w14:textId="77777777" w:rsidR="00825074" w:rsidRPr="00B47020" w:rsidRDefault="00825074" w:rsidP="00825074">
      <w:pPr>
        <w:pStyle w:val="Odstavecseseznamem"/>
        <w:widowControl w:val="0"/>
        <w:numPr>
          <w:ilvl w:val="0"/>
          <w:numId w:val="26"/>
        </w:numPr>
        <w:autoSpaceDE w:val="0"/>
        <w:autoSpaceDN w:val="0"/>
        <w:adjustRightInd w:val="0"/>
        <w:spacing w:before="240" w:line="240" w:lineRule="auto"/>
        <w:rPr>
          <w:rFonts w:ascii="Times New Roman" w:hAnsi="Times New Roman"/>
          <w:szCs w:val="20"/>
          <w:lang w:eastAsia="cs-CZ" w:bidi="ar-SA"/>
        </w:rPr>
      </w:pPr>
      <w:r w:rsidRPr="00B47020">
        <w:rPr>
          <w:rFonts w:ascii="Times New Roman" w:hAnsi="Times New Roman"/>
          <w:szCs w:val="20"/>
          <w:lang w:eastAsia="cs-CZ" w:bidi="ar-SA"/>
        </w:rPr>
        <w:t>pravidelný patch Microsoft OS,</w:t>
      </w:r>
    </w:p>
    <w:p w14:paraId="3096D322" w14:textId="77777777" w:rsidR="00825074" w:rsidRPr="00B47020" w:rsidRDefault="00825074" w:rsidP="00825074">
      <w:pPr>
        <w:pStyle w:val="Odstavecseseznamem"/>
        <w:widowControl w:val="0"/>
        <w:numPr>
          <w:ilvl w:val="0"/>
          <w:numId w:val="26"/>
        </w:numPr>
        <w:autoSpaceDE w:val="0"/>
        <w:autoSpaceDN w:val="0"/>
        <w:adjustRightInd w:val="0"/>
        <w:spacing w:before="240" w:line="240" w:lineRule="auto"/>
        <w:rPr>
          <w:rFonts w:ascii="Times New Roman" w:hAnsi="Times New Roman"/>
          <w:szCs w:val="20"/>
          <w:lang w:eastAsia="cs-CZ" w:bidi="ar-SA"/>
        </w:rPr>
      </w:pPr>
      <w:r w:rsidRPr="00B47020">
        <w:rPr>
          <w:rFonts w:ascii="Times New Roman" w:hAnsi="Times New Roman"/>
          <w:szCs w:val="20"/>
          <w:lang w:eastAsia="cs-CZ" w:bidi="ar-SA"/>
        </w:rPr>
        <w:t>update antivirové ochrany,</w:t>
      </w:r>
    </w:p>
    <w:p w14:paraId="252E903D" w14:textId="77777777" w:rsidR="00825074" w:rsidRPr="00B47020" w:rsidRDefault="00825074" w:rsidP="00825074">
      <w:pPr>
        <w:pStyle w:val="Odstavecseseznamem"/>
        <w:widowControl w:val="0"/>
        <w:numPr>
          <w:ilvl w:val="0"/>
          <w:numId w:val="26"/>
        </w:numPr>
        <w:autoSpaceDE w:val="0"/>
        <w:autoSpaceDN w:val="0"/>
        <w:adjustRightInd w:val="0"/>
        <w:spacing w:before="240" w:line="240" w:lineRule="auto"/>
        <w:rPr>
          <w:rFonts w:ascii="Times New Roman" w:hAnsi="Times New Roman"/>
          <w:szCs w:val="20"/>
          <w:lang w:eastAsia="cs-CZ" w:bidi="ar-SA"/>
        </w:rPr>
      </w:pPr>
      <w:r w:rsidRPr="00B47020">
        <w:rPr>
          <w:rFonts w:ascii="Times New Roman" w:hAnsi="Times New Roman"/>
          <w:szCs w:val="20"/>
          <w:lang w:eastAsia="cs-CZ" w:bidi="ar-SA"/>
        </w:rPr>
        <w:t>revize logů MS OS,</w:t>
      </w:r>
    </w:p>
    <w:p w14:paraId="06603DEE" w14:textId="77777777" w:rsidR="00825074" w:rsidRPr="00B47020" w:rsidRDefault="00825074" w:rsidP="00825074">
      <w:pPr>
        <w:pStyle w:val="Odstavecseseznamem"/>
        <w:widowControl w:val="0"/>
        <w:numPr>
          <w:ilvl w:val="0"/>
          <w:numId w:val="26"/>
        </w:numPr>
        <w:autoSpaceDE w:val="0"/>
        <w:autoSpaceDN w:val="0"/>
        <w:adjustRightInd w:val="0"/>
        <w:spacing w:before="240" w:line="240" w:lineRule="auto"/>
        <w:rPr>
          <w:rFonts w:ascii="Times New Roman" w:hAnsi="Times New Roman"/>
          <w:szCs w:val="20"/>
          <w:lang w:eastAsia="cs-CZ" w:bidi="ar-SA"/>
        </w:rPr>
      </w:pPr>
      <w:r w:rsidRPr="00B47020">
        <w:rPr>
          <w:rFonts w:ascii="Times New Roman" w:hAnsi="Times New Roman"/>
          <w:szCs w:val="20"/>
          <w:lang w:eastAsia="cs-CZ" w:bidi="ar-SA"/>
        </w:rPr>
        <w:t>kontrola vytíženosti MS Hyper-V,</w:t>
      </w:r>
    </w:p>
    <w:p w14:paraId="3534936A" w14:textId="77777777" w:rsidR="00825074" w:rsidRPr="00B47020" w:rsidRDefault="00825074" w:rsidP="00825074">
      <w:pPr>
        <w:pStyle w:val="Odstavecseseznamem"/>
        <w:widowControl w:val="0"/>
        <w:numPr>
          <w:ilvl w:val="0"/>
          <w:numId w:val="26"/>
        </w:numPr>
        <w:autoSpaceDE w:val="0"/>
        <w:autoSpaceDN w:val="0"/>
        <w:adjustRightInd w:val="0"/>
        <w:spacing w:before="240" w:line="240" w:lineRule="auto"/>
        <w:rPr>
          <w:rFonts w:ascii="Times New Roman" w:hAnsi="Times New Roman"/>
          <w:szCs w:val="20"/>
          <w:lang w:eastAsia="cs-CZ" w:bidi="ar-SA"/>
        </w:rPr>
      </w:pPr>
      <w:r w:rsidRPr="00B47020">
        <w:rPr>
          <w:rFonts w:ascii="Times New Roman" w:hAnsi="Times New Roman"/>
          <w:szCs w:val="20"/>
          <w:lang w:eastAsia="cs-CZ" w:bidi="ar-SA"/>
        </w:rPr>
        <w:t>expertní podpora zaměstnanců interního IT</w:t>
      </w:r>
    </w:p>
    <w:p w14:paraId="3D081154" w14:textId="77777777" w:rsidR="00825074" w:rsidRPr="00B47020" w:rsidRDefault="00825074" w:rsidP="00825074">
      <w:pPr>
        <w:pStyle w:val="Odstavecseseznamem"/>
        <w:widowControl w:val="0"/>
        <w:numPr>
          <w:ilvl w:val="0"/>
          <w:numId w:val="26"/>
        </w:numPr>
        <w:autoSpaceDE w:val="0"/>
        <w:autoSpaceDN w:val="0"/>
        <w:adjustRightInd w:val="0"/>
        <w:spacing w:before="240" w:line="240" w:lineRule="auto"/>
        <w:rPr>
          <w:rFonts w:ascii="Times New Roman" w:hAnsi="Times New Roman"/>
          <w:szCs w:val="20"/>
          <w:lang w:eastAsia="cs-CZ" w:bidi="ar-SA"/>
        </w:rPr>
      </w:pPr>
      <w:r w:rsidRPr="00B47020">
        <w:rPr>
          <w:rFonts w:ascii="Times New Roman" w:hAnsi="Times New Roman"/>
          <w:szCs w:val="20"/>
          <w:lang w:eastAsia="cs-CZ" w:bidi="ar-SA"/>
        </w:rPr>
        <w:t>správa firewallu, pravidel a výjimek,</w:t>
      </w:r>
    </w:p>
    <w:p w14:paraId="798D8E1B" w14:textId="77777777" w:rsidR="00825074" w:rsidRPr="00B47020" w:rsidRDefault="00825074" w:rsidP="00825074">
      <w:pPr>
        <w:pStyle w:val="Odstavecseseznamem"/>
        <w:widowControl w:val="0"/>
        <w:numPr>
          <w:ilvl w:val="0"/>
          <w:numId w:val="26"/>
        </w:numPr>
        <w:autoSpaceDE w:val="0"/>
        <w:autoSpaceDN w:val="0"/>
        <w:adjustRightInd w:val="0"/>
        <w:spacing w:before="240" w:line="240" w:lineRule="auto"/>
        <w:rPr>
          <w:rFonts w:ascii="Times New Roman" w:hAnsi="Times New Roman"/>
          <w:szCs w:val="20"/>
          <w:lang w:eastAsia="cs-CZ" w:bidi="ar-SA"/>
        </w:rPr>
      </w:pPr>
      <w:r w:rsidRPr="00B47020">
        <w:rPr>
          <w:rFonts w:ascii="Times New Roman" w:hAnsi="Times New Roman"/>
          <w:szCs w:val="20"/>
          <w:lang w:eastAsia="cs-CZ" w:bidi="ar-SA"/>
        </w:rPr>
        <w:t>řešen bezpečnostních incidentů,</w:t>
      </w:r>
    </w:p>
    <w:p w14:paraId="46918803" w14:textId="77777777" w:rsidR="00825074" w:rsidRPr="00B47020" w:rsidRDefault="00825074" w:rsidP="00825074">
      <w:pPr>
        <w:pStyle w:val="Odstavecseseznamem"/>
        <w:widowControl w:val="0"/>
        <w:numPr>
          <w:ilvl w:val="0"/>
          <w:numId w:val="26"/>
        </w:numPr>
        <w:autoSpaceDE w:val="0"/>
        <w:autoSpaceDN w:val="0"/>
        <w:adjustRightInd w:val="0"/>
        <w:spacing w:before="240" w:line="240" w:lineRule="auto"/>
        <w:rPr>
          <w:rFonts w:ascii="Times New Roman" w:hAnsi="Times New Roman"/>
          <w:szCs w:val="20"/>
          <w:lang w:eastAsia="cs-CZ" w:bidi="ar-SA"/>
        </w:rPr>
      </w:pPr>
      <w:r w:rsidRPr="00B47020">
        <w:rPr>
          <w:rFonts w:ascii="Times New Roman" w:hAnsi="Times New Roman"/>
          <w:szCs w:val="20"/>
          <w:lang w:eastAsia="cs-CZ" w:bidi="ar-SA"/>
        </w:rPr>
        <w:t>řešení SW incidentů,</w:t>
      </w:r>
    </w:p>
    <w:p w14:paraId="581BABA3" w14:textId="77777777" w:rsidR="00825074" w:rsidRPr="00B47020" w:rsidRDefault="00825074" w:rsidP="00825074">
      <w:pPr>
        <w:pStyle w:val="Odstavecseseznamem"/>
        <w:widowControl w:val="0"/>
        <w:numPr>
          <w:ilvl w:val="0"/>
          <w:numId w:val="26"/>
        </w:numPr>
        <w:autoSpaceDE w:val="0"/>
        <w:autoSpaceDN w:val="0"/>
        <w:adjustRightInd w:val="0"/>
        <w:spacing w:before="240" w:line="240" w:lineRule="auto"/>
        <w:rPr>
          <w:rFonts w:ascii="Times New Roman" w:hAnsi="Times New Roman"/>
          <w:szCs w:val="20"/>
          <w:lang w:eastAsia="cs-CZ" w:bidi="ar-SA"/>
        </w:rPr>
      </w:pPr>
      <w:r w:rsidRPr="00B47020">
        <w:rPr>
          <w:rFonts w:ascii="Times New Roman" w:hAnsi="Times New Roman"/>
          <w:szCs w:val="20"/>
          <w:lang w:eastAsia="cs-CZ" w:bidi="ar-SA"/>
        </w:rPr>
        <w:t xml:space="preserve">řešení hardwarových incidentů, </w:t>
      </w:r>
    </w:p>
    <w:p w14:paraId="3894702C" w14:textId="77777777" w:rsidR="00825074" w:rsidRPr="00B47020" w:rsidRDefault="00825074" w:rsidP="00825074">
      <w:pPr>
        <w:pStyle w:val="Odstavecseseznamem"/>
        <w:widowControl w:val="0"/>
        <w:numPr>
          <w:ilvl w:val="0"/>
          <w:numId w:val="26"/>
        </w:numPr>
        <w:autoSpaceDE w:val="0"/>
        <w:autoSpaceDN w:val="0"/>
        <w:adjustRightInd w:val="0"/>
        <w:spacing w:before="240" w:line="240" w:lineRule="auto"/>
        <w:rPr>
          <w:rFonts w:ascii="Times New Roman" w:hAnsi="Times New Roman"/>
          <w:szCs w:val="20"/>
          <w:lang w:eastAsia="cs-CZ" w:bidi="ar-SA"/>
        </w:rPr>
      </w:pPr>
      <w:r w:rsidRPr="00B47020">
        <w:rPr>
          <w:rFonts w:ascii="Times New Roman" w:hAnsi="Times New Roman"/>
          <w:szCs w:val="20"/>
          <w:lang w:eastAsia="cs-CZ" w:bidi="ar-SA"/>
        </w:rPr>
        <w:t>zajištění záruční opravy HW (nezahrnuje náhradní díly)</w:t>
      </w:r>
    </w:p>
    <w:p w14:paraId="6344DB1B" w14:textId="77777777" w:rsidR="00825074" w:rsidRPr="00B47020" w:rsidRDefault="00825074" w:rsidP="00825074">
      <w:pPr>
        <w:rPr>
          <w:rFonts w:ascii="Times New Roman" w:hAnsi="Times New Roman"/>
        </w:rPr>
      </w:pPr>
    </w:p>
    <w:p w14:paraId="63342E2E" w14:textId="77777777" w:rsidR="00B23497" w:rsidRDefault="00B23497" w:rsidP="00825074">
      <w:pPr>
        <w:rPr>
          <w:rFonts w:ascii="Times New Roman" w:hAnsi="Times New Roman"/>
        </w:rPr>
      </w:pPr>
    </w:p>
    <w:p w14:paraId="6396753F" w14:textId="63DC83FC" w:rsidR="00825074" w:rsidRDefault="00825074" w:rsidP="00825074">
      <w:pPr>
        <w:rPr>
          <w:rFonts w:ascii="Times New Roman" w:hAnsi="Times New Roman"/>
        </w:rPr>
      </w:pPr>
      <w:r w:rsidRPr="00B47020">
        <w:rPr>
          <w:rFonts w:ascii="Times New Roman" w:hAnsi="Times New Roman"/>
        </w:rPr>
        <w:t>Technická podpora zahrnuje následující činnosti:</w:t>
      </w:r>
    </w:p>
    <w:p w14:paraId="1DC03C41" w14:textId="77777777" w:rsidR="00B23497" w:rsidRPr="00B47020" w:rsidRDefault="00B23497" w:rsidP="00825074">
      <w:pPr>
        <w:rPr>
          <w:rFonts w:ascii="Times New Roman" w:hAnsi="Times New Roman"/>
        </w:rPr>
      </w:pPr>
    </w:p>
    <w:p w14:paraId="1E1CD4F2" w14:textId="77777777" w:rsidR="00825074" w:rsidRPr="00B47020" w:rsidRDefault="00825074" w:rsidP="00825074">
      <w:pPr>
        <w:numPr>
          <w:ilvl w:val="0"/>
          <w:numId w:val="33"/>
        </w:numPr>
        <w:spacing w:after="200"/>
        <w:jc w:val="both"/>
        <w:rPr>
          <w:rFonts w:ascii="Times New Roman" w:hAnsi="Times New Roman"/>
        </w:rPr>
      </w:pPr>
      <w:r w:rsidRPr="00B47020">
        <w:rPr>
          <w:rFonts w:ascii="Times New Roman" w:hAnsi="Times New Roman"/>
        </w:rPr>
        <w:t>Služby Help DESK (režim 8 pracovních hodin každý pracovní den)</w:t>
      </w:r>
    </w:p>
    <w:p w14:paraId="53220056" w14:textId="77777777" w:rsidR="00825074" w:rsidRPr="00B47020" w:rsidRDefault="00825074" w:rsidP="00825074">
      <w:pPr>
        <w:numPr>
          <w:ilvl w:val="0"/>
          <w:numId w:val="33"/>
        </w:numPr>
        <w:spacing w:after="200"/>
        <w:jc w:val="both"/>
        <w:rPr>
          <w:rFonts w:ascii="Times New Roman" w:hAnsi="Times New Roman"/>
        </w:rPr>
      </w:pPr>
      <w:r w:rsidRPr="00B47020">
        <w:rPr>
          <w:rFonts w:ascii="Times New Roman" w:hAnsi="Times New Roman"/>
        </w:rPr>
        <w:t>Telefonická podpora při řešení problémů–Hot Line</w:t>
      </w:r>
    </w:p>
    <w:p w14:paraId="5A73B477" w14:textId="77777777" w:rsidR="00825074" w:rsidRPr="00B47020" w:rsidRDefault="00825074" w:rsidP="00825074">
      <w:pPr>
        <w:numPr>
          <w:ilvl w:val="0"/>
          <w:numId w:val="33"/>
        </w:numPr>
        <w:spacing w:after="200"/>
        <w:jc w:val="both"/>
        <w:rPr>
          <w:rFonts w:ascii="Times New Roman" w:hAnsi="Times New Roman"/>
        </w:rPr>
      </w:pPr>
      <w:r w:rsidRPr="00B47020">
        <w:rPr>
          <w:rFonts w:ascii="Times New Roman" w:hAnsi="Times New Roman"/>
        </w:rPr>
        <w:t>Dálková služba /vzdálený přístup/</w:t>
      </w:r>
    </w:p>
    <w:p w14:paraId="23DF0F2D" w14:textId="77777777" w:rsidR="00825074" w:rsidRPr="00B47020" w:rsidRDefault="00825074" w:rsidP="00825074">
      <w:pPr>
        <w:numPr>
          <w:ilvl w:val="0"/>
          <w:numId w:val="33"/>
        </w:numPr>
        <w:spacing w:after="200" w:line="360" w:lineRule="auto"/>
        <w:jc w:val="both"/>
        <w:rPr>
          <w:rFonts w:ascii="Times New Roman" w:hAnsi="Times New Roman"/>
        </w:rPr>
      </w:pPr>
      <w:r w:rsidRPr="00B47020">
        <w:rPr>
          <w:rFonts w:ascii="Times New Roman" w:hAnsi="Times New Roman"/>
        </w:rPr>
        <w:t>Případné opodstatněné reklamace díla nejsou součástí uvedených služeb záručního servisu a budou řešeny dodavatelem původní dodávky.</w:t>
      </w:r>
    </w:p>
    <w:p w14:paraId="3F55F1F0" w14:textId="77777777" w:rsidR="00825074" w:rsidRPr="00B47020" w:rsidRDefault="00825074" w:rsidP="00825074">
      <w:pPr>
        <w:spacing w:line="360" w:lineRule="auto"/>
        <w:rPr>
          <w:rFonts w:ascii="Times New Roman" w:hAnsi="Times New Roman"/>
        </w:rPr>
      </w:pPr>
    </w:p>
    <w:p w14:paraId="34C46069" w14:textId="77777777" w:rsidR="00825074" w:rsidRPr="00B47020" w:rsidRDefault="00825074" w:rsidP="00825074">
      <w:pPr>
        <w:pStyle w:val="Popisek-tabulka"/>
        <w:spacing w:before="120" w:after="120" w:line="240" w:lineRule="auto"/>
        <w:ind w:left="100"/>
        <w:jc w:val="both"/>
        <w:rPr>
          <w:rFonts w:ascii="Times New Roman" w:eastAsia="Calibri" w:hAnsi="Times New Roman" w:cs="Times New Roman"/>
          <w:sz w:val="24"/>
          <w:szCs w:val="24"/>
        </w:rPr>
      </w:pPr>
      <w:bookmarkStart w:id="49" w:name="_Toc386551038"/>
      <w:bookmarkStart w:id="50" w:name="_Toc395778628"/>
      <w:r w:rsidRPr="00B47020">
        <w:rPr>
          <w:rFonts w:ascii="Times New Roman" w:eastAsia="Calibri" w:hAnsi="Times New Roman" w:cs="Times New Roman"/>
          <w:sz w:val="24"/>
          <w:szCs w:val="24"/>
        </w:rPr>
        <w:t>Tabulka priorit (dle jednotlivých kategorií)</w:t>
      </w:r>
      <w:bookmarkEnd w:id="49"/>
      <w:bookmarkEnd w:id="50"/>
    </w:p>
    <w:tbl>
      <w:tblPr>
        <w:tblW w:w="0" w:type="auto"/>
        <w:tblInd w:w="113" w:type="dxa"/>
        <w:tblBorders>
          <w:insideH w:val="single" w:sz="4" w:space="0" w:color="C0C0C0"/>
        </w:tblBorders>
        <w:tblLook w:val="01E0" w:firstRow="1" w:lastRow="1" w:firstColumn="1" w:lastColumn="1" w:noHBand="0" w:noVBand="0"/>
      </w:tblPr>
      <w:tblGrid>
        <w:gridCol w:w="1347"/>
        <w:gridCol w:w="4636"/>
        <w:gridCol w:w="2976"/>
      </w:tblGrid>
      <w:tr w:rsidR="00825074" w:rsidRPr="00B47020" w14:paraId="4DF5EB9F" w14:textId="77777777" w:rsidTr="00E835C5">
        <w:trPr>
          <w:tblHeader/>
        </w:trPr>
        <w:tc>
          <w:tcPr>
            <w:tcW w:w="0" w:type="auto"/>
            <w:tcBorders>
              <w:bottom w:val="single" w:sz="36" w:space="0" w:color="103554"/>
            </w:tcBorders>
            <w:shd w:val="clear" w:color="auto" w:fill="E3E4E5"/>
          </w:tcPr>
          <w:p w14:paraId="6CB35F34" w14:textId="77777777" w:rsidR="00825074" w:rsidRPr="00B47020" w:rsidRDefault="00825074" w:rsidP="00E835C5">
            <w:pPr>
              <w:keepNext/>
              <w:spacing w:after="60"/>
              <w:rPr>
                <w:rFonts w:ascii="Times New Roman" w:hAnsi="Times New Roman"/>
                <w:b/>
              </w:rPr>
            </w:pPr>
            <w:r w:rsidRPr="00B47020">
              <w:rPr>
                <w:rFonts w:ascii="Times New Roman" w:hAnsi="Times New Roman"/>
                <w:b/>
              </w:rPr>
              <w:t>Priorita</w:t>
            </w:r>
          </w:p>
        </w:tc>
        <w:tc>
          <w:tcPr>
            <w:tcW w:w="0" w:type="auto"/>
            <w:tcBorders>
              <w:bottom w:val="single" w:sz="36" w:space="0" w:color="103554"/>
            </w:tcBorders>
            <w:shd w:val="clear" w:color="auto" w:fill="E3E4E5"/>
          </w:tcPr>
          <w:p w14:paraId="38583D89" w14:textId="77777777" w:rsidR="00825074" w:rsidRPr="00B47020" w:rsidRDefault="00825074" w:rsidP="00E835C5">
            <w:pPr>
              <w:keepNext/>
              <w:spacing w:after="60"/>
              <w:rPr>
                <w:rFonts w:ascii="Times New Roman" w:hAnsi="Times New Roman"/>
                <w:b/>
              </w:rPr>
            </w:pPr>
            <w:r w:rsidRPr="00B47020">
              <w:rPr>
                <w:rFonts w:ascii="Times New Roman" w:hAnsi="Times New Roman"/>
                <w:b/>
              </w:rPr>
              <w:t>Charakteristika problému</w:t>
            </w:r>
          </w:p>
        </w:tc>
        <w:tc>
          <w:tcPr>
            <w:tcW w:w="0" w:type="auto"/>
            <w:tcBorders>
              <w:bottom w:val="single" w:sz="36" w:space="0" w:color="103554"/>
            </w:tcBorders>
            <w:shd w:val="clear" w:color="auto" w:fill="E3E4E5"/>
          </w:tcPr>
          <w:p w14:paraId="2C3D7D1F" w14:textId="77777777" w:rsidR="00825074" w:rsidRPr="00B47020" w:rsidRDefault="00825074" w:rsidP="00E835C5">
            <w:pPr>
              <w:keepNext/>
              <w:spacing w:after="60"/>
              <w:rPr>
                <w:rFonts w:ascii="Times New Roman" w:hAnsi="Times New Roman"/>
                <w:b/>
              </w:rPr>
            </w:pPr>
            <w:r w:rsidRPr="00B47020">
              <w:rPr>
                <w:rFonts w:ascii="Times New Roman" w:hAnsi="Times New Roman"/>
                <w:b/>
              </w:rPr>
              <w:t>Reakční doba</w:t>
            </w:r>
          </w:p>
        </w:tc>
      </w:tr>
      <w:tr w:rsidR="00825074" w:rsidRPr="00B47020" w14:paraId="7BBD1A1E" w14:textId="77777777" w:rsidTr="00E835C5">
        <w:trPr>
          <w:cantSplit/>
        </w:trPr>
        <w:tc>
          <w:tcPr>
            <w:tcW w:w="0" w:type="auto"/>
          </w:tcPr>
          <w:p w14:paraId="6E5D1909" w14:textId="77777777" w:rsidR="00825074" w:rsidRPr="00B47020" w:rsidRDefault="00825074" w:rsidP="00E835C5">
            <w:pPr>
              <w:pStyle w:val="Seznamsodrkami"/>
              <w:spacing w:after="60"/>
              <w:jc w:val="both"/>
              <w:rPr>
                <w:rFonts w:ascii="Times New Roman" w:eastAsia="Calibri" w:hAnsi="Times New Roman"/>
                <w:sz w:val="24"/>
              </w:rPr>
            </w:pPr>
            <w:r w:rsidRPr="00B47020">
              <w:rPr>
                <w:rFonts w:ascii="Times New Roman" w:eastAsia="Calibri" w:hAnsi="Times New Roman"/>
                <w:sz w:val="24"/>
              </w:rPr>
              <w:t>Vysoká</w:t>
            </w:r>
          </w:p>
        </w:tc>
        <w:tc>
          <w:tcPr>
            <w:tcW w:w="0" w:type="auto"/>
          </w:tcPr>
          <w:p w14:paraId="04966C27" w14:textId="77777777" w:rsidR="00825074" w:rsidRPr="00B47020" w:rsidRDefault="00825074" w:rsidP="00E835C5">
            <w:pPr>
              <w:pStyle w:val="Seznamsodrkami"/>
              <w:spacing w:after="60"/>
              <w:jc w:val="both"/>
              <w:rPr>
                <w:rFonts w:ascii="Times New Roman" w:eastAsia="Calibri" w:hAnsi="Times New Roman"/>
                <w:sz w:val="24"/>
              </w:rPr>
            </w:pPr>
            <w:r w:rsidRPr="00B47020">
              <w:rPr>
                <w:rFonts w:ascii="Times New Roman" w:eastAsia="Calibri" w:hAnsi="Times New Roman"/>
                <w:sz w:val="24"/>
              </w:rPr>
              <w:t xml:space="preserve">systém nelze spustit nebo dochází ke ztrátě dat, </w:t>
            </w:r>
          </w:p>
          <w:p w14:paraId="19BFCDA4" w14:textId="77777777" w:rsidR="00825074" w:rsidRPr="00B47020" w:rsidRDefault="00825074" w:rsidP="00E835C5">
            <w:pPr>
              <w:pStyle w:val="Seznamsodrkami"/>
              <w:spacing w:after="60"/>
              <w:jc w:val="both"/>
              <w:rPr>
                <w:rFonts w:ascii="Times New Roman" w:eastAsia="Calibri" w:hAnsi="Times New Roman"/>
                <w:sz w:val="24"/>
              </w:rPr>
            </w:pPr>
            <w:r w:rsidRPr="00B47020">
              <w:rPr>
                <w:rFonts w:ascii="Times New Roman" w:eastAsia="Calibri" w:hAnsi="Times New Roman"/>
                <w:sz w:val="24"/>
              </w:rPr>
              <w:t>nebo lze spustit, ale nefunguje některá z klíčových funkcí a neexistuje dočasné náhradní řešení</w:t>
            </w:r>
          </w:p>
          <w:p w14:paraId="6E40CC44" w14:textId="77777777" w:rsidR="00825074" w:rsidRPr="00B47020" w:rsidRDefault="00825074" w:rsidP="00825074">
            <w:pPr>
              <w:pStyle w:val="Seznamsodrkami"/>
              <w:spacing w:after="60"/>
              <w:jc w:val="both"/>
              <w:rPr>
                <w:rFonts w:ascii="Times New Roman" w:eastAsia="Calibri" w:hAnsi="Times New Roman"/>
                <w:sz w:val="24"/>
              </w:rPr>
            </w:pPr>
            <w:r w:rsidRPr="00B47020">
              <w:rPr>
                <w:rFonts w:ascii="Times New Roman" w:eastAsia="Calibri" w:hAnsi="Times New Roman"/>
                <w:sz w:val="24"/>
              </w:rPr>
              <w:t xml:space="preserve">nebo existují zásadní problémy s výkonem klíčových funkcí </w:t>
            </w:r>
          </w:p>
        </w:tc>
        <w:tc>
          <w:tcPr>
            <w:tcW w:w="0" w:type="auto"/>
          </w:tcPr>
          <w:p w14:paraId="46E935AD" w14:textId="77777777" w:rsidR="00825074" w:rsidRPr="00B47020" w:rsidRDefault="00825074" w:rsidP="00E835C5">
            <w:pPr>
              <w:spacing w:after="60"/>
              <w:rPr>
                <w:rFonts w:ascii="Times New Roman" w:hAnsi="Times New Roman"/>
              </w:rPr>
            </w:pPr>
            <w:r w:rsidRPr="00B47020">
              <w:rPr>
                <w:rFonts w:ascii="Times New Roman" w:hAnsi="Times New Roman"/>
              </w:rPr>
              <w:t xml:space="preserve">do 4 pracovních hodin v pracovních dnech </w:t>
            </w:r>
          </w:p>
        </w:tc>
      </w:tr>
      <w:tr w:rsidR="00825074" w:rsidRPr="00B47020" w14:paraId="38E59DED" w14:textId="77777777" w:rsidTr="00E835C5">
        <w:trPr>
          <w:cantSplit/>
        </w:trPr>
        <w:tc>
          <w:tcPr>
            <w:tcW w:w="0" w:type="auto"/>
          </w:tcPr>
          <w:p w14:paraId="209FDCCC" w14:textId="77777777" w:rsidR="00825074" w:rsidRPr="00B47020" w:rsidRDefault="00825074" w:rsidP="00E835C5">
            <w:pPr>
              <w:spacing w:after="60"/>
              <w:rPr>
                <w:rFonts w:ascii="Times New Roman" w:hAnsi="Times New Roman"/>
              </w:rPr>
            </w:pPr>
            <w:r w:rsidRPr="00B47020">
              <w:rPr>
                <w:rFonts w:ascii="Times New Roman" w:hAnsi="Times New Roman"/>
              </w:rPr>
              <w:t>Střední</w:t>
            </w:r>
          </w:p>
        </w:tc>
        <w:tc>
          <w:tcPr>
            <w:tcW w:w="0" w:type="auto"/>
          </w:tcPr>
          <w:p w14:paraId="2FE6472A" w14:textId="77777777" w:rsidR="00825074" w:rsidRPr="00B47020" w:rsidRDefault="00825074" w:rsidP="00E835C5">
            <w:pPr>
              <w:pStyle w:val="Seznamsodrkami"/>
              <w:spacing w:after="60"/>
              <w:jc w:val="both"/>
              <w:rPr>
                <w:rFonts w:ascii="Times New Roman" w:eastAsia="Calibri" w:hAnsi="Times New Roman"/>
                <w:sz w:val="24"/>
              </w:rPr>
            </w:pPr>
            <w:r w:rsidRPr="00B47020">
              <w:rPr>
                <w:rFonts w:ascii="Times New Roman" w:eastAsia="Calibri" w:hAnsi="Times New Roman"/>
                <w:sz w:val="24"/>
              </w:rPr>
              <w:t xml:space="preserve">nefunguje některá z méně důležitých funkcí </w:t>
            </w:r>
          </w:p>
          <w:p w14:paraId="3044F3EB" w14:textId="77777777" w:rsidR="00825074" w:rsidRPr="00B47020" w:rsidRDefault="00825074" w:rsidP="00E835C5">
            <w:pPr>
              <w:pStyle w:val="Seznamsodrkami"/>
              <w:spacing w:after="60"/>
              <w:jc w:val="both"/>
              <w:rPr>
                <w:rFonts w:ascii="Times New Roman" w:eastAsia="Calibri" w:hAnsi="Times New Roman"/>
                <w:sz w:val="24"/>
              </w:rPr>
            </w:pPr>
            <w:r w:rsidRPr="00B47020">
              <w:rPr>
                <w:rFonts w:ascii="Times New Roman" w:eastAsia="Calibri" w:hAnsi="Times New Roman"/>
                <w:sz w:val="24"/>
              </w:rPr>
              <w:t xml:space="preserve">problémy s výkonem u důležitých funkcí </w:t>
            </w:r>
          </w:p>
        </w:tc>
        <w:tc>
          <w:tcPr>
            <w:tcW w:w="0" w:type="auto"/>
          </w:tcPr>
          <w:p w14:paraId="604E5A28" w14:textId="77777777" w:rsidR="00825074" w:rsidRPr="00B47020" w:rsidRDefault="00825074" w:rsidP="00E835C5">
            <w:pPr>
              <w:spacing w:after="60"/>
              <w:rPr>
                <w:rFonts w:ascii="Times New Roman" w:hAnsi="Times New Roman"/>
              </w:rPr>
            </w:pPr>
            <w:r w:rsidRPr="00B47020">
              <w:rPr>
                <w:rFonts w:ascii="Times New Roman" w:hAnsi="Times New Roman"/>
              </w:rPr>
              <w:t>do 6 pracovních hodin v pracovních dnech v době od 8:00 do 17:00 hodin</w:t>
            </w:r>
          </w:p>
        </w:tc>
      </w:tr>
      <w:tr w:rsidR="00825074" w:rsidRPr="00B47020" w14:paraId="13C212A4" w14:textId="77777777" w:rsidTr="00E835C5">
        <w:trPr>
          <w:cantSplit/>
        </w:trPr>
        <w:tc>
          <w:tcPr>
            <w:tcW w:w="0" w:type="auto"/>
            <w:tcBorders>
              <w:top w:val="nil"/>
              <w:left w:val="nil"/>
              <w:bottom w:val="single" w:sz="36" w:space="0" w:color="103554"/>
              <w:right w:val="nil"/>
              <w:tl2br w:val="nil"/>
              <w:tr2bl w:val="nil"/>
            </w:tcBorders>
          </w:tcPr>
          <w:p w14:paraId="5BE86E6E" w14:textId="77777777" w:rsidR="00825074" w:rsidRPr="00B47020" w:rsidRDefault="00825074" w:rsidP="00E835C5">
            <w:pPr>
              <w:keepNext/>
              <w:spacing w:after="60"/>
              <w:rPr>
                <w:rFonts w:ascii="Times New Roman" w:hAnsi="Times New Roman"/>
              </w:rPr>
            </w:pPr>
            <w:r w:rsidRPr="00B47020">
              <w:rPr>
                <w:rFonts w:ascii="Times New Roman" w:hAnsi="Times New Roman"/>
              </w:rPr>
              <w:t>Nízká</w:t>
            </w:r>
          </w:p>
        </w:tc>
        <w:tc>
          <w:tcPr>
            <w:tcW w:w="0" w:type="auto"/>
            <w:tcBorders>
              <w:top w:val="nil"/>
              <w:left w:val="nil"/>
              <w:bottom w:val="single" w:sz="36" w:space="0" w:color="103554"/>
              <w:right w:val="nil"/>
              <w:tl2br w:val="nil"/>
              <w:tr2bl w:val="nil"/>
            </w:tcBorders>
          </w:tcPr>
          <w:p w14:paraId="7EE149EC" w14:textId="77777777" w:rsidR="00825074" w:rsidRPr="00B47020" w:rsidRDefault="00825074" w:rsidP="00E835C5">
            <w:pPr>
              <w:pStyle w:val="Seznamsodrkami"/>
              <w:keepNext/>
              <w:spacing w:after="60"/>
              <w:jc w:val="both"/>
              <w:rPr>
                <w:rFonts w:ascii="Times New Roman" w:eastAsia="Calibri" w:hAnsi="Times New Roman"/>
                <w:sz w:val="24"/>
              </w:rPr>
            </w:pPr>
            <w:r w:rsidRPr="00B47020">
              <w:rPr>
                <w:rFonts w:ascii="Times New Roman" w:eastAsia="Calibri" w:hAnsi="Times New Roman"/>
                <w:sz w:val="24"/>
              </w:rPr>
              <w:t>ostatní problémy</w:t>
            </w:r>
          </w:p>
        </w:tc>
        <w:tc>
          <w:tcPr>
            <w:tcW w:w="0" w:type="auto"/>
            <w:tcBorders>
              <w:top w:val="nil"/>
              <w:left w:val="nil"/>
              <w:bottom w:val="single" w:sz="36" w:space="0" w:color="103554"/>
              <w:right w:val="nil"/>
              <w:tl2br w:val="nil"/>
              <w:tr2bl w:val="nil"/>
            </w:tcBorders>
          </w:tcPr>
          <w:p w14:paraId="23DDEC61" w14:textId="77777777" w:rsidR="00825074" w:rsidRPr="00B47020" w:rsidRDefault="00825074" w:rsidP="00E835C5">
            <w:pPr>
              <w:keepNext/>
              <w:spacing w:after="60"/>
              <w:rPr>
                <w:rFonts w:ascii="Times New Roman" w:hAnsi="Times New Roman"/>
              </w:rPr>
            </w:pPr>
            <w:r w:rsidRPr="00B47020">
              <w:rPr>
                <w:rFonts w:ascii="Times New Roman" w:hAnsi="Times New Roman"/>
              </w:rPr>
              <w:t>do 24 pracovních hodin v pracovních dnech v době od 8:00 do 17:00 hodin</w:t>
            </w:r>
          </w:p>
        </w:tc>
      </w:tr>
    </w:tbl>
    <w:p w14:paraId="1751E969" w14:textId="77777777" w:rsidR="00825074" w:rsidRPr="00B47020" w:rsidRDefault="00825074" w:rsidP="00825074">
      <w:pPr>
        <w:rPr>
          <w:rFonts w:ascii="Times New Roman" w:hAnsi="Times New Roman"/>
        </w:rPr>
      </w:pPr>
    </w:p>
    <w:p w14:paraId="3C740DBA" w14:textId="77777777" w:rsidR="00825074" w:rsidRPr="00B47020" w:rsidRDefault="00825074" w:rsidP="00825074">
      <w:pPr>
        <w:spacing w:line="360" w:lineRule="auto"/>
        <w:rPr>
          <w:rFonts w:ascii="Times New Roman" w:hAnsi="Times New Roman"/>
        </w:rPr>
      </w:pPr>
      <w:r w:rsidRPr="00B47020">
        <w:rPr>
          <w:rFonts w:ascii="Times New Roman" w:hAnsi="Times New Roman"/>
        </w:rPr>
        <w:t xml:space="preserve">Za vyřešení se považuje i takový zásah, který způsobí změnu priority problému na menší. </w:t>
      </w:r>
    </w:p>
    <w:p w14:paraId="4B3F7555" w14:textId="77777777" w:rsidR="00825074" w:rsidRPr="00B47020" w:rsidRDefault="00825074" w:rsidP="00825074">
      <w:pPr>
        <w:rPr>
          <w:rFonts w:ascii="Times New Roman" w:hAnsi="Times New Roman"/>
        </w:rPr>
      </w:pPr>
    </w:p>
    <w:p w14:paraId="3D0C58E5" w14:textId="207F1382" w:rsidR="000231F5" w:rsidRDefault="000231F5">
      <w:pPr>
        <w:spacing w:line="240" w:lineRule="auto"/>
        <w:rPr>
          <w:rFonts w:ascii="Times New Roman" w:eastAsia="Calibri" w:hAnsi="Times New Roman"/>
          <w:b/>
          <w:bCs/>
          <w:sz w:val="28"/>
          <w:szCs w:val="26"/>
          <w:lang w:val="cs-CZ"/>
        </w:rPr>
      </w:pPr>
    </w:p>
    <w:p w14:paraId="45090427" w14:textId="77777777" w:rsidR="00044DCC" w:rsidRDefault="00044DCC">
      <w:pPr>
        <w:spacing w:line="240" w:lineRule="auto"/>
        <w:rPr>
          <w:rFonts w:ascii="Times New Roman" w:eastAsia="Calibri" w:hAnsi="Times New Roman"/>
          <w:b/>
          <w:bCs/>
          <w:sz w:val="28"/>
          <w:szCs w:val="26"/>
          <w:lang w:val="cs-CZ"/>
        </w:rPr>
      </w:pPr>
      <w:r>
        <w:rPr>
          <w:rFonts w:ascii="Times New Roman" w:hAnsi="Times New Roman"/>
          <w:lang w:val="cs-CZ"/>
        </w:rPr>
        <w:br w:type="page"/>
      </w:r>
    </w:p>
    <w:p w14:paraId="45BD8B90" w14:textId="726C4702" w:rsidR="00BF6461" w:rsidRPr="00DD4838" w:rsidRDefault="00BF6461" w:rsidP="0072593F">
      <w:pPr>
        <w:pStyle w:val="Nadpis2"/>
        <w:ind w:left="0"/>
        <w:rPr>
          <w:rFonts w:ascii="Times New Roman" w:hAnsi="Times New Roman"/>
          <w:color w:val="auto"/>
          <w:lang w:val="cs-CZ"/>
        </w:rPr>
      </w:pPr>
      <w:r w:rsidRPr="00DD4838">
        <w:rPr>
          <w:rFonts w:ascii="Times New Roman" w:hAnsi="Times New Roman"/>
          <w:color w:val="auto"/>
          <w:lang w:val="cs-CZ"/>
        </w:rPr>
        <w:t>Příloha č.</w:t>
      </w:r>
      <w:r w:rsidR="00847F2A" w:rsidRPr="00DD4838">
        <w:rPr>
          <w:rFonts w:ascii="Times New Roman" w:hAnsi="Times New Roman"/>
          <w:color w:val="auto"/>
          <w:lang w:val="cs-CZ"/>
        </w:rPr>
        <w:t xml:space="preserve"> 2</w:t>
      </w:r>
      <w:r w:rsidR="00482711">
        <w:rPr>
          <w:rFonts w:ascii="Times New Roman" w:hAnsi="Times New Roman"/>
          <w:color w:val="auto"/>
          <w:lang w:val="cs-CZ"/>
        </w:rPr>
        <w:t xml:space="preserve"> smlouvy -</w:t>
      </w:r>
      <w:r w:rsidR="00847F2A" w:rsidRPr="00DD4838">
        <w:rPr>
          <w:rFonts w:ascii="Times New Roman" w:hAnsi="Times New Roman"/>
          <w:color w:val="auto"/>
          <w:lang w:val="cs-CZ"/>
        </w:rPr>
        <w:t xml:space="preserve"> </w:t>
      </w:r>
      <w:r w:rsidRPr="00DD4838">
        <w:rPr>
          <w:rFonts w:ascii="Times New Roman" w:hAnsi="Times New Roman"/>
          <w:color w:val="auto"/>
          <w:lang w:val="cs-CZ"/>
        </w:rPr>
        <w:t>Přehled reportů za období</w:t>
      </w:r>
      <w:bookmarkEnd w:id="48"/>
    </w:p>
    <w:p w14:paraId="139FF519" w14:textId="77777777" w:rsidR="00BF6461" w:rsidRPr="00DD4838" w:rsidRDefault="00BF6461" w:rsidP="00BF6461">
      <w:pPr>
        <w:pStyle w:val="Text"/>
        <w:spacing w:after="0"/>
        <w:jc w:val="both"/>
        <w:rPr>
          <w:sz w:val="20"/>
          <w:szCs w:val="20"/>
          <w:lang w:val="cs-CZ"/>
        </w:rPr>
      </w:pPr>
    </w:p>
    <w:p w14:paraId="7A8A7521" w14:textId="64BDD35C" w:rsidR="006F464D" w:rsidRPr="00C67585" w:rsidRDefault="00302C88" w:rsidP="000F0031">
      <w:pPr>
        <w:pStyle w:val="Odstavecseseznamem"/>
        <w:numPr>
          <w:ilvl w:val="0"/>
          <w:numId w:val="9"/>
        </w:numPr>
        <w:rPr>
          <w:rFonts w:ascii="Times New Roman" w:hAnsi="Times New Roman"/>
          <w:lang w:val="cs-CZ"/>
        </w:rPr>
      </w:pPr>
      <w:r w:rsidRPr="00DD4838">
        <w:rPr>
          <w:rFonts w:ascii="Times New Roman" w:hAnsi="Times New Roman"/>
          <w:szCs w:val="20"/>
          <w:lang w:val="cs-CZ"/>
        </w:rPr>
        <w:t>V</w:t>
      </w:r>
      <w:r w:rsidR="00BF6461" w:rsidRPr="00DD4838">
        <w:rPr>
          <w:rFonts w:ascii="Times New Roman" w:hAnsi="Times New Roman"/>
          <w:szCs w:val="20"/>
          <w:lang w:val="cs-CZ"/>
        </w:rPr>
        <w:t xml:space="preserve">ýkazy </w:t>
      </w:r>
      <w:r w:rsidRPr="00DD4838">
        <w:rPr>
          <w:rFonts w:ascii="Times New Roman" w:hAnsi="Times New Roman"/>
          <w:szCs w:val="20"/>
          <w:lang w:val="cs-CZ"/>
        </w:rPr>
        <w:t>provedených činností</w:t>
      </w:r>
    </w:p>
    <w:p w14:paraId="61624A09" w14:textId="12537854" w:rsidR="00C67585" w:rsidRDefault="00C67585" w:rsidP="00C67585">
      <w:pPr>
        <w:rPr>
          <w:rFonts w:ascii="Times New Roman" w:hAnsi="Times New Roman"/>
          <w:lang w:val="cs-CZ"/>
        </w:rPr>
      </w:pPr>
    </w:p>
    <w:p w14:paraId="2CBC63E8" w14:textId="77777777" w:rsidR="00BF6461" w:rsidRPr="00DD4838" w:rsidRDefault="00BF6461">
      <w:pPr>
        <w:spacing w:before="120"/>
        <w:ind w:left="714" w:hanging="357"/>
        <w:rPr>
          <w:rFonts w:ascii="Times New Roman" w:hAnsi="Times New Roman"/>
          <w:lang w:val="cs-CZ"/>
        </w:rPr>
      </w:pPr>
      <w:r w:rsidRPr="00DD4838">
        <w:rPr>
          <w:rFonts w:ascii="Times New Roman" w:hAnsi="Times New Roman"/>
          <w:lang w:val="cs-CZ"/>
        </w:rPr>
        <w:br w:type="page"/>
      </w:r>
    </w:p>
    <w:p w14:paraId="0039FD35" w14:textId="2C92CCF8" w:rsidR="00BF6461" w:rsidRPr="00DD4838" w:rsidRDefault="00E7149E" w:rsidP="006405AC">
      <w:pPr>
        <w:pStyle w:val="Nadpis2"/>
        <w:ind w:left="0"/>
        <w:rPr>
          <w:rFonts w:ascii="Times New Roman" w:hAnsi="Times New Roman"/>
          <w:color w:val="auto"/>
          <w:lang w:val="cs-CZ"/>
        </w:rPr>
      </w:pPr>
      <w:bookmarkStart w:id="51" w:name="_Toc177548417"/>
      <w:bookmarkStart w:id="52" w:name="_Toc518810155"/>
      <w:r w:rsidRPr="00DD4838">
        <w:rPr>
          <w:rFonts w:ascii="Times New Roman" w:hAnsi="Times New Roman"/>
          <w:color w:val="auto"/>
          <w:lang w:val="cs-CZ"/>
        </w:rPr>
        <w:t xml:space="preserve">Příloha </w:t>
      </w:r>
      <w:r w:rsidR="00847F2A" w:rsidRPr="00DD4838">
        <w:rPr>
          <w:rFonts w:ascii="Times New Roman" w:hAnsi="Times New Roman"/>
          <w:color w:val="auto"/>
          <w:lang w:val="cs-CZ"/>
        </w:rPr>
        <w:t xml:space="preserve">č. </w:t>
      </w:r>
      <w:r w:rsidR="00F85830">
        <w:rPr>
          <w:rFonts w:ascii="Times New Roman" w:hAnsi="Times New Roman"/>
          <w:color w:val="auto"/>
          <w:lang w:val="cs-CZ"/>
        </w:rPr>
        <w:t>3</w:t>
      </w:r>
      <w:r w:rsidR="00D7540E">
        <w:rPr>
          <w:rFonts w:ascii="Times New Roman" w:hAnsi="Times New Roman"/>
          <w:color w:val="auto"/>
          <w:lang w:val="cs-CZ"/>
        </w:rPr>
        <w:t xml:space="preserve"> smlouvy -</w:t>
      </w:r>
      <w:r w:rsidR="00847F2A" w:rsidRPr="00DD4838">
        <w:rPr>
          <w:rFonts w:ascii="Times New Roman" w:hAnsi="Times New Roman"/>
          <w:color w:val="auto"/>
          <w:lang w:val="cs-CZ"/>
        </w:rPr>
        <w:t xml:space="preserve"> Definice</w:t>
      </w:r>
      <w:r w:rsidR="00BF6461" w:rsidRPr="00DD4838">
        <w:rPr>
          <w:rFonts w:ascii="Times New Roman" w:hAnsi="Times New Roman"/>
          <w:color w:val="auto"/>
          <w:lang w:val="cs-CZ"/>
        </w:rPr>
        <w:t xml:space="preserve"> zástupců pro služby</w:t>
      </w:r>
      <w:bookmarkEnd w:id="51"/>
      <w:r w:rsidR="00BF6461" w:rsidRPr="00DD4838">
        <w:rPr>
          <w:rFonts w:ascii="Times New Roman" w:hAnsi="Times New Roman"/>
          <w:color w:val="auto"/>
          <w:lang w:val="cs-CZ"/>
        </w:rPr>
        <w:t xml:space="preserve"> </w:t>
      </w:r>
      <w:bookmarkEnd w:id="52"/>
    </w:p>
    <w:p w14:paraId="4BB384AA" w14:textId="77777777" w:rsidR="00BF6461" w:rsidRPr="00DD4838" w:rsidRDefault="00BF6461" w:rsidP="00BF6461">
      <w:pPr>
        <w:jc w:val="both"/>
        <w:rPr>
          <w:rFonts w:ascii="Times New Roman" w:hAnsi="Times New Roman"/>
          <w:b/>
          <w:noProof/>
          <w:kern w:val="28"/>
          <w:szCs w:val="20"/>
          <w:lang w:val="cs-CZ"/>
        </w:rPr>
      </w:pPr>
    </w:p>
    <w:p w14:paraId="40F54041" w14:textId="77777777" w:rsidR="00BF6461" w:rsidRPr="00DD4838" w:rsidRDefault="00BF6461" w:rsidP="00077D97">
      <w:pPr>
        <w:spacing w:line="240" w:lineRule="auto"/>
        <w:jc w:val="both"/>
        <w:rPr>
          <w:rFonts w:ascii="Times New Roman" w:hAnsi="Times New Roman"/>
          <w:szCs w:val="20"/>
          <w:lang w:val="cs-CZ"/>
        </w:rPr>
      </w:pPr>
      <w:r w:rsidRPr="00DD4838">
        <w:rPr>
          <w:rFonts w:ascii="Times New Roman" w:hAnsi="Times New Roman"/>
          <w:b/>
          <w:noProof/>
          <w:kern w:val="28"/>
          <w:szCs w:val="20"/>
          <w:lang w:val="cs-CZ"/>
        </w:rPr>
        <w:t>I. Zástupce pro služby</w:t>
      </w:r>
      <w:r w:rsidR="00F65C03" w:rsidRPr="00DD4838">
        <w:rPr>
          <w:rFonts w:ascii="Times New Roman" w:hAnsi="Times New Roman"/>
          <w:b/>
          <w:noProof/>
          <w:kern w:val="28"/>
          <w:szCs w:val="20"/>
          <w:lang w:val="cs-CZ"/>
        </w:rPr>
        <w:t xml:space="preserve"> </w:t>
      </w:r>
      <w:r w:rsidR="00FC2D2E" w:rsidRPr="00DD4838">
        <w:rPr>
          <w:rFonts w:ascii="Times New Roman" w:hAnsi="Times New Roman"/>
          <w:b/>
          <w:noProof/>
          <w:kern w:val="28"/>
          <w:szCs w:val="20"/>
          <w:lang w:val="cs-CZ"/>
        </w:rPr>
        <w:t>Objednatel</w:t>
      </w:r>
      <w:r w:rsidR="005C0F99" w:rsidRPr="00DD4838">
        <w:rPr>
          <w:rFonts w:ascii="Times New Roman" w:hAnsi="Times New Roman"/>
          <w:b/>
          <w:noProof/>
          <w:kern w:val="28"/>
          <w:szCs w:val="20"/>
          <w:lang w:val="cs-CZ"/>
        </w:rPr>
        <w:t>e</w:t>
      </w:r>
    </w:p>
    <w:p w14:paraId="1BAEE551" w14:textId="77777777" w:rsidR="00BF6461" w:rsidRPr="00DD4838" w:rsidRDefault="00BF6461" w:rsidP="00BF6461">
      <w:pPr>
        <w:jc w:val="both"/>
        <w:rPr>
          <w:rFonts w:ascii="Times New Roman" w:hAnsi="Times New Roman"/>
          <w:b/>
          <w:noProof/>
          <w:kern w:val="28"/>
          <w:szCs w:val="20"/>
          <w:lang w:val="cs-CZ"/>
        </w:rPr>
      </w:pPr>
    </w:p>
    <w:tbl>
      <w:tblPr>
        <w:tblW w:w="85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835"/>
        <w:gridCol w:w="2835"/>
      </w:tblGrid>
      <w:tr w:rsidR="00BF6461" w:rsidRPr="00DD4838" w14:paraId="657D83AA" w14:textId="77777777" w:rsidTr="00BA64EE">
        <w:tc>
          <w:tcPr>
            <w:tcW w:w="2905" w:type="dxa"/>
            <w:shd w:val="pct15" w:color="auto" w:fill="FFFFFF"/>
          </w:tcPr>
          <w:p w14:paraId="1FA016E4" w14:textId="77777777" w:rsidR="00BF6461" w:rsidRPr="00DD4838" w:rsidRDefault="00BF6461" w:rsidP="00BA64EE">
            <w:pPr>
              <w:spacing w:line="240" w:lineRule="exact"/>
              <w:jc w:val="both"/>
              <w:rPr>
                <w:rFonts w:ascii="Times New Roman" w:hAnsi="Times New Roman"/>
                <w:szCs w:val="20"/>
                <w:lang w:val="cs-CZ"/>
              </w:rPr>
            </w:pPr>
            <w:r w:rsidRPr="00DD4838">
              <w:rPr>
                <w:rFonts w:ascii="Times New Roman" w:hAnsi="Times New Roman"/>
                <w:szCs w:val="20"/>
                <w:lang w:val="cs-CZ"/>
              </w:rPr>
              <w:t>Jméno</w:t>
            </w:r>
          </w:p>
        </w:tc>
        <w:tc>
          <w:tcPr>
            <w:tcW w:w="2835" w:type="dxa"/>
            <w:shd w:val="pct15" w:color="auto" w:fill="FFFFFF"/>
          </w:tcPr>
          <w:p w14:paraId="5B9AE0B9" w14:textId="77777777" w:rsidR="00BF6461" w:rsidRPr="00DD4838" w:rsidRDefault="00BF6461" w:rsidP="00BA64EE">
            <w:pPr>
              <w:pStyle w:val="Bodyby"/>
              <w:overflowPunct/>
              <w:autoSpaceDE/>
              <w:autoSpaceDN/>
              <w:adjustRightInd/>
              <w:spacing w:after="0" w:line="240" w:lineRule="exact"/>
              <w:jc w:val="both"/>
              <w:textAlignment w:val="auto"/>
              <w:rPr>
                <w:sz w:val="20"/>
                <w:szCs w:val="20"/>
                <w:lang w:val="cs-CZ"/>
              </w:rPr>
            </w:pPr>
            <w:r w:rsidRPr="00DD4838">
              <w:rPr>
                <w:sz w:val="20"/>
                <w:szCs w:val="20"/>
                <w:lang w:val="cs-CZ"/>
              </w:rPr>
              <w:t>Telefon</w:t>
            </w:r>
          </w:p>
        </w:tc>
        <w:tc>
          <w:tcPr>
            <w:tcW w:w="2835" w:type="dxa"/>
            <w:shd w:val="pct15" w:color="auto" w:fill="FFFFFF"/>
          </w:tcPr>
          <w:p w14:paraId="5FAC0660" w14:textId="77777777" w:rsidR="00BF6461" w:rsidRPr="00DD4838" w:rsidRDefault="00BF6461" w:rsidP="00BA64EE">
            <w:pPr>
              <w:spacing w:line="240" w:lineRule="exact"/>
              <w:jc w:val="both"/>
              <w:rPr>
                <w:rFonts w:ascii="Times New Roman" w:hAnsi="Times New Roman"/>
                <w:szCs w:val="20"/>
                <w:lang w:val="cs-CZ"/>
              </w:rPr>
            </w:pPr>
            <w:r w:rsidRPr="00DD4838">
              <w:rPr>
                <w:rFonts w:ascii="Times New Roman" w:hAnsi="Times New Roman"/>
                <w:szCs w:val="20"/>
                <w:lang w:val="cs-CZ"/>
              </w:rPr>
              <w:t>E-mail</w:t>
            </w:r>
          </w:p>
        </w:tc>
      </w:tr>
      <w:tr w:rsidR="00BF6461" w:rsidRPr="00DD4838" w14:paraId="6B4034F9" w14:textId="77777777" w:rsidTr="00BA64EE">
        <w:tc>
          <w:tcPr>
            <w:tcW w:w="2905" w:type="dxa"/>
          </w:tcPr>
          <w:p w14:paraId="1B30F517" w14:textId="078029B1" w:rsidR="00BF6461" w:rsidRPr="00DD4838" w:rsidRDefault="00CE10F8" w:rsidP="00847F2A">
            <w:pPr>
              <w:spacing w:line="240" w:lineRule="exact"/>
              <w:jc w:val="both"/>
              <w:rPr>
                <w:rFonts w:ascii="Times New Roman" w:hAnsi="Times New Roman"/>
                <w:szCs w:val="20"/>
                <w:lang w:val="cs-CZ"/>
              </w:rPr>
            </w:pPr>
            <w:r>
              <w:rPr>
                <w:rFonts w:ascii="Times New Roman" w:hAnsi="Times New Roman"/>
                <w:szCs w:val="20"/>
                <w:lang w:val="cs-CZ"/>
              </w:rPr>
              <w:t>vyplní před podpisem smlouvy objednatel</w:t>
            </w:r>
          </w:p>
        </w:tc>
        <w:tc>
          <w:tcPr>
            <w:tcW w:w="2835" w:type="dxa"/>
          </w:tcPr>
          <w:p w14:paraId="40372F26" w14:textId="77777777" w:rsidR="00BF6461" w:rsidRPr="00DD4838" w:rsidRDefault="00BF6461" w:rsidP="00847F2A">
            <w:pPr>
              <w:pStyle w:val="Textpoznpodarou"/>
              <w:spacing w:line="240" w:lineRule="exact"/>
              <w:jc w:val="both"/>
              <w:rPr>
                <w:szCs w:val="20"/>
                <w:lang w:val="cs-CZ"/>
              </w:rPr>
            </w:pPr>
          </w:p>
        </w:tc>
        <w:tc>
          <w:tcPr>
            <w:tcW w:w="2835" w:type="dxa"/>
          </w:tcPr>
          <w:p w14:paraId="20189CB3" w14:textId="77777777" w:rsidR="00BF6461" w:rsidRPr="00DD4838" w:rsidRDefault="00BF6461" w:rsidP="00847F2A">
            <w:pPr>
              <w:spacing w:line="240" w:lineRule="exact"/>
              <w:jc w:val="both"/>
              <w:rPr>
                <w:rFonts w:ascii="Times New Roman" w:hAnsi="Times New Roman"/>
                <w:lang w:val="cs-CZ"/>
              </w:rPr>
            </w:pPr>
          </w:p>
        </w:tc>
      </w:tr>
      <w:tr w:rsidR="00BF6461" w:rsidRPr="00DD4838" w14:paraId="75B19E14" w14:textId="77777777" w:rsidTr="00BA64EE">
        <w:tc>
          <w:tcPr>
            <w:tcW w:w="2905" w:type="dxa"/>
          </w:tcPr>
          <w:p w14:paraId="193D2C45" w14:textId="253AE2F8" w:rsidR="00BF6461" w:rsidRPr="00DD4838" w:rsidRDefault="00BF6461" w:rsidP="00847F2A">
            <w:pPr>
              <w:spacing w:line="240" w:lineRule="exact"/>
              <w:jc w:val="both"/>
              <w:rPr>
                <w:rFonts w:ascii="Times New Roman" w:hAnsi="Times New Roman"/>
                <w:szCs w:val="20"/>
                <w:lang w:val="cs-CZ"/>
              </w:rPr>
            </w:pPr>
          </w:p>
        </w:tc>
        <w:tc>
          <w:tcPr>
            <w:tcW w:w="2835" w:type="dxa"/>
          </w:tcPr>
          <w:p w14:paraId="5AD817A0" w14:textId="7B451B72" w:rsidR="00BF6461" w:rsidRPr="00DD4838" w:rsidRDefault="00BF6461" w:rsidP="00847F2A">
            <w:pPr>
              <w:spacing w:line="240" w:lineRule="exact"/>
              <w:jc w:val="both"/>
              <w:rPr>
                <w:rFonts w:ascii="Times New Roman" w:hAnsi="Times New Roman"/>
                <w:szCs w:val="20"/>
                <w:lang w:val="cs-CZ"/>
              </w:rPr>
            </w:pPr>
          </w:p>
        </w:tc>
        <w:tc>
          <w:tcPr>
            <w:tcW w:w="2835" w:type="dxa"/>
          </w:tcPr>
          <w:p w14:paraId="2F0F36AF" w14:textId="57D75783" w:rsidR="005A334E" w:rsidRPr="00DD4838" w:rsidRDefault="005A334E" w:rsidP="00A11689">
            <w:pPr>
              <w:spacing w:line="240" w:lineRule="exact"/>
              <w:jc w:val="both"/>
              <w:rPr>
                <w:rFonts w:ascii="Times New Roman" w:hAnsi="Times New Roman"/>
                <w:szCs w:val="20"/>
                <w:lang w:val="cs-CZ"/>
              </w:rPr>
            </w:pPr>
          </w:p>
        </w:tc>
      </w:tr>
      <w:tr w:rsidR="005A334E" w:rsidRPr="00DD4838" w14:paraId="58EEBF09" w14:textId="77777777" w:rsidTr="00BA64EE">
        <w:tc>
          <w:tcPr>
            <w:tcW w:w="2905" w:type="dxa"/>
          </w:tcPr>
          <w:p w14:paraId="3A0A628C" w14:textId="0EE0A81F" w:rsidR="005A334E" w:rsidRPr="00DD4838" w:rsidRDefault="005A334E" w:rsidP="00847F2A">
            <w:pPr>
              <w:spacing w:line="240" w:lineRule="exact"/>
              <w:jc w:val="both"/>
              <w:rPr>
                <w:rFonts w:ascii="Times New Roman" w:hAnsi="Times New Roman"/>
                <w:szCs w:val="20"/>
                <w:lang w:val="cs-CZ"/>
              </w:rPr>
            </w:pPr>
          </w:p>
        </w:tc>
        <w:tc>
          <w:tcPr>
            <w:tcW w:w="2835" w:type="dxa"/>
          </w:tcPr>
          <w:p w14:paraId="3B73634F" w14:textId="39B27935" w:rsidR="005A334E" w:rsidRPr="00DD4838" w:rsidRDefault="005A334E" w:rsidP="00847F2A">
            <w:pPr>
              <w:spacing w:line="240" w:lineRule="exact"/>
              <w:jc w:val="both"/>
              <w:rPr>
                <w:rFonts w:ascii="Times New Roman" w:hAnsi="Times New Roman"/>
                <w:szCs w:val="20"/>
                <w:lang w:val="cs-CZ"/>
              </w:rPr>
            </w:pPr>
          </w:p>
        </w:tc>
        <w:tc>
          <w:tcPr>
            <w:tcW w:w="2835" w:type="dxa"/>
          </w:tcPr>
          <w:p w14:paraId="54B5AE5B" w14:textId="5F2215FD" w:rsidR="005A334E" w:rsidRPr="00DD4838" w:rsidRDefault="005A334E" w:rsidP="00A11689">
            <w:pPr>
              <w:spacing w:line="240" w:lineRule="exact"/>
              <w:jc w:val="both"/>
              <w:rPr>
                <w:rFonts w:ascii="Times New Roman" w:hAnsi="Times New Roman"/>
                <w:szCs w:val="20"/>
                <w:lang w:val="cs-CZ"/>
              </w:rPr>
            </w:pPr>
          </w:p>
        </w:tc>
      </w:tr>
    </w:tbl>
    <w:p w14:paraId="5A239E46" w14:textId="77777777" w:rsidR="00BF6461" w:rsidRPr="00DD4838" w:rsidRDefault="00BF6461" w:rsidP="00BF6461">
      <w:pPr>
        <w:jc w:val="both"/>
        <w:rPr>
          <w:rFonts w:ascii="Times New Roman" w:hAnsi="Times New Roman"/>
          <w:b/>
          <w:noProof/>
          <w:kern w:val="28"/>
          <w:szCs w:val="20"/>
          <w:lang w:val="cs-CZ"/>
        </w:rPr>
      </w:pPr>
    </w:p>
    <w:p w14:paraId="237BD3C0" w14:textId="77777777" w:rsidR="00BF6461" w:rsidRPr="00DD4838" w:rsidRDefault="00BF6461" w:rsidP="00BF6461">
      <w:pPr>
        <w:jc w:val="both"/>
        <w:rPr>
          <w:rFonts w:ascii="Times New Roman" w:hAnsi="Times New Roman"/>
          <w:szCs w:val="20"/>
          <w:lang w:val="cs-CZ"/>
        </w:rPr>
      </w:pPr>
    </w:p>
    <w:p w14:paraId="60772AF0" w14:textId="77777777" w:rsidR="00BF6461" w:rsidRPr="00DD4838" w:rsidRDefault="00BF6461" w:rsidP="00BF6461">
      <w:pPr>
        <w:jc w:val="both"/>
        <w:rPr>
          <w:rFonts w:ascii="Times New Roman" w:hAnsi="Times New Roman"/>
          <w:b/>
          <w:noProof/>
          <w:kern w:val="28"/>
          <w:szCs w:val="20"/>
          <w:lang w:val="cs-CZ"/>
        </w:rPr>
      </w:pPr>
      <w:r w:rsidRPr="00DD4838">
        <w:rPr>
          <w:rFonts w:ascii="Times New Roman" w:hAnsi="Times New Roman"/>
          <w:b/>
          <w:noProof/>
          <w:kern w:val="28"/>
          <w:szCs w:val="20"/>
          <w:lang w:val="cs-CZ"/>
        </w:rPr>
        <w:t>II.</w:t>
      </w:r>
      <w:r w:rsidR="005C0F99" w:rsidRPr="00DD4838">
        <w:rPr>
          <w:rFonts w:ascii="Times New Roman" w:hAnsi="Times New Roman"/>
          <w:b/>
          <w:noProof/>
          <w:kern w:val="28"/>
          <w:szCs w:val="20"/>
          <w:lang w:val="cs-CZ"/>
        </w:rPr>
        <w:t xml:space="preserve"> Zástupce pro služby </w:t>
      </w:r>
      <w:r w:rsidR="00FC2D2E" w:rsidRPr="00DD4838">
        <w:rPr>
          <w:rFonts w:ascii="Times New Roman" w:hAnsi="Times New Roman"/>
          <w:b/>
          <w:noProof/>
          <w:kern w:val="28"/>
          <w:szCs w:val="20"/>
          <w:lang w:val="cs-CZ"/>
        </w:rPr>
        <w:t>Poskytovatel</w:t>
      </w:r>
      <w:r w:rsidR="005C0F99" w:rsidRPr="00DD4838">
        <w:rPr>
          <w:rFonts w:ascii="Times New Roman" w:hAnsi="Times New Roman"/>
          <w:b/>
          <w:noProof/>
          <w:kern w:val="28"/>
          <w:szCs w:val="20"/>
          <w:lang w:val="cs-CZ"/>
        </w:rPr>
        <w:t>e</w:t>
      </w:r>
    </w:p>
    <w:p w14:paraId="56B7303F" w14:textId="77777777" w:rsidR="00BF6461" w:rsidRPr="00DD4838" w:rsidRDefault="00BF6461" w:rsidP="00BF6461">
      <w:pPr>
        <w:jc w:val="both"/>
        <w:rPr>
          <w:rFonts w:ascii="Times New Roman" w:hAnsi="Times New Roman"/>
          <w:b/>
          <w:noProof/>
          <w:kern w:val="28"/>
          <w:szCs w:val="20"/>
          <w:lang w:val="cs-CZ"/>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2977"/>
      </w:tblGrid>
      <w:tr w:rsidR="00BF6461" w:rsidRPr="00DD4838" w14:paraId="39DAC252" w14:textId="77777777" w:rsidTr="00F50C91">
        <w:tc>
          <w:tcPr>
            <w:tcW w:w="3047" w:type="dxa"/>
            <w:shd w:val="pct15" w:color="auto" w:fill="FFFFFF"/>
          </w:tcPr>
          <w:p w14:paraId="4CC2D2C7" w14:textId="77777777" w:rsidR="00BF6461" w:rsidRPr="00DD4838" w:rsidRDefault="00BF6461" w:rsidP="00BA64EE">
            <w:pPr>
              <w:spacing w:line="240" w:lineRule="exact"/>
              <w:jc w:val="both"/>
              <w:rPr>
                <w:rFonts w:ascii="Times New Roman" w:hAnsi="Times New Roman"/>
                <w:szCs w:val="20"/>
                <w:lang w:val="cs-CZ"/>
              </w:rPr>
            </w:pPr>
            <w:r w:rsidRPr="00DD4838">
              <w:rPr>
                <w:rFonts w:ascii="Times New Roman" w:hAnsi="Times New Roman"/>
                <w:szCs w:val="20"/>
                <w:lang w:val="cs-CZ"/>
              </w:rPr>
              <w:t>Jméno</w:t>
            </w:r>
          </w:p>
        </w:tc>
        <w:tc>
          <w:tcPr>
            <w:tcW w:w="2693" w:type="dxa"/>
            <w:shd w:val="pct15" w:color="auto" w:fill="FFFFFF"/>
          </w:tcPr>
          <w:p w14:paraId="691CF9BA" w14:textId="77777777" w:rsidR="00BF6461" w:rsidRPr="00DD4838" w:rsidRDefault="00BF6461" w:rsidP="00BA64EE">
            <w:pPr>
              <w:spacing w:line="240" w:lineRule="exact"/>
              <w:jc w:val="both"/>
              <w:rPr>
                <w:rFonts w:ascii="Times New Roman" w:hAnsi="Times New Roman"/>
                <w:szCs w:val="20"/>
                <w:lang w:val="cs-CZ"/>
              </w:rPr>
            </w:pPr>
            <w:r w:rsidRPr="00DD4838">
              <w:rPr>
                <w:rFonts w:ascii="Times New Roman" w:hAnsi="Times New Roman"/>
                <w:szCs w:val="20"/>
                <w:lang w:val="cs-CZ"/>
              </w:rPr>
              <w:t>Telefon</w:t>
            </w:r>
          </w:p>
        </w:tc>
        <w:tc>
          <w:tcPr>
            <w:tcW w:w="2977" w:type="dxa"/>
            <w:shd w:val="pct15" w:color="auto" w:fill="FFFFFF"/>
          </w:tcPr>
          <w:p w14:paraId="17A541D2" w14:textId="77777777" w:rsidR="00BF6461" w:rsidRPr="00DD4838" w:rsidRDefault="00BF6461" w:rsidP="00BA64EE">
            <w:pPr>
              <w:spacing w:line="240" w:lineRule="exact"/>
              <w:jc w:val="both"/>
              <w:rPr>
                <w:rFonts w:ascii="Times New Roman" w:hAnsi="Times New Roman"/>
                <w:szCs w:val="20"/>
                <w:lang w:val="cs-CZ"/>
              </w:rPr>
            </w:pPr>
            <w:r w:rsidRPr="00DD4838">
              <w:rPr>
                <w:rFonts w:ascii="Times New Roman" w:hAnsi="Times New Roman"/>
                <w:szCs w:val="20"/>
                <w:lang w:val="cs-CZ"/>
              </w:rPr>
              <w:t>E-mail</w:t>
            </w:r>
          </w:p>
        </w:tc>
      </w:tr>
      <w:tr w:rsidR="00C618F4" w:rsidRPr="00DD4838" w14:paraId="0330B8FC" w14:textId="77777777" w:rsidTr="00F50C91">
        <w:tc>
          <w:tcPr>
            <w:tcW w:w="3047" w:type="dxa"/>
          </w:tcPr>
          <w:p w14:paraId="185DA400" w14:textId="77777777" w:rsidR="00C618F4" w:rsidRPr="00DD4838" w:rsidRDefault="00C618F4" w:rsidP="006C1363">
            <w:pPr>
              <w:spacing w:line="240" w:lineRule="exact"/>
              <w:jc w:val="both"/>
              <w:rPr>
                <w:rFonts w:ascii="Times New Roman" w:hAnsi="Times New Roman"/>
                <w:b/>
                <w:szCs w:val="20"/>
                <w:lang w:val="cs-CZ"/>
              </w:rPr>
            </w:pPr>
            <w:r w:rsidRPr="00DD4838">
              <w:rPr>
                <w:rFonts w:ascii="Times New Roman" w:hAnsi="Times New Roman"/>
                <w:b/>
                <w:szCs w:val="20"/>
                <w:lang w:val="cs-CZ"/>
              </w:rPr>
              <w:t>Helpdesk</w:t>
            </w:r>
          </w:p>
        </w:tc>
        <w:tc>
          <w:tcPr>
            <w:tcW w:w="2693" w:type="dxa"/>
          </w:tcPr>
          <w:p w14:paraId="5B69502B" w14:textId="6400BAB4" w:rsidR="00C618F4" w:rsidRPr="00DD4838" w:rsidRDefault="00C618F4" w:rsidP="00A11689">
            <w:pPr>
              <w:spacing w:line="240" w:lineRule="exact"/>
              <w:jc w:val="both"/>
              <w:rPr>
                <w:rFonts w:ascii="Times New Roman" w:hAnsi="Times New Roman"/>
                <w:b/>
                <w:szCs w:val="20"/>
                <w:lang w:val="cs-CZ"/>
              </w:rPr>
            </w:pPr>
          </w:p>
        </w:tc>
        <w:tc>
          <w:tcPr>
            <w:tcW w:w="2977" w:type="dxa"/>
          </w:tcPr>
          <w:p w14:paraId="723555FD" w14:textId="5B9E53C6" w:rsidR="00C618F4" w:rsidRPr="00DD4838" w:rsidRDefault="00C618F4" w:rsidP="00BE51DA">
            <w:pPr>
              <w:spacing w:line="240" w:lineRule="exact"/>
              <w:jc w:val="both"/>
              <w:rPr>
                <w:rStyle w:val="Hypertextovodkaz"/>
                <w:rFonts w:ascii="Times New Roman" w:hAnsi="Times New Roman"/>
                <w:b/>
                <w:color w:val="auto"/>
                <w:szCs w:val="20"/>
                <w:lang w:val="cs-CZ"/>
              </w:rPr>
            </w:pPr>
          </w:p>
        </w:tc>
      </w:tr>
      <w:tr w:rsidR="00D07154" w:rsidRPr="00DD4838" w14:paraId="49B8DD72" w14:textId="77777777" w:rsidTr="00F50C91">
        <w:tc>
          <w:tcPr>
            <w:tcW w:w="3047" w:type="dxa"/>
          </w:tcPr>
          <w:p w14:paraId="7F354893" w14:textId="0040C005" w:rsidR="00D07154" w:rsidRPr="00DD4838" w:rsidRDefault="007D220C" w:rsidP="006C1363">
            <w:pPr>
              <w:spacing w:line="240" w:lineRule="exact"/>
              <w:jc w:val="both"/>
              <w:rPr>
                <w:rFonts w:ascii="Times New Roman" w:hAnsi="Times New Roman"/>
                <w:szCs w:val="20"/>
                <w:lang w:val="cs-CZ"/>
              </w:rPr>
            </w:pPr>
            <w:r>
              <w:rPr>
                <w:rFonts w:ascii="Times New Roman" w:hAnsi="Times New Roman"/>
                <w:szCs w:val="20"/>
                <w:lang w:val="cs-CZ"/>
              </w:rPr>
              <w:t>jméno a příjmení, pokud uchazeč podporuje personifikovaný způsob</w:t>
            </w:r>
          </w:p>
        </w:tc>
        <w:tc>
          <w:tcPr>
            <w:tcW w:w="2693" w:type="dxa"/>
          </w:tcPr>
          <w:p w14:paraId="3A2E35FA" w14:textId="4D6639EF" w:rsidR="00D07154" w:rsidRPr="00DD4838" w:rsidRDefault="00D07154" w:rsidP="006C1363">
            <w:pPr>
              <w:spacing w:line="240" w:lineRule="exact"/>
              <w:jc w:val="both"/>
              <w:rPr>
                <w:rFonts w:ascii="Times New Roman" w:hAnsi="Times New Roman"/>
                <w:szCs w:val="20"/>
                <w:lang w:val="cs-CZ"/>
              </w:rPr>
            </w:pPr>
          </w:p>
        </w:tc>
        <w:tc>
          <w:tcPr>
            <w:tcW w:w="2977" w:type="dxa"/>
          </w:tcPr>
          <w:p w14:paraId="19D98B11" w14:textId="18F9972A" w:rsidR="00D07154" w:rsidRPr="00DD4838" w:rsidRDefault="00D07154" w:rsidP="006C1363">
            <w:pPr>
              <w:spacing w:line="240" w:lineRule="exact"/>
              <w:jc w:val="both"/>
              <w:rPr>
                <w:rStyle w:val="Hypertextovodkaz"/>
                <w:rFonts w:ascii="Times New Roman" w:hAnsi="Times New Roman"/>
                <w:color w:val="auto"/>
                <w:szCs w:val="20"/>
                <w:lang w:val="cs-CZ"/>
              </w:rPr>
            </w:pPr>
          </w:p>
        </w:tc>
      </w:tr>
      <w:tr w:rsidR="00D07154" w:rsidRPr="00DD4838" w14:paraId="1976EAB3" w14:textId="77777777" w:rsidTr="00F50C91">
        <w:tc>
          <w:tcPr>
            <w:tcW w:w="3047" w:type="dxa"/>
          </w:tcPr>
          <w:p w14:paraId="54144930" w14:textId="27C5C78D" w:rsidR="00D07154" w:rsidRPr="00DD4838" w:rsidRDefault="007D220C" w:rsidP="00303F5C">
            <w:pPr>
              <w:spacing w:line="240" w:lineRule="exact"/>
              <w:jc w:val="both"/>
              <w:rPr>
                <w:rFonts w:ascii="Times New Roman" w:hAnsi="Times New Roman"/>
                <w:szCs w:val="20"/>
                <w:lang w:val="cs-CZ"/>
              </w:rPr>
            </w:pPr>
            <w:r w:rsidRPr="007D220C">
              <w:rPr>
                <w:rFonts w:ascii="Times New Roman" w:hAnsi="Times New Roman"/>
                <w:szCs w:val="20"/>
                <w:lang w:val="cs-CZ"/>
              </w:rPr>
              <w:t>jméno a příjmení, pokud uchazeč podporuje personifikovaný způsob</w:t>
            </w:r>
          </w:p>
        </w:tc>
        <w:tc>
          <w:tcPr>
            <w:tcW w:w="2693" w:type="dxa"/>
          </w:tcPr>
          <w:p w14:paraId="29488A0F" w14:textId="7C687786" w:rsidR="00D07154" w:rsidRPr="00DD4838" w:rsidRDefault="00D07154" w:rsidP="00303F5C">
            <w:pPr>
              <w:spacing w:line="240" w:lineRule="exact"/>
              <w:jc w:val="both"/>
              <w:rPr>
                <w:rFonts w:ascii="Times New Roman" w:hAnsi="Times New Roman"/>
                <w:szCs w:val="20"/>
                <w:lang w:val="cs-CZ"/>
              </w:rPr>
            </w:pPr>
          </w:p>
        </w:tc>
        <w:tc>
          <w:tcPr>
            <w:tcW w:w="2977" w:type="dxa"/>
          </w:tcPr>
          <w:p w14:paraId="5EE53033" w14:textId="67AC6F66" w:rsidR="00D07154" w:rsidRPr="00DD4838" w:rsidRDefault="00D07154" w:rsidP="00303F5C">
            <w:pPr>
              <w:spacing w:line="240" w:lineRule="exact"/>
              <w:jc w:val="both"/>
              <w:rPr>
                <w:rStyle w:val="Hypertextovodkaz"/>
                <w:rFonts w:ascii="Times New Roman" w:hAnsi="Times New Roman"/>
                <w:color w:val="auto"/>
                <w:szCs w:val="20"/>
                <w:lang w:val="cs-CZ"/>
              </w:rPr>
            </w:pPr>
          </w:p>
        </w:tc>
      </w:tr>
    </w:tbl>
    <w:p w14:paraId="02168429" w14:textId="77777777" w:rsidR="00BF6461" w:rsidRPr="00DD4838" w:rsidRDefault="00BF6461" w:rsidP="00BF6461">
      <w:pPr>
        <w:rPr>
          <w:rFonts w:ascii="Times New Roman" w:hAnsi="Times New Roman"/>
          <w:szCs w:val="20"/>
          <w:lang w:val="cs-CZ"/>
        </w:rPr>
      </w:pPr>
    </w:p>
    <w:p w14:paraId="34D8D609" w14:textId="77777777" w:rsidR="00847F2A" w:rsidRPr="00DD4838" w:rsidRDefault="00847F2A" w:rsidP="00847F2A">
      <w:pPr>
        <w:spacing w:before="120"/>
        <w:ind w:left="714" w:hanging="357"/>
        <w:rPr>
          <w:rFonts w:ascii="Times New Roman" w:hAnsi="Times New Roman"/>
          <w:szCs w:val="20"/>
          <w:lang w:val="cs-CZ"/>
        </w:rPr>
      </w:pPr>
    </w:p>
    <w:p w14:paraId="7D97F980" w14:textId="77777777" w:rsidR="00847F2A" w:rsidRPr="00DD4838" w:rsidRDefault="00847F2A" w:rsidP="00847F2A">
      <w:pPr>
        <w:spacing w:before="120"/>
        <w:ind w:left="714" w:hanging="357"/>
        <w:rPr>
          <w:rFonts w:ascii="Times New Roman" w:hAnsi="Times New Roman"/>
          <w:szCs w:val="20"/>
          <w:lang w:val="cs-CZ"/>
        </w:rPr>
      </w:pPr>
    </w:p>
    <w:p w14:paraId="4A4B995D" w14:textId="77777777" w:rsidR="00847F2A" w:rsidRPr="00DD4838" w:rsidRDefault="00847F2A" w:rsidP="00847F2A">
      <w:pPr>
        <w:spacing w:before="120"/>
        <w:ind w:left="714" w:hanging="357"/>
        <w:rPr>
          <w:rFonts w:ascii="Times New Roman" w:hAnsi="Times New Roman"/>
          <w:szCs w:val="20"/>
          <w:lang w:val="cs-CZ"/>
        </w:rPr>
      </w:pPr>
    </w:p>
    <w:p w14:paraId="514753FC" w14:textId="77777777" w:rsidR="00BF6461" w:rsidRPr="00DD4838" w:rsidRDefault="00BF6461" w:rsidP="00847F2A">
      <w:pPr>
        <w:spacing w:before="120"/>
        <w:ind w:left="714" w:hanging="357"/>
        <w:rPr>
          <w:rFonts w:ascii="Times New Roman" w:hAnsi="Times New Roman"/>
          <w:szCs w:val="20"/>
          <w:lang w:val="cs-CZ"/>
        </w:rPr>
      </w:pPr>
      <w:r w:rsidRPr="00DD4838">
        <w:rPr>
          <w:rFonts w:ascii="Times New Roman" w:hAnsi="Times New Roman"/>
          <w:szCs w:val="20"/>
          <w:lang w:val="cs-CZ"/>
        </w:rPr>
        <w:br w:type="page"/>
      </w:r>
    </w:p>
    <w:p w14:paraId="386DC429" w14:textId="0E606CE7" w:rsidR="00BF6461" w:rsidRPr="00DD4838" w:rsidRDefault="00E7149E" w:rsidP="006405AC">
      <w:pPr>
        <w:pStyle w:val="Nadpis2"/>
        <w:ind w:left="0"/>
        <w:rPr>
          <w:rFonts w:ascii="Times New Roman" w:hAnsi="Times New Roman"/>
          <w:color w:val="auto"/>
          <w:lang w:val="cs-CZ"/>
        </w:rPr>
      </w:pPr>
      <w:bookmarkStart w:id="53" w:name="_Toc177548418"/>
      <w:r w:rsidRPr="00DD4838">
        <w:rPr>
          <w:rFonts w:ascii="Times New Roman" w:hAnsi="Times New Roman"/>
          <w:color w:val="auto"/>
          <w:lang w:val="cs-CZ"/>
        </w:rPr>
        <w:t>Příloha č.</w:t>
      </w:r>
      <w:r w:rsidR="00847F2A" w:rsidRPr="00DD4838">
        <w:rPr>
          <w:rFonts w:ascii="Times New Roman" w:hAnsi="Times New Roman"/>
          <w:color w:val="auto"/>
          <w:lang w:val="cs-CZ"/>
        </w:rPr>
        <w:t xml:space="preserve"> </w:t>
      </w:r>
      <w:r w:rsidR="009301B4">
        <w:rPr>
          <w:rFonts w:ascii="Times New Roman" w:hAnsi="Times New Roman"/>
          <w:color w:val="auto"/>
          <w:lang w:val="cs-CZ"/>
        </w:rPr>
        <w:t>4</w:t>
      </w:r>
      <w:r w:rsidR="00F52444" w:rsidRPr="00DD4838">
        <w:rPr>
          <w:rFonts w:ascii="Times New Roman" w:hAnsi="Times New Roman"/>
          <w:color w:val="auto"/>
          <w:lang w:val="cs-CZ"/>
        </w:rPr>
        <w:t xml:space="preserve"> </w:t>
      </w:r>
      <w:r w:rsidR="006C485D">
        <w:rPr>
          <w:rFonts w:ascii="Times New Roman" w:hAnsi="Times New Roman"/>
          <w:color w:val="auto"/>
          <w:lang w:val="cs-CZ"/>
        </w:rPr>
        <w:t xml:space="preserve">smlouvy - </w:t>
      </w:r>
      <w:r w:rsidR="00CB34E4">
        <w:rPr>
          <w:rFonts w:ascii="Times New Roman" w:hAnsi="Times New Roman"/>
          <w:color w:val="auto"/>
          <w:lang w:val="cs-CZ"/>
        </w:rPr>
        <w:t>K</w:t>
      </w:r>
      <w:r w:rsidR="00BF6461" w:rsidRPr="00DD4838">
        <w:rPr>
          <w:rFonts w:ascii="Times New Roman" w:hAnsi="Times New Roman"/>
          <w:color w:val="auto"/>
          <w:lang w:val="cs-CZ"/>
        </w:rPr>
        <w:t xml:space="preserve">ontaktní </w:t>
      </w:r>
      <w:bookmarkEnd w:id="53"/>
      <w:r w:rsidR="00CB34E4">
        <w:rPr>
          <w:rFonts w:ascii="Times New Roman" w:hAnsi="Times New Roman"/>
          <w:color w:val="auto"/>
          <w:lang w:val="cs-CZ"/>
        </w:rPr>
        <w:t>bod a osoby</w:t>
      </w:r>
      <w:r w:rsidR="002A3B90" w:rsidRPr="00DD4838">
        <w:rPr>
          <w:rFonts w:ascii="Times New Roman" w:hAnsi="Times New Roman"/>
          <w:color w:val="auto"/>
          <w:lang w:val="cs-CZ"/>
        </w:rPr>
        <w:t xml:space="preserve"> </w:t>
      </w:r>
      <w:r w:rsidR="00FC2D2E" w:rsidRPr="00DD4838">
        <w:rPr>
          <w:rFonts w:ascii="Times New Roman" w:hAnsi="Times New Roman"/>
          <w:color w:val="auto"/>
          <w:lang w:val="cs-CZ"/>
        </w:rPr>
        <w:t>Poskytovatel</w:t>
      </w:r>
      <w:r w:rsidR="002A3B90" w:rsidRPr="00DD4838">
        <w:rPr>
          <w:rFonts w:ascii="Times New Roman" w:hAnsi="Times New Roman"/>
          <w:color w:val="auto"/>
          <w:lang w:val="cs-CZ"/>
        </w:rPr>
        <w:t>e</w:t>
      </w:r>
    </w:p>
    <w:p w14:paraId="660B3C06" w14:textId="77777777" w:rsidR="00BF6461" w:rsidRPr="00DD4838" w:rsidRDefault="00BF6461" w:rsidP="00BF6461">
      <w:pPr>
        <w:spacing w:line="240" w:lineRule="atLeast"/>
        <w:jc w:val="both"/>
        <w:rPr>
          <w:rFonts w:ascii="Times New Roman" w:hAnsi="Times New Roman"/>
          <w:b/>
          <w:szCs w:val="20"/>
          <w:lang w:val="cs-CZ"/>
        </w:rPr>
      </w:pPr>
    </w:p>
    <w:p w14:paraId="580A97EE" w14:textId="77777777" w:rsidR="00BF6461" w:rsidRPr="00DD4838" w:rsidRDefault="00BF6461" w:rsidP="000F0031">
      <w:pPr>
        <w:pStyle w:val="Odstavecseseznamem"/>
        <w:numPr>
          <w:ilvl w:val="0"/>
          <w:numId w:val="17"/>
        </w:numPr>
        <w:spacing w:line="240" w:lineRule="atLeast"/>
        <w:ind w:left="426"/>
        <w:jc w:val="both"/>
        <w:rPr>
          <w:rFonts w:ascii="Times New Roman" w:hAnsi="Times New Roman"/>
          <w:b/>
          <w:szCs w:val="20"/>
          <w:lang w:val="cs-CZ"/>
        </w:rPr>
      </w:pPr>
      <w:r w:rsidRPr="00DD4838">
        <w:rPr>
          <w:rFonts w:ascii="Times New Roman" w:hAnsi="Times New Roman"/>
          <w:b/>
          <w:szCs w:val="20"/>
          <w:lang w:val="cs-CZ"/>
        </w:rPr>
        <w:t xml:space="preserve">Seznam pověřených osob ze strany </w:t>
      </w:r>
      <w:r w:rsidR="00FC2D2E" w:rsidRPr="00DD4838">
        <w:rPr>
          <w:rFonts w:ascii="Times New Roman" w:hAnsi="Times New Roman"/>
          <w:b/>
          <w:szCs w:val="20"/>
          <w:lang w:val="cs-CZ"/>
        </w:rPr>
        <w:t>Poskytovatel</w:t>
      </w:r>
      <w:r w:rsidRPr="00DD4838">
        <w:rPr>
          <w:rFonts w:ascii="Times New Roman" w:hAnsi="Times New Roman"/>
          <w:b/>
          <w:szCs w:val="20"/>
          <w:lang w:val="cs-CZ"/>
        </w:rPr>
        <w:t>e:</w:t>
      </w:r>
    </w:p>
    <w:p w14:paraId="11A9FC2D" w14:textId="77777777" w:rsidR="00555DDC" w:rsidRDefault="00555DDC" w:rsidP="00BF6461">
      <w:pPr>
        <w:pStyle w:val="Zpat"/>
        <w:tabs>
          <w:tab w:val="clear" w:pos="4536"/>
          <w:tab w:val="clear" w:pos="9072"/>
          <w:tab w:val="num" w:pos="567"/>
        </w:tabs>
        <w:spacing w:line="240" w:lineRule="atLeast"/>
        <w:jc w:val="both"/>
        <w:rPr>
          <w:rFonts w:ascii="Times New Roman" w:hAnsi="Times New Roman"/>
          <w:szCs w:val="20"/>
          <w:lang w:val="cs-CZ"/>
        </w:rPr>
      </w:pPr>
    </w:p>
    <w:p w14:paraId="297378ED" w14:textId="7CC7A24A" w:rsidR="00BF6461" w:rsidRPr="00DD4838" w:rsidRDefault="00BF6461" w:rsidP="00BF6461">
      <w:pPr>
        <w:pStyle w:val="Zpat"/>
        <w:tabs>
          <w:tab w:val="clear" w:pos="4536"/>
          <w:tab w:val="clear" w:pos="9072"/>
          <w:tab w:val="num" w:pos="567"/>
        </w:tabs>
        <w:spacing w:line="240" w:lineRule="atLeast"/>
        <w:jc w:val="both"/>
        <w:rPr>
          <w:rFonts w:ascii="Times New Roman" w:hAnsi="Times New Roman"/>
          <w:szCs w:val="20"/>
          <w:lang w:val="cs-CZ"/>
        </w:rPr>
      </w:pPr>
      <w:r w:rsidRPr="00DD4838">
        <w:rPr>
          <w:rFonts w:ascii="Times New Roman" w:hAnsi="Times New Roman"/>
          <w:szCs w:val="20"/>
          <w:lang w:val="cs-CZ"/>
        </w:rPr>
        <w:t xml:space="preserve">Pracovník </w:t>
      </w:r>
      <w:r w:rsidR="00FC2D2E" w:rsidRPr="00DD4838">
        <w:rPr>
          <w:rFonts w:ascii="Times New Roman" w:hAnsi="Times New Roman"/>
          <w:szCs w:val="20"/>
          <w:lang w:val="cs-CZ"/>
        </w:rPr>
        <w:t>Poskytovatel</w:t>
      </w:r>
      <w:r w:rsidRPr="00DD4838">
        <w:rPr>
          <w:rFonts w:ascii="Times New Roman" w:hAnsi="Times New Roman"/>
          <w:szCs w:val="20"/>
          <w:lang w:val="cs-CZ"/>
        </w:rPr>
        <w:t>e odpovědný z</w:t>
      </w:r>
      <w:r w:rsidR="005C0F99" w:rsidRPr="00DD4838">
        <w:rPr>
          <w:rFonts w:ascii="Times New Roman" w:hAnsi="Times New Roman"/>
          <w:szCs w:val="20"/>
          <w:lang w:val="cs-CZ"/>
        </w:rPr>
        <w:t>a řešení nestandardních situací</w:t>
      </w:r>
      <w:r w:rsidRPr="00DD4838">
        <w:rPr>
          <w:rFonts w:ascii="Times New Roman" w:hAnsi="Times New Roman"/>
          <w:szCs w:val="20"/>
          <w:lang w:val="cs-CZ"/>
        </w:rPr>
        <w:t>:</w:t>
      </w:r>
    </w:p>
    <w:p w14:paraId="1DA1B7EE" w14:textId="77777777" w:rsidR="00CB34E4" w:rsidRDefault="00CB34E4" w:rsidP="00BF6461">
      <w:pPr>
        <w:pStyle w:val="Zpat"/>
        <w:tabs>
          <w:tab w:val="clear" w:pos="4536"/>
          <w:tab w:val="clear" w:pos="9072"/>
          <w:tab w:val="num" w:pos="567"/>
        </w:tabs>
        <w:spacing w:line="240" w:lineRule="atLeast"/>
        <w:jc w:val="both"/>
        <w:rPr>
          <w:rFonts w:ascii="Times New Roman" w:hAnsi="Times New Roman"/>
          <w:szCs w:val="20"/>
          <w:lang w:val="cs-CZ"/>
        </w:rPr>
      </w:pPr>
    </w:p>
    <w:p w14:paraId="4BCF0D19" w14:textId="4237A32F" w:rsidR="0013246E" w:rsidRDefault="0013246E" w:rsidP="00BF6461">
      <w:pPr>
        <w:pStyle w:val="Zpat"/>
        <w:tabs>
          <w:tab w:val="clear" w:pos="4536"/>
          <w:tab w:val="clear" w:pos="9072"/>
          <w:tab w:val="num" w:pos="567"/>
        </w:tabs>
        <w:spacing w:line="240" w:lineRule="atLeast"/>
        <w:jc w:val="both"/>
        <w:rPr>
          <w:rFonts w:ascii="Times New Roman" w:hAnsi="Times New Roman"/>
          <w:szCs w:val="20"/>
          <w:lang w:val="cs-CZ"/>
        </w:rPr>
      </w:pPr>
      <w:r>
        <w:rPr>
          <w:rFonts w:ascii="Times New Roman" w:hAnsi="Times New Roman"/>
          <w:szCs w:val="20"/>
          <w:lang w:val="cs-CZ"/>
        </w:rPr>
        <w:t>Jméno a příjmení:</w:t>
      </w:r>
      <w:r w:rsidR="00FB12A4">
        <w:rPr>
          <w:rFonts w:ascii="Times New Roman" w:hAnsi="Times New Roman"/>
          <w:szCs w:val="20"/>
          <w:lang w:val="cs-CZ"/>
        </w:rPr>
        <w:t xml:space="preserve"> </w:t>
      </w:r>
      <w:r w:rsidR="001235C0">
        <w:rPr>
          <w:rFonts w:ascii="Times New Roman" w:hAnsi="Times New Roman"/>
          <w:szCs w:val="20"/>
          <w:lang w:val="cs-CZ"/>
        </w:rPr>
        <w:t>xxxxxxxxxxxxxx</w:t>
      </w:r>
      <w:r>
        <w:rPr>
          <w:rFonts w:ascii="Times New Roman" w:hAnsi="Times New Roman"/>
          <w:szCs w:val="20"/>
          <w:lang w:val="cs-CZ"/>
        </w:rPr>
        <w:tab/>
        <w:t>Email:</w:t>
      </w:r>
      <w:r w:rsidR="00FB12A4">
        <w:rPr>
          <w:rFonts w:ascii="Times New Roman" w:hAnsi="Times New Roman"/>
          <w:szCs w:val="20"/>
          <w:lang w:val="cs-CZ"/>
        </w:rPr>
        <w:t xml:space="preserve"> </w:t>
      </w:r>
      <w:hyperlink r:id="rId12" w:history="1">
        <w:r w:rsidR="001235C0">
          <w:rPr>
            <w:rStyle w:val="Hypertextovodkaz"/>
            <w:rFonts w:ascii="Times New Roman" w:hAnsi="Times New Roman"/>
            <w:szCs w:val="20"/>
            <w:lang w:val="cs-CZ"/>
          </w:rPr>
          <w:t>xxxxxxxxxxxxxx</w:t>
        </w:r>
      </w:hyperlink>
      <w:r w:rsidR="00BE51DA">
        <w:rPr>
          <w:rFonts w:ascii="Times New Roman" w:hAnsi="Times New Roman"/>
          <w:szCs w:val="20"/>
          <w:lang w:val="cs-CZ"/>
        </w:rPr>
        <w:t xml:space="preserve"> </w:t>
      </w:r>
      <w:r w:rsidR="00FB12A4">
        <w:rPr>
          <w:rFonts w:ascii="Times New Roman" w:hAnsi="Times New Roman"/>
          <w:szCs w:val="20"/>
          <w:lang w:val="cs-CZ"/>
        </w:rPr>
        <w:tab/>
      </w:r>
      <w:r w:rsidR="00FB12A4">
        <w:rPr>
          <w:rFonts w:ascii="Times New Roman" w:hAnsi="Times New Roman"/>
          <w:szCs w:val="20"/>
          <w:lang w:val="cs-CZ"/>
        </w:rPr>
        <w:tab/>
      </w:r>
      <w:r>
        <w:rPr>
          <w:rFonts w:ascii="Times New Roman" w:hAnsi="Times New Roman"/>
          <w:szCs w:val="20"/>
          <w:lang w:val="cs-CZ"/>
        </w:rPr>
        <w:t>Tel.:</w:t>
      </w:r>
      <w:r w:rsidR="00FB12A4">
        <w:rPr>
          <w:rFonts w:ascii="Times New Roman" w:hAnsi="Times New Roman"/>
          <w:szCs w:val="20"/>
          <w:lang w:val="cs-CZ"/>
        </w:rPr>
        <w:t xml:space="preserve"> </w:t>
      </w:r>
      <w:r w:rsidR="001235C0">
        <w:rPr>
          <w:rFonts w:ascii="Times New Roman" w:hAnsi="Times New Roman"/>
          <w:szCs w:val="20"/>
          <w:lang w:val="cs-CZ"/>
        </w:rPr>
        <w:t>xxxxxxxxxxxxxx</w:t>
      </w:r>
    </w:p>
    <w:p w14:paraId="08921307" w14:textId="77777777" w:rsidR="0013246E" w:rsidRDefault="0013246E" w:rsidP="00BF6461">
      <w:pPr>
        <w:pStyle w:val="Zpat"/>
        <w:tabs>
          <w:tab w:val="clear" w:pos="4536"/>
          <w:tab w:val="clear" w:pos="9072"/>
          <w:tab w:val="num" w:pos="567"/>
        </w:tabs>
        <w:spacing w:line="240" w:lineRule="atLeast"/>
        <w:jc w:val="both"/>
        <w:rPr>
          <w:rFonts w:ascii="Times New Roman" w:hAnsi="Times New Roman"/>
          <w:szCs w:val="20"/>
          <w:lang w:val="cs-CZ"/>
        </w:rPr>
      </w:pPr>
    </w:p>
    <w:p w14:paraId="39622CD6" w14:textId="77777777" w:rsidR="00555DDC" w:rsidRDefault="00555DDC" w:rsidP="00BF6461">
      <w:pPr>
        <w:pStyle w:val="Zpat"/>
        <w:tabs>
          <w:tab w:val="clear" w:pos="4536"/>
          <w:tab w:val="clear" w:pos="9072"/>
          <w:tab w:val="num" w:pos="567"/>
        </w:tabs>
        <w:spacing w:line="240" w:lineRule="atLeast"/>
        <w:jc w:val="both"/>
        <w:rPr>
          <w:rFonts w:ascii="Times New Roman" w:hAnsi="Times New Roman"/>
          <w:i/>
          <w:szCs w:val="20"/>
          <w:lang w:val="cs-CZ"/>
        </w:rPr>
      </w:pPr>
    </w:p>
    <w:p w14:paraId="31B92070" w14:textId="77777777" w:rsidR="00BE51DA" w:rsidRDefault="00BE51DA" w:rsidP="00BF6461">
      <w:pPr>
        <w:jc w:val="both"/>
        <w:rPr>
          <w:rFonts w:ascii="Times New Roman" w:hAnsi="Times New Roman"/>
          <w:szCs w:val="20"/>
          <w:lang w:val="cs-CZ"/>
        </w:rPr>
      </w:pPr>
    </w:p>
    <w:p w14:paraId="05DCCFE9" w14:textId="065EE8EF" w:rsidR="00BF6461" w:rsidRPr="00DD4838" w:rsidRDefault="00BF6461" w:rsidP="00BF6461">
      <w:pPr>
        <w:jc w:val="both"/>
        <w:rPr>
          <w:rFonts w:ascii="Times New Roman" w:hAnsi="Times New Roman"/>
          <w:szCs w:val="20"/>
          <w:lang w:val="cs-CZ"/>
        </w:rPr>
      </w:pPr>
      <w:r w:rsidRPr="00DD4838">
        <w:rPr>
          <w:rFonts w:ascii="Times New Roman" w:hAnsi="Times New Roman"/>
          <w:szCs w:val="20"/>
          <w:lang w:val="cs-CZ"/>
        </w:rPr>
        <w:t>Jed</w:t>
      </w:r>
      <w:r w:rsidR="0013246E">
        <w:rPr>
          <w:rFonts w:ascii="Times New Roman" w:hAnsi="Times New Roman"/>
          <w:szCs w:val="20"/>
          <w:lang w:val="cs-CZ"/>
        </w:rPr>
        <w:t>notné</w:t>
      </w:r>
      <w:r w:rsidRPr="00DD4838">
        <w:rPr>
          <w:rFonts w:ascii="Times New Roman" w:hAnsi="Times New Roman"/>
          <w:szCs w:val="20"/>
          <w:lang w:val="cs-CZ"/>
        </w:rPr>
        <w:t xml:space="preserve"> objednávkové místo servisních zásahů</w:t>
      </w:r>
      <w:r w:rsidR="00FB1C29">
        <w:rPr>
          <w:rFonts w:ascii="Times New Roman" w:hAnsi="Times New Roman"/>
          <w:szCs w:val="20"/>
          <w:lang w:val="cs-CZ"/>
        </w:rPr>
        <w:t xml:space="preserve"> (helpdesk</w:t>
      </w:r>
      <w:r w:rsidR="00553FF0">
        <w:rPr>
          <w:rFonts w:ascii="Times New Roman" w:hAnsi="Times New Roman"/>
          <w:szCs w:val="20"/>
          <w:lang w:val="cs-CZ"/>
        </w:rPr>
        <w:t xml:space="preserve"> – call centrum</w:t>
      </w:r>
      <w:r w:rsidR="00FB1C29">
        <w:rPr>
          <w:rFonts w:ascii="Times New Roman" w:hAnsi="Times New Roman"/>
          <w:szCs w:val="20"/>
          <w:lang w:val="cs-CZ"/>
        </w:rPr>
        <w:t>)</w:t>
      </w:r>
      <w:r w:rsidRPr="00DD4838">
        <w:rPr>
          <w:rFonts w:ascii="Times New Roman" w:hAnsi="Times New Roman"/>
          <w:szCs w:val="20"/>
          <w:lang w:val="cs-CZ"/>
        </w:rPr>
        <w:t>:</w:t>
      </w:r>
    </w:p>
    <w:p w14:paraId="0320DD0A" w14:textId="77777777" w:rsidR="002A3B90" w:rsidRPr="00DD4838" w:rsidRDefault="002A3B90" w:rsidP="00BF6461">
      <w:pPr>
        <w:jc w:val="both"/>
        <w:rPr>
          <w:rFonts w:ascii="Times New Roman" w:hAnsi="Times New Roman"/>
          <w:szCs w:val="20"/>
          <w:lang w:val="cs-CZ"/>
        </w:rPr>
      </w:pPr>
    </w:p>
    <w:p w14:paraId="1456DD44" w14:textId="7635270A" w:rsidR="005C0F99" w:rsidRPr="003C2EE3" w:rsidRDefault="00BE51DA" w:rsidP="003C2EE3">
      <w:pPr>
        <w:pStyle w:val="Odstavecseseznamem"/>
        <w:numPr>
          <w:ilvl w:val="0"/>
          <w:numId w:val="34"/>
        </w:numPr>
        <w:jc w:val="both"/>
        <w:rPr>
          <w:rFonts w:ascii="Times New Roman" w:hAnsi="Times New Roman"/>
          <w:i/>
          <w:szCs w:val="20"/>
          <w:lang w:val="cs-CZ"/>
        </w:rPr>
      </w:pPr>
      <w:r>
        <w:rPr>
          <w:rFonts w:ascii="Times New Roman" w:hAnsi="Times New Roman"/>
          <w:i/>
          <w:szCs w:val="20"/>
          <w:lang w:val="cs-CZ"/>
        </w:rPr>
        <w:t>YOUR SYSTÉM, spol. s r.o., Türkova 2319/5b, Praha 4 – Chodov, 149 00</w:t>
      </w:r>
    </w:p>
    <w:p w14:paraId="63732B14" w14:textId="28323331" w:rsidR="00BF6461" w:rsidRPr="003C2EE3" w:rsidRDefault="00E916CF" w:rsidP="003C2EE3">
      <w:pPr>
        <w:pStyle w:val="Odstavecseseznamem"/>
        <w:numPr>
          <w:ilvl w:val="0"/>
          <w:numId w:val="34"/>
        </w:numPr>
        <w:jc w:val="both"/>
        <w:rPr>
          <w:rFonts w:ascii="Times New Roman" w:hAnsi="Times New Roman"/>
          <w:szCs w:val="20"/>
          <w:lang w:val="cs-CZ"/>
        </w:rPr>
      </w:pPr>
      <w:r w:rsidRPr="003C2EE3">
        <w:rPr>
          <w:rFonts w:ascii="Times New Roman" w:hAnsi="Times New Roman"/>
          <w:szCs w:val="20"/>
          <w:lang w:val="cs-CZ"/>
        </w:rPr>
        <w:t xml:space="preserve">Tel.: </w:t>
      </w:r>
      <w:r w:rsidR="00BE51DA">
        <w:rPr>
          <w:rFonts w:ascii="Times New Roman" w:hAnsi="Times New Roman"/>
          <w:i/>
          <w:szCs w:val="20"/>
          <w:lang w:val="cs-CZ"/>
        </w:rPr>
        <w:t>+</w:t>
      </w:r>
      <w:r w:rsidR="001235C0">
        <w:rPr>
          <w:rFonts w:ascii="Times New Roman" w:hAnsi="Times New Roman"/>
          <w:i/>
          <w:szCs w:val="20"/>
          <w:lang w:val="cs-CZ"/>
        </w:rPr>
        <w:t>xxxxxxxxxxxxxxxxxxxx</w:t>
      </w:r>
    </w:p>
    <w:p w14:paraId="724B1EC8" w14:textId="15B0F1DB" w:rsidR="007D220C" w:rsidRPr="003C2EE3" w:rsidRDefault="00CB34E4" w:rsidP="006C22C0">
      <w:pPr>
        <w:pStyle w:val="Zkladntext2"/>
        <w:numPr>
          <w:ilvl w:val="0"/>
          <w:numId w:val="34"/>
        </w:numPr>
        <w:tabs>
          <w:tab w:val="left" w:pos="1701"/>
        </w:tabs>
        <w:spacing w:after="0" w:line="240" w:lineRule="auto"/>
        <w:jc w:val="both"/>
        <w:rPr>
          <w:rFonts w:ascii="Times New Roman" w:hAnsi="Times New Roman"/>
          <w:i/>
          <w:szCs w:val="20"/>
          <w:lang w:val="cs-CZ"/>
        </w:rPr>
      </w:pPr>
      <w:r w:rsidRPr="003C2EE3">
        <w:rPr>
          <w:rFonts w:ascii="Times New Roman" w:hAnsi="Times New Roman"/>
          <w:szCs w:val="20"/>
          <w:lang w:val="cs-CZ"/>
        </w:rPr>
        <w:t>Email:</w:t>
      </w:r>
      <w:r w:rsidR="001235C0">
        <w:rPr>
          <w:rFonts w:ascii="Times New Roman" w:hAnsi="Times New Roman"/>
          <w:szCs w:val="20"/>
          <w:lang w:val="cs-CZ"/>
        </w:rPr>
        <w:t xml:space="preserve">xxxxxxxxxxxxxxxxx </w:t>
      </w:r>
      <w:r w:rsidR="00BE51DA">
        <w:rPr>
          <w:rFonts w:ascii="Times New Roman" w:hAnsi="Times New Roman"/>
          <w:szCs w:val="20"/>
          <w:lang w:val="cs-CZ"/>
        </w:rPr>
        <w:t xml:space="preserve"> </w:t>
      </w:r>
      <w:r w:rsidR="007D220C" w:rsidRPr="003C2EE3">
        <w:rPr>
          <w:rFonts w:ascii="Times New Roman" w:hAnsi="Times New Roman"/>
          <w:szCs w:val="20"/>
          <w:lang w:val="cs-CZ"/>
        </w:rPr>
        <w:t>Webové rozhraní:</w:t>
      </w:r>
      <w:r w:rsidR="006C22C0">
        <w:rPr>
          <w:rFonts w:ascii="Times New Roman" w:hAnsi="Times New Roman"/>
          <w:i/>
          <w:szCs w:val="20"/>
          <w:lang w:val="cs-CZ"/>
        </w:rPr>
        <w:t xml:space="preserve"> </w:t>
      </w:r>
      <w:r w:rsidR="001235C0">
        <w:t>xxxxxxxxxxxxxxxxxxxxxxxxxxxxx</w:t>
      </w:r>
      <w:bookmarkStart w:id="54" w:name="_GoBack"/>
      <w:bookmarkEnd w:id="54"/>
    </w:p>
    <w:p w14:paraId="6E6E7360" w14:textId="4F09AADA" w:rsidR="00BF6461" w:rsidRPr="00DD4838" w:rsidRDefault="00BF6461" w:rsidP="005C0F99">
      <w:pPr>
        <w:rPr>
          <w:rFonts w:ascii="Times New Roman" w:hAnsi="Times New Roman"/>
          <w:szCs w:val="20"/>
          <w:lang w:val="cs-CZ"/>
        </w:rPr>
      </w:pPr>
      <w:r w:rsidRPr="00DD4838">
        <w:rPr>
          <w:rFonts w:ascii="Times New Roman" w:hAnsi="Times New Roman"/>
          <w:szCs w:val="20"/>
          <w:lang w:val="cs-CZ"/>
        </w:rPr>
        <w:br w:type="page"/>
      </w:r>
    </w:p>
    <w:p w14:paraId="1E4D2D87" w14:textId="35523F3A" w:rsidR="000769FC" w:rsidRPr="00DD4838" w:rsidRDefault="00BF6461" w:rsidP="006405AC">
      <w:pPr>
        <w:pStyle w:val="Nadpis2"/>
        <w:ind w:left="0"/>
        <w:rPr>
          <w:rFonts w:ascii="Times New Roman" w:hAnsi="Times New Roman"/>
          <w:color w:val="auto"/>
          <w:lang w:val="cs-CZ"/>
        </w:rPr>
      </w:pPr>
      <w:bookmarkStart w:id="55" w:name="_Toc433768385"/>
      <w:bookmarkStart w:id="56" w:name="_Toc518810159"/>
      <w:bookmarkStart w:id="57" w:name="_Toc177548419"/>
      <w:r w:rsidRPr="00DD4838">
        <w:rPr>
          <w:rFonts w:ascii="Times New Roman" w:hAnsi="Times New Roman"/>
          <w:color w:val="auto"/>
          <w:lang w:val="cs-CZ"/>
        </w:rPr>
        <w:t>Příloha č.</w:t>
      </w:r>
      <w:bookmarkStart w:id="58" w:name="_Toc433768386"/>
      <w:bookmarkEnd w:id="55"/>
      <w:r w:rsidR="00847F2A" w:rsidRPr="00DD4838">
        <w:rPr>
          <w:rFonts w:ascii="Times New Roman" w:hAnsi="Times New Roman"/>
          <w:color w:val="auto"/>
          <w:lang w:val="cs-CZ"/>
        </w:rPr>
        <w:t xml:space="preserve"> </w:t>
      </w:r>
      <w:r w:rsidR="009301B4">
        <w:rPr>
          <w:rFonts w:ascii="Times New Roman" w:hAnsi="Times New Roman"/>
          <w:color w:val="auto"/>
          <w:lang w:val="cs-CZ"/>
        </w:rPr>
        <w:t>5</w:t>
      </w:r>
      <w:r w:rsidR="00F52444" w:rsidRPr="00DD4838">
        <w:rPr>
          <w:rFonts w:ascii="Times New Roman" w:hAnsi="Times New Roman"/>
          <w:color w:val="auto"/>
          <w:lang w:val="cs-CZ"/>
        </w:rPr>
        <w:t xml:space="preserve"> </w:t>
      </w:r>
      <w:r w:rsidR="00A653E5">
        <w:rPr>
          <w:rFonts w:ascii="Times New Roman" w:hAnsi="Times New Roman"/>
          <w:color w:val="auto"/>
          <w:lang w:val="cs-CZ"/>
        </w:rPr>
        <w:t>smlouvy</w:t>
      </w:r>
    </w:p>
    <w:p w14:paraId="11D84D11" w14:textId="77777777" w:rsidR="00BF6461" w:rsidRPr="00DD4838" w:rsidRDefault="00BF6461" w:rsidP="006405AC">
      <w:pPr>
        <w:pStyle w:val="Nadpis2"/>
        <w:ind w:left="0"/>
        <w:rPr>
          <w:rFonts w:ascii="Times New Roman" w:hAnsi="Times New Roman"/>
          <w:color w:val="auto"/>
          <w:lang w:val="cs-CZ"/>
        </w:rPr>
      </w:pPr>
      <w:r w:rsidRPr="00DD4838">
        <w:rPr>
          <w:rFonts w:ascii="Times New Roman" w:hAnsi="Times New Roman"/>
          <w:color w:val="auto"/>
          <w:lang w:val="cs-CZ"/>
        </w:rPr>
        <w:t xml:space="preserve">Pravidla pro hlášení </w:t>
      </w:r>
      <w:r w:rsidR="000769FC" w:rsidRPr="00DD4838">
        <w:rPr>
          <w:rFonts w:ascii="Times New Roman" w:hAnsi="Times New Roman"/>
          <w:color w:val="auto"/>
          <w:lang w:val="cs-CZ"/>
        </w:rPr>
        <w:t>požadavků</w:t>
      </w:r>
      <w:bookmarkEnd w:id="56"/>
      <w:bookmarkEnd w:id="57"/>
      <w:bookmarkEnd w:id="58"/>
    </w:p>
    <w:p w14:paraId="267F641C" w14:textId="2D9DF70F" w:rsidR="00B36C09" w:rsidRPr="003B1B74" w:rsidRDefault="00B36C09" w:rsidP="003B1B74">
      <w:pPr>
        <w:pStyle w:val="Odstavecseseznamem"/>
        <w:numPr>
          <w:ilvl w:val="0"/>
          <w:numId w:val="23"/>
        </w:numPr>
        <w:spacing w:before="120"/>
        <w:ind w:left="641" w:hanging="357"/>
        <w:jc w:val="both"/>
        <w:rPr>
          <w:rFonts w:ascii="Times New Roman" w:hAnsi="Times New Roman"/>
          <w:lang w:val="cs-CZ"/>
        </w:rPr>
      </w:pPr>
      <w:r w:rsidRPr="00DD4838">
        <w:rPr>
          <w:rFonts w:ascii="Times New Roman" w:hAnsi="Times New Roman"/>
          <w:lang w:val="cs-CZ"/>
        </w:rPr>
        <w:t xml:space="preserve">Veškeré požadavky budou vždy hlášeny přes Helpdesk poskytovatele. </w:t>
      </w:r>
    </w:p>
    <w:p w14:paraId="003053CD" w14:textId="77777777" w:rsidR="00B36C09" w:rsidRPr="00DD4838" w:rsidRDefault="00B36C09" w:rsidP="000F0031">
      <w:pPr>
        <w:pStyle w:val="Odstavecseseznamem"/>
        <w:numPr>
          <w:ilvl w:val="0"/>
          <w:numId w:val="24"/>
        </w:numPr>
        <w:spacing w:before="120"/>
        <w:contextualSpacing w:val="0"/>
        <w:jc w:val="both"/>
        <w:rPr>
          <w:rFonts w:ascii="Times New Roman" w:hAnsi="Times New Roman"/>
          <w:lang w:val="cs-CZ"/>
        </w:rPr>
      </w:pPr>
      <w:r w:rsidRPr="00DD4838">
        <w:rPr>
          <w:rFonts w:ascii="Times New Roman" w:hAnsi="Times New Roman"/>
          <w:lang w:val="cs-CZ"/>
        </w:rPr>
        <w:t>Požadavky obdržené mimo výše uvedené komunikační kanály mohou být považovány za neplatné.</w:t>
      </w:r>
    </w:p>
    <w:p w14:paraId="590B99D7" w14:textId="4C3D3638" w:rsidR="00B36C09" w:rsidRPr="00DD4838" w:rsidRDefault="00B36C09" w:rsidP="000F0031">
      <w:pPr>
        <w:pStyle w:val="Odstavecseseznamem"/>
        <w:numPr>
          <w:ilvl w:val="0"/>
          <w:numId w:val="24"/>
        </w:numPr>
        <w:spacing w:before="120"/>
        <w:contextualSpacing w:val="0"/>
        <w:jc w:val="both"/>
        <w:rPr>
          <w:rFonts w:ascii="Times New Roman" w:hAnsi="Times New Roman"/>
          <w:lang w:val="cs-CZ"/>
        </w:rPr>
      </w:pPr>
      <w:r w:rsidRPr="00DD4838">
        <w:rPr>
          <w:rFonts w:ascii="Times New Roman" w:hAnsi="Times New Roman"/>
          <w:szCs w:val="20"/>
          <w:lang w:val="cs-CZ"/>
        </w:rPr>
        <w:t xml:space="preserve">Kontaktní </w:t>
      </w:r>
      <w:r w:rsidR="00D732E8" w:rsidRPr="00DD4838">
        <w:rPr>
          <w:rFonts w:ascii="Times New Roman" w:hAnsi="Times New Roman"/>
          <w:szCs w:val="20"/>
          <w:lang w:val="cs-CZ"/>
        </w:rPr>
        <w:t xml:space="preserve">bod c) </w:t>
      </w:r>
      <w:r w:rsidR="006C22C0">
        <w:rPr>
          <w:rFonts w:ascii="Times New Roman" w:hAnsi="Times New Roman"/>
          <w:szCs w:val="20"/>
          <w:lang w:val="cs-CZ"/>
        </w:rPr>
        <w:t xml:space="preserve">dle přílohy č. </w:t>
      </w:r>
      <w:r w:rsidR="00AF40F5">
        <w:rPr>
          <w:rFonts w:ascii="Times New Roman" w:hAnsi="Times New Roman"/>
          <w:szCs w:val="20"/>
          <w:lang w:val="cs-CZ"/>
        </w:rPr>
        <w:t>4</w:t>
      </w:r>
      <w:r w:rsidR="006C22C0">
        <w:rPr>
          <w:rFonts w:ascii="Times New Roman" w:hAnsi="Times New Roman"/>
          <w:szCs w:val="20"/>
          <w:lang w:val="cs-CZ"/>
        </w:rPr>
        <w:t xml:space="preserve"> smlouvy</w:t>
      </w:r>
      <w:r w:rsidR="00D732E8" w:rsidRPr="00DD4838">
        <w:rPr>
          <w:rFonts w:ascii="Times New Roman" w:hAnsi="Times New Roman"/>
          <w:szCs w:val="20"/>
          <w:lang w:val="cs-CZ"/>
        </w:rPr>
        <w:t xml:space="preserve"> je</w:t>
      </w:r>
      <w:r w:rsidRPr="00DD4838">
        <w:rPr>
          <w:rFonts w:ascii="Times New Roman" w:hAnsi="Times New Roman"/>
          <w:szCs w:val="20"/>
          <w:lang w:val="cs-CZ"/>
        </w:rPr>
        <w:t xml:space="preserve"> možno </w:t>
      </w:r>
      <w:r w:rsidR="00D732E8" w:rsidRPr="00DD4838">
        <w:rPr>
          <w:rFonts w:ascii="Times New Roman" w:hAnsi="Times New Roman"/>
          <w:szCs w:val="20"/>
          <w:lang w:val="cs-CZ"/>
        </w:rPr>
        <w:t>použít 24</w:t>
      </w:r>
      <w:r w:rsidRPr="00DD4838">
        <w:rPr>
          <w:rFonts w:ascii="Times New Roman" w:hAnsi="Times New Roman"/>
          <w:szCs w:val="20"/>
          <w:lang w:val="cs-CZ"/>
        </w:rPr>
        <w:t xml:space="preserve"> hodin denně a 7 dní v týdnu. Ostatní body pak dle dostupnosti </w:t>
      </w:r>
      <w:r w:rsidR="00D732E8" w:rsidRPr="00DD4838">
        <w:rPr>
          <w:rFonts w:ascii="Times New Roman" w:hAnsi="Times New Roman"/>
          <w:szCs w:val="20"/>
          <w:lang w:val="cs-CZ"/>
        </w:rPr>
        <w:t>specifikované</w:t>
      </w:r>
      <w:r w:rsidRPr="00DD4838">
        <w:rPr>
          <w:rFonts w:ascii="Times New Roman" w:hAnsi="Times New Roman"/>
          <w:szCs w:val="20"/>
          <w:lang w:val="cs-CZ"/>
        </w:rPr>
        <w:t xml:space="preserve"> </w:t>
      </w:r>
      <w:r w:rsidRPr="00DD4838">
        <w:rPr>
          <w:rFonts w:ascii="Times New Roman" w:hAnsi="Times New Roman"/>
          <w:b/>
          <w:szCs w:val="20"/>
          <w:lang w:val="cs-CZ"/>
        </w:rPr>
        <w:t>Přílohou č.</w:t>
      </w:r>
      <w:r w:rsidR="00306B14">
        <w:rPr>
          <w:rFonts w:ascii="Times New Roman" w:hAnsi="Times New Roman"/>
          <w:b/>
          <w:szCs w:val="20"/>
          <w:lang w:val="cs-CZ"/>
        </w:rPr>
        <w:t xml:space="preserve"> </w:t>
      </w:r>
      <w:r w:rsidRPr="00DD4838">
        <w:rPr>
          <w:rFonts w:ascii="Times New Roman" w:hAnsi="Times New Roman"/>
          <w:b/>
          <w:szCs w:val="20"/>
          <w:lang w:val="cs-CZ"/>
        </w:rPr>
        <w:t>1. Katalog služeb</w:t>
      </w:r>
      <w:r w:rsidRPr="00DD4838">
        <w:rPr>
          <w:rFonts w:ascii="Times New Roman" w:hAnsi="Times New Roman"/>
          <w:szCs w:val="20"/>
          <w:lang w:val="cs-CZ"/>
        </w:rPr>
        <w:t>. Odezva na hlášení se dále řídí standardními nebo smluvními servisními podmínkami.</w:t>
      </w:r>
    </w:p>
    <w:p w14:paraId="2D19BA0E" w14:textId="7090A15F" w:rsidR="00B36C09" w:rsidRPr="00DD4838" w:rsidRDefault="00B36C09" w:rsidP="000F0031">
      <w:pPr>
        <w:pStyle w:val="Odstavecseseznamem"/>
        <w:numPr>
          <w:ilvl w:val="0"/>
          <w:numId w:val="24"/>
        </w:numPr>
        <w:spacing w:before="120"/>
        <w:contextualSpacing w:val="0"/>
        <w:jc w:val="both"/>
        <w:rPr>
          <w:rFonts w:ascii="Times New Roman" w:hAnsi="Times New Roman"/>
          <w:lang w:val="cs-CZ"/>
        </w:rPr>
      </w:pPr>
      <w:r w:rsidRPr="00DD4838">
        <w:rPr>
          <w:rFonts w:ascii="Times New Roman" w:hAnsi="Times New Roman"/>
          <w:lang w:val="cs-CZ"/>
        </w:rPr>
        <w:t>Požadavky budou hlášeny výhradně smluvně dohodnutými oprávněnými osobami Odběratele, které jsou uvedeny v </w:t>
      </w:r>
      <w:r w:rsidRPr="00DD4838">
        <w:rPr>
          <w:rFonts w:ascii="Times New Roman" w:hAnsi="Times New Roman"/>
          <w:b/>
          <w:lang w:val="cs-CZ"/>
        </w:rPr>
        <w:t>Příloze č.</w:t>
      </w:r>
      <w:r w:rsidR="00EA0533">
        <w:rPr>
          <w:rFonts w:ascii="Times New Roman" w:hAnsi="Times New Roman"/>
          <w:b/>
          <w:lang w:val="cs-CZ"/>
        </w:rPr>
        <w:t xml:space="preserve"> </w:t>
      </w:r>
      <w:r w:rsidR="00AF40F5">
        <w:rPr>
          <w:rFonts w:ascii="Times New Roman" w:hAnsi="Times New Roman"/>
          <w:b/>
          <w:lang w:val="cs-CZ"/>
        </w:rPr>
        <w:t>3</w:t>
      </w:r>
      <w:r w:rsidRPr="00DD4838">
        <w:rPr>
          <w:rFonts w:ascii="Times New Roman" w:hAnsi="Times New Roman"/>
          <w:b/>
          <w:lang w:val="cs-CZ"/>
        </w:rPr>
        <w:t xml:space="preserve"> - „</w:t>
      </w:r>
      <w:r w:rsidRPr="00DD4838">
        <w:rPr>
          <w:rFonts w:ascii="Times New Roman" w:hAnsi="Times New Roman"/>
          <w:b/>
          <w:noProof/>
          <w:kern w:val="28"/>
          <w:szCs w:val="20"/>
          <w:lang w:val="cs-CZ"/>
        </w:rPr>
        <w:t>I. Zástupce pro služby Objednatele</w:t>
      </w:r>
      <w:r w:rsidRPr="00DD4838">
        <w:rPr>
          <w:rFonts w:ascii="Times New Roman" w:hAnsi="Times New Roman"/>
          <w:b/>
          <w:lang w:val="cs-CZ"/>
        </w:rPr>
        <w:t>“.</w:t>
      </w:r>
    </w:p>
    <w:p w14:paraId="4F0370FE" w14:textId="77777777" w:rsidR="00B36C09" w:rsidRPr="00DD4838" w:rsidRDefault="00B36C09" w:rsidP="000F0031">
      <w:pPr>
        <w:pStyle w:val="Odstavecseseznamem"/>
        <w:numPr>
          <w:ilvl w:val="0"/>
          <w:numId w:val="24"/>
        </w:numPr>
        <w:spacing w:before="120"/>
        <w:contextualSpacing w:val="0"/>
        <w:jc w:val="both"/>
        <w:rPr>
          <w:rFonts w:ascii="Times New Roman" w:hAnsi="Times New Roman"/>
          <w:szCs w:val="20"/>
          <w:lang w:val="cs-CZ"/>
        </w:rPr>
      </w:pPr>
      <w:r w:rsidRPr="00DD4838">
        <w:rPr>
          <w:rFonts w:ascii="Times New Roman" w:hAnsi="Times New Roman"/>
          <w:szCs w:val="20"/>
          <w:lang w:val="cs-CZ"/>
        </w:rPr>
        <w:t>Operátor Call centra přijme hlášení závady a předá ho technikovi odpovědnému za provedení servisního zásahu.</w:t>
      </w:r>
    </w:p>
    <w:p w14:paraId="5212AC2B" w14:textId="77777777" w:rsidR="00B36C09" w:rsidRPr="00DD4838" w:rsidRDefault="00B36C09" w:rsidP="000F0031">
      <w:pPr>
        <w:pStyle w:val="Odstavecseseznamem"/>
        <w:numPr>
          <w:ilvl w:val="0"/>
          <w:numId w:val="24"/>
        </w:numPr>
        <w:spacing w:before="120"/>
        <w:contextualSpacing w:val="0"/>
        <w:jc w:val="both"/>
        <w:rPr>
          <w:rFonts w:ascii="Times New Roman" w:hAnsi="Times New Roman"/>
          <w:lang w:val="cs-CZ"/>
        </w:rPr>
      </w:pPr>
      <w:r w:rsidRPr="00DD4838">
        <w:rPr>
          <w:rFonts w:ascii="Times New Roman" w:hAnsi="Times New Roman"/>
          <w:lang w:val="cs-CZ"/>
        </w:rPr>
        <w:t>Evidence a správa požadavků bude realizována v informačním systému Poskytovatele.</w:t>
      </w:r>
    </w:p>
    <w:p w14:paraId="3163DD0A" w14:textId="77777777" w:rsidR="00B36C09" w:rsidRPr="00DD4838" w:rsidRDefault="00B36C09" w:rsidP="000F0031">
      <w:pPr>
        <w:pStyle w:val="Odstavecseseznamem"/>
        <w:numPr>
          <w:ilvl w:val="0"/>
          <w:numId w:val="24"/>
        </w:numPr>
        <w:spacing w:before="120"/>
        <w:ind w:left="641" w:hanging="357"/>
        <w:contextualSpacing w:val="0"/>
        <w:jc w:val="both"/>
        <w:rPr>
          <w:rFonts w:ascii="Times New Roman" w:hAnsi="Times New Roman"/>
          <w:lang w:val="cs-CZ"/>
        </w:rPr>
      </w:pPr>
      <w:r w:rsidRPr="00DD4838">
        <w:rPr>
          <w:rFonts w:ascii="Times New Roman" w:hAnsi="Times New Roman"/>
          <w:lang w:val="cs-CZ"/>
        </w:rPr>
        <w:t>V rámci hlášení požadavku bez ohledu na jeho charakter budou Poskytovatelem vždy požadovány a Odběratelem vždy poskytnuty základní identifikátory pro co nejrychlejší a nejefektivnější řešení:</w:t>
      </w:r>
    </w:p>
    <w:p w14:paraId="5F23A64B" w14:textId="77777777" w:rsidR="00B36C09" w:rsidRPr="00DD4838" w:rsidRDefault="00B36C09" w:rsidP="00B36C09">
      <w:pPr>
        <w:pStyle w:val="Odstavecseseznamem"/>
        <w:rPr>
          <w:rFonts w:ascii="Times New Roman" w:hAnsi="Times New Roman"/>
          <w:lang w:val="cs-CZ"/>
        </w:rPr>
      </w:pPr>
    </w:p>
    <w:p w14:paraId="75AF6708" w14:textId="77777777" w:rsidR="00B36C09" w:rsidRPr="00DD4838" w:rsidRDefault="00B36C09" w:rsidP="000F0031">
      <w:pPr>
        <w:pStyle w:val="Odstavecseseznamem"/>
        <w:numPr>
          <w:ilvl w:val="0"/>
          <w:numId w:val="22"/>
        </w:numPr>
        <w:spacing w:after="200"/>
        <w:rPr>
          <w:rFonts w:ascii="Times New Roman" w:hAnsi="Times New Roman"/>
          <w:lang w:val="cs-CZ"/>
        </w:rPr>
      </w:pPr>
      <w:r w:rsidRPr="00DD4838">
        <w:rPr>
          <w:rFonts w:ascii="Times New Roman" w:hAnsi="Times New Roman"/>
          <w:lang w:val="cs-CZ"/>
        </w:rPr>
        <w:t>Příjmení a jméno oprávněné osoby nebo přidělený identifikátor ID</w:t>
      </w:r>
    </w:p>
    <w:p w14:paraId="65108B4D" w14:textId="77777777" w:rsidR="00B36C09" w:rsidRPr="00DD4838" w:rsidRDefault="00B36C09" w:rsidP="000F0031">
      <w:pPr>
        <w:pStyle w:val="Odstavecseseznamem"/>
        <w:numPr>
          <w:ilvl w:val="0"/>
          <w:numId w:val="22"/>
        </w:numPr>
        <w:spacing w:after="200"/>
        <w:rPr>
          <w:rFonts w:ascii="Times New Roman" w:hAnsi="Times New Roman"/>
          <w:lang w:val="cs-CZ"/>
        </w:rPr>
      </w:pPr>
      <w:r w:rsidRPr="00DD4838">
        <w:rPr>
          <w:rFonts w:ascii="Times New Roman" w:hAnsi="Times New Roman"/>
          <w:lang w:val="cs-CZ"/>
        </w:rPr>
        <w:t>Telefonické spojení na kontaktní osobu</w:t>
      </w:r>
    </w:p>
    <w:p w14:paraId="46BCEA4E" w14:textId="77777777" w:rsidR="00B36C09" w:rsidRPr="00DD4838" w:rsidRDefault="00B36C09" w:rsidP="000F0031">
      <w:pPr>
        <w:pStyle w:val="Odstavecseseznamem"/>
        <w:numPr>
          <w:ilvl w:val="0"/>
          <w:numId w:val="22"/>
        </w:numPr>
        <w:spacing w:after="200"/>
        <w:rPr>
          <w:rFonts w:ascii="Times New Roman" w:hAnsi="Times New Roman"/>
          <w:lang w:val="cs-CZ"/>
        </w:rPr>
      </w:pPr>
      <w:r w:rsidRPr="00DD4838">
        <w:rPr>
          <w:rFonts w:ascii="Times New Roman" w:hAnsi="Times New Roman"/>
          <w:lang w:val="cs-CZ"/>
        </w:rPr>
        <w:t>E-mailová adresa na kontaktní osobu</w:t>
      </w:r>
    </w:p>
    <w:p w14:paraId="58758A4D" w14:textId="77777777" w:rsidR="00B36C09" w:rsidRPr="00DD4838" w:rsidRDefault="00B36C09" w:rsidP="000F0031">
      <w:pPr>
        <w:pStyle w:val="Odstavecseseznamem"/>
        <w:numPr>
          <w:ilvl w:val="0"/>
          <w:numId w:val="22"/>
        </w:numPr>
        <w:spacing w:after="200"/>
        <w:rPr>
          <w:rFonts w:ascii="Times New Roman" w:hAnsi="Times New Roman"/>
          <w:lang w:val="cs-CZ"/>
        </w:rPr>
      </w:pPr>
      <w:r w:rsidRPr="00DD4838">
        <w:rPr>
          <w:rFonts w:ascii="Times New Roman" w:hAnsi="Times New Roman"/>
          <w:lang w:val="cs-CZ"/>
        </w:rPr>
        <w:t>Lokalita</w:t>
      </w:r>
    </w:p>
    <w:p w14:paraId="30478F41" w14:textId="77777777" w:rsidR="00B36C09" w:rsidRPr="00DD4838" w:rsidRDefault="00B36C09" w:rsidP="000F0031">
      <w:pPr>
        <w:pStyle w:val="Odstavecseseznamem"/>
        <w:numPr>
          <w:ilvl w:val="0"/>
          <w:numId w:val="22"/>
        </w:numPr>
        <w:spacing w:after="200"/>
        <w:rPr>
          <w:rFonts w:ascii="Times New Roman" w:hAnsi="Times New Roman"/>
          <w:lang w:val="cs-CZ"/>
        </w:rPr>
      </w:pPr>
      <w:r w:rsidRPr="00DD4838">
        <w:rPr>
          <w:rFonts w:ascii="Times New Roman" w:hAnsi="Times New Roman"/>
          <w:lang w:val="cs-CZ"/>
        </w:rPr>
        <w:t>Kontaktní údaje na další zainteresované osoby</w:t>
      </w:r>
    </w:p>
    <w:p w14:paraId="444F7DF0" w14:textId="66327D57" w:rsidR="00B36C09" w:rsidRPr="00DD4838" w:rsidRDefault="00B36C09" w:rsidP="000F0031">
      <w:pPr>
        <w:pStyle w:val="Odstavecseseznamem"/>
        <w:numPr>
          <w:ilvl w:val="0"/>
          <w:numId w:val="22"/>
        </w:numPr>
        <w:spacing w:after="200"/>
        <w:rPr>
          <w:rFonts w:ascii="Times New Roman" w:hAnsi="Times New Roman"/>
          <w:lang w:val="cs-CZ"/>
        </w:rPr>
      </w:pPr>
      <w:r w:rsidRPr="00DD4838">
        <w:rPr>
          <w:rFonts w:ascii="Times New Roman" w:hAnsi="Times New Roman"/>
          <w:lang w:val="cs-CZ"/>
        </w:rPr>
        <w:t>Datum a hodina vzniku</w:t>
      </w:r>
      <w:r w:rsidR="00AE4489">
        <w:rPr>
          <w:rFonts w:ascii="Times New Roman" w:hAnsi="Times New Roman"/>
          <w:lang w:val="cs-CZ"/>
        </w:rPr>
        <w:t xml:space="preserve"> (zjištění)</w:t>
      </w:r>
      <w:r w:rsidRPr="00DD4838">
        <w:rPr>
          <w:rFonts w:ascii="Times New Roman" w:hAnsi="Times New Roman"/>
          <w:lang w:val="cs-CZ"/>
        </w:rPr>
        <w:t xml:space="preserve"> závady (jedná-li se o závadu)</w:t>
      </w:r>
    </w:p>
    <w:p w14:paraId="389F4B69" w14:textId="77777777" w:rsidR="00B36C09" w:rsidRPr="00DD4838" w:rsidRDefault="00B36C09" w:rsidP="000F0031">
      <w:pPr>
        <w:pStyle w:val="Odstavecseseznamem"/>
        <w:numPr>
          <w:ilvl w:val="0"/>
          <w:numId w:val="22"/>
        </w:numPr>
        <w:spacing w:after="200"/>
        <w:rPr>
          <w:rFonts w:ascii="Times New Roman" w:hAnsi="Times New Roman"/>
          <w:lang w:val="cs-CZ"/>
        </w:rPr>
      </w:pPr>
      <w:r w:rsidRPr="00DD4838">
        <w:rPr>
          <w:rFonts w:ascii="Times New Roman" w:hAnsi="Times New Roman"/>
          <w:lang w:val="cs-CZ"/>
        </w:rPr>
        <w:t>Druh technologie nebo typ zařízení, kterého se požadavek týká</w:t>
      </w:r>
    </w:p>
    <w:p w14:paraId="521CD236" w14:textId="7F540FC4" w:rsidR="00B36C09" w:rsidRPr="00DD4838" w:rsidRDefault="00B36C09" w:rsidP="000F0031">
      <w:pPr>
        <w:pStyle w:val="Odstavecseseznamem"/>
        <w:numPr>
          <w:ilvl w:val="0"/>
          <w:numId w:val="22"/>
        </w:numPr>
        <w:spacing w:after="200"/>
        <w:rPr>
          <w:rFonts w:ascii="Times New Roman" w:hAnsi="Times New Roman"/>
          <w:lang w:val="cs-CZ"/>
        </w:rPr>
      </w:pPr>
      <w:r w:rsidRPr="00DD4838">
        <w:rPr>
          <w:rFonts w:ascii="Times New Roman" w:hAnsi="Times New Roman"/>
          <w:lang w:val="cs-CZ"/>
        </w:rPr>
        <w:t>Přesný popis požadavku, závady</w:t>
      </w:r>
      <w:r w:rsidR="00870355">
        <w:rPr>
          <w:rFonts w:ascii="Times New Roman" w:hAnsi="Times New Roman"/>
          <w:lang w:val="cs-CZ"/>
        </w:rPr>
        <w:t>.</w:t>
      </w:r>
    </w:p>
    <w:p w14:paraId="36B93E01" w14:textId="77777777" w:rsidR="00B36C09" w:rsidRPr="00DD4838" w:rsidRDefault="00B36C09" w:rsidP="00B36C09">
      <w:pPr>
        <w:pStyle w:val="Odstavecseseznamem"/>
        <w:spacing w:line="240" w:lineRule="auto"/>
        <w:ind w:left="1440"/>
        <w:rPr>
          <w:rFonts w:ascii="Times New Roman" w:hAnsi="Times New Roman"/>
          <w:sz w:val="18"/>
          <w:szCs w:val="18"/>
          <w:lang w:val="cs-CZ"/>
        </w:rPr>
      </w:pPr>
    </w:p>
    <w:p w14:paraId="7B8C84C6" w14:textId="77777777" w:rsidR="00B36C09" w:rsidRPr="00DD4838" w:rsidRDefault="00B36C09" w:rsidP="000F0031">
      <w:pPr>
        <w:numPr>
          <w:ilvl w:val="0"/>
          <w:numId w:val="18"/>
        </w:numPr>
        <w:spacing w:before="120"/>
        <w:jc w:val="both"/>
        <w:rPr>
          <w:rFonts w:ascii="Times New Roman" w:hAnsi="Times New Roman"/>
          <w:szCs w:val="20"/>
          <w:lang w:val="cs-CZ"/>
        </w:rPr>
      </w:pPr>
      <w:r w:rsidRPr="00DD4838">
        <w:rPr>
          <w:rFonts w:ascii="Times New Roman" w:hAnsi="Times New Roman"/>
          <w:szCs w:val="20"/>
          <w:lang w:val="cs-CZ"/>
        </w:rPr>
        <w:t>Veškerá platná hlášení slouží jako závazná objednávka</w:t>
      </w:r>
      <w:r w:rsidR="00582CE9" w:rsidRPr="00DD4838">
        <w:rPr>
          <w:rFonts w:ascii="Times New Roman" w:hAnsi="Times New Roman"/>
          <w:szCs w:val="20"/>
          <w:lang w:val="cs-CZ"/>
        </w:rPr>
        <w:t xml:space="preserve"> pro</w:t>
      </w:r>
      <w:r w:rsidRPr="00DD4838">
        <w:rPr>
          <w:rFonts w:ascii="Times New Roman" w:hAnsi="Times New Roman"/>
          <w:szCs w:val="20"/>
          <w:lang w:val="cs-CZ"/>
        </w:rPr>
        <w:t xml:space="preserve"> provedení </w:t>
      </w:r>
      <w:r w:rsidR="00582CE9" w:rsidRPr="00DD4838">
        <w:rPr>
          <w:rFonts w:ascii="Times New Roman" w:hAnsi="Times New Roman"/>
          <w:szCs w:val="20"/>
          <w:lang w:val="cs-CZ"/>
        </w:rPr>
        <w:t>zásahu</w:t>
      </w:r>
      <w:r w:rsidRPr="00DD4838">
        <w:rPr>
          <w:rFonts w:ascii="Times New Roman" w:hAnsi="Times New Roman"/>
          <w:szCs w:val="20"/>
          <w:lang w:val="cs-CZ"/>
        </w:rPr>
        <w:t>. Veškerá hlášení jsou u Poskytovatele archivována nejméně po dobu jednoho roku.</w:t>
      </w:r>
    </w:p>
    <w:p w14:paraId="58CEAD05" w14:textId="77777777" w:rsidR="00B36C09" w:rsidRPr="00DD4838" w:rsidRDefault="00B36C09" w:rsidP="000F0031">
      <w:pPr>
        <w:numPr>
          <w:ilvl w:val="0"/>
          <w:numId w:val="18"/>
        </w:numPr>
        <w:spacing w:before="120"/>
        <w:jc w:val="both"/>
        <w:rPr>
          <w:rFonts w:ascii="Times New Roman" w:hAnsi="Times New Roman"/>
          <w:szCs w:val="20"/>
          <w:lang w:val="cs-CZ"/>
        </w:rPr>
      </w:pPr>
      <w:r w:rsidRPr="00DD4838">
        <w:rPr>
          <w:rFonts w:ascii="Times New Roman" w:hAnsi="Times New Roman"/>
          <w:szCs w:val="20"/>
          <w:lang w:val="cs-CZ"/>
        </w:rPr>
        <w:t xml:space="preserve">Každé hlášení závady na Helpdesk Poskytovatele se ihned zavádí do informačního </w:t>
      </w:r>
      <w:r w:rsidR="00D732E8" w:rsidRPr="00DD4838">
        <w:rPr>
          <w:rFonts w:ascii="Times New Roman" w:hAnsi="Times New Roman"/>
          <w:szCs w:val="20"/>
          <w:lang w:val="cs-CZ"/>
        </w:rPr>
        <w:t>systému</w:t>
      </w:r>
      <w:r w:rsidRPr="00DD4838">
        <w:rPr>
          <w:rFonts w:ascii="Times New Roman" w:hAnsi="Times New Roman"/>
          <w:szCs w:val="20"/>
          <w:lang w:val="cs-CZ"/>
        </w:rPr>
        <w:t xml:space="preserve"> Poskytovatele, a na e-mail Objednatele automaticky odchází potvrzení o evidenci, kde jsou uvedeny veškeré vstupní údaje o hlášeném případu.</w:t>
      </w:r>
    </w:p>
    <w:p w14:paraId="0BD073DC" w14:textId="77777777" w:rsidR="00F0403F" w:rsidRPr="00DD4838" w:rsidRDefault="00F52444" w:rsidP="000F0031">
      <w:pPr>
        <w:pStyle w:val="Normln-body"/>
        <w:numPr>
          <w:ilvl w:val="0"/>
          <w:numId w:val="18"/>
        </w:numPr>
        <w:spacing w:before="120"/>
        <w:jc w:val="both"/>
        <w:rPr>
          <w:rFonts w:ascii="Times New Roman" w:hAnsi="Times New Roman"/>
          <w:szCs w:val="20"/>
          <w:lang w:val="cs-CZ"/>
        </w:rPr>
      </w:pPr>
      <w:r w:rsidRPr="00DD4838">
        <w:rPr>
          <w:rFonts w:ascii="Times New Roman" w:hAnsi="Times New Roman"/>
          <w:szCs w:val="20"/>
          <w:lang w:val="cs-CZ"/>
        </w:rPr>
        <w:t xml:space="preserve">Průběh celého servisního případu je zaznamenán </w:t>
      </w:r>
    </w:p>
    <w:p w14:paraId="56F966A2" w14:textId="77777777" w:rsidR="00F0403F" w:rsidRPr="00DD4838" w:rsidRDefault="00F0403F" w:rsidP="000F0031">
      <w:pPr>
        <w:pStyle w:val="Normln-body"/>
        <w:numPr>
          <w:ilvl w:val="0"/>
          <w:numId w:val="18"/>
        </w:numPr>
        <w:tabs>
          <w:tab w:val="clear" w:pos="397"/>
          <w:tab w:val="num" w:pos="822"/>
        </w:tabs>
        <w:spacing w:before="120"/>
        <w:ind w:left="822"/>
        <w:jc w:val="both"/>
        <w:rPr>
          <w:rFonts w:ascii="Times New Roman" w:hAnsi="Times New Roman"/>
          <w:szCs w:val="20"/>
          <w:lang w:val="cs-CZ"/>
        </w:rPr>
      </w:pPr>
      <w:r w:rsidRPr="00DD4838">
        <w:rPr>
          <w:rFonts w:ascii="Times New Roman" w:hAnsi="Times New Roman"/>
          <w:szCs w:val="20"/>
          <w:lang w:val="cs-CZ"/>
        </w:rPr>
        <w:t>a) v informačním syst</w:t>
      </w:r>
      <w:r w:rsidR="002555E8" w:rsidRPr="00DD4838">
        <w:rPr>
          <w:rFonts w:ascii="Times New Roman" w:hAnsi="Times New Roman"/>
          <w:szCs w:val="20"/>
          <w:lang w:val="cs-CZ"/>
        </w:rPr>
        <w:t>é</w:t>
      </w:r>
      <w:r w:rsidRPr="00DD4838">
        <w:rPr>
          <w:rFonts w:ascii="Times New Roman" w:hAnsi="Times New Roman"/>
          <w:szCs w:val="20"/>
          <w:lang w:val="cs-CZ"/>
        </w:rPr>
        <w:t>m</w:t>
      </w:r>
      <w:r w:rsidR="002555E8" w:rsidRPr="00DD4838">
        <w:rPr>
          <w:rFonts w:ascii="Times New Roman" w:hAnsi="Times New Roman"/>
          <w:szCs w:val="20"/>
          <w:lang w:val="cs-CZ"/>
        </w:rPr>
        <w:t>u</w:t>
      </w:r>
      <w:r w:rsidRPr="00DD4838">
        <w:rPr>
          <w:rFonts w:ascii="Times New Roman" w:hAnsi="Times New Roman"/>
          <w:szCs w:val="20"/>
          <w:lang w:val="cs-CZ"/>
        </w:rPr>
        <w:t xml:space="preserve"> Poskytovatele</w:t>
      </w:r>
    </w:p>
    <w:p w14:paraId="38E33908" w14:textId="77777777" w:rsidR="00F0403F" w:rsidRPr="00DD4838" w:rsidRDefault="00F0403F" w:rsidP="000F0031">
      <w:pPr>
        <w:pStyle w:val="Normln-body"/>
        <w:numPr>
          <w:ilvl w:val="0"/>
          <w:numId w:val="18"/>
        </w:numPr>
        <w:tabs>
          <w:tab w:val="clear" w:pos="397"/>
          <w:tab w:val="num" w:pos="822"/>
        </w:tabs>
        <w:spacing w:before="120"/>
        <w:ind w:left="822"/>
        <w:jc w:val="both"/>
        <w:rPr>
          <w:rFonts w:ascii="Times New Roman" w:hAnsi="Times New Roman"/>
          <w:szCs w:val="20"/>
          <w:lang w:val="cs-CZ"/>
        </w:rPr>
      </w:pPr>
      <w:r w:rsidRPr="00DD4838">
        <w:rPr>
          <w:rFonts w:ascii="Times New Roman" w:hAnsi="Times New Roman"/>
          <w:szCs w:val="20"/>
          <w:lang w:val="cs-CZ"/>
        </w:rPr>
        <w:t xml:space="preserve">b) </w:t>
      </w:r>
      <w:r w:rsidR="00F52444" w:rsidRPr="00DD4838">
        <w:rPr>
          <w:rFonts w:ascii="Times New Roman" w:hAnsi="Times New Roman"/>
          <w:szCs w:val="20"/>
          <w:lang w:val="cs-CZ"/>
        </w:rPr>
        <w:t xml:space="preserve">na </w:t>
      </w:r>
      <w:r w:rsidR="003F2B52" w:rsidRPr="00DD4838">
        <w:rPr>
          <w:rFonts w:ascii="Times New Roman" w:hAnsi="Times New Roman"/>
          <w:szCs w:val="20"/>
          <w:lang w:val="cs-CZ"/>
        </w:rPr>
        <w:t>Servisním protokolu</w:t>
      </w:r>
    </w:p>
    <w:p w14:paraId="7718C6FF" w14:textId="53A98900" w:rsidR="00221E2B" w:rsidRPr="00DD4838" w:rsidRDefault="00F0403F" w:rsidP="00221E2B">
      <w:pPr>
        <w:pStyle w:val="Normln-body"/>
        <w:numPr>
          <w:ilvl w:val="0"/>
          <w:numId w:val="0"/>
        </w:numPr>
        <w:spacing w:before="120"/>
        <w:ind w:left="425"/>
        <w:jc w:val="both"/>
        <w:rPr>
          <w:rFonts w:ascii="Times New Roman" w:hAnsi="Times New Roman"/>
          <w:szCs w:val="20"/>
          <w:lang w:val="cs-CZ"/>
        </w:rPr>
      </w:pPr>
      <w:r w:rsidRPr="00DD4838">
        <w:rPr>
          <w:rFonts w:ascii="Times New Roman" w:hAnsi="Times New Roman"/>
          <w:szCs w:val="20"/>
          <w:lang w:val="cs-CZ"/>
        </w:rPr>
        <w:t xml:space="preserve">kde jsou obsaženy </w:t>
      </w:r>
      <w:r w:rsidR="00F52444" w:rsidRPr="00DD4838">
        <w:rPr>
          <w:rFonts w:ascii="Times New Roman" w:hAnsi="Times New Roman"/>
          <w:szCs w:val="20"/>
          <w:lang w:val="cs-CZ"/>
        </w:rPr>
        <w:t xml:space="preserve">informace o hlášení </w:t>
      </w:r>
      <w:r w:rsidRPr="00DD4838">
        <w:rPr>
          <w:rFonts w:ascii="Times New Roman" w:hAnsi="Times New Roman"/>
          <w:szCs w:val="20"/>
          <w:lang w:val="cs-CZ"/>
        </w:rPr>
        <w:t>případu</w:t>
      </w:r>
      <w:r w:rsidR="002555E8" w:rsidRPr="00DD4838">
        <w:rPr>
          <w:rFonts w:ascii="Times New Roman" w:hAnsi="Times New Roman"/>
          <w:szCs w:val="20"/>
          <w:lang w:val="cs-CZ"/>
        </w:rPr>
        <w:t xml:space="preserve"> a jeho řešení.</w:t>
      </w:r>
      <w:r w:rsidR="00F52444" w:rsidRPr="00DD4838">
        <w:rPr>
          <w:rFonts w:ascii="Times New Roman" w:hAnsi="Times New Roman"/>
          <w:szCs w:val="20"/>
          <w:lang w:val="cs-CZ"/>
        </w:rPr>
        <w:t xml:space="preserve"> Na </w:t>
      </w:r>
      <w:r w:rsidR="00B36C09" w:rsidRPr="00DD4838">
        <w:rPr>
          <w:rFonts w:ascii="Times New Roman" w:hAnsi="Times New Roman"/>
          <w:szCs w:val="20"/>
          <w:lang w:val="cs-CZ"/>
        </w:rPr>
        <w:t xml:space="preserve">servisním protokolu </w:t>
      </w:r>
      <w:r w:rsidR="00F52444" w:rsidRPr="00DD4838">
        <w:rPr>
          <w:rFonts w:ascii="Times New Roman" w:hAnsi="Times New Roman"/>
          <w:szCs w:val="20"/>
          <w:lang w:val="cs-CZ"/>
        </w:rPr>
        <w:t>potvrzu</w:t>
      </w:r>
      <w:r w:rsidR="003F2B52" w:rsidRPr="00DD4838">
        <w:rPr>
          <w:rFonts w:ascii="Times New Roman" w:hAnsi="Times New Roman"/>
          <w:szCs w:val="20"/>
          <w:lang w:val="cs-CZ"/>
        </w:rPr>
        <w:t xml:space="preserve">je </w:t>
      </w:r>
      <w:r w:rsidR="00FC2D2E" w:rsidRPr="00DD4838">
        <w:rPr>
          <w:rFonts w:ascii="Times New Roman" w:hAnsi="Times New Roman"/>
          <w:szCs w:val="20"/>
          <w:lang w:val="cs-CZ"/>
        </w:rPr>
        <w:t>Objednatel</w:t>
      </w:r>
      <w:r w:rsidR="003F2B52" w:rsidRPr="00DD4838">
        <w:rPr>
          <w:rFonts w:ascii="Times New Roman" w:hAnsi="Times New Roman"/>
          <w:szCs w:val="20"/>
          <w:lang w:val="cs-CZ"/>
        </w:rPr>
        <w:t xml:space="preserve"> provedení oprav</w:t>
      </w:r>
      <w:r w:rsidR="002555E8" w:rsidRPr="00DD4838">
        <w:rPr>
          <w:rFonts w:ascii="Times New Roman" w:hAnsi="Times New Roman"/>
          <w:szCs w:val="20"/>
          <w:lang w:val="cs-CZ"/>
        </w:rPr>
        <w:t>(y)</w:t>
      </w:r>
      <w:r w:rsidR="00B36C09" w:rsidRPr="00DD4838">
        <w:rPr>
          <w:rFonts w:ascii="Times New Roman" w:hAnsi="Times New Roman"/>
          <w:szCs w:val="20"/>
          <w:lang w:val="cs-CZ"/>
        </w:rPr>
        <w:t>, které nejsou nebo nemohou být řešeny pomocí vzdáleného přístupu</w:t>
      </w:r>
      <w:r w:rsidR="003F2B52" w:rsidRPr="00DD4838">
        <w:rPr>
          <w:rFonts w:ascii="Times New Roman" w:hAnsi="Times New Roman"/>
          <w:szCs w:val="20"/>
          <w:lang w:val="cs-CZ"/>
        </w:rPr>
        <w:t>.</w:t>
      </w:r>
      <w:r w:rsidR="00221E2B">
        <w:rPr>
          <w:rFonts w:ascii="Times New Roman" w:hAnsi="Times New Roman"/>
          <w:szCs w:val="20"/>
          <w:lang w:val="cs-CZ"/>
        </w:rPr>
        <w:t xml:space="preserve"> Servisní případy budou také zaznamenány v reportu dle přílohy č. 2 smlouvy.</w:t>
      </w:r>
    </w:p>
    <w:p w14:paraId="57343B99" w14:textId="77777777" w:rsidR="002E27CE" w:rsidRDefault="002E27CE">
      <w:pPr>
        <w:spacing w:line="240" w:lineRule="auto"/>
        <w:rPr>
          <w:rFonts w:ascii="Times New Roman" w:eastAsia="Calibri" w:hAnsi="Times New Roman"/>
          <w:b/>
          <w:bCs/>
          <w:sz w:val="28"/>
          <w:szCs w:val="26"/>
          <w:lang w:val="cs-CZ"/>
        </w:rPr>
      </w:pPr>
      <w:bookmarkStart w:id="59" w:name="_Toc518810160"/>
      <w:bookmarkStart w:id="60" w:name="_Toc177548420"/>
      <w:r>
        <w:rPr>
          <w:rFonts w:ascii="Times New Roman" w:hAnsi="Times New Roman"/>
          <w:lang w:val="cs-CZ"/>
        </w:rPr>
        <w:br w:type="page"/>
      </w:r>
    </w:p>
    <w:p w14:paraId="76B0F7C1" w14:textId="3CCBC75A" w:rsidR="00E7149E" w:rsidRDefault="00E7149E" w:rsidP="006405AC">
      <w:pPr>
        <w:pStyle w:val="Nadpis2"/>
        <w:ind w:left="0"/>
        <w:rPr>
          <w:rFonts w:ascii="Times New Roman" w:hAnsi="Times New Roman"/>
          <w:color w:val="auto"/>
          <w:lang w:val="cs-CZ"/>
        </w:rPr>
      </w:pPr>
      <w:r w:rsidRPr="00DD4838">
        <w:rPr>
          <w:rFonts w:ascii="Times New Roman" w:hAnsi="Times New Roman"/>
          <w:color w:val="auto"/>
          <w:lang w:val="cs-CZ"/>
        </w:rPr>
        <w:t>Příloha č.</w:t>
      </w:r>
      <w:r w:rsidR="00847F2A" w:rsidRPr="00DD4838">
        <w:rPr>
          <w:rFonts w:ascii="Times New Roman" w:hAnsi="Times New Roman"/>
          <w:color w:val="auto"/>
          <w:lang w:val="cs-CZ"/>
        </w:rPr>
        <w:t xml:space="preserve"> </w:t>
      </w:r>
      <w:r w:rsidR="009301B4">
        <w:rPr>
          <w:rFonts w:ascii="Times New Roman" w:hAnsi="Times New Roman"/>
          <w:color w:val="auto"/>
          <w:lang w:val="cs-CZ"/>
        </w:rPr>
        <w:t>6</w:t>
      </w:r>
      <w:r w:rsidR="00E26F7F">
        <w:rPr>
          <w:rFonts w:ascii="Times New Roman" w:hAnsi="Times New Roman"/>
          <w:color w:val="auto"/>
          <w:lang w:val="cs-CZ"/>
        </w:rPr>
        <w:t xml:space="preserve"> smlouvy</w:t>
      </w:r>
    </w:p>
    <w:p w14:paraId="77C56C9B" w14:textId="77777777" w:rsidR="0002154F" w:rsidRPr="0002154F" w:rsidRDefault="0002154F" w:rsidP="0002154F">
      <w:pPr>
        <w:rPr>
          <w:lang w:val="cs-CZ"/>
        </w:rPr>
      </w:pPr>
    </w:p>
    <w:p w14:paraId="7E1DA909" w14:textId="77777777" w:rsidR="00BF6461" w:rsidRPr="00DD4838" w:rsidRDefault="00BF6461" w:rsidP="006405AC">
      <w:pPr>
        <w:pStyle w:val="Nadpis2"/>
        <w:ind w:left="0"/>
        <w:rPr>
          <w:rFonts w:ascii="Times New Roman" w:hAnsi="Times New Roman"/>
          <w:color w:val="auto"/>
          <w:lang w:val="cs-CZ"/>
        </w:rPr>
      </w:pPr>
      <w:r w:rsidRPr="00DD4838">
        <w:rPr>
          <w:rFonts w:ascii="Times New Roman" w:hAnsi="Times New Roman"/>
          <w:color w:val="auto"/>
          <w:lang w:val="cs-CZ"/>
        </w:rPr>
        <w:t xml:space="preserve">Seznam objektů </w:t>
      </w:r>
      <w:r w:rsidR="00FC2D2E" w:rsidRPr="00DD4838">
        <w:rPr>
          <w:rFonts w:ascii="Times New Roman" w:hAnsi="Times New Roman"/>
          <w:color w:val="auto"/>
          <w:lang w:val="cs-CZ"/>
        </w:rPr>
        <w:t>Objednatel</w:t>
      </w:r>
      <w:r w:rsidRPr="00DD4838">
        <w:rPr>
          <w:rFonts w:ascii="Times New Roman" w:hAnsi="Times New Roman"/>
          <w:color w:val="auto"/>
          <w:lang w:val="cs-CZ"/>
        </w:rPr>
        <w:t>e, které jsou místem realizace této smlouvy:</w:t>
      </w:r>
      <w:bookmarkEnd w:id="59"/>
      <w:bookmarkEnd w:id="60"/>
    </w:p>
    <w:p w14:paraId="52EACAE9" w14:textId="77777777" w:rsidR="00BF6461" w:rsidRPr="00DD4838" w:rsidRDefault="00BF6461" w:rsidP="00BF6461">
      <w:pPr>
        <w:pStyle w:val="Textpoznpodarou"/>
        <w:jc w:val="both"/>
        <w:rPr>
          <w:szCs w:val="20"/>
          <w:lang w:val="cs-CZ"/>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4394"/>
      </w:tblGrid>
      <w:tr w:rsidR="002E27CE" w:rsidRPr="00DD4838" w14:paraId="77D475F0" w14:textId="77777777" w:rsidTr="005C0F99">
        <w:tc>
          <w:tcPr>
            <w:tcW w:w="3047" w:type="dxa"/>
            <w:shd w:val="pct15" w:color="auto" w:fill="FFFFFF"/>
          </w:tcPr>
          <w:p w14:paraId="1477243D" w14:textId="77777777" w:rsidR="002E27CE" w:rsidRPr="00DD4838" w:rsidRDefault="002E27CE" w:rsidP="00BA64EE">
            <w:pPr>
              <w:spacing w:line="240" w:lineRule="exact"/>
              <w:jc w:val="both"/>
              <w:rPr>
                <w:rFonts w:ascii="Times New Roman" w:hAnsi="Times New Roman"/>
                <w:szCs w:val="20"/>
                <w:lang w:val="cs-CZ"/>
              </w:rPr>
            </w:pPr>
            <w:bookmarkStart w:id="61" w:name="_Toc1457582"/>
            <w:r w:rsidRPr="00DD4838">
              <w:rPr>
                <w:rFonts w:ascii="Times New Roman" w:hAnsi="Times New Roman"/>
                <w:szCs w:val="20"/>
                <w:lang w:val="cs-CZ"/>
              </w:rPr>
              <w:t>Název</w:t>
            </w:r>
          </w:p>
        </w:tc>
        <w:tc>
          <w:tcPr>
            <w:tcW w:w="4394" w:type="dxa"/>
            <w:shd w:val="pct15" w:color="auto" w:fill="FFFFFF"/>
          </w:tcPr>
          <w:p w14:paraId="39B5F899" w14:textId="77777777" w:rsidR="002E27CE" w:rsidRPr="00DD4838" w:rsidRDefault="002E27CE" w:rsidP="00BA64EE">
            <w:pPr>
              <w:spacing w:line="240" w:lineRule="exact"/>
              <w:jc w:val="both"/>
              <w:rPr>
                <w:rFonts w:ascii="Times New Roman" w:hAnsi="Times New Roman"/>
                <w:szCs w:val="20"/>
                <w:lang w:val="cs-CZ"/>
              </w:rPr>
            </w:pPr>
            <w:r w:rsidRPr="00DD4838">
              <w:rPr>
                <w:rFonts w:ascii="Times New Roman" w:hAnsi="Times New Roman"/>
                <w:szCs w:val="20"/>
                <w:lang w:val="cs-CZ"/>
              </w:rPr>
              <w:t>Adresa</w:t>
            </w:r>
          </w:p>
        </w:tc>
      </w:tr>
      <w:tr w:rsidR="002E27CE" w:rsidRPr="00DD4838" w14:paraId="0906BFC7" w14:textId="77777777" w:rsidTr="005C0F99">
        <w:tc>
          <w:tcPr>
            <w:tcW w:w="3047" w:type="dxa"/>
          </w:tcPr>
          <w:p w14:paraId="2CBD60DD" w14:textId="61F1BE1E" w:rsidR="002E27CE" w:rsidRPr="00DD4838" w:rsidRDefault="002E27CE" w:rsidP="00D67DB9">
            <w:pPr>
              <w:spacing w:line="240" w:lineRule="exact"/>
              <w:jc w:val="both"/>
              <w:rPr>
                <w:rFonts w:ascii="Times New Roman" w:hAnsi="Times New Roman"/>
                <w:szCs w:val="20"/>
                <w:lang w:val="cs-CZ"/>
              </w:rPr>
            </w:pPr>
            <w:r w:rsidRPr="00DD4838">
              <w:rPr>
                <w:rFonts w:ascii="Times New Roman" w:hAnsi="Times New Roman"/>
                <w:szCs w:val="20"/>
                <w:lang w:val="cs-CZ"/>
              </w:rPr>
              <w:t>Úřad městské části Praha 18</w:t>
            </w:r>
          </w:p>
        </w:tc>
        <w:tc>
          <w:tcPr>
            <w:tcW w:w="4394" w:type="dxa"/>
          </w:tcPr>
          <w:p w14:paraId="7839CEAE" w14:textId="2398CB7A" w:rsidR="002E27CE" w:rsidRPr="00DD4838" w:rsidRDefault="002E27CE" w:rsidP="00BA64EE">
            <w:pPr>
              <w:spacing w:line="240" w:lineRule="exact"/>
              <w:jc w:val="both"/>
              <w:rPr>
                <w:rFonts w:ascii="Times New Roman" w:hAnsi="Times New Roman"/>
                <w:szCs w:val="20"/>
                <w:lang w:val="cs-CZ"/>
              </w:rPr>
            </w:pPr>
            <w:r w:rsidRPr="00DD4838">
              <w:rPr>
                <w:rFonts w:ascii="Times New Roman" w:hAnsi="Times New Roman"/>
                <w:szCs w:val="20"/>
                <w:lang w:val="cs-CZ"/>
              </w:rPr>
              <w:t>Bechyňská 639, 199 00 Praha 9</w:t>
            </w:r>
          </w:p>
        </w:tc>
      </w:tr>
      <w:bookmarkEnd w:id="61"/>
    </w:tbl>
    <w:p w14:paraId="7D537B8D" w14:textId="77777777" w:rsidR="00BF6461" w:rsidRPr="00DD4838" w:rsidRDefault="00BF6461" w:rsidP="00BF6461">
      <w:pPr>
        <w:rPr>
          <w:rFonts w:ascii="Times New Roman" w:hAnsi="Times New Roman"/>
          <w:szCs w:val="20"/>
          <w:lang w:val="cs-CZ"/>
        </w:rPr>
      </w:pPr>
    </w:p>
    <w:p w14:paraId="06B7D453" w14:textId="77777777" w:rsidR="00BF6461" w:rsidRPr="00DD4838" w:rsidRDefault="00BF6461">
      <w:pPr>
        <w:spacing w:before="120"/>
        <w:ind w:left="714" w:hanging="357"/>
        <w:rPr>
          <w:rFonts w:ascii="Times New Roman" w:hAnsi="Times New Roman"/>
          <w:szCs w:val="20"/>
          <w:lang w:val="cs-CZ"/>
        </w:rPr>
      </w:pPr>
      <w:r w:rsidRPr="00DD4838">
        <w:rPr>
          <w:rFonts w:ascii="Times New Roman" w:hAnsi="Times New Roman"/>
          <w:szCs w:val="20"/>
          <w:lang w:val="cs-CZ"/>
        </w:rPr>
        <w:br w:type="page"/>
      </w:r>
    </w:p>
    <w:p w14:paraId="5559309E" w14:textId="72B1A4C5" w:rsidR="00E7149E" w:rsidRPr="00DD4838" w:rsidRDefault="00E7149E" w:rsidP="006405AC">
      <w:pPr>
        <w:pStyle w:val="Nadpis2"/>
        <w:ind w:left="0"/>
        <w:rPr>
          <w:rFonts w:ascii="Times New Roman" w:hAnsi="Times New Roman"/>
          <w:color w:val="auto"/>
          <w:lang w:val="cs-CZ"/>
        </w:rPr>
      </w:pPr>
      <w:bookmarkStart w:id="62" w:name="_Toc518810161"/>
      <w:bookmarkStart w:id="63" w:name="_Toc177548421"/>
      <w:r w:rsidRPr="00DD4838">
        <w:rPr>
          <w:rFonts w:ascii="Times New Roman" w:hAnsi="Times New Roman"/>
          <w:color w:val="auto"/>
          <w:lang w:val="cs-CZ"/>
        </w:rPr>
        <w:t>Příloha č.</w:t>
      </w:r>
      <w:r w:rsidR="00847F2A" w:rsidRPr="00DD4838">
        <w:rPr>
          <w:rFonts w:ascii="Times New Roman" w:hAnsi="Times New Roman"/>
          <w:color w:val="auto"/>
          <w:lang w:val="cs-CZ"/>
        </w:rPr>
        <w:t xml:space="preserve"> </w:t>
      </w:r>
      <w:r w:rsidR="009301B4">
        <w:rPr>
          <w:rFonts w:ascii="Times New Roman" w:hAnsi="Times New Roman"/>
          <w:color w:val="auto"/>
          <w:lang w:val="cs-CZ"/>
        </w:rPr>
        <w:t>7</w:t>
      </w:r>
      <w:r w:rsidR="0020368C">
        <w:rPr>
          <w:rFonts w:ascii="Times New Roman" w:hAnsi="Times New Roman"/>
          <w:color w:val="auto"/>
          <w:lang w:val="cs-CZ"/>
        </w:rPr>
        <w:t xml:space="preserve"> smlouvy</w:t>
      </w:r>
    </w:p>
    <w:p w14:paraId="59AB0DA4" w14:textId="77777777" w:rsidR="00BF6461" w:rsidRPr="00DD4838" w:rsidRDefault="00BF6461" w:rsidP="00B92896">
      <w:pPr>
        <w:pStyle w:val="Nadpis2"/>
        <w:ind w:left="0"/>
        <w:rPr>
          <w:rFonts w:ascii="Times New Roman" w:hAnsi="Times New Roman"/>
          <w:color w:val="auto"/>
          <w:lang w:val="cs-CZ"/>
        </w:rPr>
      </w:pPr>
      <w:r w:rsidRPr="00DD4838">
        <w:rPr>
          <w:rFonts w:ascii="Times New Roman" w:hAnsi="Times New Roman"/>
          <w:color w:val="auto"/>
          <w:lang w:val="cs-CZ"/>
        </w:rPr>
        <w:t>Seznam produktů pokrytých smlouvou</w:t>
      </w:r>
      <w:bookmarkEnd w:id="62"/>
      <w:bookmarkEnd w:id="63"/>
    </w:p>
    <w:p w14:paraId="12372A2B" w14:textId="77777777" w:rsidR="00B92896" w:rsidRPr="00DD4838" w:rsidRDefault="00B92896" w:rsidP="00B92896">
      <w:pPr>
        <w:rPr>
          <w:rFonts w:ascii="Times New Roman" w:hAnsi="Times New Roman"/>
          <w:lang w:val="cs-CZ"/>
        </w:rPr>
      </w:pPr>
    </w:p>
    <w:p w14:paraId="4A2C46FC" w14:textId="77777777" w:rsidR="0060758C" w:rsidRPr="00DD4838" w:rsidRDefault="009F122B" w:rsidP="009F122B">
      <w:pPr>
        <w:spacing w:before="120"/>
        <w:rPr>
          <w:rFonts w:ascii="Times New Roman" w:hAnsi="Times New Roman"/>
          <w:b/>
          <w:szCs w:val="20"/>
          <w:lang w:val="cs-CZ"/>
        </w:rPr>
      </w:pPr>
      <w:r w:rsidRPr="00DD4838">
        <w:rPr>
          <w:rFonts w:ascii="Times New Roman" w:hAnsi="Times New Roman"/>
          <w:b/>
          <w:szCs w:val="20"/>
          <w:lang w:val="cs-CZ"/>
        </w:rPr>
        <w:t>Diskové Pole</w:t>
      </w:r>
    </w:p>
    <w:p w14:paraId="2514646C" w14:textId="26BBD0D4" w:rsidR="006728AF" w:rsidRPr="00DD4838" w:rsidRDefault="00AC2E5F" w:rsidP="0060758C">
      <w:pPr>
        <w:pStyle w:val="Odstavecseseznamem"/>
        <w:numPr>
          <w:ilvl w:val="0"/>
          <w:numId w:val="27"/>
        </w:numPr>
        <w:spacing w:before="120"/>
        <w:rPr>
          <w:rFonts w:ascii="Times New Roman" w:hAnsi="Times New Roman"/>
          <w:szCs w:val="20"/>
          <w:lang w:val="cs-CZ"/>
        </w:rPr>
      </w:pPr>
      <w:r w:rsidRPr="00DD4838">
        <w:rPr>
          <w:rFonts w:ascii="Times New Roman" w:hAnsi="Times New Roman"/>
          <w:szCs w:val="20"/>
          <w:lang w:val="cs-CZ"/>
        </w:rPr>
        <w:t xml:space="preserve">HP </w:t>
      </w:r>
      <w:r w:rsidR="009F122B" w:rsidRPr="00DD4838">
        <w:rPr>
          <w:rFonts w:ascii="Times New Roman" w:hAnsi="Times New Roman"/>
          <w:szCs w:val="20"/>
          <w:lang w:val="cs-CZ"/>
        </w:rPr>
        <w:t>MSA 2040</w:t>
      </w:r>
    </w:p>
    <w:p w14:paraId="10F15E22" w14:textId="2BAD351E" w:rsidR="00AC2E5F" w:rsidRPr="00DD4838" w:rsidRDefault="00AC2E5F" w:rsidP="00AC2E5F">
      <w:pPr>
        <w:pStyle w:val="Odstavecseseznamem"/>
        <w:spacing w:before="120"/>
        <w:ind w:left="778"/>
        <w:rPr>
          <w:rFonts w:ascii="Times New Roman" w:hAnsi="Times New Roman"/>
          <w:szCs w:val="20"/>
          <w:lang w:val="cs-CZ"/>
        </w:rPr>
      </w:pPr>
      <w:r w:rsidRPr="00DD4838">
        <w:rPr>
          <w:rFonts w:ascii="Times New Roman" w:hAnsi="Times New Roman"/>
          <w:szCs w:val="20"/>
          <w:lang w:val="cs-CZ"/>
        </w:rPr>
        <w:t>DualCont (Slot1 a Slot2)</w:t>
      </w:r>
    </w:p>
    <w:p w14:paraId="35BE478E" w14:textId="5FCBE215" w:rsidR="00AC2E5F" w:rsidRPr="00DD4838" w:rsidRDefault="00AC2E5F" w:rsidP="00AC2E5F">
      <w:pPr>
        <w:pStyle w:val="Odstavecseseznamem"/>
        <w:spacing w:before="120"/>
        <w:ind w:left="778"/>
        <w:rPr>
          <w:rFonts w:ascii="Times New Roman" w:hAnsi="Times New Roman"/>
          <w:szCs w:val="20"/>
          <w:lang w:val="cs-CZ"/>
        </w:rPr>
      </w:pPr>
      <w:r w:rsidRPr="00DD4838">
        <w:rPr>
          <w:rFonts w:ascii="Times New Roman" w:hAnsi="Times New Roman"/>
          <w:szCs w:val="20"/>
          <w:lang w:val="cs-CZ"/>
        </w:rPr>
        <w:t>Dual Port FC HBA</w:t>
      </w:r>
    </w:p>
    <w:p w14:paraId="16B4E8FD" w14:textId="3891C5C0" w:rsidR="00AC2E5F" w:rsidRPr="00DD4838" w:rsidRDefault="00AC2E5F" w:rsidP="00AC2E5F">
      <w:pPr>
        <w:pStyle w:val="Odstavecseseznamem"/>
        <w:spacing w:before="120"/>
        <w:ind w:left="778"/>
        <w:rPr>
          <w:rFonts w:ascii="Times New Roman" w:hAnsi="Times New Roman"/>
          <w:szCs w:val="20"/>
          <w:lang w:val="cs-CZ"/>
        </w:rPr>
      </w:pPr>
      <w:r w:rsidRPr="00DD4838">
        <w:rPr>
          <w:rFonts w:ascii="Times New Roman" w:hAnsi="Times New Roman"/>
          <w:szCs w:val="20"/>
          <w:lang w:val="cs-CZ"/>
        </w:rPr>
        <w:t>Serial Number: MY54522048</w:t>
      </w:r>
    </w:p>
    <w:p w14:paraId="36546F4E" w14:textId="2BB04440" w:rsidR="0060758C" w:rsidRPr="00DD4838" w:rsidRDefault="0060758C" w:rsidP="0060758C">
      <w:pPr>
        <w:spacing w:before="120"/>
        <w:rPr>
          <w:rFonts w:ascii="Times New Roman" w:hAnsi="Times New Roman"/>
          <w:b/>
          <w:szCs w:val="20"/>
          <w:lang w:val="cs-CZ"/>
        </w:rPr>
      </w:pPr>
      <w:r w:rsidRPr="00DD4838">
        <w:rPr>
          <w:rFonts w:ascii="Times New Roman" w:hAnsi="Times New Roman"/>
          <w:b/>
          <w:szCs w:val="20"/>
          <w:lang w:val="cs-CZ"/>
        </w:rPr>
        <w:t>Servery</w:t>
      </w:r>
    </w:p>
    <w:p w14:paraId="59262620" w14:textId="77777777" w:rsidR="006118E5" w:rsidRPr="00DD4838" w:rsidRDefault="006118E5" w:rsidP="006118E5">
      <w:pPr>
        <w:pStyle w:val="Odstavecseseznamem"/>
        <w:numPr>
          <w:ilvl w:val="0"/>
          <w:numId w:val="28"/>
        </w:numPr>
        <w:spacing w:before="120"/>
        <w:rPr>
          <w:rFonts w:ascii="Times New Roman" w:hAnsi="Times New Roman"/>
          <w:szCs w:val="20"/>
          <w:lang w:val="cs-CZ"/>
        </w:rPr>
      </w:pPr>
      <w:r w:rsidRPr="00DD4838">
        <w:rPr>
          <w:rFonts w:ascii="Times New Roman" w:hAnsi="Times New Roman"/>
          <w:szCs w:val="20"/>
          <w:lang w:val="cs-CZ"/>
        </w:rPr>
        <w:t>Hyper-V servery</w:t>
      </w:r>
    </w:p>
    <w:p w14:paraId="27918FF0" w14:textId="77777777" w:rsidR="006118E5" w:rsidRPr="00DD4838" w:rsidRDefault="006118E5" w:rsidP="006118E5">
      <w:pPr>
        <w:pStyle w:val="Odstavecseseznamem"/>
        <w:numPr>
          <w:ilvl w:val="0"/>
          <w:numId w:val="27"/>
        </w:numPr>
        <w:spacing w:before="120"/>
        <w:rPr>
          <w:rFonts w:ascii="Times New Roman" w:hAnsi="Times New Roman"/>
          <w:szCs w:val="20"/>
          <w:lang w:val="cs-CZ"/>
        </w:rPr>
      </w:pPr>
      <w:r w:rsidRPr="00DD4838">
        <w:rPr>
          <w:rFonts w:ascii="Times New Roman" w:hAnsi="Times New Roman"/>
          <w:szCs w:val="20"/>
          <w:lang w:val="cs-CZ"/>
        </w:rPr>
        <w:t>hyper-V 1</w:t>
      </w:r>
    </w:p>
    <w:p w14:paraId="164BBCC3" w14:textId="77777777" w:rsidR="006118E5" w:rsidRPr="00DD4838" w:rsidRDefault="006118E5" w:rsidP="006118E5">
      <w:pPr>
        <w:pStyle w:val="Odstavecseseznamem"/>
        <w:numPr>
          <w:ilvl w:val="0"/>
          <w:numId w:val="27"/>
        </w:numPr>
        <w:spacing w:before="120"/>
        <w:rPr>
          <w:rFonts w:ascii="Times New Roman" w:hAnsi="Times New Roman"/>
          <w:szCs w:val="20"/>
          <w:lang w:val="cs-CZ"/>
        </w:rPr>
      </w:pPr>
      <w:r w:rsidRPr="00DD4838">
        <w:rPr>
          <w:rFonts w:ascii="Times New Roman" w:hAnsi="Times New Roman"/>
          <w:szCs w:val="20"/>
          <w:lang w:val="cs-CZ"/>
        </w:rPr>
        <w:t>hyper-V 2</w:t>
      </w:r>
    </w:p>
    <w:p w14:paraId="45CD977A" w14:textId="77777777" w:rsidR="006118E5" w:rsidRPr="00DD4838" w:rsidRDefault="006118E5" w:rsidP="00AC2E5F">
      <w:pPr>
        <w:pStyle w:val="Odstavecseseznamem"/>
        <w:spacing w:before="120"/>
        <w:rPr>
          <w:rFonts w:ascii="Times New Roman" w:hAnsi="Times New Roman"/>
          <w:szCs w:val="20"/>
          <w:lang w:val="cs-CZ"/>
        </w:rPr>
      </w:pPr>
    </w:p>
    <w:p w14:paraId="4B5C15C4" w14:textId="58ACFDF5" w:rsidR="00AC2E5F" w:rsidRPr="00DD4838" w:rsidRDefault="00AC2E5F" w:rsidP="00AC2E5F">
      <w:pPr>
        <w:pStyle w:val="Odstavecseseznamem"/>
        <w:spacing w:before="120"/>
        <w:rPr>
          <w:rFonts w:ascii="Times New Roman" w:hAnsi="Times New Roman"/>
          <w:szCs w:val="20"/>
          <w:lang w:val="cs-CZ"/>
        </w:rPr>
      </w:pPr>
      <w:r w:rsidRPr="00DD4838">
        <w:rPr>
          <w:rFonts w:ascii="Times New Roman" w:hAnsi="Times New Roman"/>
          <w:szCs w:val="20"/>
          <w:lang w:val="cs-CZ"/>
        </w:rPr>
        <w:t>HP ProLiant DL80 Gen9</w:t>
      </w:r>
    </w:p>
    <w:p w14:paraId="5061DDE4" w14:textId="0D27EA50" w:rsidR="006118E5" w:rsidRPr="00DD4838" w:rsidRDefault="006118E5" w:rsidP="00AC2E5F">
      <w:pPr>
        <w:pStyle w:val="Odstavecseseznamem"/>
        <w:spacing w:before="120"/>
        <w:rPr>
          <w:rFonts w:ascii="Times New Roman" w:hAnsi="Times New Roman"/>
          <w:szCs w:val="20"/>
          <w:lang w:val="cs-CZ"/>
        </w:rPr>
      </w:pPr>
      <w:r w:rsidRPr="00DD4838">
        <w:rPr>
          <w:rFonts w:ascii="Times New Roman" w:hAnsi="Times New Roman"/>
          <w:szCs w:val="20"/>
          <w:lang w:val="cs-CZ"/>
        </w:rPr>
        <w:t>Serial Number: CZ2530804</w:t>
      </w:r>
    </w:p>
    <w:p w14:paraId="4B020CEA" w14:textId="28B657B5" w:rsidR="006118E5" w:rsidRPr="00DD4838" w:rsidRDefault="006118E5" w:rsidP="00AC2E5F">
      <w:pPr>
        <w:pStyle w:val="Odstavecseseznamem"/>
        <w:spacing w:before="120"/>
        <w:rPr>
          <w:rFonts w:ascii="Times New Roman" w:hAnsi="Times New Roman"/>
          <w:szCs w:val="20"/>
          <w:lang w:val="cs-CZ"/>
        </w:rPr>
      </w:pPr>
      <w:r w:rsidRPr="00DD4838">
        <w:rPr>
          <w:rFonts w:ascii="Times New Roman" w:hAnsi="Times New Roman"/>
          <w:szCs w:val="20"/>
          <w:lang w:val="cs-CZ"/>
        </w:rPr>
        <w:t>Product Number: 778685-B21</w:t>
      </w:r>
    </w:p>
    <w:p w14:paraId="5BE5778B" w14:textId="002C9FFB" w:rsidR="006118E5" w:rsidRPr="00DD4838" w:rsidRDefault="006118E5" w:rsidP="00AC2E5F">
      <w:pPr>
        <w:pStyle w:val="Odstavecseseznamem"/>
        <w:spacing w:before="120"/>
        <w:rPr>
          <w:rFonts w:ascii="Times New Roman" w:hAnsi="Times New Roman"/>
          <w:szCs w:val="20"/>
          <w:lang w:val="cs-CZ"/>
        </w:rPr>
      </w:pPr>
      <w:r w:rsidRPr="00DD4838">
        <w:rPr>
          <w:rFonts w:ascii="Times New Roman" w:hAnsi="Times New Roman"/>
          <w:szCs w:val="20"/>
          <w:lang w:val="cs-CZ"/>
        </w:rPr>
        <w:t>OS: Microsoft Windows Server 2012 R2 Standard</w:t>
      </w:r>
    </w:p>
    <w:p w14:paraId="48C78D20" w14:textId="2A7DE50F" w:rsidR="006118E5" w:rsidRPr="00DD4838" w:rsidRDefault="006118E5" w:rsidP="00AC2E5F">
      <w:pPr>
        <w:pStyle w:val="Odstavecseseznamem"/>
        <w:spacing w:before="120"/>
        <w:rPr>
          <w:rFonts w:ascii="Times New Roman" w:hAnsi="Times New Roman"/>
          <w:szCs w:val="20"/>
          <w:lang w:val="cs-CZ"/>
        </w:rPr>
      </w:pPr>
      <w:r w:rsidRPr="00DD4838">
        <w:rPr>
          <w:rFonts w:ascii="Times New Roman" w:hAnsi="Times New Roman"/>
          <w:szCs w:val="20"/>
          <w:lang w:val="cs-CZ"/>
        </w:rPr>
        <w:t>System Name: hyperv2</w:t>
      </w:r>
    </w:p>
    <w:p w14:paraId="764F95CA" w14:textId="77777777" w:rsidR="006118E5" w:rsidRPr="00DD4838" w:rsidRDefault="006118E5" w:rsidP="00AC2E5F">
      <w:pPr>
        <w:pStyle w:val="Odstavecseseznamem"/>
        <w:spacing w:before="120"/>
        <w:rPr>
          <w:rFonts w:ascii="Times New Roman" w:hAnsi="Times New Roman"/>
          <w:szCs w:val="20"/>
          <w:lang w:val="cs-CZ"/>
        </w:rPr>
      </w:pPr>
    </w:p>
    <w:p w14:paraId="73DC5439" w14:textId="77777777" w:rsidR="006118E5" w:rsidRPr="00DD4838" w:rsidRDefault="006118E5" w:rsidP="006118E5">
      <w:pPr>
        <w:pStyle w:val="Odstavecseseznamem"/>
        <w:spacing w:before="120"/>
        <w:rPr>
          <w:rFonts w:ascii="Times New Roman" w:hAnsi="Times New Roman"/>
          <w:szCs w:val="20"/>
          <w:lang w:val="cs-CZ"/>
        </w:rPr>
      </w:pPr>
      <w:r w:rsidRPr="00DD4838">
        <w:rPr>
          <w:rFonts w:ascii="Times New Roman" w:hAnsi="Times New Roman"/>
          <w:szCs w:val="20"/>
          <w:lang w:val="cs-CZ"/>
        </w:rPr>
        <w:t>HP ProLiant DL80 Gen9</w:t>
      </w:r>
    </w:p>
    <w:p w14:paraId="66980D8F" w14:textId="3DE301C4" w:rsidR="006118E5" w:rsidRPr="00DD4838" w:rsidRDefault="006118E5" w:rsidP="006118E5">
      <w:pPr>
        <w:pStyle w:val="Odstavecseseznamem"/>
        <w:spacing w:before="120"/>
        <w:rPr>
          <w:rFonts w:ascii="Times New Roman" w:hAnsi="Times New Roman"/>
          <w:szCs w:val="20"/>
          <w:lang w:val="cs-CZ"/>
        </w:rPr>
      </w:pPr>
      <w:r w:rsidRPr="00DD4838">
        <w:rPr>
          <w:rFonts w:ascii="Times New Roman" w:hAnsi="Times New Roman"/>
          <w:szCs w:val="20"/>
          <w:lang w:val="cs-CZ"/>
        </w:rPr>
        <w:t>Serial Number: CZ2530803</w:t>
      </w:r>
    </w:p>
    <w:p w14:paraId="724D14B7" w14:textId="77777777" w:rsidR="006118E5" w:rsidRPr="00DD4838" w:rsidRDefault="006118E5" w:rsidP="006118E5">
      <w:pPr>
        <w:pStyle w:val="Odstavecseseznamem"/>
        <w:spacing w:before="120"/>
        <w:rPr>
          <w:rFonts w:ascii="Times New Roman" w:hAnsi="Times New Roman"/>
          <w:szCs w:val="20"/>
          <w:lang w:val="cs-CZ"/>
        </w:rPr>
      </w:pPr>
      <w:r w:rsidRPr="00DD4838">
        <w:rPr>
          <w:rFonts w:ascii="Times New Roman" w:hAnsi="Times New Roman"/>
          <w:szCs w:val="20"/>
          <w:lang w:val="cs-CZ"/>
        </w:rPr>
        <w:t>Product Number: 778685-B21</w:t>
      </w:r>
    </w:p>
    <w:p w14:paraId="1220B4A8" w14:textId="77777777" w:rsidR="006118E5" w:rsidRPr="00DD4838" w:rsidRDefault="006118E5" w:rsidP="006118E5">
      <w:pPr>
        <w:pStyle w:val="Odstavecseseznamem"/>
        <w:spacing w:before="120"/>
        <w:rPr>
          <w:rFonts w:ascii="Times New Roman" w:hAnsi="Times New Roman"/>
          <w:szCs w:val="20"/>
          <w:lang w:val="cs-CZ"/>
        </w:rPr>
      </w:pPr>
      <w:r w:rsidRPr="00DD4838">
        <w:rPr>
          <w:rFonts w:ascii="Times New Roman" w:hAnsi="Times New Roman"/>
          <w:szCs w:val="20"/>
          <w:lang w:val="cs-CZ"/>
        </w:rPr>
        <w:t>OS: Microsoft Windows Server 2012 R2 Standard</w:t>
      </w:r>
    </w:p>
    <w:p w14:paraId="12C01DC5" w14:textId="4DD37F75" w:rsidR="006118E5" w:rsidRPr="00DD4838" w:rsidRDefault="006118E5" w:rsidP="006118E5">
      <w:pPr>
        <w:pStyle w:val="Odstavecseseznamem"/>
        <w:spacing w:before="120"/>
        <w:rPr>
          <w:rFonts w:ascii="Times New Roman" w:hAnsi="Times New Roman"/>
          <w:szCs w:val="20"/>
          <w:lang w:val="cs-CZ"/>
        </w:rPr>
      </w:pPr>
      <w:r w:rsidRPr="00DD4838">
        <w:rPr>
          <w:rFonts w:ascii="Times New Roman" w:hAnsi="Times New Roman"/>
          <w:szCs w:val="20"/>
          <w:lang w:val="cs-CZ"/>
        </w:rPr>
        <w:t>System Name: hyperv1</w:t>
      </w:r>
    </w:p>
    <w:p w14:paraId="55E379AF" w14:textId="77777777" w:rsidR="006118E5" w:rsidRPr="00DD4838" w:rsidRDefault="006118E5" w:rsidP="006118E5">
      <w:pPr>
        <w:pStyle w:val="Odstavecseseznamem"/>
        <w:spacing w:before="120"/>
        <w:rPr>
          <w:rFonts w:ascii="Times New Roman" w:hAnsi="Times New Roman"/>
          <w:szCs w:val="20"/>
          <w:highlight w:val="yellow"/>
          <w:lang w:val="cs-CZ"/>
        </w:rPr>
      </w:pPr>
    </w:p>
    <w:p w14:paraId="4F54B83B" w14:textId="77777777" w:rsidR="006118E5" w:rsidRPr="00DD4838" w:rsidRDefault="006118E5" w:rsidP="00AC2E5F">
      <w:pPr>
        <w:pStyle w:val="Odstavecseseznamem"/>
        <w:spacing w:before="120"/>
        <w:rPr>
          <w:rFonts w:ascii="Times New Roman" w:hAnsi="Times New Roman"/>
          <w:szCs w:val="20"/>
          <w:highlight w:val="yellow"/>
          <w:lang w:val="cs-CZ"/>
        </w:rPr>
      </w:pPr>
    </w:p>
    <w:p w14:paraId="7B38F357" w14:textId="4AA6DD45" w:rsidR="006118E5" w:rsidRPr="00DD4838" w:rsidRDefault="006118E5" w:rsidP="006118E5">
      <w:pPr>
        <w:spacing w:before="120"/>
        <w:rPr>
          <w:rFonts w:ascii="Times New Roman" w:hAnsi="Times New Roman"/>
          <w:szCs w:val="20"/>
          <w:lang w:val="cs-CZ"/>
        </w:rPr>
      </w:pPr>
      <w:r w:rsidRPr="00DD4838">
        <w:rPr>
          <w:rFonts w:ascii="Times New Roman" w:hAnsi="Times New Roman"/>
          <w:szCs w:val="20"/>
          <w:lang w:val="cs-CZ"/>
        </w:rPr>
        <w:t>Virt</w:t>
      </w:r>
      <w:r w:rsidR="00B82F69">
        <w:rPr>
          <w:rFonts w:ascii="Times New Roman" w:hAnsi="Times New Roman"/>
          <w:szCs w:val="20"/>
          <w:lang w:val="cs-CZ"/>
        </w:rPr>
        <w:t>uální</w:t>
      </w:r>
      <w:r w:rsidRPr="00DD4838">
        <w:rPr>
          <w:rFonts w:ascii="Times New Roman" w:hAnsi="Times New Roman"/>
          <w:szCs w:val="20"/>
          <w:lang w:val="cs-CZ"/>
        </w:rPr>
        <w:t xml:space="preserve"> servery</w:t>
      </w:r>
    </w:p>
    <w:p w14:paraId="4A52F983" w14:textId="7F51C311" w:rsidR="006118E5" w:rsidRPr="00DD4838" w:rsidRDefault="006118E5" w:rsidP="006118E5">
      <w:pPr>
        <w:pStyle w:val="Odstavecseseznamem"/>
        <w:numPr>
          <w:ilvl w:val="0"/>
          <w:numId w:val="30"/>
        </w:numPr>
        <w:spacing w:before="120"/>
        <w:ind w:left="709"/>
        <w:rPr>
          <w:rFonts w:ascii="Times New Roman" w:hAnsi="Times New Roman"/>
          <w:szCs w:val="20"/>
          <w:lang w:val="cs-CZ"/>
        </w:rPr>
      </w:pPr>
      <w:r w:rsidRPr="00DD4838">
        <w:rPr>
          <w:rFonts w:ascii="Times New Roman" w:hAnsi="Times New Roman"/>
          <w:szCs w:val="20"/>
          <w:lang w:val="cs-CZ"/>
        </w:rPr>
        <w:t>DMS1</w:t>
      </w:r>
      <w:r w:rsidRPr="00DD4838">
        <w:rPr>
          <w:rFonts w:ascii="Times New Roman" w:hAnsi="Times New Roman"/>
          <w:szCs w:val="20"/>
          <w:lang w:val="cs-CZ"/>
        </w:rPr>
        <w:br/>
        <w:t>SW: CentOS Linux 7</w:t>
      </w:r>
    </w:p>
    <w:p w14:paraId="2DECA933" w14:textId="532B9542" w:rsidR="006118E5" w:rsidRPr="00DD4838" w:rsidRDefault="006118E5" w:rsidP="006118E5">
      <w:pPr>
        <w:pStyle w:val="Odstavecseseznamem"/>
        <w:numPr>
          <w:ilvl w:val="0"/>
          <w:numId w:val="30"/>
        </w:numPr>
        <w:spacing w:before="120"/>
        <w:ind w:left="709"/>
        <w:rPr>
          <w:rFonts w:ascii="Times New Roman" w:hAnsi="Times New Roman"/>
          <w:szCs w:val="20"/>
          <w:lang w:val="cs-CZ"/>
        </w:rPr>
      </w:pPr>
      <w:r w:rsidRPr="00DD4838">
        <w:rPr>
          <w:rFonts w:ascii="Times New Roman" w:hAnsi="Times New Roman"/>
          <w:szCs w:val="20"/>
          <w:lang w:val="cs-CZ"/>
        </w:rPr>
        <w:t>DMS2</w:t>
      </w:r>
      <w:r w:rsidRPr="00DD4838">
        <w:rPr>
          <w:rFonts w:ascii="Times New Roman" w:hAnsi="Times New Roman"/>
          <w:szCs w:val="20"/>
          <w:lang w:val="cs-CZ"/>
        </w:rPr>
        <w:br/>
        <w:t>SW: CentOS Linux 7</w:t>
      </w:r>
    </w:p>
    <w:p w14:paraId="5AED5DC9" w14:textId="10213F8D" w:rsidR="006118E5" w:rsidRPr="00DD4838" w:rsidRDefault="006118E5" w:rsidP="006118E5">
      <w:pPr>
        <w:pStyle w:val="Odstavecseseznamem"/>
        <w:numPr>
          <w:ilvl w:val="0"/>
          <w:numId w:val="30"/>
        </w:numPr>
        <w:spacing w:before="120"/>
        <w:ind w:left="709"/>
        <w:rPr>
          <w:rFonts w:ascii="Times New Roman" w:hAnsi="Times New Roman"/>
          <w:szCs w:val="20"/>
          <w:lang w:val="cs-CZ"/>
        </w:rPr>
      </w:pPr>
      <w:r w:rsidRPr="00DD4838">
        <w:rPr>
          <w:rFonts w:ascii="Times New Roman" w:hAnsi="Times New Roman"/>
          <w:szCs w:val="20"/>
          <w:lang w:val="cs-CZ"/>
        </w:rPr>
        <w:t>BSS</w:t>
      </w:r>
      <w:r w:rsidRPr="00DD4838">
        <w:rPr>
          <w:rFonts w:ascii="Times New Roman" w:hAnsi="Times New Roman"/>
          <w:szCs w:val="20"/>
          <w:lang w:val="cs-CZ"/>
        </w:rPr>
        <w:br/>
        <w:t>SW: CentOS Linux 6.7</w:t>
      </w:r>
    </w:p>
    <w:p w14:paraId="04874C89" w14:textId="77777777" w:rsidR="00C07F1C" w:rsidRPr="00DD4838" w:rsidRDefault="00C07F1C">
      <w:pPr>
        <w:pStyle w:val="Odstavecseseznamem"/>
        <w:numPr>
          <w:ilvl w:val="0"/>
          <w:numId w:val="30"/>
        </w:numPr>
        <w:spacing w:before="120"/>
        <w:ind w:left="709"/>
        <w:rPr>
          <w:rFonts w:ascii="Times New Roman" w:hAnsi="Times New Roman"/>
          <w:szCs w:val="20"/>
          <w:lang w:val="cs-CZ"/>
        </w:rPr>
      </w:pPr>
    </w:p>
    <w:sectPr w:rsidR="00C07F1C" w:rsidRPr="00DD4838" w:rsidSect="00E87634">
      <w:headerReference w:type="even" r:id="rId13"/>
      <w:footerReference w:type="default" r:id="rId14"/>
      <w:headerReference w:type="first" r:id="rId15"/>
      <w:pgSz w:w="11906" w:h="16838"/>
      <w:pgMar w:top="851"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Autor" w:initials="A">
    <w:p w14:paraId="383E9EF1" w14:textId="28D1FA05" w:rsidR="00082014" w:rsidRDefault="00082014">
      <w:pPr>
        <w:pStyle w:val="Textkomente"/>
      </w:pPr>
      <w:r>
        <w:rPr>
          <w:rStyle w:val="Odkaznakoment"/>
        </w:rPr>
        <w:annotationRef/>
      </w:r>
      <w:r>
        <w:t>připouští se max. 8.500,- Kč</w:t>
      </w:r>
      <w:r w:rsidR="001132DB">
        <w:t>. Uchazeč ve smlouvě vyplní své údaje, nahradí xxx svými skutečnostmi a tento komentář do nabídky smaže.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3E9E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11CF" w14:textId="77777777" w:rsidR="00E21AEF" w:rsidRDefault="00E21AEF" w:rsidP="004F60BB">
      <w:pPr>
        <w:spacing w:line="240" w:lineRule="auto"/>
      </w:pPr>
      <w:r>
        <w:separator/>
      </w:r>
    </w:p>
  </w:endnote>
  <w:endnote w:type="continuationSeparator" w:id="0">
    <w:p w14:paraId="6E90FC29" w14:textId="77777777" w:rsidR="00E21AEF" w:rsidRDefault="00E21AEF" w:rsidP="004F6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lfaPID">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B327" w14:textId="2488A4A2" w:rsidR="001D590A" w:rsidRDefault="001D590A">
    <w:pPr>
      <w:pStyle w:val="Zpat"/>
      <w:jc w:val="right"/>
    </w:pPr>
  </w:p>
  <w:p w14:paraId="18DCD2EF" w14:textId="77777777" w:rsidR="001D590A" w:rsidRDefault="001D59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ADF0E" w14:textId="77777777" w:rsidR="00E21AEF" w:rsidRDefault="00E21AEF" w:rsidP="004F60BB">
      <w:pPr>
        <w:spacing w:line="240" w:lineRule="auto"/>
      </w:pPr>
      <w:r>
        <w:separator/>
      </w:r>
    </w:p>
  </w:footnote>
  <w:footnote w:type="continuationSeparator" w:id="0">
    <w:p w14:paraId="06EACB10" w14:textId="77777777" w:rsidR="00E21AEF" w:rsidRDefault="00E21AEF" w:rsidP="004F60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8511" w14:textId="32CAB952" w:rsidR="001D590A" w:rsidRDefault="001D59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305A2" w14:textId="77777777" w:rsidR="00E87634" w:rsidRPr="001E0E1B" w:rsidRDefault="00E87634" w:rsidP="00E87634">
    <w:pPr>
      <w:pStyle w:val="Zhlav"/>
      <w:jc w:val="right"/>
      <w:rPr>
        <w:rFonts w:ascii="AlfaPID" w:hAnsi="AlfaPID"/>
        <w:sz w:val="48"/>
        <w:szCs w:val="48"/>
      </w:rPr>
    </w:pPr>
    <w:r w:rsidRPr="001E0E1B">
      <w:rPr>
        <w:rFonts w:ascii="AlfaPID" w:hAnsi="AlfaPID"/>
        <w:sz w:val="48"/>
        <w:szCs w:val="48"/>
      </w:rPr>
      <w:t>*MC18X008B874*</w:t>
    </w:r>
  </w:p>
  <w:p w14:paraId="6D64477B" w14:textId="164010A1" w:rsidR="001D590A" w:rsidRDefault="001D59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0CEAD84"/>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15:restartNumberingAfterBreak="0">
    <w:nsid w:val="02F81A2C"/>
    <w:multiLevelType w:val="hybridMultilevel"/>
    <w:tmpl w:val="D6E825CE"/>
    <w:lvl w:ilvl="0" w:tplc="A998A1A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B2EE1"/>
    <w:multiLevelType w:val="hybridMultilevel"/>
    <w:tmpl w:val="52AAD5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510BA"/>
    <w:multiLevelType w:val="hybridMultilevel"/>
    <w:tmpl w:val="523086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281627"/>
    <w:multiLevelType w:val="hybridMultilevel"/>
    <w:tmpl w:val="4BB61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68402F"/>
    <w:multiLevelType w:val="multilevel"/>
    <w:tmpl w:val="99F61034"/>
    <w:lvl w:ilvl="0">
      <w:start w:val="1"/>
      <w:numFmt w:val="decimal"/>
      <w:pStyle w:val="Popisek-tabulka"/>
      <w:suff w:val="space"/>
      <w:lvlText w:val="Tabulka %1:"/>
      <w:lvlJc w:val="left"/>
      <w:pPr>
        <w:ind w:left="0" w:firstLine="0"/>
      </w:pPr>
      <w:rPr>
        <w:rFonts w:hint="default"/>
        <w:b/>
        <w:i w:val="0"/>
      </w:rPr>
    </w:lvl>
    <w:lvl w:ilvl="1">
      <w:start w:val="1"/>
      <w:numFmt w:val="bullet"/>
      <w:lvlText w:val="o"/>
      <w:lvlJc w:val="left"/>
      <w:pPr>
        <w:tabs>
          <w:tab w:val="num" w:pos="850"/>
        </w:tabs>
        <w:ind w:left="850" w:hanging="283"/>
      </w:pPr>
      <w:rPr>
        <w:rFonts w:ascii="Courier New" w:hAnsi="Courier New"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C22746A"/>
    <w:multiLevelType w:val="hybridMultilevel"/>
    <w:tmpl w:val="8AE02022"/>
    <w:lvl w:ilvl="0" w:tplc="09BA7C20">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113AB"/>
    <w:multiLevelType w:val="hybridMultilevel"/>
    <w:tmpl w:val="91A4C100"/>
    <w:lvl w:ilvl="0" w:tplc="61126F4E">
      <w:start w:val="1"/>
      <w:numFmt w:val="decimal"/>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8" w15:restartNumberingAfterBreak="0">
    <w:nsid w:val="220E1985"/>
    <w:multiLevelType w:val="hybridMultilevel"/>
    <w:tmpl w:val="C70A665C"/>
    <w:lvl w:ilvl="0" w:tplc="4656D688">
      <w:start w:val="14"/>
      <w:numFmt w:val="bullet"/>
      <w:lvlText w:val="-"/>
      <w:lvlJc w:val="left"/>
      <w:pPr>
        <w:tabs>
          <w:tab w:val="num" w:pos="1070"/>
        </w:tabs>
        <w:ind w:left="1070" w:hanging="360"/>
      </w:pPr>
      <w:rPr>
        <w:rFonts w:hint="default"/>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2E8D152E"/>
    <w:multiLevelType w:val="hybridMultilevel"/>
    <w:tmpl w:val="7F347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D40040"/>
    <w:multiLevelType w:val="hybridMultilevel"/>
    <w:tmpl w:val="F65231C8"/>
    <w:lvl w:ilvl="0" w:tplc="4656D688">
      <w:start w:val="14"/>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65B94"/>
    <w:multiLevelType w:val="hybridMultilevel"/>
    <w:tmpl w:val="7ECCEB7E"/>
    <w:lvl w:ilvl="0" w:tplc="D1A081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E52F2C"/>
    <w:multiLevelType w:val="hybridMultilevel"/>
    <w:tmpl w:val="EE640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1F5331"/>
    <w:multiLevelType w:val="hybridMultilevel"/>
    <w:tmpl w:val="A1D288AA"/>
    <w:lvl w:ilvl="0" w:tplc="4656D688">
      <w:start w:val="14"/>
      <w:numFmt w:val="bullet"/>
      <w:lvlText w:val="-"/>
      <w:lvlJc w:val="left"/>
      <w:pPr>
        <w:tabs>
          <w:tab w:val="num" w:pos="1077"/>
        </w:tabs>
        <w:ind w:left="1077" w:hanging="360"/>
      </w:pPr>
      <w:rPr>
        <w:rFonts w:hint="default"/>
      </w:rPr>
    </w:lvl>
    <w:lvl w:ilvl="1" w:tplc="B3544240">
      <w:numFmt w:val="bullet"/>
      <w:lvlText w:val="-"/>
      <w:lvlJc w:val="left"/>
      <w:pPr>
        <w:tabs>
          <w:tab w:val="num" w:pos="1797"/>
        </w:tabs>
        <w:ind w:left="1797" w:hanging="360"/>
      </w:pPr>
      <w:rPr>
        <w:rFonts w:ascii="Arial" w:eastAsia="Times New Roman" w:hAnsi="Arial" w:cs="Arial"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5D61559"/>
    <w:multiLevelType w:val="hybridMultilevel"/>
    <w:tmpl w:val="D3FAB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3134FB"/>
    <w:multiLevelType w:val="hybridMultilevel"/>
    <w:tmpl w:val="13BC77F4"/>
    <w:lvl w:ilvl="0" w:tplc="FC9EED96">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6747C5"/>
    <w:multiLevelType w:val="hybridMultilevel"/>
    <w:tmpl w:val="4582F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966E9F"/>
    <w:multiLevelType w:val="hybridMultilevel"/>
    <w:tmpl w:val="FB5A7836"/>
    <w:lvl w:ilvl="0" w:tplc="3E244344">
      <w:start w:val="1"/>
      <w:numFmt w:val="lowerLetter"/>
      <w:lvlText w:val="%1)"/>
      <w:lvlJc w:val="left"/>
      <w:pPr>
        <w:ind w:left="1080" w:hanging="360"/>
      </w:pPr>
      <w:rPr>
        <w:rFonts w:cs="Tahoma"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0EB3630"/>
    <w:multiLevelType w:val="hybridMultilevel"/>
    <w:tmpl w:val="BCE29C20"/>
    <w:lvl w:ilvl="0" w:tplc="0405000F">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1563840"/>
    <w:multiLevelType w:val="multilevel"/>
    <w:tmpl w:val="83165BB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ascii="Times New Roman" w:hAnsi="Times New Roman" w:cs="Times New Roman" w:hint="default"/>
        <w:sz w:val="24"/>
        <w:szCs w:val="28"/>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15:restartNumberingAfterBreak="0">
    <w:nsid w:val="465C0CF2"/>
    <w:multiLevelType w:val="singleLevel"/>
    <w:tmpl w:val="6750F0FC"/>
    <w:lvl w:ilvl="0">
      <w:start w:val="1"/>
      <w:numFmt w:val="bullet"/>
      <w:pStyle w:val="Normln-body"/>
      <w:lvlText w:val=""/>
      <w:lvlJc w:val="left"/>
      <w:pPr>
        <w:tabs>
          <w:tab w:val="num" w:pos="567"/>
        </w:tabs>
        <w:ind w:left="567" w:hanging="567"/>
      </w:pPr>
      <w:rPr>
        <w:rFonts w:ascii="Symbol" w:hAnsi="Symbol" w:hint="default"/>
      </w:rPr>
    </w:lvl>
  </w:abstractNum>
  <w:abstractNum w:abstractNumId="21" w15:restartNumberingAfterBreak="0">
    <w:nsid w:val="46DF2C13"/>
    <w:multiLevelType w:val="hybridMultilevel"/>
    <w:tmpl w:val="FD7E70F8"/>
    <w:lvl w:ilvl="0" w:tplc="4656D688">
      <w:start w:val="14"/>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23E5F"/>
    <w:multiLevelType w:val="hybridMultilevel"/>
    <w:tmpl w:val="252A35C6"/>
    <w:lvl w:ilvl="0" w:tplc="04050001">
      <w:start w:val="1"/>
      <w:numFmt w:val="bullet"/>
      <w:lvlText w:val=""/>
      <w:lvlJc w:val="left"/>
      <w:pPr>
        <w:ind w:left="643"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7DD2755"/>
    <w:multiLevelType w:val="hybridMultilevel"/>
    <w:tmpl w:val="39386D6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48C853B7"/>
    <w:multiLevelType w:val="singleLevel"/>
    <w:tmpl w:val="51582982"/>
    <w:lvl w:ilvl="0">
      <w:numFmt w:val="bullet"/>
      <w:lvlText w:val="-"/>
      <w:lvlJc w:val="left"/>
      <w:pPr>
        <w:tabs>
          <w:tab w:val="num" w:pos="397"/>
        </w:tabs>
        <w:ind w:left="397" w:hanging="397"/>
      </w:pPr>
      <w:rPr>
        <w:rFonts w:hint="default"/>
      </w:rPr>
    </w:lvl>
  </w:abstractNum>
  <w:abstractNum w:abstractNumId="25" w15:restartNumberingAfterBreak="0">
    <w:nsid w:val="4A97599C"/>
    <w:multiLevelType w:val="hybridMultilevel"/>
    <w:tmpl w:val="077C8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C71969"/>
    <w:multiLevelType w:val="hybridMultilevel"/>
    <w:tmpl w:val="EBE440E6"/>
    <w:lvl w:ilvl="0" w:tplc="0C8E0E6C">
      <w:start w:val="14"/>
      <w:numFmt w:val="bullet"/>
      <w:lvlText w:val="-"/>
      <w:lvlJc w:val="left"/>
      <w:pPr>
        <w:tabs>
          <w:tab w:val="num" w:pos="720"/>
        </w:tabs>
        <w:ind w:left="720" w:hanging="36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C1FD5"/>
    <w:multiLevelType w:val="hybridMultilevel"/>
    <w:tmpl w:val="4C34F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4A18"/>
    <w:multiLevelType w:val="hybridMultilevel"/>
    <w:tmpl w:val="50B20D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093309"/>
    <w:multiLevelType w:val="hybridMultilevel"/>
    <w:tmpl w:val="B7CA62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02D61"/>
    <w:multiLevelType w:val="hybridMultilevel"/>
    <w:tmpl w:val="1F7AF932"/>
    <w:lvl w:ilvl="0" w:tplc="04050001">
      <w:start w:val="1"/>
      <w:numFmt w:val="bullet"/>
      <w:lvlText w:val=""/>
      <w:lvlJc w:val="left"/>
      <w:pPr>
        <w:ind w:left="643"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9A1230F"/>
    <w:multiLevelType w:val="hybridMultilevel"/>
    <w:tmpl w:val="7326F3B4"/>
    <w:lvl w:ilvl="0" w:tplc="4656D688">
      <w:start w:val="14"/>
      <w:numFmt w:val="bullet"/>
      <w:lvlText w:val="-"/>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90CD8"/>
    <w:multiLevelType w:val="hybridMultilevel"/>
    <w:tmpl w:val="FAE61120"/>
    <w:lvl w:ilvl="0" w:tplc="0405000F">
      <w:start w:val="1"/>
      <w:numFmt w:val="decimal"/>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3" w15:restartNumberingAfterBreak="0">
    <w:nsid w:val="76903D01"/>
    <w:multiLevelType w:val="hybridMultilevel"/>
    <w:tmpl w:val="F89C3CD0"/>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34" w15:restartNumberingAfterBreak="0">
    <w:nsid w:val="7EB41084"/>
    <w:multiLevelType w:val="hybridMultilevel"/>
    <w:tmpl w:val="CD1C63F8"/>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num w:numId="1">
    <w:abstractNumId w:val="19"/>
  </w:num>
  <w:num w:numId="2">
    <w:abstractNumId w:val="10"/>
  </w:num>
  <w:num w:numId="3">
    <w:abstractNumId w:val="31"/>
  </w:num>
  <w:num w:numId="4">
    <w:abstractNumId w:val="21"/>
  </w:num>
  <w:num w:numId="5">
    <w:abstractNumId w:val="2"/>
  </w:num>
  <w:num w:numId="6">
    <w:abstractNumId w:val="29"/>
  </w:num>
  <w:num w:numId="7">
    <w:abstractNumId w:val="13"/>
  </w:num>
  <w:num w:numId="8">
    <w:abstractNumId w:val="8"/>
  </w:num>
  <w:num w:numId="9">
    <w:abstractNumId w:val="26"/>
  </w:num>
  <w:num w:numId="10">
    <w:abstractNumId w:val="11"/>
  </w:num>
  <w:num w:numId="11">
    <w:abstractNumId w:val="14"/>
  </w:num>
  <w:num w:numId="12">
    <w:abstractNumId w:val="12"/>
  </w:num>
  <w:num w:numId="13">
    <w:abstractNumId w:val="3"/>
  </w:num>
  <w:num w:numId="14">
    <w:abstractNumId w:val="16"/>
  </w:num>
  <w:num w:numId="15">
    <w:abstractNumId w:val="17"/>
  </w:num>
  <w:num w:numId="16">
    <w:abstractNumId w:val="28"/>
  </w:num>
  <w:num w:numId="17">
    <w:abstractNumId w:val="4"/>
  </w:num>
  <w:num w:numId="18">
    <w:abstractNumId w:val="24"/>
  </w:num>
  <w:num w:numId="19">
    <w:abstractNumId w:val="7"/>
  </w:num>
  <w:num w:numId="20">
    <w:abstractNumId w:val="20"/>
  </w:num>
  <w:num w:numId="21">
    <w:abstractNumId w:val="18"/>
  </w:num>
  <w:num w:numId="22">
    <w:abstractNumId w:val="23"/>
  </w:num>
  <w:num w:numId="23">
    <w:abstractNumId w:val="22"/>
  </w:num>
  <w:num w:numId="24">
    <w:abstractNumId w:val="30"/>
  </w:num>
  <w:num w:numId="25">
    <w:abstractNumId w:val="27"/>
  </w:num>
  <w:num w:numId="26">
    <w:abstractNumId w:val="9"/>
  </w:num>
  <w:num w:numId="27">
    <w:abstractNumId w:val="33"/>
  </w:num>
  <w:num w:numId="28">
    <w:abstractNumId w:val="1"/>
  </w:num>
  <w:num w:numId="29">
    <w:abstractNumId w:val="25"/>
  </w:num>
  <w:num w:numId="30">
    <w:abstractNumId w:val="34"/>
  </w:num>
  <w:num w:numId="31">
    <w:abstractNumId w:val="5"/>
  </w:num>
  <w:num w:numId="32">
    <w:abstractNumId w:val="0"/>
  </w:num>
  <w:num w:numId="33">
    <w:abstractNumId w:val="32"/>
  </w:num>
  <w:num w:numId="34">
    <w:abstractNumId w:val="6"/>
  </w:num>
  <w:num w:numId="3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revisionView w:comments="0" w:insDel="0" w:formatting="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F1"/>
    <w:rsid w:val="0002154F"/>
    <w:rsid w:val="000231F5"/>
    <w:rsid w:val="0002732D"/>
    <w:rsid w:val="00036478"/>
    <w:rsid w:val="00036C25"/>
    <w:rsid w:val="000414E8"/>
    <w:rsid w:val="00044DCC"/>
    <w:rsid w:val="000476DC"/>
    <w:rsid w:val="000567C9"/>
    <w:rsid w:val="00060119"/>
    <w:rsid w:val="000769FC"/>
    <w:rsid w:val="00077D97"/>
    <w:rsid w:val="00082014"/>
    <w:rsid w:val="00084D38"/>
    <w:rsid w:val="000C2465"/>
    <w:rsid w:val="000C3AA7"/>
    <w:rsid w:val="000D2760"/>
    <w:rsid w:val="000D48EE"/>
    <w:rsid w:val="000D4DAA"/>
    <w:rsid w:val="000E07AA"/>
    <w:rsid w:val="000E4138"/>
    <w:rsid w:val="000F0031"/>
    <w:rsid w:val="001011F9"/>
    <w:rsid w:val="00110BD8"/>
    <w:rsid w:val="001132DB"/>
    <w:rsid w:val="001179D2"/>
    <w:rsid w:val="001235C0"/>
    <w:rsid w:val="0013246E"/>
    <w:rsid w:val="00134595"/>
    <w:rsid w:val="0014363B"/>
    <w:rsid w:val="00161EED"/>
    <w:rsid w:val="001664AA"/>
    <w:rsid w:val="00177B3C"/>
    <w:rsid w:val="0018614A"/>
    <w:rsid w:val="001A0F6B"/>
    <w:rsid w:val="001A7BD9"/>
    <w:rsid w:val="001B32E6"/>
    <w:rsid w:val="001C12B4"/>
    <w:rsid w:val="001D1EBA"/>
    <w:rsid w:val="001D590A"/>
    <w:rsid w:val="001D7C66"/>
    <w:rsid w:val="001E0E1B"/>
    <w:rsid w:val="001E1DA3"/>
    <w:rsid w:val="001F7EB2"/>
    <w:rsid w:val="0020368C"/>
    <w:rsid w:val="00210868"/>
    <w:rsid w:val="00221E2B"/>
    <w:rsid w:val="002240EC"/>
    <w:rsid w:val="00226352"/>
    <w:rsid w:val="00254A19"/>
    <w:rsid w:val="002555E8"/>
    <w:rsid w:val="00257B55"/>
    <w:rsid w:val="00265855"/>
    <w:rsid w:val="00271FE7"/>
    <w:rsid w:val="00275EA5"/>
    <w:rsid w:val="00280969"/>
    <w:rsid w:val="002836C2"/>
    <w:rsid w:val="002A3790"/>
    <w:rsid w:val="002A3B90"/>
    <w:rsid w:val="002D6BDF"/>
    <w:rsid w:val="002E24F8"/>
    <w:rsid w:val="002E27CE"/>
    <w:rsid w:val="002F0037"/>
    <w:rsid w:val="00302C88"/>
    <w:rsid w:val="00303F5C"/>
    <w:rsid w:val="00306B14"/>
    <w:rsid w:val="00312BEA"/>
    <w:rsid w:val="00313FDE"/>
    <w:rsid w:val="00315381"/>
    <w:rsid w:val="00324CAF"/>
    <w:rsid w:val="00335C0F"/>
    <w:rsid w:val="0034580F"/>
    <w:rsid w:val="003535B9"/>
    <w:rsid w:val="0035508D"/>
    <w:rsid w:val="00355ADB"/>
    <w:rsid w:val="0036024E"/>
    <w:rsid w:val="003679DD"/>
    <w:rsid w:val="003759E5"/>
    <w:rsid w:val="00381B9E"/>
    <w:rsid w:val="00390C5A"/>
    <w:rsid w:val="003B0716"/>
    <w:rsid w:val="003B1B74"/>
    <w:rsid w:val="003B1E0A"/>
    <w:rsid w:val="003C2EE3"/>
    <w:rsid w:val="003C6931"/>
    <w:rsid w:val="003F2B52"/>
    <w:rsid w:val="003F39AD"/>
    <w:rsid w:val="004002F7"/>
    <w:rsid w:val="004417C1"/>
    <w:rsid w:val="00444DCA"/>
    <w:rsid w:val="00445BD2"/>
    <w:rsid w:val="0045690A"/>
    <w:rsid w:val="004602E2"/>
    <w:rsid w:val="004712C4"/>
    <w:rsid w:val="004714A0"/>
    <w:rsid w:val="00471891"/>
    <w:rsid w:val="004743A1"/>
    <w:rsid w:val="0047625A"/>
    <w:rsid w:val="00477BDB"/>
    <w:rsid w:val="00480DC4"/>
    <w:rsid w:val="00482711"/>
    <w:rsid w:val="00496AED"/>
    <w:rsid w:val="004A4DA1"/>
    <w:rsid w:val="004A4F7E"/>
    <w:rsid w:val="004B0F17"/>
    <w:rsid w:val="004C1DDD"/>
    <w:rsid w:val="004C1F03"/>
    <w:rsid w:val="004D6605"/>
    <w:rsid w:val="004E119E"/>
    <w:rsid w:val="004E5F46"/>
    <w:rsid w:val="004F60BB"/>
    <w:rsid w:val="00505B5E"/>
    <w:rsid w:val="005201AD"/>
    <w:rsid w:val="00521E73"/>
    <w:rsid w:val="00544EBA"/>
    <w:rsid w:val="005470D7"/>
    <w:rsid w:val="00552DEB"/>
    <w:rsid w:val="00553FF0"/>
    <w:rsid w:val="005544A6"/>
    <w:rsid w:val="00555DDC"/>
    <w:rsid w:val="0055791E"/>
    <w:rsid w:val="005714EF"/>
    <w:rsid w:val="00571C6B"/>
    <w:rsid w:val="005742C9"/>
    <w:rsid w:val="0057728F"/>
    <w:rsid w:val="0058116C"/>
    <w:rsid w:val="00581DD8"/>
    <w:rsid w:val="00582CE9"/>
    <w:rsid w:val="00591856"/>
    <w:rsid w:val="00592715"/>
    <w:rsid w:val="00596945"/>
    <w:rsid w:val="005A334E"/>
    <w:rsid w:val="005A3A46"/>
    <w:rsid w:val="005A6CE0"/>
    <w:rsid w:val="005B28E1"/>
    <w:rsid w:val="005C0F99"/>
    <w:rsid w:val="005D2734"/>
    <w:rsid w:val="005D75AB"/>
    <w:rsid w:val="005E3D78"/>
    <w:rsid w:val="005E7875"/>
    <w:rsid w:val="005E7F59"/>
    <w:rsid w:val="005F390E"/>
    <w:rsid w:val="005F54F1"/>
    <w:rsid w:val="0060758C"/>
    <w:rsid w:val="006118E5"/>
    <w:rsid w:val="00616DF5"/>
    <w:rsid w:val="00617D21"/>
    <w:rsid w:val="00620CE1"/>
    <w:rsid w:val="006233D1"/>
    <w:rsid w:val="006405AC"/>
    <w:rsid w:val="00641B88"/>
    <w:rsid w:val="00647D3D"/>
    <w:rsid w:val="00655050"/>
    <w:rsid w:val="00655F0E"/>
    <w:rsid w:val="00665527"/>
    <w:rsid w:val="00666E61"/>
    <w:rsid w:val="006728AF"/>
    <w:rsid w:val="0067497C"/>
    <w:rsid w:val="0067707B"/>
    <w:rsid w:val="006A02AC"/>
    <w:rsid w:val="006A1E50"/>
    <w:rsid w:val="006B5AC0"/>
    <w:rsid w:val="006B6100"/>
    <w:rsid w:val="006C1363"/>
    <w:rsid w:val="006C22C0"/>
    <w:rsid w:val="006C485D"/>
    <w:rsid w:val="006C6A7C"/>
    <w:rsid w:val="006C7335"/>
    <w:rsid w:val="006C765C"/>
    <w:rsid w:val="006D3761"/>
    <w:rsid w:val="006D6E98"/>
    <w:rsid w:val="006E1977"/>
    <w:rsid w:val="006F02F0"/>
    <w:rsid w:val="006F2846"/>
    <w:rsid w:val="006F464D"/>
    <w:rsid w:val="00712C6D"/>
    <w:rsid w:val="0071676E"/>
    <w:rsid w:val="00722055"/>
    <w:rsid w:val="0072593F"/>
    <w:rsid w:val="0073666B"/>
    <w:rsid w:val="007372FA"/>
    <w:rsid w:val="007469BD"/>
    <w:rsid w:val="007907AB"/>
    <w:rsid w:val="00797345"/>
    <w:rsid w:val="007A36B5"/>
    <w:rsid w:val="007B5158"/>
    <w:rsid w:val="007B737F"/>
    <w:rsid w:val="007C0E86"/>
    <w:rsid w:val="007D220C"/>
    <w:rsid w:val="007D3C9F"/>
    <w:rsid w:val="007D4EF7"/>
    <w:rsid w:val="007E253E"/>
    <w:rsid w:val="007E443B"/>
    <w:rsid w:val="007F6620"/>
    <w:rsid w:val="00802CCB"/>
    <w:rsid w:val="00811A3D"/>
    <w:rsid w:val="00820F35"/>
    <w:rsid w:val="00825074"/>
    <w:rsid w:val="008250FB"/>
    <w:rsid w:val="008260D7"/>
    <w:rsid w:val="0084339C"/>
    <w:rsid w:val="00847F2A"/>
    <w:rsid w:val="0085567B"/>
    <w:rsid w:val="008556E7"/>
    <w:rsid w:val="00870355"/>
    <w:rsid w:val="00871516"/>
    <w:rsid w:val="00872499"/>
    <w:rsid w:val="008743EB"/>
    <w:rsid w:val="008841E3"/>
    <w:rsid w:val="00890D11"/>
    <w:rsid w:val="00891BE3"/>
    <w:rsid w:val="00893BB8"/>
    <w:rsid w:val="008C2FF7"/>
    <w:rsid w:val="008D12CA"/>
    <w:rsid w:val="008E10A8"/>
    <w:rsid w:val="008E5ED4"/>
    <w:rsid w:val="008F6625"/>
    <w:rsid w:val="009020F0"/>
    <w:rsid w:val="009031C5"/>
    <w:rsid w:val="00905DAA"/>
    <w:rsid w:val="0091244C"/>
    <w:rsid w:val="00923E3A"/>
    <w:rsid w:val="009301B4"/>
    <w:rsid w:val="009434EB"/>
    <w:rsid w:val="009436E3"/>
    <w:rsid w:val="009446C0"/>
    <w:rsid w:val="00953666"/>
    <w:rsid w:val="00956B05"/>
    <w:rsid w:val="00957BF6"/>
    <w:rsid w:val="009670C1"/>
    <w:rsid w:val="009729A3"/>
    <w:rsid w:val="00973ADB"/>
    <w:rsid w:val="00993612"/>
    <w:rsid w:val="00997C22"/>
    <w:rsid w:val="009A0197"/>
    <w:rsid w:val="009A1D6B"/>
    <w:rsid w:val="009A7F27"/>
    <w:rsid w:val="009D25C1"/>
    <w:rsid w:val="009F122B"/>
    <w:rsid w:val="00A0088B"/>
    <w:rsid w:val="00A05AED"/>
    <w:rsid w:val="00A05FF7"/>
    <w:rsid w:val="00A108D8"/>
    <w:rsid w:val="00A11689"/>
    <w:rsid w:val="00A13F74"/>
    <w:rsid w:val="00A23C90"/>
    <w:rsid w:val="00A329D6"/>
    <w:rsid w:val="00A627C7"/>
    <w:rsid w:val="00A653E5"/>
    <w:rsid w:val="00A67F18"/>
    <w:rsid w:val="00A7611A"/>
    <w:rsid w:val="00A82478"/>
    <w:rsid w:val="00A83DDB"/>
    <w:rsid w:val="00A84820"/>
    <w:rsid w:val="00A84FEF"/>
    <w:rsid w:val="00A9032D"/>
    <w:rsid w:val="00A921F2"/>
    <w:rsid w:val="00A947A9"/>
    <w:rsid w:val="00A94EEE"/>
    <w:rsid w:val="00A97358"/>
    <w:rsid w:val="00AA3A32"/>
    <w:rsid w:val="00AA44DC"/>
    <w:rsid w:val="00AB2785"/>
    <w:rsid w:val="00AB3C8C"/>
    <w:rsid w:val="00AB6988"/>
    <w:rsid w:val="00AC2E5F"/>
    <w:rsid w:val="00AE4489"/>
    <w:rsid w:val="00AE6F6A"/>
    <w:rsid w:val="00AF2C0F"/>
    <w:rsid w:val="00AF40F5"/>
    <w:rsid w:val="00B019BB"/>
    <w:rsid w:val="00B1186F"/>
    <w:rsid w:val="00B23497"/>
    <w:rsid w:val="00B2368C"/>
    <w:rsid w:val="00B26E1E"/>
    <w:rsid w:val="00B31E0D"/>
    <w:rsid w:val="00B335D8"/>
    <w:rsid w:val="00B36C09"/>
    <w:rsid w:val="00B46667"/>
    <w:rsid w:val="00B46B09"/>
    <w:rsid w:val="00B50B84"/>
    <w:rsid w:val="00B5547A"/>
    <w:rsid w:val="00B65D34"/>
    <w:rsid w:val="00B66BD5"/>
    <w:rsid w:val="00B67491"/>
    <w:rsid w:val="00B72712"/>
    <w:rsid w:val="00B82F69"/>
    <w:rsid w:val="00B86276"/>
    <w:rsid w:val="00B87CBD"/>
    <w:rsid w:val="00B92896"/>
    <w:rsid w:val="00B967FA"/>
    <w:rsid w:val="00BA64EE"/>
    <w:rsid w:val="00BB37C3"/>
    <w:rsid w:val="00BC32F9"/>
    <w:rsid w:val="00BC7D05"/>
    <w:rsid w:val="00BE08B2"/>
    <w:rsid w:val="00BE38A0"/>
    <w:rsid w:val="00BE51DA"/>
    <w:rsid w:val="00BE6CCE"/>
    <w:rsid w:val="00BF6461"/>
    <w:rsid w:val="00C02CC3"/>
    <w:rsid w:val="00C07F1C"/>
    <w:rsid w:val="00C1674A"/>
    <w:rsid w:val="00C17A13"/>
    <w:rsid w:val="00C35F16"/>
    <w:rsid w:val="00C473D5"/>
    <w:rsid w:val="00C51A75"/>
    <w:rsid w:val="00C618F4"/>
    <w:rsid w:val="00C67585"/>
    <w:rsid w:val="00C83EF6"/>
    <w:rsid w:val="00C9445B"/>
    <w:rsid w:val="00C979D0"/>
    <w:rsid w:val="00CA2A48"/>
    <w:rsid w:val="00CA7C62"/>
    <w:rsid w:val="00CB295F"/>
    <w:rsid w:val="00CB34E4"/>
    <w:rsid w:val="00CB5D08"/>
    <w:rsid w:val="00CC2F54"/>
    <w:rsid w:val="00CE10F8"/>
    <w:rsid w:val="00CE7DFD"/>
    <w:rsid w:val="00D02C41"/>
    <w:rsid w:val="00D05E41"/>
    <w:rsid w:val="00D06F7F"/>
    <w:rsid w:val="00D07154"/>
    <w:rsid w:val="00D1262F"/>
    <w:rsid w:val="00D1471B"/>
    <w:rsid w:val="00D16C6A"/>
    <w:rsid w:val="00D216F2"/>
    <w:rsid w:val="00D234C7"/>
    <w:rsid w:val="00D31983"/>
    <w:rsid w:val="00D31ACB"/>
    <w:rsid w:val="00D35236"/>
    <w:rsid w:val="00D37194"/>
    <w:rsid w:val="00D42E8D"/>
    <w:rsid w:val="00D4336E"/>
    <w:rsid w:val="00D4743C"/>
    <w:rsid w:val="00D47D36"/>
    <w:rsid w:val="00D5249F"/>
    <w:rsid w:val="00D53767"/>
    <w:rsid w:val="00D6088B"/>
    <w:rsid w:val="00D64522"/>
    <w:rsid w:val="00D67DB9"/>
    <w:rsid w:val="00D732E8"/>
    <w:rsid w:val="00D7540E"/>
    <w:rsid w:val="00D87A6C"/>
    <w:rsid w:val="00DA1F4C"/>
    <w:rsid w:val="00DA3C9C"/>
    <w:rsid w:val="00DC2DE0"/>
    <w:rsid w:val="00DC4BA8"/>
    <w:rsid w:val="00DD4838"/>
    <w:rsid w:val="00DF5B7C"/>
    <w:rsid w:val="00E05447"/>
    <w:rsid w:val="00E21AEF"/>
    <w:rsid w:val="00E26F7F"/>
    <w:rsid w:val="00E3279A"/>
    <w:rsid w:val="00E42A9F"/>
    <w:rsid w:val="00E44202"/>
    <w:rsid w:val="00E44876"/>
    <w:rsid w:val="00E50F1F"/>
    <w:rsid w:val="00E6073C"/>
    <w:rsid w:val="00E60BE0"/>
    <w:rsid w:val="00E7149E"/>
    <w:rsid w:val="00E87634"/>
    <w:rsid w:val="00E916CF"/>
    <w:rsid w:val="00E92F16"/>
    <w:rsid w:val="00EA0533"/>
    <w:rsid w:val="00EA066A"/>
    <w:rsid w:val="00EA7AE9"/>
    <w:rsid w:val="00EC6422"/>
    <w:rsid w:val="00ED6310"/>
    <w:rsid w:val="00EE0D65"/>
    <w:rsid w:val="00EF0670"/>
    <w:rsid w:val="00EF1AAA"/>
    <w:rsid w:val="00EF72D4"/>
    <w:rsid w:val="00F006D6"/>
    <w:rsid w:val="00F02257"/>
    <w:rsid w:val="00F0403F"/>
    <w:rsid w:val="00F1070D"/>
    <w:rsid w:val="00F14AC4"/>
    <w:rsid w:val="00F21E5C"/>
    <w:rsid w:val="00F2783D"/>
    <w:rsid w:val="00F300F1"/>
    <w:rsid w:val="00F308A6"/>
    <w:rsid w:val="00F329DB"/>
    <w:rsid w:val="00F45E5C"/>
    <w:rsid w:val="00F501F0"/>
    <w:rsid w:val="00F50C91"/>
    <w:rsid w:val="00F52444"/>
    <w:rsid w:val="00F6247C"/>
    <w:rsid w:val="00F62D7C"/>
    <w:rsid w:val="00F65C03"/>
    <w:rsid w:val="00F717A1"/>
    <w:rsid w:val="00F71BDF"/>
    <w:rsid w:val="00F74E06"/>
    <w:rsid w:val="00F85830"/>
    <w:rsid w:val="00F908A5"/>
    <w:rsid w:val="00F975C2"/>
    <w:rsid w:val="00FA1672"/>
    <w:rsid w:val="00FA5265"/>
    <w:rsid w:val="00FB12A4"/>
    <w:rsid w:val="00FB1C29"/>
    <w:rsid w:val="00FC2D2E"/>
    <w:rsid w:val="00FC5442"/>
    <w:rsid w:val="00FD2E77"/>
    <w:rsid w:val="00FE502A"/>
    <w:rsid w:val="00FF3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A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00F1"/>
    <w:pPr>
      <w:spacing w:line="276" w:lineRule="auto"/>
    </w:pPr>
    <w:rPr>
      <w:rFonts w:ascii="Tahoma" w:hAnsi="Tahoma"/>
      <w:szCs w:val="22"/>
      <w:lang w:val="en-US" w:eastAsia="en-US" w:bidi="en-US"/>
    </w:rPr>
  </w:style>
  <w:style w:type="paragraph" w:styleId="Nadpis1">
    <w:name w:val="heading 1"/>
    <w:basedOn w:val="Normln"/>
    <w:next w:val="Normln"/>
    <w:link w:val="Nadpis1Char"/>
    <w:uiPriority w:val="9"/>
    <w:qFormat/>
    <w:rsid w:val="00F300F1"/>
    <w:pPr>
      <w:keepNext/>
      <w:keepLines/>
      <w:spacing w:before="480"/>
      <w:outlineLvl w:val="0"/>
    </w:pPr>
    <w:rPr>
      <w:rFonts w:ascii="Cambria" w:hAnsi="Cambria"/>
      <w:b/>
      <w:bCs/>
      <w:color w:val="365F91"/>
      <w:sz w:val="28"/>
      <w:szCs w:val="28"/>
    </w:rPr>
  </w:style>
  <w:style w:type="paragraph" w:styleId="Nadpis2">
    <w:name w:val="heading 2"/>
    <w:aliases w:val="h2"/>
    <w:basedOn w:val="Normln"/>
    <w:next w:val="Normln"/>
    <w:link w:val="Nadpis2Char"/>
    <w:uiPriority w:val="9"/>
    <w:unhideWhenUsed/>
    <w:qFormat/>
    <w:rsid w:val="00D4336E"/>
    <w:pPr>
      <w:keepNext/>
      <w:keepLines/>
      <w:spacing w:before="200"/>
      <w:ind w:left="2124"/>
      <w:outlineLvl w:val="1"/>
    </w:pPr>
    <w:rPr>
      <w:rFonts w:eastAsia="Calibri"/>
      <w:b/>
      <w:bCs/>
      <w:color w:val="4F81BD"/>
      <w:sz w:val="28"/>
      <w:szCs w:val="26"/>
    </w:rPr>
  </w:style>
  <w:style w:type="paragraph" w:styleId="Nadpis3">
    <w:name w:val="heading 3"/>
    <w:basedOn w:val="Normln"/>
    <w:next w:val="Normln"/>
    <w:link w:val="Nadpis3Char"/>
    <w:uiPriority w:val="9"/>
    <w:semiHidden/>
    <w:unhideWhenUsed/>
    <w:qFormat/>
    <w:rsid w:val="00F14AC4"/>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
    <w:unhideWhenUsed/>
    <w:qFormat/>
    <w:rsid w:val="00BF6461"/>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91856"/>
    <w:rPr>
      <w:rFonts w:ascii="Tahoma" w:hAnsi="Tahoma"/>
      <w:sz w:val="22"/>
      <w:szCs w:val="22"/>
      <w:lang w:val="en-US" w:eastAsia="en-US" w:bidi="en-US"/>
    </w:rPr>
  </w:style>
  <w:style w:type="character" w:customStyle="1" w:styleId="BezmezerChar">
    <w:name w:val="Bez mezer Char"/>
    <w:link w:val="Bezmezer"/>
    <w:uiPriority w:val="1"/>
    <w:rsid w:val="00591856"/>
    <w:rPr>
      <w:rFonts w:ascii="Tahoma" w:hAnsi="Tahoma"/>
      <w:sz w:val="22"/>
      <w:szCs w:val="22"/>
      <w:lang w:val="en-US" w:eastAsia="en-US" w:bidi="en-US"/>
    </w:rPr>
  </w:style>
  <w:style w:type="character" w:customStyle="1" w:styleId="Nadpis2Char">
    <w:name w:val="Nadpis 2 Char"/>
    <w:aliases w:val="h2 Char"/>
    <w:link w:val="Nadpis2"/>
    <w:uiPriority w:val="9"/>
    <w:rsid w:val="00D4336E"/>
    <w:rPr>
      <w:rFonts w:ascii="Tahoma" w:eastAsia="Calibri" w:hAnsi="Tahoma"/>
      <w:b/>
      <w:bCs/>
      <w:color w:val="4F81BD"/>
      <w:sz w:val="28"/>
      <w:szCs w:val="26"/>
      <w:lang w:val="en-US" w:bidi="en-US"/>
    </w:rPr>
  </w:style>
  <w:style w:type="character" w:customStyle="1" w:styleId="Nadpis1Char">
    <w:name w:val="Nadpis 1 Char"/>
    <w:link w:val="Nadpis1"/>
    <w:uiPriority w:val="9"/>
    <w:rsid w:val="00F300F1"/>
    <w:rPr>
      <w:rFonts w:ascii="Cambria" w:hAnsi="Cambria" w:cs="Times New Roman"/>
      <w:b/>
      <w:bCs/>
      <w:color w:val="365F91"/>
      <w:sz w:val="28"/>
      <w:szCs w:val="28"/>
      <w:lang w:val="en-US" w:bidi="en-US"/>
    </w:rPr>
  </w:style>
  <w:style w:type="paragraph" w:styleId="Zpat">
    <w:name w:val="footer"/>
    <w:aliases w:val="ft"/>
    <w:basedOn w:val="Normln"/>
    <w:link w:val="ZpatChar"/>
    <w:uiPriority w:val="99"/>
    <w:rsid w:val="00F300F1"/>
    <w:pPr>
      <w:tabs>
        <w:tab w:val="center" w:pos="4536"/>
        <w:tab w:val="right" w:pos="9072"/>
      </w:tabs>
    </w:pPr>
  </w:style>
  <w:style w:type="character" w:customStyle="1" w:styleId="ZpatChar">
    <w:name w:val="Zápatí Char"/>
    <w:aliases w:val="ft Char"/>
    <w:link w:val="Zpat"/>
    <w:uiPriority w:val="99"/>
    <w:rsid w:val="00F300F1"/>
    <w:rPr>
      <w:rFonts w:ascii="Tahoma" w:hAnsi="Tahoma" w:cs="Times New Roman"/>
      <w:sz w:val="20"/>
      <w:lang w:val="en-US" w:bidi="en-US"/>
    </w:rPr>
  </w:style>
  <w:style w:type="paragraph" w:styleId="Zkladntext3">
    <w:name w:val="Body Text 3"/>
    <w:basedOn w:val="Normln"/>
    <w:link w:val="Zkladntext3Char"/>
    <w:rsid w:val="00F300F1"/>
    <w:pPr>
      <w:spacing w:line="288" w:lineRule="auto"/>
    </w:pPr>
    <w:rPr>
      <w:sz w:val="24"/>
    </w:rPr>
  </w:style>
  <w:style w:type="character" w:customStyle="1" w:styleId="Zkladntext3Char">
    <w:name w:val="Základní text 3 Char"/>
    <w:link w:val="Zkladntext3"/>
    <w:rsid w:val="00F300F1"/>
    <w:rPr>
      <w:rFonts w:ascii="Tahoma" w:hAnsi="Tahoma" w:cs="Times New Roman"/>
      <w:sz w:val="24"/>
      <w:lang w:val="en-US" w:bidi="en-US"/>
    </w:rPr>
  </w:style>
  <w:style w:type="paragraph" w:customStyle="1" w:styleId="Bodyby">
    <w:name w:val="Body.by"/>
    <w:basedOn w:val="Normln"/>
    <w:rsid w:val="00F300F1"/>
    <w:pPr>
      <w:overflowPunct w:val="0"/>
      <w:autoSpaceDE w:val="0"/>
      <w:autoSpaceDN w:val="0"/>
      <w:adjustRightInd w:val="0"/>
      <w:spacing w:after="130" w:line="260" w:lineRule="exact"/>
      <w:textAlignment w:val="baseline"/>
    </w:pPr>
    <w:rPr>
      <w:rFonts w:ascii="Times New Roman" w:hAnsi="Times New Roman"/>
      <w:sz w:val="22"/>
    </w:rPr>
  </w:style>
  <w:style w:type="paragraph" w:styleId="Odstavecseseznamem">
    <w:name w:val="List Paragraph"/>
    <w:basedOn w:val="Normln"/>
    <w:uiPriority w:val="99"/>
    <w:qFormat/>
    <w:rsid w:val="00F300F1"/>
    <w:pPr>
      <w:ind w:left="720"/>
      <w:contextualSpacing/>
    </w:pPr>
  </w:style>
  <w:style w:type="paragraph" w:styleId="Zkladntext2">
    <w:name w:val="Body Text 2"/>
    <w:basedOn w:val="Normln"/>
    <w:link w:val="Zkladntext2Char"/>
    <w:uiPriority w:val="99"/>
    <w:semiHidden/>
    <w:unhideWhenUsed/>
    <w:rsid w:val="00F14AC4"/>
    <w:pPr>
      <w:spacing w:after="120" w:line="480" w:lineRule="auto"/>
    </w:pPr>
  </w:style>
  <w:style w:type="character" w:customStyle="1" w:styleId="Zkladntext2Char">
    <w:name w:val="Základní text 2 Char"/>
    <w:link w:val="Zkladntext2"/>
    <w:uiPriority w:val="99"/>
    <w:semiHidden/>
    <w:rsid w:val="00F14AC4"/>
    <w:rPr>
      <w:rFonts w:ascii="Tahoma" w:hAnsi="Tahoma" w:cs="Times New Roman"/>
      <w:sz w:val="20"/>
      <w:lang w:val="en-US" w:bidi="en-US"/>
    </w:rPr>
  </w:style>
  <w:style w:type="paragraph" w:customStyle="1" w:styleId="BulletNummer">
    <w:name w:val="BulletNummer"/>
    <w:basedOn w:val="Normln"/>
    <w:rsid w:val="00F14AC4"/>
    <w:pPr>
      <w:overflowPunct w:val="0"/>
      <w:autoSpaceDE w:val="0"/>
      <w:autoSpaceDN w:val="0"/>
      <w:adjustRightInd w:val="0"/>
      <w:spacing w:line="260" w:lineRule="exact"/>
      <w:ind w:left="352" w:hanging="352"/>
      <w:textAlignment w:val="baseline"/>
    </w:pPr>
    <w:rPr>
      <w:rFonts w:ascii="Times" w:hAnsi="Times"/>
      <w:sz w:val="22"/>
      <w:lang w:val="en-GB"/>
    </w:rPr>
  </w:style>
  <w:style w:type="paragraph" w:customStyle="1" w:styleId="Bullet">
    <w:name w:val="Bullet"/>
    <w:aliases w:val="bl,*Bullet"/>
    <w:basedOn w:val="Normln"/>
    <w:rsid w:val="00F14AC4"/>
    <w:pPr>
      <w:overflowPunct w:val="0"/>
      <w:autoSpaceDE w:val="0"/>
      <w:autoSpaceDN w:val="0"/>
      <w:adjustRightInd w:val="0"/>
      <w:spacing w:after="130" w:line="260" w:lineRule="exact"/>
      <w:ind w:left="283" w:hanging="283"/>
      <w:textAlignment w:val="baseline"/>
    </w:pPr>
    <w:rPr>
      <w:rFonts w:ascii="Times New Roman" w:hAnsi="Times New Roman"/>
      <w:sz w:val="22"/>
      <w:lang w:val="en-GB"/>
    </w:rPr>
  </w:style>
  <w:style w:type="paragraph" w:customStyle="1" w:styleId="Bulletbl">
    <w:name w:val="Bullet.bl"/>
    <w:basedOn w:val="Normln"/>
    <w:rsid w:val="00F14AC4"/>
    <w:pPr>
      <w:overflowPunct w:val="0"/>
      <w:autoSpaceDE w:val="0"/>
      <w:autoSpaceDN w:val="0"/>
      <w:adjustRightInd w:val="0"/>
      <w:spacing w:after="130" w:line="260" w:lineRule="exact"/>
      <w:ind w:left="283" w:hanging="283"/>
      <w:textAlignment w:val="baseline"/>
    </w:pPr>
    <w:rPr>
      <w:rFonts w:ascii="Times New Roman" w:hAnsi="Times New Roman"/>
      <w:sz w:val="22"/>
    </w:rPr>
  </w:style>
  <w:style w:type="character" w:customStyle="1" w:styleId="Nadpis3Char">
    <w:name w:val="Nadpis 3 Char"/>
    <w:link w:val="Nadpis3"/>
    <w:uiPriority w:val="9"/>
    <w:semiHidden/>
    <w:rsid w:val="00F14AC4"/>
    <w:rPr>
      <w:rFonts w:ascii="Cambria" w:eastAsia="Times New Roman" w:hAnsi="Cambria" w:cs="Times New Roman"/>
      <w:b/>
      <w:bCs/>
      <w:color w:val="4F81BD"/>
      <w:sz w:val="20"/>
      <w:lang w:val="en-US" w:bidi="en-US"/>
    </w:rPr>
  </w:style>
  <w:style w:type="paragraph" w:customStyle="1" w:styleId="Body">
    <w:name w:val="Body"/>
    <w:aliases w:val="by,*Body"/>
    <w:basedOn w:val="Normln"/>
    <w:rsid w:val="00F14AC4"/>
    <w:pPr>
      <w:overflowPunct w:val="0"/>
      <w:autoSpaceDE w:val="0"/>
      <w:autoSpaceDN w:val="0"/>
      <w:adjustRightInd w:val="0"/>
      <w:spacing w:after="130" w:line="260" w:lineRule="exact"/>
      <w:textAlignment w:val="baseline"/>
    </w:pPr>
    <w:rPr>
      <w:rFonts w:ascii="Times New Roman" w:hAnsi="Times New Roman"/>
      <w:sz w:val="22"/>
      <w:lang w:val="en-GB"/>
    </w:rPr>
  </w:style>
  <w:style w:type="paragraph" w:customStyle="1" w:styleId="WSubhead2">
    <w:name w:val="WSubhead 2"/>
    <w:basedOn w:val="Normln"/>
    <w:next w:val="Normln"/>
    <w:rsid w:val="006F464D"/>
    <w:pPr>
      <w:spacing w:before="240"/>
    </w:pPr>
    <w:rPr>
      <w:rFonts w:ascii="Arial Narrow" w:hAnsi="Arial Narrow"/>
      <w:b/>
    </w:rPr>
  </w:style>
  <w:style w:type="paragraph" w:customStyle="1" w:styleId="Text">
    <w:name w:val="Text"/>
    <w:basedOn w:val="Normln"/>
    <w:rsid w:val="00BF6461"/>
    <w:pPr>
      <w:tabs>
        <w:tab w:val="left" w:pos="284"/>
      </w:tabs>
      <w:overflowPunct w:val="0"/>
      <w:autoSpaceDE w:val="0"/>
      <w:autoSpaceDN w:val="0"/>
      <w:adjustRightInd w:val="0"/>
      <w:spacing w:after="260"/>
      <w:textAlignment w:val="baseline"/>
    </w:pPr>
    <w:rPr>
      <w:rFonts w:ascii="Times New Roman" w:hAnsi="Times New Roman"/>
      <w:sz w:val="22"/>
      <w:lang w:val="en-GB"/>
    </w:rPr>
  </w:style>
  <w:style w:type="paragraph" w:styleId="Textpoznpodarou">
    <w:name w:val="footnote text"/>
    <w:basedOn w:val="Normln"/>
    <w:link w:val="TextpoznpodarouChar"/>
    <w:semiHidden/>
    <w:rsid w:val="00BF6461"/>
    <w:rPr>
      <w:rFonts w:ascii="Times New Roman" w:hAnsi="Times New Roman"/>
    </w:rPr>
  </w:style>
  <w:style w:type="character" w:customStyle="1" w:styleId="TextpoznpodarouChar">
    <w:name w:val="Text pozn. pod čarou Char"/>
    <w:link w:val="Textpoznpodarou"/>
    <w:semiHidden/>
    <w:rsid w:val="00BF6461"/>
    <w:rPr>
      <w:rFonts w:ascii="Times New Roman" w:hAnsi="Times New Roman" w:cs="Times New Roman"/>
      <w:sz w:val="20"/>
      <w:lang w:val="en-US" w:bidi="en-US"/>
    </w:rPr>
  </w:style>
  <w:style w:type="character" w:styleId="Hypertextovodkaz">
    <w:name w:val="Hyperlink"/>
    <w:uiPriority w:val="99"/>
    <w:rsid w:val="00BF6461"/>
    <w:rPr>
      <w:color w:val="0000FF"/>
      <w:u w:val="single"/>
    </w:rPr>
  </w:style>
  <w:style w:type="paragraph" w:customStyle="1" w:styleId="Normln-kurzva">
    <w:name w:val="Normální - kurzíva"/>
    <w:basedOn w:val="Normln"/>
    <w:next w:val="Normln"/>
    <w:rsid w:val="00BF6461"/>
    <w:rPr>
      <w:i/>
    </w:rPr>
  </w:style>
  <w:style w:type="paragraph" w:styleId="Zkladntext">
    <w:name w:val="Body Text"/>
    <w:basedOn w:val="Normln"/>
    <w:link w:val="ZkladntextChar"/>
    <w:uiPriority w:val="99"/>
    <w:semiHidden/>
    <w:unhideWhenUsed/>
    <w:rsid w:val="00BF6461"/>
    <w:pPr>
      <w:spacing w:after="120"/>
    </w:pPr>
  </w:style>
  <w:style w:type="character" w:customStyle="1" w:styleId="ZkladntextChar">
    <w:name w:val="Základní text Char"/>
    <w:link w:val="Zkladntext"/>
    <w:uiPriority w:val="99"/>
    <w:semiHidden/>
    <w:rsid w:val="00BF6461"/>
    <w:rPr>
      <w:rFonts w:ascii="Tahoma" w:hAnsi="Tahoma" w:cs="Times New Roman"/>
      <w:sz w:val="20"/>
      <w:lang w:val="en-US" w:bidi="en-US"/>
    </w:rPr>
  </w:style>
  <w:style w:type="character" w:customStyle="1" w:styleId="Nadpis4Char">
    <w:name w:val="Nadpis 4 Char"/>
    <w:link w:val="Nadpis4"/>
    <w:uiPriority w:val="9"/>
    <w:rsid w:val="00BF6461"/>
    <w:rPr>
      <w:rFonts w:ascii="Cambria" w:eastAsia="Times New Roman" w:hAnsi="Cambria" w:cs="Times New Roman"/>
      <w:b/>
      <w:bCs/>
      <w:i/>
      <w:iCs/>
      <w:color w:val="4F81BD"/>
      <w:sz w:val="20"/>
      <w:lang w:val="en-US" w:bidi="en-US"/>
    </w:rPr>
  </w:style>
  <w:style w:type="paragraph" w:styleId="Nzev">
    <w:name w:val="Title"/>
    <w:basedOn w:val="Normln"/>
    <w:next w:val="Normln"/>
    <w:link w:val="NzevChar"/>
    <w:uiPriority w:val="10"/>
    <w:qFormat/>
    <w:rsid w:val="00957BF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10"/>
    <w:rsid w:val="00957BF6"/>
    <w:rPr>
      <w:rFonts w:ascii="Cambria" w:eastAsia="Times New Roman" w:hAnsi="Cambria" w:cs="Times New Roman"/>
      <w:color w:val="17365D"/>
      <w:spacing w:val="5"/>
      <w:kern w:val="28"/>
      <w:sz w:val="52"/>
      <w:szCs w:val="52"/>
      <w:lang w:val="en-US" w:bidi="en-US"/>
    </w:rPr>
  </w:style>
  <w:style w:type="paragraph" w:customStyle="1" w:styleId="Normln-body">
    <w:name w:val="Normální - body"/>
    <w:basedOn w:val="Normln"/>
    <w:rsid w:val="00F52444"/>
    <w:pPr>
      <w:numPr>
        <w:numId w:val="20"/>
      </w:numPr>
      <w:tabs>
        <w:tab w:val="clear" w:pos="567"/>
        <w:tab w:val="left" w:pos="425"/>
      </w:tabs>
      <w:ind w:left="425" w:hanging="425"/>
    </w:pPr>
  </w:style>
  <w:style w:type="character" w:customStyle="1" w:styleId="platne">
    <w:name w:val="platne"/>
    <w:basedOn w:val="Standardnpsmoodstavce"/>
    <w:rsid w:val="001D1EBA"/>
  </w:style>
  <w:style w:type="paragraph" w:styleId="Zhlav">
    <w:name w:val="header"/>
    <w:basedOn w:val="Normln"/>
    <w:link w:val="ZhlavChar"/>
    <w:uiPriority w:val="99"/>
    <w:unhideWhenUsed/>
    <w:rsid w:val="004F60BB"/>
    <w:pPr>
      <w:tabs>
        <w:tab w:val="center" w:pos="4536"/>
        <w:tab w:val="right" w:pos="9072"/>
      </w:tabs>
    </w:pPr>
  </w:style>
  <w:style w:type="character" w:customStyle="1" w:styleId="ZhlavChar">
    <w:name w:val="Záhlaví Char"/>
    <w:link w:val="Zhlav"/>
    <w:uiPriority w:val="99"/>
    <w:rsid w:val="004F60BB"/>
    <w:rPr>
      <w:rFonts w:ascii="Tahoma" w:hAnsi="Tahoma"/>
      <w:szCs w:val="22"/>
      <w:lang w:val="en-US" w:eastAsia="en-US" w:bidi="en-US"/>
    </w:rPr>
  </w:style>
  <w:style w:type="character" w:customStyle="1" w:styleId="platne1">
    <w:name w:val="platne1"/>
    <w:basedOn w:val="Standardnpsmoodstavce"/>
    <w:rsid w:val="001B32E6"/>
  </w:style>
  <w:style w:type="character" w:styleId="Odkaznakoment">
    <w:name w:val="annotation reference"/>
    <w:basedOn w:val="Standardnpsmoodstavce"/>
    <w:uiPriority w:val="99"/>
    <w:semiHidden/>
    <w:unhideWhenUsed/>
    <w:rsid w:val="00620CE1"/>
    <w:rPr>
      <w:sz w:val="16"/>
      <w:szCs w:val="16"/>
    </w:rPr>
  </w:style>
  <w:style w:type="paragraph" w:styleId="Textkomente">
    <w:name w:val="annotation text"/>
    <w:basedOn w:val="Normln"/>
    <w:link w:val="TextkomenteChar"/>
    <w:uiPriority w:val="99"/>
    <w:semiHidden/>
    <w:unhideWhenUsed/>
    <w:rsid w:val="00620CE1"/>
    <w:rPr>
      <w:szCs w:val="20"/>
    </w:rPr>
  </w:style>
  <w:style w:type="character" w:customStyle="1" w:styleId="TextkomenteChar">
    <w:name w:val="Text komentáře Char"/>
    <w:basedOn w:val="Standardnpsmoodstavce"/>
    <w:link w:val="Textkomente"/>
    <w:uiPriority w:val="99"/>
    <w:semiHidden/>
    <w:rsid w:val="00620CE1"/>
    <w:rPr>
      <w:rFonts w:ascii="Tahoma" w:hAnsi="Tahoma"/>
      <w:lang w:val="en-US" w:eastAsia="en-US" w:bidi="en-US"/>
    </w:rPr>
  </w:style>
  <w:style w:type="paragraph" w:styleId="Pedmtkomente">
    <w:name w:val="annotation subject"/>
    <w:basedOn w:val="Textkomente"/>
    <w:next w:val="Textkomente"/>
    <w:link w:val="PedmtkomenteChar"/>
    <w:uiPriority w:val="99"/>
    <w:semiHidden/>
    <w:unhideWhenUsed/>
    <w:rsid w:val="00620CE1"/>
    <w:rPr>
      <w:b/>
      <w:bCs/>
    </w:rPr>
  </w:style>
  <w:style w:type="character" w:customStyle="1" w:styleId="PedmtkomenteChar">
    <w:name w:val="Předmět komentáře Char"/>
    <w:basedOn w:val="TextkomenteChar"/>
    <w:link w:val="Pedmtkomente"/>
    <w:uiPriority w:val="99"/>
    <w:semiHidden/>
    <w:rsid w:val="00620CE1"/>
    <w:rPr>
      <w:rFonts w:ascii="Tahoma" w:hAnsi="Tahoma"/>
      <w:b/>
      <w:bCs/>
      <w:lang w:val="en-US" w:eastAsia="en-US" w:bidi="en-US"/>
    </w:rPr>
  </w:style>
  <w:style w:type="paragraph" w:styleId="Textbubliny">
    <w:name w:val="Balloon Text"/>
    <w:basedOn w:val="Normln"/>
    <w:link w:val="TextbublinyChar"/>
    <w:uiPriority w:val="99"/>
    <w:semiHidden/>
    <w:unhideWhenUsed/>
    <w:rsid w:val="00620CE1"/>
    <w:pPr>
      <w:spacing w:line="240" w:lineRule="auto"/>
    </w:pPr>
    <w:rPr>
      <w:rFonts w:cs="Tahoma"/>
      <w:sz w:val="16"/>
      <w:szCs w:val="16"/>
    </w:rPr>
  </w:style>
  <w:style w:type="character" w:customStyle="1" w:styleId="TextbublinyChar">
    <w:name w:val="Text bubliny Char"/>
    <w:basedOn w:val="Standardnpsmoodstavce"/>
    <w:link w:val="Textbubliny"/>
    <w:uiPriority w:val="99"/>
    <w:semiHidden/>
    <w:rsid w:val="00620CE1"/>
    <w:rPr>
      <w:rFonts w:ascii="Tahoma" w:hAnsi="Tahoma" w:cs="Tahoma"/>
      <w:sz w:val="16"/>
      <w:szCs w:val="16"/>
      <w:lang w:val="en-US" w:eastAsia="en-US" w:bidi="en-US"/>
    </w:rPr>
  </w:style>
  <w:style w:type="paragraph" w:customStyle="1" w:styleId="Popisek-tabulka">
    <w:name w:val="Popisek - tabulka"/>
    <w:basedOn w:val="Normln"/>
    <w:link w:val="Popisek-tabulkaChar"/>
    <w:rsid w:val="00825074"/>
    <w:pPr>
      <w:keepLines/>
      <w:numPr>
        <w:numId w:val="31"/>
      </w:numPr>
      <w:spacing w:after="160" w:line="259" w:lineRule="auto"/>
    </w:pPr>
    <w:rPr>
      <w:rFonts w:ascii="Arial" w:eastAsiaTheme="minorHAnsi" w:hAnsi="Arial" w:cstheme="minorBidi"/>
      <w:sz w:val="16"/>
      <w:lang w:val="cs-CZ" w:bidi="ar-SA"/>
    </w:rPr>
  </w:style>
  <w:style w:type="character" w:customStyle="1" w:styleId="Popisek-tabulkaChar">
    <w:name w:val="Popisek - tabulka Char"/>
    <w:link w:val="Popisek-tabulka"/>
    <w:rsid w:val="00825074"/>
    <w:rPr>
      <w:rFonts w:ascii="Arial" w:eastAsiaTheme="minorHAnsi" w:hAnsi="Arial" w:cstheme="minorBidi"/>
      <w:sz w:val="16"/>
      <w:szCs w:val="22"/>
      <w:lang w:eastAsia="en-US"/>
    </w:rPr>
  </w:style>
  <w:style w:type="paragraph" w:styleId="Seznamsodrkami">
    <w:name w:val="List Bullet"/>
    <w:basedOn w:val="Normln"/>
    <w:rsid w:val="00825074"/>
    <w:pPr>
      <w:numPr>
        <w:numId w:val="32"/>
      </w:numPr>
      <w:spacing w:before="60" w:line="264" w:lineRule="auto"/>
    </w:pPr>
    <w:rPr>
      <w:rFonts w:ascii="Verdana" w:hAnsi="Verdana"/>
      <w:sz w:val="18"/>
      <w:szCs w:val="24"/>
      <w:lang w:val="cs-CZ" w:eastAsia="cs-CZ" w:bidi="ar-SA"/>
    </w:rPr>
  </w:style>
  <w:style w:type="table" w:customStyle="1" w:styleId="ListTable3-Accent11">
    <w:name w:val="List Table 3 - Accent 11"/>
    <w:basedOn w:val="Normlntabulka"/>
    <w:uiPriority w:val="48"/>
    <w:rsid w:val="00825074"/>
    <w:rPr>
      <w:rFonts w:ascii="Times New Roman" w:hAnsi="Times New Roma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438443">
      <w:bodyDiv w:val="1"/>
      <w:marLeft w:val="0"/>
      <w:marRight w:val="0"/>
      <w:marTop w:val="0"/>
      <w:marBottom w:val="0"/>
      <w:divBdr>
        <w:top w:val="none" w:sz="0" w:space="0" w:color="auto"/>
        <w:left w:val="none" w:sz="0" w:space="0" w:color="auto"/>
        <w:bottom w:val="none" w:sz="0" w:space="0" w:color="auto"/>
        <w:right w:val="none" w:sz="0" w:space="0" w:color="auto"/>
      </w:divBdr>
      <w:divsChild>
        <w:div w:id="1208027443">
          <w:marLeft w:val="0"/>
          <w:marRight w:val="0"/>
          <w:marTop w:val="0"/>
          <w:marBottom w:val="0"/>
          <w:divBdr>
            <w:top w:val="none" w:sz="0" w:space="0" w:color="auto"/>
            <w:left w:val="none" w:sz="0" w:space="0" w:color="auto"/>
            <w:bottom w:val="none" w:sz="0" w:space="0" w:color="auto"/>
            <w:right w:val="none" w:sz="0" w:space="0" w:color="auto"/>
          </w:divBdr>
          <w:divsChild>
            <w:div w:id="2111122026">
              <w:marLeft w:val="0"/>
              <w:marRight w:val="0"/>
              <w:marTop w:val="0"/>
              <w:marBottom w:val="0"/>
              <w:divBdr>
                <w:top w:val="none" w:sz="0" w:space="0" w:color="auto"/>
                <w:left w:val="none" w:sz="0" w:space="0" w:color="auto"/>
                <w:bottom w:val="none" w:sz="0" w:space="0" w:color="auto"/>
                <w:right w:val="none" w:sz="0" w:space="0" w:color="auto"/>
              </w:divBdr>
              <w:divsChild>
                <w:div w:id="2101951772">
                  <w:marLeft w:val="0"/>
                  <w:marRight w:val="0"/>
                  <w:marTop w:val="0"/>
                  <w:marBottom w:val="0"/>
                  <w:divBdr>
                    <w:top w:val="none" w:sz="0" w:space="0" w:color="auto"/>
                    <w:left w:val="none" w:sz="0" w:space="0" w:color="auto"/>
                    <w:bottom w:val="none" w:sz="0" w:space="0" w:color="auto"/>
                    <w:right w:val="none" w:sz="0" w:space="0" w:color="auto"/>
                  </w:divBdr>
                  <w:divsChild>
                    <w:div w:id="1346054223">
                      <w:marLeft w:val="0"/>
                      <w:marRight w:val="0"/>
                      <w:marTop w:val="45"/>
                      <w:marBottom w:val="0"/>
                      <w:divBdr>
                        <w:top w:val="none" w:sz="0" w:space="0" w:color="auto"/>
                        <w:left w:val="none" w:sz="0" w:space="0" w:color="auto"/>
                        <w:bottom w:val="none" w:sz="0" w:space="0" w:color="auto"/>
                        <w:right w:val="none" w:sz="0" w:space="0" w:color="auto"/>
                      </w:divBdr>
                      <w:divsChild>
                        <w:div w:id="658264966">
                          <w:marLeft w:val="0"/>
                          <w:marRight w:val="0"/>
                          <w:marTop w:val="0"/>
                          <w:marBottom w:val="0"/>
                          <w:divBdr>
                            <w:top w:val="none" w:sz="0" w:space="0" w:color="auto"/>
                            <w:left w:val="none" w:sz="0" w:space="0" w:color="auto"/>
                            <w:bottom w:val="none" w:sz="0" w:space="0" w:color="auto"/>
                            <w:right w:val="none" w:sz="0" w:space="0" w:color="auto"/>
                          </w:divBdr>
                          <w:divsChild>
                            <w:div w:id="604535424">
                              <w:marLeft w:val="10530"/>
                              <w:marRight w:val="0"/>
                              <w:marTop w:val="0"/>
                              <w:marBottom w:val="0"/>
                              <w:divBdr>
                                <w:top w:val="none" w:sz="0" w:space="0" w:color="auto"/>
                                <w:left w:val="none" w:sz="0" w:space="0" w:color="auto"/>
                                <w:bottom w:val="none" w:sz="0" w:space="0" w:color="auto"/>
                                <w:right w:val="none" w:sz="0" w:space="0" w:color="auto"/>
                              </w:divBdr>
                              <w:divsChild>
                                <w:div w:id="1721661326">
                                  <w:marLeft w:val="0"/>
                                  <w:marRight w:val="0"/>
                                  <w:marTop w:val="0"/>
                                  <w:marBottom w:val="0"/>
                                  <w:divBdr>
                                    <w:top w:val="none" w:sz="0" w:space="0" w:color="auto"/>
                                    <w:left w:val="none" w:sz="0" w:space="0" w:color="auto"/>
                                    <w:bottom w:val="none" w:sz="0" w:space="0" w:color="auto"/>
                                    <w:right w:val="none" w:sz="0" w:space="0" w:color="auto"/>
                                  </w:divBdr>
                                  <w:divsChild>
                                    <w:div w:id="937060679">
                                      <w:marLeft w:val="0"/>
                                      <w:marRight w:val="0"/>
                                      <w:marTop w:val="0"/>
                                      <w:marBottom w:val="345"/>
                                      <w:divBdr>
                                        <w:top w:val="none" w:sz="0" w:space="0" w:color="auto"/>
                                        <w:left w:val="none" w:sz="0" w:space="0" w:color="auto"/>
                                        <w:bottom w:val="none" w:sz="0" w:space="0" w:color="auto"/>
                                        <w:right w:val="none" w:sz="0" w:space="0" w:color="auto"/>
                                      </w:divBdr>
                                      <w:divsChild>
                                        <w:div w:id="2018725521">
                                          <w:marLeft w:val="0"/>
                                          <w:marRight w:val="0"/>
                                          <w:marTop w:val="0"/>
                                          <w:marBottom w:val="0"/>
                                          <w:divBdr>
                                            <w:top w:val="none" w:sz="0" w:space="0" w:color="auto"/>
                                            <w:left w:val="none" w:sz="0" w:space="0" w:color="auto"/>
                                            <w:bottom w:val="none" w:sz="0" w:space="0" w:color="auto"/>
                                            <w:right w:val="none" w:sz="0" w:space="0" w:color="auto"/>
                                          </w:divBdr>
                                          <w:divsChild>
                                            <w:div w:id="1292248583">
                                              <w:marLeft w:val="0"/>
                                              <w:marRight w:val="0"/>
                                              <w:marTop w:val="0"/>
                                              <w:marBottom w:val="0"/>
                                              <w:divBdr>
                                                <w:top w:val="none" w:sz="0" w:space="0" w:color="auto"/>
                                                <w:left w:val="none" w:sz="0" w:space="0" w:color="auto"/>
                                                <w:bottom w:val="none" w:sz="0" w:space="0" w:color="auto"/>
                                                <w:right w:val="none" w:sz="0" w:space="0" w:color="auto"/>
                                              </w:divBdr>
                                              <w:divsChild>
                                                <w:div w:id="992024980">
                                                  <w:marLeft w:val="0"/>
                                                  <w:marRight w:val="0"/>
                                                  <w:marTop w:val="0"/>
                                                  <w:marBottom w:val="0"/>
                                                  <w:divBdr>
                                                    <w:top w:val="none" w:sz="0" w:space="0" w:color="auto"/>
                                                    <w:left w:val="none" w:sz="0" w:space="0" w:color="auto"/>
                                                    <w:bottom w:val="none" w:sz="0" w:space="0" w:color="auto"/>
                                                    <w:right w:val="none" w:sz="0" w:space="0" w:color="auto"/>
                                                  </w:divBdr>
                                                  <w:divsChild>
                                                    <w:div w:id="470514718">
                                                      <w:marLeft w:val="0"/>
                                                      <w:marRight w:val="0"/>
                                                      <w:marTop w:val="0"/>
                                                      <w:marBottom w:val="0"/>
                                                      <w:divBdr>
                                                        <w:top w:val="none" w:sz="0" w:space="0" w:color="auto"/>
                                                        <w:left w:val="none" w:sz="0" w:space="0" w:color="auto"/>
                                                        <w:bottom w:val="none" w:sz="0" w:space="0" w:color="auto"/>
                                                        <w:right w:val="none" w:sz="0" w:space="0" w:color="auto"/>
                                                      </w:divBdr>
                                                      <w:divsChild>
                                                        <w:div w:id="428545570">
                                                          <w:marLeft w:val="0"/>
                                                          <w:marRight w:val="0"/>
                                                          <w:marTop w:val="0"/>
                                                          <w:marBottom w:val="0"/>
                                                          <w:divBdr>
                                                            <w:top w:val="none" w:sz="0" w:space="0" w:color="auto"/>
                                                            <w:left w:val="none" w:sz="0" w:space="0" w:color="auto"/>
                                                            <w:bottom w:val="none" w:sz="0" w:space="0" w:color="auto"/>
                                                            <w:right w:val="none" w:sz="0" w:space="0" w:color="auto"/>
                                                          </w:divBdr>
                                                          <w:divsChild>
                                                            <w:div w:id="3486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Podzimek@ys.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bchod@ys.cz"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ECB5-E05D-4554-BCE8-C5057B18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3472</Words>
  <Characters>20488</Characters>
  <Application>Microsoft Office Word</Application>
  <DocSecurity>0</DocSecurity>
  <Lines>170</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2017-06-09T08:22:00Z</dcterms:created>
  <dcterms:modified xsi:type="dcterms:W3CDTF">2017-06-09T08:25:00Z</dcterms:modified>
</cp:coreProperties>
</file>