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81A87" w14:textId="77777777" w:rsidR="001D2C3D" w:rsidRPr="00D17169" w:rsidRDefault="001D2C3D" w:rsidP="001D2C3D">
      <w:pPr>
        <w:spacing w:before="240"/>
        <w:ind w:left="142" w:right="96"/>
        <w:jc w:val="center"/>
        <w:rPr>
          <w:rFonts w:ascii="Arial" w:eastAsia="Times New Roman" w:hAnsi="Arial" w:cs="Arial"/>
          <w:b/>
          <w:bCs/>
          <w:sz w:val="28"/>
          <w:szCs w:val="28"/>
        </w:rPr>
      </w:pPr>
      <w:r w:rsidRPr="00D17169">
        <w:rPr>
          <w:rFonts w:ascii="Arial" w:eastAsia="Times New Roman" w:hAnsi="Arial" w:cs="Arial"/>
          <w:b/>
          <w:bCs/>
          <w:sz w:val="28"/>
          <w:szCs w:val="28"/>
        </w:rPr>
        <w:t>S</w:t>
      </w:r>
      <w:r w:rsidRPr="00D17169">
        <w:rPr>
          <w:rFonts w:ascii="Arial" w:eastAsia="Times New Roman" w:hAnsi="Arial" w:cs="Arial"/>
          <w:b/>
          <w:bCs/>
          <w:spacing w:val="1"/>
          <w:sz w:val="28"/>
          <w:szCs w:val="28"/>
        </w:rPr>
        <w:t>M</w:t>
      </w:r>
      <w:r w:rsidRPr="00D17169">
        <w:rPr>
          <w:rFonts w:ascii="Arial" w:eastAsia="Times New Roman" w:hAnsi="Arial" w:cs="Arial"/>
          <w:b/>
          <w:bCs/>
          <w:spacing w:val="-1"/>
          <w:sz w:val="28"/>
          <w:szCs w:val="28"/>
        </w:rPr>
        <w:t>L</w:t>
      </w:r>
      <w:r w:rsidRPr="00D17169">
        <w:rPr>
          <w:rFonts w:ascii="Arial" w:eastAsia="Times New Roman" w:hAnsi="Arial" w:cs="Arial"/>
          <w:b/>
          <w:bCs/>
          <w:spacing w:val="-2"/>
          <w:sz w:val="28"/>
          <w:szCs w:val="28"/>
        </w:rPr>
        <w:t>O</w:t>
      </w:r>
      <w:r w:rsidRPr="00D17169">
        <w:rPr>
          <w:rFonts w:ascii="Arial" w:eastAsia="Times New Roman" w:hAnsi="Arial" w:cs="Arial"/>
          <w:b/>
          <w:bCs/>
          <w:spacing w:val="1"/>
          <w:sz w:val="28"/>
          <w:szCs w:val="28"/>
        </w:rPr>
        <w:t>U</w:t>
      </w:r>
      <w:r w:rsidRPr="00D17169">
        <w:rPr>
          <w:rFonts w:ascii="Arial" w:eastAsia="Times New Roman" w:hAnsi="Arial" w:cs="Arial"/>
          <w:b/>
          <w:bCs/>
          <w:spacing w:val="-2"/>
          <w:sz w:val="28"/>
          <w:szCs w:val="28"/>
        </w:rPr>
        <w:t>V</w:t>
      </w:r>
      <w:r w:rsidRPr="00D17169">
        <w:rPr>
          <w:rFonts w:ascii="Arial" w:eastAsia="Times New Roman" w:hAnsi="Arial" w:cs="Arial"/>
          <w:b/>
          <w:bCs/>
          <w:sz w:val="28"/>
          <w:szCs w:val="28"/>
        </w:rPr>
        <w:t>A O</w:t>
      </w:r>
      <w:r>
        <w:rPr>
          <w:rFonts w:ascii="Arial" w:eastAsia="Times New Roman" w:hAnsi="Arial" w:cs="Arial"/>
          <w:b/>
          <w:bCs/>
          <w:sz w:val="28"/>
          <w:szCs w:val="28"/>
        </w:rPr>
        <w:t xml:space="preserve"> ZAJIŠTĚNÍ OSTRAHY V OBJEKTU LICHTENŠTEJNSKÝ PALÁC</w:t>
      </w:r>
      <w:r w:rsidRPr="00D17169">
        <w:rPr>
          <w:rFonts w:ascii="Arial" w:eastAsia="Times New Roman" w:hAnsi="Arial" w:cs="Arial"/>
          <w:b/>
          <w:bCs/>
          <w:sz w:val="28"/>
          <w:szCs w:val="28"/>
        </w:rPr>
        <w:t xml:space="preserve"> </w:t>
      </w:r>
    </w:p>
    <w:p w14:paraId="3801557F" w14:textId="77777777" w:rsidR="00E4679B" w:rsidRDefault="001D2C3D" w:rsidP="001D2C3D">
      <w:pPr>
        <w:ind w:left="142" w:right="97"/>
        <w:jc w:val="center"/>
        <w:rPr>
          <w:rFonts w:ascii="Arial" w:eastAsia="Times New Roman" w:hAnsi="Arial" w:cs="Arial"/>
          <w:b/>
          <w:bCs/>
        </w:rPr>
      </w:pPr>
      <w:r w:rsidRPr="00482E06">
        <w:rPr>
          <w:rFonts w:ascii="Arial" w:eastAsia="Times New Roman" w:hAnsi="Arial" w:cs="Arial"/>
          <w:b/>
          <w:bCs/>
          <w:spacing w:val="1"/>
        </w:rPr>
        <w:t>u</w:t>
      </w:r>
      <w:r w:rsidRPr="00482E06">
        <w:rPr>
          <w:rFonts w:ascii="Arial" w:eastAsia="Times New Roman" w:hAnsi="Arial" w:cs="Arial"/>
          <w:b/>
          <w:bCs/>
          <w:spacing w:val="-1"/>
        </w:rPr>
        <w:t>z</w:t>
      </w:r>
      <w:r w:rsidRPr="00482E06">
        <w:rPr>
          <w:rFonts w:ascii="Arial" w:eastAsia="Times New Roman" w:hAnsi="Arial" w:cs="Arial"/>
          <w:b/>
          <w:bCs/>
        </w:rPr>
        <w:t>av</w:t>
      </w:r>
      <w:r w:rsidRPr="00482E06">
        <w:rPr>
          <w:rFonts w:ascii="Arial" w:eastAsia="Times New Roman" w:hAnsi="Arial" w:cs="Arial"/>
          <w:b/>
          <w:bCs/>
          <w:spacing w:val="-1"/>
        </w:rPr>
        <w:t>ře</w:t>
      </w:r>
      <w:r w:rsidRPr="00482E06">
        <w:rPr>
          <w:rFonts w:ascii="Arial" w:eastAsia="Times New Roman" w:hAnsi="Arial" w:cs="Arial"/>
          <w:b/>
          <w:bCs/>
          <w:spacing w:val="1"/>
        </w:rPr>
        <w:t>n</w:t>
      </w:r>
      <w:r w:rsidRPr="00482E06">
        <w:rPr>
          <w:rFonts w:ascii="Arial" w:eastAsia="Times New Roman" w:hAnsi="Arial" w:cs="Arial"/>
          <w:b/>
          <w:bCs/>
        </w:rPr>
        <w:t xml:space="preserve">á </w:t>
      </w:r>
      <w:r w:rsidRPr="00482E06">
        <w:rPr>
          <w:rFonts w:ascii="Arial" w:eastAsia="Times New Roman" w:hAnsi="Arial" w:cs="Arial"/>
          <w:b/>
          <w:bCs/>
          <w:spacing w:val="1"/>
        </w:rPr>
        <w:t>p</w:t>
      </w:r>
      <w:r w:rsidRPr="00482E06">
        <w:rPr>
          <w:rFonts w:ascii="Arial" w:eastAsia="Times New Roman" w:hAnsi="Arial" w:cs="Arial"/>
          <w:b/>
          <w:bCs/>
        </w:rPr>
        <w:t>o</w:t>
      </w:r>
      <w:r w:rsidRPr="00482E06">
        <w:rPr>
          <w:rFonts w:ascii="Arial" w:eastAsia="Times New Roman" w:hAnsi="Arial" w:cs="Arial"/>
          <w:b/>
          <w:bCs/>
          <w:spacing w:val="1"/>
        </w:rPr>
        <w:t>d</w:t>
      </w:r>
      <w:r w:rsidRPr="00482E06">
        <w:rPr>
          <w:rFonts w:ascii="Arial" w:eastAsia="Times New Roman" w:hAnsi="Arial" w:cs="Arial"/>
          <w:b/>
          <w:bCs/>
        </w:rPr>
        <w:t xml:space="preserve">le § </w:t>
      </w:r>
      <w:r>
        <w:rPr>
          <w:rFonts w:ascii="Arial" w:eastAsia="Times New Roman" w:hAnsi="Arial" w:cs="Arial"/>
          <w:b/>
          <w:bCs/>
        </w:rPr>
        <w:t xml:space="preserve">1746 odst. 2 </w:t>
      </w:r>
      <w:r w:rsidRPr="00482E06">
        <w:rPr>
          <w:rFonts w:ascii="Arial" w:eastAsia="Times New Roman" w:hAnsi="Arial" w:cs="Arial"/>
          <w:b/>
          <w:bCs/>
          <w:spacing w:val="-1"/>
        </w:rPr>
        <w:t>z</w:t>
      </w:r>
      <w:r w:rsidRPr="00482E06">
        <w:rPr>
          <w:rFonts w:ascii="Arial" w:eastAsia="Times New Roman" w:hAnsi="Arial" w:cs="Arial"/>
          <w:b/>
          <w:bCs/>
        </w:rPr>
        <w:t>á</w:t>
      </w:r>
      <w:r w:rsidRPr="00482E06">
        <w:rPr>
          <w:rFonts w:ascii="Arial" w:eastAsia="Times New Roman" w:hAnsi="Arial" w:cs="Arial"/>
          <w:b/>
          <w:bCs/>
          <w:spacing w:val="1"/>
        </w:rPr>
        <w:t>k</w:t>
      </w:r>
      <w:r w:rsidRPr="00482E06">
        <w:rPr>
          <w:rFonts w:ascii="Arial" w:eastAsia="Times New Roman" w:hAnsi="Arial" w:cs="Arial"/>
          <w:b/>
          <w:bCs/>
        </w:rPr>
        <w:t>o</w:t>
      </w:r>
      <w:r w:rsidRPr="00482E06">
        <w:rPr>
          <w:rFonts w:ascii="Arial" w:eastAsia="Times New Roman" w:hAnsi="Arial" w:cs="Arial"/>
          <w:b/>
          <w:bCs/>
          <w:spacing w:val="1"/>
        </w:rPr>
        <w:t>n</w:t>
      </w:r>
      <w:r w:rsidRPr="00482E06">
        <w:rPr>
          <w:rFonts w:ascii="Arial" w:eastAsia="Times New Roman" w:hAnsi="Arial" w:cs="Arial"/>
          <w:b/>
          <w:bCs/>
        </w:rPr>
        <w:t xml:space="preserve">a </w:t>
      </w:r>
      <w:r w:rsidRPr="00482E06">
        <w:rPr>
          <w:rFonts w:ascii="Arial" w:eastAsia="Times New Roman" w:hAnsi="Arial" w:cs="Arial"/>
          <w:b/>
          <w:bCs/>
          <w:spacing w:val="-1"/>
        </w:rPr>
        <w:t>č</w:t>
      </w:r>
      <w:r w:rsidRPr="00482E06">
        <w:rPr>
          <w:rFonts w:ascii="Arial" w:eastAsia="Times New Roman" w:hAnsi="Arial" w:cs="Arial"/>
          <w:b/>
          <w:bCs/>
        </w:rPr>
        <w:t>. 89/20</w:t>
      </w:r>
      <w:r w:rsidRPr="00482E06">
        <w:rPr>
          <w:rFonts w:ascii="Arial" w:eastAsia="Times New Roman" w:hAnsi="Arial" w:cs="Arial"/>
          <w:b/>
          <w:bCs/>
          <w:spacing w:val="-2"/>
        </w:rPr>
        <w:t>1</w:t>
      </w:r>
      <w:r w:rsidRPr="00482E06">
        <w:rPr>
          <w:rFonts w:ascii="Arial" w:eastAsia="Times New Roman" w:hAnsi="Arial" w:cs="Arial"/>
          <w:b/>
          <w:bCs/>
        </w:rPr>
        <w:t xml:space="preserve">2 </w:t>
      </w:r>
      <w:r w:rsidRPr="00482E06">
        <w:rPr>
          <w:rFonts w:ascii="Arial" w:eastAsia="Times New Roman" w:hAnsi="Arial" w:cs="Arial"/>
          <w:b/>
          <w:bCs/>
          <w:spacing w:val="1"/>
        </w:rPr>
        <w:t>Sb</w:t>
      </w:r>
      <w:r w:rsidRPr="00482E06">
        <w:rPr>
          <w:rFonts w:ascii="Arial" w:eastAsia="Times New Roman" w:hAnsi="Arial" w:cs="Arial"/>
          <w:b/>
          <w:bCs/>
        </w:rPr>
        <w:t xml:space="preserve">., </w:t>
      </w:r>
      <w:r>
        <w:rPr>
          <w:rFonts w:ascii="Arial" w:eastAsia="Times New Roman" w:hAnsi="Arial" w:cs="Arial"/>
          <w:b/>
          <w:bCs/>
        </w:rPr>
        <w:br/>
      </w:r>
      <w:r w:rsidRPr="00482E06">
        <w:rPr>
          <w:rFonts w:ascii="Arial" w:eastAsia="Times New Roman" w:hAnsi="Arial" w:cs="Arial"/>
          <w:b/>
          <w:bCs/>
        </w:rPr>
        <w:t>o</w:t>
      </w:r>
      <w:r w:rsidRPr="00482E06">
        <w:rPr>
          <w:rFonts w:ascii="Arial" w:eastAsia="Times New Roman" w:hAnsi="Arial" w:cs="Arial"/>
          <w:b/>
          <w:bCs/>
          <w:spacing w:val="1"/>
        </w:rPr>
        <w:t>b</w:t>
      </w:r>
      <w:r w:rsidRPr="00482E06">
        <w:rPr>
          <w:rFonts w:ascii="Arial" w:eastAsia="Times New Roman" w:hAnsi="Arial" w:cs="Arial"/>
          <w:b/>
          <w:bCs/>
          <w:spacing w:val="-1"/>
        </w:rPr>
        <w:t>č</w:t>
      </w:r>
      <w:r w:rsidRPr="00482E06">
        <w:rPr>
          <w:rFonts w:ascii="Arial" w:eastAsia="Times New Roman" w:hAnsi="Arial" w:cs="Arial"/>
          <w:b/>
          <w:bCs/>
        </w:rPr>
        <w:t>a</w:t>
      </w:r>
      <w:r w:rsidRPr="00482E06">
        <w:rPr>
          <w:rFonts w:ascii="Arial" w:eastAsia="Times New Roman" w:hAnsi="Arial" w:cs="Arial"/>
          <w:b/>
          <w:bCs/>
          <w:spacing w:val="1"/>
        </w:rPr>
        <w:t>n</w:t>
      </w:r>
      <w:r w:rsidRPr="00482E06">
        <w:rPr>
          <w:rFonts w:ascii="Arial" w:eastAsia="Times New Roman" w:hAnsi="Arial" w:cs="Arial"/>
          <w:b/>
          <w:bCs/>
          <w:spacing w:val="-2"/>
        </w:rPr>
        <w:t>s</w:t>
      </w:r>
      <w:r w:rsidRPr="00482E06">
        <w:rPr>
          <w:rFonts w:ascii="Arial" w:eastAsia="Times New Roman" w:hAnsi="Arial" w:cs="Arial"/>
          <w:b/>
          <w:bCs/>
          <w:spacing w:val="1"/>
        </w:rPr>
        <w:t>k</w:t>
      </w:r>
      <w:r w:rsidRPr="00482E06">
        <w:rPr>
          <w:rFonts w:ascii="Arial" w:eastAsia="Times New Roman" w:hAnsi="Arial" w:cs="Arial"/>
          <w:b/>
          <w:bCs/>
        </w:rPr>
        <w:t xml:space="preserve">ý </w:t>
      </w:r>
      <w:r w:rsidRPr="00482E06">
        <w:rPr>
          <w:rFonts w:ascii="Arial" w:eastAsia="Times New Roman" w:hAnsi="Arial" w:cs="Arial"/>
          <w:b/>
          <w:bCs/>
          <w:spacing w:val="-1"/>
        </w:rPr>
        <w:t>z</w:t>
      </w:r>
      <w:r w:rsidRPr="00482E06">
        <w:rPr>
          <w:rFonts w:ascii="Arial" w:eastAsia="Times New Roman" w:hAnsi="Arial" w:cs="Arial"/>
          <w:b/>
          <w:bCs/>
        </w:rPr>
        <w:t>á</w:t>
      </w:r>
      <w:r w:rsidRPr="00482E06">
        <w:rPr>
          <w:rFonts w:ascii="Arial" w:eastAsia="Times New Roman" w:hAnsi="Arial" w:cs="Arial"/>
          <w:b/>
          <w:bCs/>
          <w:spacing w:val="1"/>
        </w:rPr>
        <w:t>k</w:t>
      </w:r>
      <w:r w:rsidRPr="00482E06">
        <w:rPr>
          <w:rFonts w:ascii="Arial" w:eastAsia="Times New Roman" w:hAnsi="Arial" w:cs="Arial"/>
          <w:b/>
          <w:bCs/>
        </w:rPr>
        <w:t>o</w:t>
      </w:r>
      <w:r w:rsidRPr="00482E06">
        <w:rPr>
          <w:rFonts w:ascii="Arial" w:eastAsia="Times New Roman" w:hAnsi="Arial" w:cs="Arial"/>
          <w:b/>
          <w:bCs/>
          <w:spacing w:val="1"/>
        </w:rPr>
        <w:t>n</w:t>
      </w:r>
      <w:r w:rsidRPr="00482E06">
        <w:rPr>
          <w:rFonts w:ascii="Arial" w:eastAsia="Times New Roman" w:hAnsi="Arial" w:cs="Arial"/>
          <w:b/>
          <w:bCs/>
          <w:spacing w:val="-2"/>
        </w:rPr>
        <w:t>í</w:t>
      </w:r>
      <w:r w:rsidRPr="00482E06">
        <w:rPr>
          <w:rFonts w:ascii="Arial" w:eastAsia="Times New Roman" w:hAnsi="Arial" w:cs="Arial"/>
          <w:b/>
          <w:bCs/>
        </w:rPr>
        <w:t>k</w:t>
      </w:r>
      <w:r>
        <w:rPr>
          <w:rFonts w:ascii="Arial" w:eastAsia="Times New Roman" w:hAnsi="Arial" w:cs="Arial"/>
          <w:b/>
          <w:bCs/>
        </w:rPr>
        <w:t xml:space="preserve">, ve znění pozdějších předpisů (dále jen „občanský zákoník“) v souvislosti s veřejnou zakázkou s názvem </w:t>
      </w:r>
    </w:p>
    <w:p w14:paraId="67DE7F63" w14:textId="43CA03D2" w:rsidR="001D2C3D" w:rsidRPr="00482E06" w:rsidRDefault="001D2C3D" w:rsidP="001D2C3D">
      <w:pPr>
        <w:ind w:left="142" w:right="97"/>
        <w:jc w:val="center"/>
        <w:rPr>
          <w:rFonts w:ascii="Arial" w:eastAsia="Times New Roman" w:hAnsi="Arial" w:cs="Arial"/>
        </w:rPr>
      </w:pPr>
      <w:r>
        <w:rPr>
          <w:rFonts w:ascii="Arial" w:eastAsia="Times New Roman" w:hAnsi="Arial" w:cs="Arial"/>
          <w:b/>
          <w:bCs/>
        </w:rPr>
        <w:t>„</w:t>
      </w:r>
      <w:r w:rsidRPr="001D2C3D">
        <w:rPr>
          <w:rFonts w:ascii="Arial" w:eastAsia="Times New Roman" w:hAnsi="Arial" w:cs="Arial"/>
          <w:b/>
          <w:bCs/>
        </w:rPr>
        <w:t xml:space="preserve">Zajištění ostrahy objektu Lichtenštejnský palác – část </w:t>
      </w:r>
      <w:r w:rsidR="00DB1CB8">
        <w:rPr>
          <w:rFonts w:ascii="Arial" w:eastAsia="Times New Roman" w:hAnsi="Arial" w:cs="Arial"/>
          <w:b/>
          <w:bCs/>
        </w:rPr>
        <w:t>2</w:t>
      </w:r>
      <w:r>
        <w:rPr>
          <w:rFonts w:ascii="Arial" w:eastAsia="Times New Roman" w:hAnsi="Arial" w:cs="Arial"/>
          <w:b/>
          <w:bCs/>
        </w:rPr>
        <w:t>“</w:t>
      </w:r>
    </w:p>
    <w:p w14:paraId="5DC9EAB4" w14:textId="776E1AF8" w:rsidR="001D2C3D" w:rsidRPr="00E4679B" w:rsidRDefault="001D2C3D" w:rsidP="00E4679B">
      <w:pPr>
        <w:tabs>
          <w:tab w:val="left" w:pos="9260"/>
        </w:tabs>
        <w:spacing w:before="480"/>
        <w:jc w:val="right"/>
        <w:rPr>
          <w:rFonts w:ascii="Arial" w:eastAsia="Times New Roman" w:hAnsi="Arial" w:cs="Arial"/>
          <w:sz w:val="22"/>
          <w:szCs w:val="22"/>
        </w:rPr>
      </w:pPr>
      <w:r w:rsidRPr="00E4679B">
        <w:rPr>
          <w:rFonts w:ascii="Arial" w:eastAsia="Times New Roman" w:hAnsi="Arial" w:cs="Arial"/>
          <w:spacing w:val="-1"/>
          <w:sz w:val="22"/>
          <w:szCs w:val="22"/>
        </w:rPr>
        <w:t>Č</w:t>
      </w:r>
      <w:r w:rsidRPr="00E4679B">
        <w:rPr>
          <w:rFonts w:ascii="Arial" w:eastAsia="Times New Roman" w:hAnsi="Arial" w:cs="Arial"/>
          <w:sz w:val="22"/>
          <w:szCs w:val="22"/>
        </w:rPr>
        <w:t>í</w:t>
      </w:r>
      <w:r w:rsidRPr="00E4679B">
        <w:rPr>
          <w:rFonts w:ascii="Arial" w:eastAsia="Times New Roman" w:hAnsi="Arial" w:cs="Arial"/>
          <w:spacing w:val="-1"/>
          <w:sz w:val="22"/>
          <w:szCs w:val="22"/>
        </w:rPr>
        <w:t>s</w:t>
      </w:r>
      <w:r w:rsidRPr="00E4679B">
        <w:rPr>
          <w:rFonts w:ascii="Arial" w:eastAsia="Times New Roman" w:hAnsi="Arial" w:cs="Arial"/>
          <w:sz w:val="22"/>
          <w:szCs w:val="22"/>
        </w:rPr>
        <w:t xml:space="preserve">lo </w:t>
      </w:r>
      <w:r w:rsidRPr="00E4679B">
        <w:rPr>
          <w:rFonts w:ascii="Arial" w:eastAsia="Times New Roman" w:hAnsi="Arial" w:cs="Arial"/>
          <w:spacing w:val="2"/>
          <w:sz w:val="22"/>
          <w:szCs w:val="22"/>
        </w:rPr>
        <w:t>s</w:t>
      </w:r>
      <w:r w:rsidRPr="00E4679B">
        <w:rPr>
          <w:rFonts w:ascii="Arial" w:eastAsia="Times New Roman" w:hAnsi="Arial" w:cs="Arial"/>
          <w:spacing w:val="-4"/>
          <w:sz w:val="22"/>
          <w:szCs w:val="22"/>
        </w:rPr>
        <w:t>m</w:t>
      </w:r>
      <w:r w:rsidRPr="00E4679B">
        <w:rPr>
          <w:rFonts w:ascii="Arial" w:eastAsia="Times New Roman" w:hAnsi="Arial" w:cs="Arial"/>
          <w:sz w:val="22"/>
          <w:szCs w:val="22"/>
        </w:rPr>
        <w:t>l</w:t>
      </w:r>
      <w:r w:rsidRPr="00E4679B">
        <w:rPr>
          <w:rFonts w:ascii="Arial" w:eastAsia="Times New Roman" w:hAnsi="Arial" w:cs="Arial"/>
          <w:spacing w:val="1"/>
          <w:sz w:val="22"/>
          <w:szCs w:val="22"/>
        </w:rPr>
        <w:t>ouv</w:t>
      </w:r>
      <w:r w:rsidRPr="00E4679B">
        <w:rPr>
          <w:rFonts w:ascii="Arial" w:eastAsia="Times New Roman" w:hAnsi="Arial" w:cs="Arial"/>
          <w:sz w:val="22"/>
          <w:szCs w:val="22"/>
        </w:rPr>
        <w:t xml:space="preserve">y </w:t>
      </w:r>
      <w:r w:rsidRPr="00E4679B">
        <w:rPr>
          <w:rFonts w:ascii="Arial" w:eastAsia="Times New Roman" w:hAnsi="Arial" w:cs="Arial"/>
          <w:spacing w:val="1"/>
          <w:sz w:val="22"/>
          <w:szCs w:val="22"/>
        </w:rPr>
        <w:t>ob</w:t>
      </w:r>
      <w:r w:rsidRPr="00E4679B">
        <w:rPr>
          <w:rFonts w:ascii="Arial" w:eastAsia="Times New Roman" w:hAnsi="Arial" w:cs="Arial"/>
          <w:spacing w:val="2"/>
          <w:sz w:val="22"/>
          <w:szCs w:val="22"/>
        </w:rPr>
        <w:t>j</w:t>
      </w:r>
      <w:r w:rsidRPr="00E4679B">
        <w:rPr>
          <w:rFonts w:ascii="Arial" w:eastAsia="Times New Roman" w:hAnsi="Arial" w:cs="Arial"/>
          <w:sz w:val="22"/>
          <w:szCs w:val="22"/>
        </w:rPr>
        <w:t>e</w:t>
      </w:r>
      <w:r w:rsidRPr="00E4679B">
        <w:rPr>
          <w:rFonts w:ascii="Arial" w:eastAsia="Times New Roman" w:hAnsi="Arial" w:cs="Arial"/>
          <w:spacing w:val="1"/>
          <w:sz w:val="22"/>
          <w:szCs w:val="22"/>
        </w:rPr>
        <w:t>d</w:t>
      </w:r>
      <w:r w:rsidRPr="00E4679B">
        <w:rPr>
          <w:rFonts w:ascii="Arial" w:eastAsia="Times New Roman" w:hAnsi="Arial" w:cs="Arial"/>
          <w:spacing w:val="-1"/>
          <w:sz w:val="22"/>
          <w:szCs w:val="22"/>
        </w:rPr>
        <w:t>n</w:t>
      </w:r>
      <w:r w:rsidRPr="00E4679B">
        <w:rPr>
          <w:rFonts w:ascii="Arial" w:eastAsia="Times New Roman" w:hAnsi="Arial" w:cs="Arial"/>
          <w:sz w:val="22"/>
          <w:szCs w:val="22"/>
        </w:rPr>
        <w:t xml:space="preserve">atele: </w:t>
      </w:r>
      <w:r w:rsidRPr="00E4679B">
        <w:rPr>
          <w:rFonts w:ascii="Arial" w:eastAsia="Times New Roman" w:hAnsi="Arial" w:cs="Arial"/>
          <w:spacing w:val="1"/>
          <w:sz w:val="22"/>
          <w:szCs w:val="22"/>
        </w:rPr>
        <w:t>2</w:t>
      </w:r>
      <w:r w:rsidR="00DB1CB8" w:rsidRPr="00E4679B">
        <w:rPr>
          <w:rFonts w:ascii="Arial" w:eastAsia="Times New Roman" w:hAnsi="Arial" w:cs="Arial"/>
          <w:spacing w:val="1"/>
          <w:sz w:val="22"/>
          <w:szCs w:val="22"/>
        </w:rPr>
        <w:t>3</w:t>
      </w:r>
      <w:r w:rsidRPr="00E4679B">
        <w:rPr>
          <w:rFonts w:ascii="Arial" w:eastAsia="Times New Roman" w:hAnsi="Arial" w:cs="Arial"/>
          <w:sz w:val="22"/>
          <w:szCs w:val="22"/>
        </w:rPr>
        <w:t>/</w:t>
      </w:r>
      <w:r w:rsidR="00E4679B" w:rsidRPr="00E4679B">
        <w:rPr>
          <w:rFonts w:ascii="Arial" w:eastAsia="Times New Roman" w:hAnsi="Arial" w:cs="Arial"/>
          <w:sz w:val="22"/>
          <w:szCs w:val="22"/>
        </w:rPr>
        <w:t>101</w:t>
      </w:r>
      <w:r w:rsidRPr="00E4679B">
        <w:rPr>
          <w:rFonts w:ascii="Arial" w:eastAsia="Times New Roman" w:hAnsi="Arial" w:cs="Arial"/>
          <w:spacing w:val="-2"/>
          <w:sz w:val="22"/>
          <w:szCs w:val="22"/>
        </w:rPr>
        <w:t>-</w:t>
      </w:r>
      <w:r w:rsidRPr="00E4679B">
        <w:rPr>
          <w:rFonts w:ascii="Arial" w:eastAsia="Times New Roman" w:hAnsi="Arial" w:cs="Arial"/>
          <w:sz w:val="22"/>
          <w:szCs w:val="22"/>
        </w:rPr>
        <w:t>0</w:t>
      </w:r>
    </w:p>
    <w:p w14:paraId="263DF141" w14:textId="1D24EC83" w:rsidR="001D2C3D" w:rsidRPr="001D347B" w:rsidRDefault="001D2C3D" w:rsidP="001D2C3D">
      <w:pPr>
        <w:tabs>
          <w:tab w:val="left" w:pos="9260"/>
        </w:tabs>
        <w:jc w:val="right"/>
        <w:rPr>
          <w:rFonts w:ascii="Arial" w:eastAsia="Times New Roman" w:hAnsi="Arial" w:cs="Arial"/>
          <w:sz w:val="22"/>
          <w:szCs w:val="22"/>
        </w:rPr>
      </w:pPr>
      <w:proofErr w:type="gramStart"/>
      <w:r w:rsidRPr="00E4679B">
        <w:rPr>
          <w:rFonts w:ascii="Arial" w:eastAsia="Times New Roman" w:hAnsi="Arial" w:cs="Arial"/>
          <w:sz w:val="22"/>
          <w:szCs w:val="22"/>
        </w:rPr>
        <w:t>Č.j.</w:t>
      </w:r>
      <w:proofErr w:type="gramEnd"/>
      <w:r w:rsidRPr="00E4679B">
        <w:rPr>
          <w:rFonts w:ascii="Arial" w:eastAsia="Times New Roman" w:hAnsi="Arial" w:cs="Arial"/>
          <w:sz w:val="22"/>
          <w:szCs w:val="22"/>
        </w:rPr>
        <w:t xml:space="preserve"> </w:t>
      </w:r>
      <w:r w:rsidR="00DB1CB8" w:rsidRPr="00E4679B">
        <w:rPr>
          <w:rFonts w:ascii="Arial" w:hAnsi="Arial" w:cs="Arial"/>
          <w:sz w:val="22"/>
          <w:szCs w:val="22"/>
        </w:rPr>
        <w:t>5929</w:t>
      </w:r>
      <w:r w:rsidRPr="00E4679B">
        <w:rPr>
          <w:rFonts w:ascii="Arial" w:hAnsi="Arial" w:cs="Arial"/>
          <w:sz w:val="22"/>
          <w:szCs w:val="22"/>
        </w:rPr>
        <w:t>/202</w:t>
      </w:r>
      <w:r w:rsidR="009250AC" w:rsidRPr="00E4679B">
        <w:rPr>
          <w:rFonts w:ascii="Arial" w:hAnsi="Arial" w:cs="Arial"/>
          <w:sz w:val="22"/>
          <w:szCs w:val="22"/>
        </w:rPr>
        <w:t>3</w:t>
      </w:r>
      <w:r w:rsidRPr="00E4679B">
        <w:rPr>
          <w:rFonts w:ascii="Arial" w:hAnsi="Arial" w:cs="Arial"/>
          <w:sz w:val="22"/>
          <w:szCs w:val="22"/>
        </w:rPr>
        <w:t>-UVCR-</w:t>
      </w:r>
      <w:r w:rsidR="00E4679B" w:rsidRPr="00E4679B">
        <w:rPr>
          <w:rFonts w:ascii="Arial" w:hAnsi="Arial" w:cs="Arial"/>
          <w:sz w:val="22"/>
          <w:szCs w:val="22"/>
        </w:rPr>
        <w:t>38</w:t>
      </w:r>
    </w:p>
    <w:p w14:paraId="315D19BD" w14:textId="77777777" w:rsidR="001D2C3D" w:rsidRPr="001D347B" w:rsidRDefault="001D2C3D" w:rsidP="001D2C3D">
      <w:pPr>
        <w:rPr>
          <w:rFonts w:ascii="Arial" w:eastAsia="Times New Roman" w:hAnsi="Arial" w:cs="Arial"/>
          <w:sz w:val="22"/>
          <w:szCs w:val="22"/>
        </w:rPr>
      </w:pPr>
    </w:p>
    <w:p w14:paraId="5BB13A4E" w14:textId="77777777" w:rsidR="001D2C3D" w:rsidRPr="001D347B" w:rsidRDefault="001D2C3D" w:rsidP="001D2C3D">
      <w:pPr>
        <w:ind w:right="-20"/>
        <w:rPr>
          <w:rFonts w:ascii="Arial" w:eastAsia="Times New Roman" w:hAnsi="Arial" w:cs="Arial"/>
          <w:sz w:val="22"/>
          <w:szCs w:val="22"/>
        </w:rPr>
      </w:pPr>
      <w:r w:rsidRPr="001D347B">
        <w:rPr>
          <w:rFonts w:ascii="Arial" w:eastAsia="Times New Roman" w:hAnsi="Arial" w:cs="Arial"/>
          <w:b/>
          <w:bCs/>
          <w:sz w:val="22"/>
          <w:szCs w:val="22"/>
        </w:rPr>
        <w:t>Č</w:t>
      </w:r>
      <w:r w:rsidRPr="001D347B">
        <w:rPr>
          <w:rFonts w:ascii="Arial" w:eastAsia="Times New Roman" w:hAnsi="Arial" w:cs="Arial"/>
          <w:b/>
          <w:bCs/>
          <w:spacing w:val="-1"/>
          <w:sz w:val="22"/>
          <w:szCs w:val="22"/>
        </w:rPr>
        <w:t>e</w:t>
      </w:r>
      <w:r w:rsidRPr="001D347B">
        <w:rPr>
          <w:rFonts w:ascii="Arial" w:eastAsia="Times New Roman" w:hAnsi="Arial" w:cs="Arial"/>
          <w:b/>
          <w:bCs/>
          <w:sz w:val="22"/>
          <w:szCs w:val="22"/>
        </w:rPr>
        <w:t>s</w:t>
      </w:r>
      <w:r w:rsidRPr="001D347B">
        <w:rPr>
          <w:rFonts w:ascii="Arial" w:eastAsia="Times New Roman" w:hAnsi="Arial" w:cs="Arial"/>
          <w:b/>
          <w:bCs/>
          <w:spacing w:val="1"/>
          <w:sz w:val="22"/>
          <w:szCs w:val="22"/>
        </w:rPr>
        <w:t>k</w:t>
      </w:r>
      <w:r w:rsidRPr="001D347B">
        <w:rPr>
          <w:rFonts w:ascii="Arial" w:eastAsia="Times New Roman" w:hAnsi="Arial" w:cs="Arial"/>
          <w:b/>
          <w:bCs/>
          <w:sz w:val="22"/>
          <w:szCs w:val="22"/>
        </w:rPr>
        <w:t xml:space="preserve">á </w:t>
      </w:r>
      <w:r w:rsidRPr="001D347B">
        <w:rPr>
          <w:rFonts w:ascii="Arial" w:eastAsia="Times New Roman" w:hAnsi="Arial" w:cs="Arial"/>
          <w:b/>
          <w:bCs/>
          <w:spacing w:val="-1"/>
          <w:sz w:val="22"/>
          <w:szCs w:val="22"/>
        </w:rPr>
        <w:t>re</w:t>
      </w:r>
      <w:r w:rsidRPr="001D347B">
        <w:rPr>
          <w:rFonts w:ascii="Arial" w:eastAsia="Times New Roman" w:hAnsi="Arial" w:cs="Arial"/>
          <w:b/>
          <w:bCs/>
          <w:spacing w:val="1"/>
          <w:sz w:val="22"/>
          <w:szCs w:val="22"/>
        </w:rPr>
        <w:t>pub</w:t>
      </w:r>
      <w:r w:rsidRPr="001D347B">
        <w:rPr>
          <w:rFonts w:ascii="Arial" w:eastAsia="Times New Roman" w:hAnsi="Arial" w:cs="Arial"/>
          <w:b/>
          <w:bCs/>
          <w:sz w:val="22"/>
          <w:szCs w:val="22"/>
        </w:rPr>
        <w:t>li</w:t>
      </w:r>
      <w:r w:rsidRPr="001D347B">
        <w:rPr>
          <w:rFonts w:ascii="Arial" w:eastAsia="Times New Roman" w:hAnsi="Arial" w:cs="Arial"/>
          <w:b/>
          <w:bCs/>
          <w:spacing w:val="1"/>
          <w:sz w:val="22"/>
          <w:szCs w:val="22"/>
        </w:rPr>
        <w:t>k</w:t>
      </w:r>
      <w:r w:rsidRPr="001D347B">
        <w:rPr>
          <w:rFonts w:ascii="Arial" w:eastAsia="Times New Roman" w:hAnsi="Arial" w:cs="Arial"/>
          <w:b/>
          <w:bCs/>
          <w:sz w:val="22"/>
          <w:szCs w:val="22"/>
        </w:rPr>
        <w:t>a - Ú</w:t>
      </w:r>
      <w:r w:rsidRPr="001D347B">
        <w:rPr>
          <w:rFonts w:ascii="Arial" w:eastAsia="Times New Roman" w:hAnsi="Arial" w:cs="Arial"/>
          <w:b/>
          <w:bCs/>
          <w:spacing w:val="-1"/>
          <w:sz w:val="22"/>
          <w:szCs w:val="22"/>
        </w:rPr>
        <w:t>ř</w:t>
      </w:r>
      <w:r w:rsidRPr="001D347B">
        <w:rPr>
          <w:rFonts w:ascii="Arial" w:eastAsia="Times New Roman" w:hAnsi="Arial" w:cs="Arial"/>
          <w:b/>
          <w:bCs/>
          <w:sz w:val="22"/>
          <w:szCs w:val="22"/>
        </w:rPr>
        <w:t>ad vlá</w:t>
      </w:r>
      <w:r w:rsidRPr="001D347B">
        <w:rPr>
          <w:rFonts w:ascii="Arial" w:eastAsia="Times New Roman" w:hAnsi="Arial" w:cs="Arial"/>
          <w:b/>
          <w:bCs/>
          <w:spacing w:val="1"/>
          <w:sz w:val="22"/>
          <w:szCs w:val="22"/>
        </w:rPr>
        <w:t>d</w:t>
      </w:r>
      <w:r w:rsidRPr="001D347B">
        <w:rPr>
          <w:rFonts w:ascii="Arial" w:eastAsia="Times New Roman" w:hAnsi="Arial" w:cs="Arial"/>
          <w:b/>
          <w:bCs/>
          <w:sz w:val="22"/>
          <w:szCs w:val="22"/>
        </w:rPr>
        <w:t>y Č</w:t>
      </w:r>
      <w:r w:rsidRPr="001D347B">
        <w:rPr>
          <w:rFonts w:ascii="Arial" w:eastAsia="Times New Roman" w:hAnsi="Arial" w:cs="Arial"/>
          <w:b/>
          <w:bCs/>
          <w:spacing w:val="-1"/>
          <w:sz w:val="22"/>
          <w:szCs w:val="22"/>
        </w:rPr>
        <w:t>e</w:t>
      </w:r>
      <w:r w:rsidRPr="001D347B">
        <w:rPr>
          <w:rFonts w:ascii="Arial" w:eastAsia="Times New Roman" w:hAnsi="Arial" w:cs="Arial"/>
          <w:b/>
          <w:bCs/>
          <w:sz w:val="22"/>
          <w:szCs w:val="22"/>
        </w:rPr>
        <w:t>s</w:t>
      </w:r>
      <w:r w:rsidRPr="001D347B">
        <w:rPr>
          <w:rFonts w:ascii="Arial" w:eastAsia="Times New Roman" w:hAnsi="Arial" w:cs="Arial"/>
          <w:b/>
          <w:bCs/>
          <w:spacing w:val="1"/>
          <w:sz w:val="22"/>
          <w:szCs w:val="22"/>
        </w:rPr>
        <w:t>k</w:t>
      </w:r>
      <w:r w:rsidRPr="001D347B">
        <w:rPr>
          <w:rFonts w:ascii="Arial" w:eastAsia="Times New Roman" w:hAnsi="Arial" w:cs="Arial"/>
          <w:b/>
          <w:bCs/>
          <w:sz w:val="22"/>
          <w:szCs w:val="22"/>
        </w:rPr>
        <w:t>é</w:t>
      </w:r>
      <w:r w:rsidRPr="001D347B">
        <w:rPr>
          <w:rFonts w:ascii="Arial" w:eastAsia="Times New Roman" w:hAnsi="Arial" w:cs="Arial"/>
          <w:b/>
          <w:bCs/>
          <w:spacing w:val="-1"/>
          <w:sz w:val="22"/>
          <w:szCs w:val="22"/>
        </w:rPr>
        <w:t xml:space="preserve"> re</w:t>
      </w:r>
      <w:r w:rsidRPr="001D347B">
        <w:rPr>
          <w:rFonts w:ascii="Arial" w:eastAsia="Times New Roman" w:hAnsi="Arial" w:cs="Arial"/>
          <w:b/>
          <w:bCs/>
          <w:spacing w:val="1"/>
          <w:sz w:val="22"/>
          <w:szCs w:val="22"/>
        </w:rPr>
        <w:t>pub</w:t>
      </w:r>
      <w:r w:rsidRPr="001D347B">
        <w:rPr>
          <w:rFonts w:ascii="Arial" w:eastAsia="Times New Roman" w:hAnsi="Arial" w:cs="Arial"/>
          <w:b/>
          <w:bCs/>
          <w:sz w:val="22"/>
          <w:szCs w:val="22"/>
        </w:rPr>
        <w:t>li</w:t>
      </w:r>
      <w:r w:rsidRPr="001D347B">
        <w:rPr>
          <w:rFonts w:ascii="Arial" w:eastAsia="Times New Roman" w:hAnsi="Arial" w:cs="Arial"/>
          <w:b/>
          <w:bCs/>
          <w:spacing w:val="1"/>
          <w:sz w:val="22"/>
          <w:szCs w:val="22"/>
        </w:rPr>
        <w:t>k</w:t>
      </w:r>
      <w:r w:rsidRPr="001D347B">
        <w:rPr>
          <w:rFonts w:ascii="Arial" w:eastAsia="Times New Roman" w:hAnsi="Arial" w:cs="Arial"/>
          <w:b/>
          <w:bCs/>
          <w:sz w:val="22"/>
          <w:szCs w:val="22"/>
        </w:rPr>
        <w:t>y</w:t>
      </w:r>
    </w:p>
    <w:p w14:paraId="3916A996" w14:textId="2F2781D9" w:rsidR="001D2C3D" w:rsidRDefault="001D2C3D" w:rsidP="001D2C3D">
      <w:pPr>
        <w:tabs>
          <w:tab w:val="left" w:pos="2410"/>
        </w:tabs>
        <w:ind w:left="2410" w:right="97" w:hanging="2410"/>
        <w:rPr>
          <w:rFonts w:ascii="Arial" w:eastAsia="Times New Roman" w:hAnsi="Arial" w:cs="Arial"/>
          <w:sz w:val="22"/>
          <w:szCs w:val="22"/>
        </w:rPr>
      </w:pPr>
      <w:r w:rsidRPr="001D347B">
        <w:rPr>
          <w:rFonts w:ascii="Arial" w:eastAsia="Times New Roman" w:hAnsi="Arial" w:cs="Arial"/>
          <w:sz w:val="22"/>
          <w:szCs w:val="22"/>
        </w:rPr>
        <w:t>kterou zastupuje:</w:t>
      </w:r>
      <w:r w:rsidRPr="001D347B">
        <w:rPr>
          <w:rFonts w:ascii="Arial" w:eastAsia="Times New Roman" w:hAnsi="Arial" w:cs="Arial"/>
          <w:sz w:val="22"/>
          <w:szCs w:val="22"/>
        </w:rPr>
        <w:tab/>
      </w:r>
      <w:r w:rsidR="00DB1CB8">
        <w:rPr>
          <w:rFonts w:ascii="Arial" w:hAnsi="Arial" w:cs="Arial"/>
          <w:sz w:val="22"/>
          <w:szCs w:val="22"/>
        </w:rPr>
        <w:t xml:space="preserve">Ing. Tomáš </w:t>
      </w:r>
      <w:proofErr w:type="spellStart"/>
      <w:r w:rsidR="00DB1CB8">
        <w:rPr>
          <w:rFonts w:ascii="Arial" w:hAnsi="Arial" w:cs="Arial"/>
          <w:sz w:val="22"/>
          <w:szCs w:val="22"/>
        </w:rPr>
        <w:t>Štainbruch</w:t>
      </w:r>
      <w:proofErr w:type="spellEnd"/>
      <w:r w:rsidR="00DB1CB8">
        <w:rPr>
          <w:rFonts w:ascii="Arial" w:hAnsi="Arial" w:cs="Arial"/>
          <w:sz w:val="22"/>
          <w:szCs w:val="22"/>
        </w:rPr>
        <w:t>,</w:t>
      </w:r>
      <w:r w:rsidR="00E4679B">
        <w:rPr>
          <w:rFonts w:ascii="Arial" w:hAnsi="Arial" w:cs="Arial"/>
          <w:sz w:val="22"/>
          <w:szCs w:val="22"/>
        </w:rPr>
        <w:t xml:space="preserve"> MBA,</w:t>
      </w:r>
      <w:r w:rsidR="00DB1CB8">
        <w:rPr>
          <w:rFonts w:ascii="Arial" w:hAnsi="Arial" w:cs="Arial"/>
          <w:sz w:val="22"/>
          <w:szCs w:val="22"/>
        </w:rPr>
        <w:t xml:space="preserve"> ředitel Odboru správy nemovitostí</w:t>
      </w:r>
      <w:r>
        <w:rPr>
          <w:rFonts w:ascii="Arial" w:eastAsia="Times New Roman" w:hAnsi="Arial" w:cs="Arial"/>
          <w:sz w:val="22"/>
          <w:szCs w:val="22"/>
        </w:rPr>
        <w:t>, na základě vnitřního předpisu</w:t>
      </w:r>
    </w:p>
    <w:p w14:paraId="3574C4DF" w14:textId="77777777" w:rsidR="001D2C3D" w:rsidRPr="001D347B" w:rsidRDefault="001D2C3D" w:rsidP="001D2C3D">
      <w:pPr>
        <w:tabs>
          <w:tab w:val="left" w:pos="2410"/>
        </w:tabs>
        <w:ind w:right="-20"/>
        <w:rPr>
          <w:rFonts w:ascii="Arial" w:eastAsia="Times New Roman" w:hAnsi="Arial" w:cs="Arial"/>
          <w:sz w:val="22"/>
          <w:szCs w:val="22"/>
        </w:rPr>
      </w:pPr>
      <w:r w:rsidRPr="001D347B">
        <w:rPr>
          <w:rFonts w:ascii="Arial" w:eastAsia="Times New Roman" w:hAnsi="Arial" w:cs="Arial"/>
          <w:sz w:val="22"/>
          <w:szCs w:val="22"/>
        </w:rPr>
        <w:t>se sídl</w:t>
      </w:r>
      <w:r w:rsidRPr="001D347B">
        <w:rPr>
          <w:rFonts w:ascii="Arial" w:eastAsia="Times New Roman" w:hAnsi="Arial" w:cs="Arial"/>
          <w:spacing w:val="-1"/>
          <w:sz w:val="22"/>
          <w:szCs w:val="22"/>
        </w:rPr>
        <w:t>e</w:t>
      </w:r>
      <w:r w:rsidRPr="001D347B">
        <w:rPr>
          <w:rFonts w:ascii="Arial" w:eastAsia="Times New Roman" w:hAnsi="Arial" w:cs="Arial"/>
          <w:sz w:val="22"/>
          <w:szCs w:val="22"/>
        </w:rPr>
        <w:t>m:</w:t>
      </w:r>
      <w:r w:rsidRPr="001D347B">
        <w:rPr>
          <w:rFonts w:ascii="Arial" w:eastAsia="Times New Roman" w:hAnsi="Arial" w:cs="Arial"/>
          <w:sz w:val="22"/>
          <w:szCs w:val="22"/>
        </w:rPr>
        <w:tab/>
        <w:t>n</w:t>
      </w:r>
      <w:r w:rsidRPr="001D347B">
        <w:rPr>
          <w:rFonts w:ascii="Arial" w:eastAsia="Times New Roman" w:hAnsi="Arial" w:cs="Arial"/>
          <w:spacing w:val="-1"/>
          <w:sz w:val="22"/>
          <w:szCs w:val="22"/>
        </w:rPr>
        <w:t>á</w:t>
      </w:r>
      <w:r w:rsidRPr="001D347B">
        <w:rPr>
          <w:rFonts w:ascii="Arial" w:eastAsia="Times New Roman" w:hAnsi="Arial" w:cs="Arial"/>
          <w:sz w:val="22"/>
          <w:szCs w:val="22"/>
        </w:rPr>
        <w:t>b</w:t>
      </w:r>
      <w:r w:rsidRPr="001D347B">
        <w:rPr>
          <w:rFonts w:ascii="Arial" w:eastAsia="Times New Roman" w:hAnsi="Arial" w:cs="Arial"/>
          <w:spacing w:val="-1"/>
          <w:sz w:val="22"/>
          <w:szCs w:val="22"/>
        </w:rPr>
        <w:t>ř</w:t>
      </w:r>
      <w:r w:rsidRPr="001D347B">
        <w:rPr>
          <w:rFonts w:ascii="Arial" w:eastAsia="Times New Roman" w:hAnsi="Arial" w:cs="Arial"/>
          <w:sz w:val="22"/>
          <w:szCs w:val="22"/>
        </w:rPr>
        <w:t xml:space="preserve">. E. </w:t>
      </w:r>
      <w:r w:rsidRPr="001D347B">
        <w:rPr>
          <w:rFonts w:ascii="Arial" w:eastAsia="Times New Roman" w:hAnsi="Arial" w:cs="Arial"/>
          <w:spacing w:val="-2"/>
          <w:sz w:val="22"/>
          <w:szCs w:val="22"/>
        </w:rPr>
        <w:t>B</w:t>
      </w:r>
      <w:r w:rsidRPr="001D347B">
        <w:rPr>
          <w:rFonts w:ascii="Arial" w:eastAsia="Times New Roman" w:hAnsi="Arial" w:cs="Arial"/>
          <w:spacing w:val="-1"/>
          <w:sz w:val="22"/>
          <w:szCs w:val="22"/>
        </w:rPr>
        <w:t>e</w:t>
      </w:r>
      <w:r w:rsidRPr="001D347B">
        <w:rPr>
          <w:rFonts w:ascii="Arial" w:eastAsia="Times New Roman" w:hAnsi="Arial" w:cs="Arial"/>
          <w:sz w:val="22"/>
          <w:szCs w:val="22"/>
        </w:rPr>
        <w:t>n</w:t>
      </w:r>
      <w:r w:rsidRPr="001D347B">
        <w:rPr>
          <w:rFonts w:ascii="Arial" w:eastAsia="Times New Roman" w:hAnsi="Arial" w:cs="Arial"/>
          <w:spacing w:val="-1"/>
          <w:sz w:val="22"/>
          <w:szCs w:val="22"/>
        </w:rPr>
        <w:t>e</w:t>
      </w:r>
      <w:r w:rsidRPr="001D347B">
        <w:rPr>
          <w:rFonts w:ascii="Arial" w:eastAsia="Times New Roman" w:hAnsi="Arial" w:cs="Arial"/>
          <w:spacing w:val="3"/>
          <w:sz w:val="22"/>
          <w:szCs w:val="22"/>
        </w:rPr>
        <w:t>š</w:t>
      </w:r>
      <w:r w:rsidRPr="001D347B">
        <w:rPr>
          <w:rFonts w:ascii="Arial" w:eastAsia="Times New Roman" w:hAnsi="Arial" w:cs="Arial"/>
          <w:sz w:val="22"/>
          <w:szCs w:val="22"/>
        </w:rPr>
        <w:t xml:space="preserve">e 128/4, 118 01 </w:t>
      </w:r>
      <w:r w:rsidRPr="001D347B">
        <w:rPr>
          <w:rFonts w:ascii="Arial" w:eastAsia="Times New Roman" w:hAnsi="Arial" w:cs="Arial"/>
          <w:spacing w:val="1"/>
          <w:sz w:val="22"/>
          <w:szCs w:val="22"/>
        </w:rPr>
        <w:t>P</w:t>
      </w:r>
      <w:r w:rsidRPr="001D347B">
        <w:rPr>
          <w:rFonts w:ascii="Arial" w:eastAsia="Times New Roman" w:hAnsi="Arial" w:cs="Arial"/>
          <w:spacing w:val="-1"/>
          <w:sz w:val="22"/>
          <w:szCs w:val="22"/>
        </w:rPr>
        <w:t>ra</w:t>
      </w:r>
      <w:r w:rsidRPr="001D347B">
        <w:rPr>
          <w:rFonts w:ascii="Arial" w:eastAsia="Times New Roman" w:hAnsi="Arial" w:cs="Arial"/>
          <w:sz w:val="22"/>
          <w:szCs w:val="22"/>
        </w:rPr>
        <w:t>ha 1 - Malá Strana</w:t>
      </w:r>
    </w:p>
    <w:p w14:paraId="5BB16FA2" w14:textId="77777777" w:rsidR="001D2C3D" w:rsidRPr="001D347B" w:rsidRDefault="001D2C3D" w:rsidP="001D2C3D">
      <w:pPr>
        <w:tabs>
          <w:tab w:val="left" w:pos="2200"/>
          <w:tab w:val="left" w:pos="2410"/>
        </w:tabs>
        <w:ind w:right="-20"/>
        <w:rPr>
          <w:rFonts w:ascii="Arial" w:eastAsia="Times New Roman" w:hAnsi="Arial" w:cs="Arial"/>
          <w:sz w:val="22"/>
          <w:szCs w:val="22"/>
        </w:rPr>
      </w:pPr>
      <w:r w:rsidRPr="001D347B">
        <w:rPr>
          <w:rFonts w:ascii="Arial" w:eastAsia="Times New Roman" w:hAnsi="Arial" w:cs="Arial"/>
          <w:spacing w:val="-3"/>
          <w:sz w:val="22"/>
          <w:szCs w:val="22"/>
        </w:rPr>
        <w:t>I</w:t>
      </w:r>
      <w:r w:rsidRPr="001D347B">
        <w:rPr>
          <w:rFonts w:ascii="Arial" w:eastAsia="Times New Roman" w:hAnsi="Arial" w:cs="Arial"/>
          <w:spacing w:val="1"/>
          <w:sz w:val="22"/>
          <w:szCs w:val="22"/>
        </w:rPr>
        <w:t>ČO</w:t>
      </w:r>
      <w:r w:rsidRPr="001D347B">
        <w:rPr>
          <w:rFonts w:ascii="Arial" w:eastAsia="Times New Roman" w:hAnsi="Arial" w:cs="Arial"/>
          <w:sz w:val="22"/>
          <w:szCs w:val="22"/>
        </w:rPr>
        <w:t xml:space="preserve">: </w:t>
      </w:r>
      <w:r w:rsidRPr="001D347B">
        <w:rPr>
          <w:rFonts w:ascii="Arial" w:eastAsia="Times New Roman" w:hAnsi="Arial" w:cs="Arial"/>
          <w:sz w:val="22"/>
          <w:szCs w:val="22"/>
        </w:rPr>
        <w:tab/>
      </w:r>
      <w:r w:rsidRPr="001D347B">
        <w:rPr>
          <w:rFonts w:ascii="Arial" w:eastAsia="Times New Roman" w:hAnsi="Arial" w:cs="Arial"/>
          <w:sz w:val="22"/>
          <w:szCs w:val="22"/>
        </w:rPr>
        <w:tab/>
        <w:t>00006599</w:t>
      </w:r>
      <w:r w:rsidRPr="001D347B">
        <w:rPr>
          <w:rFonts w:ascii="Arial" w:eastAsia="Times New Roman" w:hAnsi="Arial" w:cs="Arial"/>
          <w:sz w:val="22"/>
          <w:szCs w:val="22"/>
        </w:rPr>
        <w:tab/>
      </w:r>
      <w:r w:rsidRPr="001D347B">
        <w:rPr>
          <w:rFonts w:ascii="Arial" w:eastAsia="Times New Roman" w:hAnsi="Arial" w:cs="Arial"/>
          <w:sz w:val="22"/>
          <w:szCs w:val="22"/>
        </w:rPr>
        <w:tab/>
      </w:r>
    </w:p>
    <w:p w14:paraId="411484C6" w14:textId="77777777" w:rsidR="001D2C3D" w:rsidRPr="001D347B" w:rsidRDefault="001D2C3D" w:rsidP="001D2C3D">
      <w:pPr>
        <w:tabs>
          <w:tab w:val="left" w:pos="2200"/>
          <w:tab w:val="left" w:pos="2410"/>
        </w:tabs>
        <w:ind w:right="-20"/>
        <w:rPr>
          <w:rFonts w:ascii="Arial" w:eastAsia="Times New Roman" w:hAnsi="Arial" w:cs="Arial"/>
          <w:sz w:val="22"/>
          <w:szCs w:val="22"/>
        </w:rPr>
      </w:pPr>
      <w:r w:rsidRPr="001D347B">
        <w:rPr>
          <w:rFonts w:ascii="Arial" w:eastAsia="Times New Roman" w:hAnsi="Arial" w:cs="Arial"/>
          <w:spacing w:val="2"/>
          <w:sz w:val="22"/>
          <w:szCs w:val="22"/>
        </w:rPr>
        <w:t>D</w:t>
      </w:r>
      <w:r w:rsidRPr="001D347B">
        <w:rPr>
          <w:rFonts w:ascii="Arial" w:eastAsia="Times New Roman" w:hAnsi="Arial" w:cs="Arial"/>
          <w:spacing w:val="-1"/>
          <w:sz w:val="22"/>
          <w:szCs w:val="22"/>
        </w:rPr>
        <w:t>I</w:t>
      </w:r>
      <w:r w:rsidRPr="001D347B">
        <w:rPr>
          <w:rFonts w:ascii="Arial" w:eastAsia="Times New Roman" w:hAnsi="Arial" w:cs="Arial"/>
          <w:spacing w:val="1"/>
          <w:sz w:val="22"/>
          <w:szCs w:val="22"/>
        </w:rPr>
        <w:t>Č</w:t>
      </w:r>
      <w:r w:rsidRPr="001D347B">
        <w:rPr>
          <w:rFonts w:ascii="Arial" w:eastAsia="Times New Roman" w:hAnsi="Arial" w:cs="Arial"/>
          <w:sz w:val="22"/>
          <w:szCs w:val="22"/>
        </w:rPr>
        <w:t xml:space="preserve">: </w:t>
      </w:r>
      <w:r w:rsidRPr="001D347B">
        <w:rPr>
          <w:rFonts w:ascii="Arial" w:eastAsia="Times New Roman" w:hAnsi="Arial" w:cs="Arial"/>
          <w:sz w:val="22"/>
          <w:szCs w:val="22"/>
        </w:rPr>
        <w:tab/>
      </w:r>
      <w:r w:rsidRPr="001D347B">
        <w:rPr>
          <w:rFonts w:ascii="Arial" w:eastAsia="Times New Roman" w:hAnsi="Arial" w:cs="Arial"/>
          <w:sz w:val="22"/>
          <w:szCs w:val="22"/>
        </w:rPr>
        <w:tab/>
        <w:t>CZ00006599</w:t>
      </w:r>
    </w:p>
    <w:p w14:paraId="4B36817C" w14:textId="77777777" w:rsidR="001D2C3D" w:rsidRPr="0069343A" w:rsidRDefault="001D2C3D" w:rsidP="001D2C3D">
      <w:pPr>
        <w:tabs>
          <w:tab w:val="left" w:pos="2410"/>
        </w:tabs>
        <w:ind w:right="2365"/>
        <w:rPr>
          <w:rFonts w:ascii="Arial" w:eastAsia="Times New Roman" w:hAnsi="Arial" w:cs="Arial"/>
          <w:spacing w:val="2"/>
          <w:sz w:val="22"/>
          <w:szCs w:val="22"/>
        </w:rPr>
      </w:pPr>
      <w:r w:rsidRPr="001D347B">
        <w:rPr>
          <w:rFonts w:ascii="Arial" w:eastAsia="Times New Roman" w:hAnsi="Arial" w:cs="Arial"/>
          <w:sz w:val="22"/>
          <w:szCs w:val="22"/>
        </w:rPr>
        <w:t>b</w:t>
      </w:r>
      <w:r w:rsidRPr="001D347B">
        <w:rPr>
          <w:rFonts w:ascii="Arial" w:eastAsia="Times New Roman" w:hAnsi="Arial" w:cs="Arial"/>
          <w:spacing w:val="-1"/>
          <w:sz w:val="22"/>
          <w:szCs w:val="22"/>
        </w:rPr>
        <w:t>a</w:t>
      </w:r>
      <w:r w:rsidRPr="001D347B">
        <w:rPr>
          <w:rFonts w:ascii="Arial" w:eastAsia="Times New Roman" w:hAnsi="Arial" w:cs="Arial"/>
          <w:sz w:val="22"/>
          <w:szCs w:val="22"/>
        </w:rPr>
        <w:t>nkovní spoj</w:t>
      </w:r>
      <w:r w:rsidRPr="001D347B">
        <w:rPr>
          <w:rFonts w:ascii="Arial" w:eastAsia="Times New Roman" w:hAnsi="Arial" w:cs="Arial"/>
          <w:spacing w:val="-1"/>
          <w:sz w:val="22"/>
          <w:szCs w:val="22"/>
        </w:rPr>
        <w:t>e</w:t>
      </w:r>
      <w:r w:rsidRPr="001D347B">
        <w:rPr>
          <w:rFonts w:ascii="Arial" w:eastAsia="Times New Roman" w:hAnsi="Arial" w:cs="Arial"/>
          <w:sz w:val="22"/>
          <w:szCs w:val="22"/>
        </w:rPr>
        <w:t>ní:</w:t>
      </w:r>
      <w:r w:rsidRPr="001D347B">
        <w:rPr>
          <w:rFonts w:ascii="Arial" w:eastAsia="Times New Roman" w:hAnsi="Arial" w:cs="Arial"/>
          <w:sz w:val="22"/>
          <w:szCs w:val="22"/>
        </w:rPr>
        <w:tab/>
      </w:r>
      <w:r w:rsidRPr="0069343A">
        <w:rPr>
          <w:rFonts w:ascii="Arial" w:eastAsia="Times New Roman" w:hAnsi="Arial" w:cs="Arial"/>
          <w:spacing w:val="1"/>
          <w:sz w:val="22"/>
          <w:szCs w:val="22"/>
        </w:rPr>
        <w:t>Č</w:t>
      </w:r>
      <w:r w:rsidRPr="0069343A">
        <w:rPr>
          <w:rFonts w:ascii="Arial" w:eastAsia="Times New Roman" w:hAnsi="Arial" w:cs="Arial"/>
          <w:sz w:val="22"/>
          <w:szCs w:val="22"/>
        </w:rPr>
        <w:t>NB</w:t>
      </w:r>
      <w:r w:rsidRPr="0069343A">
        <w:rPr>
          <w:rFonts w:ascii="Arial" w:eastAsia="Times New Roman" w:hAnsi="Arial" w:cs="Arial"/>
          <w:spacing w:val="1"/>
          <w:sz w:val="22"/>
          <w:szCs w:val="22"/>
        </w:rPr>
        <w:t xml:space="preserve"> P</w:t>
      </w:r>
      <w:r w:rsidRPr="0069343A">
        <w:rPr>
          <w:rFonts w:ascii="Arial" w:eastAsia="Times New Roman" w:hAnsi="Arial" w:cs="Arial"/>
          <w:spacing w:val="-1"/>
          <w:sz w:val="22"/>
          <w:szCs w:val="22"/>
        </w:rPr>
        <w:t>ra</w:t>
      </w:r>
      <w:r w:rsidRPr="0069343A">
        <w:rPr>
          <w:rFonts w:ascii="Arial" w:eastAsia="Times New Roman" w:hAnsi="Arial" w:cs="Arial"/>
          <w:sz w:val="22"/>
          <w:szCs w:val="22"/>
        </w:rPr>
        <w:t>h</w:t>
      </w:r>
      <w:r w:rsidRPr="0069343A">
        <w:rPr>
          <w:rFonts w:ascii="Arial" w:eastAsia="Times New Roman" w:hAnsi="Arial" w:cs="Arial"/>
          <w:spacing w:val="-1"/>
          <w:sz w:val="22"/>
          <w:szCs w:val="22"/>
        </w:rPr>
        <w:t>a</w:t>
      </w:r>
      <w:r w:rsidRPr="0069343A">
        <w:rPr>
          <w:rFonts w:ascii="Arial" w:eastAsia="Times New Roman" w:hAnsi="Arial" w:cs="Arial"/>
          <w:sz w:val="22"/>
          <w:szCs w:val="22"/>
        </w:rPr>
        <w:t>, ú</w:t>
      </w:r>
      <w:r w:rsidRPr="0069343A">
        <w:rPr>
          <w:rFonts w:ascii="Arial" w:eastAsia="Times New Roman" w:hAnsi="Arial" w:cs="Arial"/>
          <w:spacing w:val="1"/>
          <w:sz w:val="22"/>
          <w:szCs w:val="22"/>
        </w:rPr>
        <w:t>č</w:t>
      </w:r>
      <w:r w:rsidRPr="0069343A">
        <w:rPr>
          <w:rFonts w:ascii="Arial" w:eastAsia="Times New Roman" w:hAnsi="Arial" w:cs="Arial"/>
          <w:spacing w:val="-1"/>
          <w:sz w:val="22"/>
          <w:szCs w:val="22"/>
        </w:rPr>
        <w:t>e</w:t>
      </w:r>
      <w:r w:rsidRPr="0069343A">
        <w:rPr>
          <w:rFonts w:ascii="Arial" w:eastAsia="Times New Roman" w:hAnsi="Arial" w:cs="Arial"/>
          <w:sz w:val="22"/>
          <w:szCs w:val="22"/>
        </w:rPr>
        <w:t xml:space="preserve">t </w:t>
      </w:r>
      <w:r w:rsidRPr="0069343A">
        <w:rPr>
          <w:rFonts w:ascii="Arial" w:eastAsia="Times New Roman" w:hAnsi="Arial" w:cs="Arial"/>
          <w:spacing w:val="-1"/>
          <w:sz w:val="22"/>
          <w:szCs w:val="22"/>
        </w:rPr>
        <w:t>č</w:t>
      </w:r>
      <w:r w:rsidRPr="0069343A">
        <w:rPr>
          <w:rFonts w:ascii="Arial" w:eastAsia="Times New Roman" w:hAnsi="Arial" w:cs="Arial"/>
          <w:sz w:val="22"/>
          <w:szCs w:val="22"/>
        </w:rPr>
        <w:t>.: 4320001/0710</w:t>
      </w:r>
    </w:p>
    <w:p w14:paraId="05125EEC" w14:textId="1CC4EAF3" w:rsidR="001D2C3D" w:rsidRPr="0069343A" w:rsidRDefault="001D2C3D" w:rsidP="0069343A">
      <w:pPr>
        <w:tabs>
          <w:tab w:val="left" w:pos="2410"/>
        </w:tabs>
        <w:spacing w:after="120"/>
        <w:ind w:left="2410" w:right="-23" w:hanging="2410"/>
        <w:rPr>
          <w:rFonts w:ascii="Arial" w:eastAsia="Times New Roman" w:hAnsi="Arial" w:cs="Arial"/>
          <w:sz w:val="22"/>
          <w:szCs w:val="22"/>
        </w:rPr>
      </w:pPr>
      <w:r w:rsidRPr="0069343A">
        <w:rPr>
          <w:rFonts w:ascii="Arial" w:eastAsia="Times New Roman" w:hAnsi="Arial" w:cs="Arial"/>
          <w:sz w:val="22"/>
          <w:szCs w:val="22"/>
        </w:rPr>
        <w:t>kont</w:t>
      </w:r>
      <w:r w:rsidRPr="0069343A">
        <w:rPr>
          <w:rFonts w:ascii="Arial" w:eastAsia="Times New Roman" w:hAnsi="Arial" w:cs="Arial"/>
          <w:spacing w:val="-1"/>
          <w:sz w:val="22"/>
          <w:szCs w:val="22"/>
        </w:rPr>
        <w:t>a</w:t>
      </w:r>
      <w:r w:rsidRPr="0069343A">
        <w:rPr>
          <w:rFonts w:ascii="Arial" w:eastAsia="Times New Roman" w:hAnsi="Arial" w:cs="Arial"/>
          <w:sz w:val="22"/>
          <w:szCs w:val="22"/>
        </w:rPr>
        <w:t>ktní osob</w:t>
      </w:r>
      <w:r w:rsidRPr="0069343A">
        <w:rPr>
          <w:rFonts w:ascii="Arial" w:eastAsia="Times New Roman" w:hAnsi="Arial" w:cs="Arial"/>
          <w:spacing w:val="-1"/>
          <w:sz w:val="22"/>
          <w:szCs w:val="22"/>
        </w:rPr>
        <w:t>a</w:t>
      </w:r>
      <w:r w:rsidRPr="0069343A">
        <w:rPr>
          <w:rFonts w:ascii="Arial" w:eastAsia="Times New Roman" w:hAnsi="Arial" w:cs="Arial"/>
          <w:sz w:val="22"/>
          <w:szCs w:val="22"/>
        </w:rPr>
        <w:t>:</w:t>
      </w:r>
      <w:r w:rsidRPr="0069343A">
        <w:rPr>
          <w:rFonts w:ascii="Arial" w:eastAsia="Times New Roman" w:hAnsi="Arial" w:cs="Arial"/>
          <w:sz w:val="22"/>
          <w:szCs w:val="22"/>
        </w:rPr>
        <w:tab/>
      </w:r>
      <w:r w:rsidR="0069343A" w:rsidRPr="0069343A">
        <w:rPr>
          <w:rFonts w:ascii="Arial" w:eastAsia="Times New Roman" w:hAnsi="Arial" w:cs="Arial"/>
          <w:bCs/>
          <w:sz w:val="22"/>
          <w:szCs w:val="22"/>
        </w:rPr>
        <w:t xml:space="preserve">Ing. Jan Kollert, vedoucí oddělení správy nemovitostí, </w:t>
      </w:r>
      <w:r w:rsidR="00FA1E95">
        <w:rPr>
          <w:rFonts w:ascii="Arial" w:eastAsia="Times New Roman" w:hAnsi="Arial" w:cs="Arial"/>
          <w:bCs/>
          <w:sz w:val="22"/>
          <w:szCs w:val="22"/>
        </w:rPr>
        <w:br/>
      </w:r>
      <w:r w:rsidR="0069343A" w:rsidRPr="0069343A">
        <w:rPr>
          <w:rFonts w:ascii="Arial" w:eastAsia="Times New Roman" w:hAnsi="Arial" w:cs="Arial"/>
          <w:bCs/>
          <w:sz w:val="22"/>
          <w:szCs w:val="22"/>
        </w:rPr>
        <w:t xml:space="preserve">e-mail: </w:t>
      </w:r>
      <w:r w:rsidR="00FA1E95" w:rsidRPr="00FA1E95">
        <w:rPr>
          <w:rFonts w:ascii="Arial" w:hAnsi="Arial" w:cs="Arial"/>
          <w:sz w:val="22"/>
          <w:szCs w:val="22"/>
        </w:rPr>
        <w:t>XXXXXXX,</w:t>
      </w:r>
      <w:r w:rsidR="0069343A" w:rsidRPr="0069343A">
        <w:rPr>
          <w:rFonts w:ascii="Arial" w:eastAsia="Times New Roman" w:hAnsi="Arial" w:cs="Arial"/>
          <w:bCs/>
          <w:sz w:val="22"/>
          <w:szCs w:val="22"/>
        </w:rPr>
        <w:t xml:space="preserve"> tel: </w:t>
      </w:r>
      <w:r w:rsidR="00FA1E95">
        <w:rPr>
          <w:rFonts w:ascii="Arial" w:eastAsia="Times New Roman" w:hAnsi="Arial" w:cs="Arial"/>
          <w:bCs/>
          <w:sz w:val="22"/>
          <w:szCs w:val="22"/>
        </w:rPr>
        <w:t>XXXXXXX</w:t>
      </w:r>
    </w:p>
    <w:p w14:paraId="2CD0344A" w14:textId="77777777" w:rsidR="001D2C3D" w:rsidRPr="001D347B" w:rsidRDefault="001D2C3D" w:rsidP="001D2C3D">
      <w:pPr>
        <w:tabs>
          <w:tab w:val="left" w:pos="2410"/>
        </w:tabs>
        <w:spacing w:before="60" w:after="120"/>
        <w:ind w:right="-23"/>
        <w:rPr>
          <w:rFonts w:ascii="Arial" w:eastAsia="Times New Roman" w:hAnsi="Arial" w:cs="Arial"/>
          <w:sz w:val="22"/>
          <w:szCs w:val="22"/>
        </w:rPr>
      </w:pPr>
      <w:r w:rsidRPr="001D347B">
        <w:rPr>
          <w:rFonts w:ascii="Arial" w:eastAsia="Times New Roman" w:hAnsi="Arial" w:cs="Arial"/>
          <w:spacing w:val="-1"/>
          <w:sz w:val="22"/>
          <w:szCs w:val="22"/>
        </w:rPr>
        <w:t>(</w:t>
      </w:r>
      <w:r w:rsidRPr="001D347B">
        <w:rPr>
          <w:rFonts w:ascii="Arial" w:eastAsia="Times New Roman" w:hAnsi="Arial" w:cs="Arial"/>
          <w:sz w:val="22"/>
          <w:szCs w:val="22"/>
        </w:rPr>
        <w:t>d</w:t>
      </w:r>
      <w:r w:rsidRPr="001D347B">
        <w:rPr>
          <w:rFonts w:ascii="Arial" w:eastAsia="Times New Roman" w:hAnsi="Arial" w:cs="Arial"/>
          <w:spacing w:val="-1"/>
          <w:sz w:val="22"/>
          <w:szCs w:val="22"/>
        </w:rPr>
        <w:t>á</w:t>
      </w:r>
      <w:r w:rsidRPr="001D347B">
        <w:rPr>
          <w:rFonts w:ascii="Arial" w:eastAsia="Times New Roman" w:hAnsi="Arial" w:cs="Arial"/>
          <w:sz w:val="22"/>
          <w:szCs w:val="22"/>
        </w:rPr>
        <w:t>le j</w:t>
      </w:r>
      <w:r w:rsidRPr="001D347B">
        <w:rPr>
          <w:rFonts w:ascii="Arial" w:eastAsia="Times New Roman" w:hAnsi="Arial" w:cs="Arial"/>
          <w:spacing w:val="-1"/>
          <w:sz w:val="22"/>
          <w:szCs w:val="22"/>
        </w:rPr>
        <w:t>e</w:t>
      </w:r>
      <w:r w:rsidRPr="001D347B">
        <w:rPr>
          <w:rFonts w:ascii="Arial" w:eastAsia="Times New Roman" w:hAnsi="Arial" w:cs="Arial"/>
          <w:sz w:val="22"/>
          <w:szCs w:val="22"/>
        </w:rPr>
        <w:t xml:space="preserve">n </w:t>
      </w:r>
      <w:r w:rsidRPr="001D347B">
        <w:rPr>
          <w:rFonts w:ascii="Arial" w:eastAsia="Times New Roman" w:hAnsi="Arial" w:cs="Arial"/>
          <w:b/>
          <w:spacing w:val="1"/>
          <w:sz w:val="22"/>
          <w:szCs w:val="22"/>
        </w:rPr>
        <w:t>„</w:t>
      </w:r>
      <w:r w:rsidRPr="001D2C3D">
        <w:rPr>
          <w:rFonts w:ascii="Arial" w:eastAsia="Times New Roman" w:hAnsi="Arial" w:cs="Arial"/>
          <w:sz w:val="22"/>
          <w:szCs w:val="22"/>
        </w:rPr>
        <w:t>obj</w:t>
      </w:r>
      <w:r w:rsidRPr="001D2C3D">
        <w:rPr>
          <w:rFonts w:ascii="Arial" w:eastAsia="Times New Roman" w:hAnsi="Arial" w:cs="Arial"/>
          <w:spacing w:val="-1"/>
          <w:sz w:val="22"/>
          <w:szCs w:val="22"/>
        </w:rPr>
        <w:t>e</w:t>
      </w:r>
      <w:r w:rsidRPr="001D2C3D">
        <w:rPr>
          <w:rFonts w:ascii="Arial" w:eastAsia="Times New Roman" w:hAnsi="Arial" w:cs="Arial"/>
          <w:sz w:val="22"/>
          <w:szCs w:val="22"/>
        </w:rPr>
        <w:t>dn</w:t>
      </w:r>
      <w:r w:rsidRPr="001D2C3D">
        <w:rPr>
          <w:rFonts w:ascii="Arial" w:eastAsia="Times New Roman" w:hAnsi="Arial" w:cs="Arial"/>
          <w:spacing w:val="-1"/>
          <w:sz w:val="22"/>
          <w:szCs w:val="22"/>
        </w:rPr>
        <w:t>a</w:t>
      </w:r>
      <w:r w:rsidRPr="001D2C3D">
        <w:rPr>
          <w:rFonts w:ascii="Arial" w:eastAsia="Times New Roman" w:hAnsi="Arial" w:cs="Arial"/>
          <w:sz w:val="22"/>
          <w:szCs w:val="22"/>
        </w:rPr>
        <w:t>t</w:t>
      </w:r>
      <w:r w:rsidRPr="001D2C3D">
        <w:rPr>
          <w:rFonts w:ascii="Arial" w:eastAsia="Times New Roman" w:hAnsi="Arial" w:cs="Arial"/>
          <w:spacing w:val="-1"/>
          <w:sz w:val="22"/>
          <w:szCs w:val="22"/>
        </w:rPr>
        <w:t>e</w:t>
      </w:r>
      <w:r w:rsidRPr="001D2C3D">
        <w:rPr>
          <w:rFonts w:ascii="Arial" w:eastAsia="Times New Roman" w:hAnsi="Arial" w:cs="Arial"/>
          <w:sz w:val="22"/>
          <w:szCs w:val="22"/>
        </w:rPr>
        <w:t>l</w:t>
      </w:r>
      <w:r w:rsidRPr="001D347B">
        <w:rPr>
          <w:rFonts w:ascii="Arial" w:eastAsia="Times New Roman" w:hAnsi="Arial" w:cs="Arial"/>
          <w:b/>
          <w:spacing w:val="1"/>
          <w:sz w:val="22"/>
          <w:szCs w:val="22"/>
        </w:rPr>
        <w:t>“</w:t>
      </w:r>
      <w:r w:rsidRPr="001D347B">
        <w:rPr>
          <w:rFonts w:ascii="Arial" w:eastAsia="Times New Roman" w:hAnsi="Arial" w:cs="Arial"/>
          <w:sz w:val="22"/>
          <w:szCs w:val="22"/>
        </w:rPr>
        <w:t>)</w:t>
      </w:r>
    </w:p>
    <w:p w14:paraId="4A72C955" w14:textId="77777777" w:rsidR="001D2C3D" w:rsidRPr="001D347B" w:rsidRDefault="001D2C3D" w:rsidP="001D2C3D">
      <w:pPr>
        <w:tabs>
          <w:tab w:val="left" w:pos="6737"/>
        </w:tabs>
        <w:ind w:right="-23"/>
        <w:rPr>
          <w:rFonts w:ascii="Arial" w:eastAsia="Times New Roman" w:hAnsi="Arial" w:cs="Arial"/>
          <w:sz w:val="22"/>
          <w:szCs w:val="22"/>
        </w:rPr>
      </w:pPr>
      <w:r w:rsidRPr="001D347B">
        <w:rPr>
          <w:rFonts w:ascii="Arial" w:eastAsia="Times New Roman" w:hAnsi="Arial" w:cs="Arial"/>
          <w:sz w:val="22"/>
          <w:szCs w:val="22"/>
        </w:rPr>
        <w:t>a</w:t>
      </w:r>
    </w:p>
    <w:p w14:paraId="30A2A28A" w14:textId="77777777" w:rsidR="001D2C3D" w:rsidRPr="001D347B" w:rsidRDefault="001D2C3D" w:rsidP="001D2C3D">
      <w:pPr>
        <w:rPr>
          <w:rFonts w:ascii="Arial" w:hAnsi="Arial" w:cs="Arial"/>
          <w:b/>
          <w:sz w:val="22"/>
          <w:szCs w:val="22"/>
        </w:rPr>
      </w:pPr>
    </w:p>
    <w:p w14:paraId="231F1ECC" w14:textId="0E991BF6" w:rsidR="00746F95" w:rsidRPr="00E4679B" w:rsidRDefault="00746F95" w:rsidP="00746F95">
      <w:pPr>
        <w:tabs>
          <w:tab w:val="left" w:pos="2410"/>
        </w:tabs>
        <w:ind w:right="-20"/>
        <w:rPr>
          <w:rFonts w:ascii="Arial" w:eastAsia="Times New Roman" w:hAnsi="Arial" w:cs="Arial"/>
          <w:b/>
          <w:spacing w:val="-3"/>
          <w:sz w:val="22"/>
          <w:szCs w:val="22"/>
        </w:rPr>
      </w:pPr>
      <w:r w:rsidRPr="00E4679B">
        <w:rPr>
          <w:rFonts w:ascii="Arial" w:eastAsia="Times New Roman" w:hAnsi="Arial" w:cs="Arial"/>
          <w:b/>
          <w:spacing w:val="-3"/>
          <w:sz w:val="22"/>
          <w:szCs w:val="22"/>
        </w:rPr>
        <w:t>BLESK Servis s.r.o. – vedoucí účastník společnosti</w:t>
      </w:r>
    </w:p>
    <w:p w14:paraId="7BED4F19" w14:textId="1B000434" w:rsidR="00746F95" w:rsidRPr="00746F95" w:rsidRDefault="00746F95" w:rsidP="00746F95">
      <w:pPr>
        <w:tabs>
          <w:tab w:val="left" w:pos="2410"/>
        </w:tabs>
        <w:ind w:right="-20"/>
        <w:rPr>
          <w:rFonts w:ascii="Arial" w:eastAsia="Times New Roman" w:hAnsi="Arial" w:cs="Arial"/>
          <w:spacing w:val="-3"/>
          <w:sz w:val="22"/>
          <w:szCs w:val="22"/>
        </w:rPr>
      </w:pPr>
      <w:r w:rsidRPr="00746F95">
        <w:rPr>
          <w:rFonts w:ascii="Arial" w:eastAsia="Times New Roman" w:hAnsi="Arial" w:cs="Arial"/>
          <w:spacing w:val="-3"/>
          <w:sz w:val="22"/>
          <w:szCs w:val="22"/>
        </w:rPr>
        <w:t>IČO: 27607429</w:t>
      </w:r>
      <w:r w:rsidR="00AB2252">
        <w:rPr>
          <w:rFonts w:ascii="Arial" w:eastAsia="Times New Roman" w:hAnsi="Arial" w:cs="Arial"/>
          <w:spacing w:val="-3"/>
          <w:sz w:val="22"/>
          <w:szCs w:val="22"/>
        </w:rPr>
        <w:t>, DIČ</w:t>
      </w:r>
      <w:r w:rsidR="00AB2252" w:rsidRPr="00746F95">
        <w:rPr>
          <w:rFonts w:ascii="Arial" w:eastAsia="Times New Roman" w:hAnsi="Arial" w:cs="Arial"/>
          <w:spacing w:val="-3"/>
          <w:sz w:val="22"/>
          <w:szCs w:val="22"/>
        </w:rPr>
        <w:t xml:space="preserve">: </w:t>
      </w:r>
      <w:r w:rsidR="00AB2252">
        <w:rPr>
          <w:rFonts w:ascii="Arial" w:eastAsia="Times New Roman" w:hAnsi="Arial" w:cs="Arial"/>
          <w:spacing w:val="-3"/>
          <w:sz w:val="22"/>
          <w:szCs w:val="22"/>
        </w:rPr>
        <w:t>CZ</w:t>
      </w:r>
      <w:r w:rsidR="00AB2252" w:rsidRPr="00746F95">
        <w:rPr>
          <w:rFonts w:ascii="Arial" w:eastAsia="Times New Roman" w:hAnsi="Arial" w:cs="Arial"/>
          <w:spacing w:val="-3"/>
          <w:sz w:val="22"/>
          <w:szCs w:val="22"/>
        </w:rPr>
        <w:t>27607429</w:t>
      </w:r>
    </w:p>
    <w:p w14:paraId="5A006DDD" w14:textId="77777777" w:rsidR="00746F95" w:rsidRPr="00746F95" w:rsidRDefault="00746F95" w:rsidP="00746F95">
      <w:pPr>
        <w:tabs>
          <w:tab w:val="left" w:pos="2410"/>
        </w:tabs>
        <w:ind w:right="-20"/>
        <w:rPr>
          <w:rFonts w:ascii="Arial" w:eastAsia="Times New Roman" w:hAnsi="Arial" w:cs="Arial"/>
          <w:spacing w:val="-3"/>
          <w:sz w:val="22"/>
          <w:szCs w:val="22"/>
        </w:rPr>
      </w:pPr>
      <w:r w:rsidRPr="00746F95">
        <w:rPr>
          <w:rFonts w:ascii="Arial" w:eastAsia="Times New Roman" w:hAnsi="Arial" w:cs="Arial"/>
          <w:spacing w:val="-3"/>
          <w:sz w:val="22"/>
          <w:szCs w:val="22"/>
        </w:rPr>
        <w:t xml:space="preserve">se sídlem: J. </w:t>
      </w:r>
      <w:proofErr w:type="spellStart"/>
      <w:r w:rsidRPr="00746F95">
        <w:rPr>
          <w:rFonts w:ascii="Arial" w:eastAsia="Times New Roman" w:hAnsi="Arial" w:cs="Arial"/>
          <w:spacing w:val="-3"/>
          <w:sz w:val="22"/>
          <w:szCs w:val="22"/>
        </w:rPr>
        <w:t>Mařánka</w:t>
      </w:r>
      <w:proofErr w:type="spellEnd"/>
      <w:r w:rsidRPr="00746F95">
        <w:rPr>
          <w:rFonts w:ascii="Arial" w:eastAsia="Times New Roman" w:hAnsi="Arial" w:cs="Arial"/>
          <w:spacing w:val="-3"/>
          <w:sz w:val="22"/>
          <w:szCs w:val="22"/>
        </w:rPr>
        <w:t xml:space="preserve"> 1163, 399 01 Milevsko</w:t>
      </w:r>
    </w:p>
    <w:p w14:paraId="5D8393D2" w14:textId="27964D62" w:rsidR="00746F95" w:rsidRPr="00746F95" w:rsidRDefault="00746F95" w:rsidP="00746F95">
      <w:pPr>
        <w:tabs>
          <w:tab w:val="left" w:pos="2410"/>
        </w:tabs>
        <w:ind w:right="-20"/>
        <w:rPr>
          <w:rFonts w:ascii="Arial" w:eastAsia="Times New Roman" w:hAnsi="Arial" w:cs="Arial"/>
          <w:spacing w:val="-3"/>
          <w:sz w:val="22"/>
          <w:szCs w:val="22"/>
        </w:rPr>
      </w:pPr>
      <w:r w:rsidRPr="00746F95">
        <w:rPr>
          <w:rFonts w:ascii="Arial" w:eastAsia="Times New Roman" w:hAnsi="Arial" w:cs="Arial"/>
          <w:spacing w:val="-3"/>
          <w:sz w:val="22"/>
          <w:szCs w:val="22"/>
        </w:rPr>
        <w:t>zapsaná v</w:t>
      </w:r>
      <w:r w:rsidR="00AB2252">
        <w:rPr>
          <w:rFonts w:ascii="Arial" w:eastAsia="Times New Roman" w:hAnsi="Arial" w:cs="Arial"/>
          <w:spacing w:val="-3"/>
          <w:sz w:val="22"/>
          <w:szCs w:val="22"/>
        </w:rPr>
        <w:t> </w:t>
      </w:r>
      <w:r w:rsidRPr="00746F95">
        <w:rPr>
          <w:rFonts w:ascii="Arial" w:eastAsia="Times New Roman" w:hAnsi="Arial" w:cs="Arial"/>
          <w:spacing w:val="-3"/>
          <w:sz w:val="22"/>
          <w:szCs w:val="22"/>
        </w:rPr>
        <w:t>obch</w:t>
      </w:r>
      <w:r w:rsidR="00AB2252">
        <w:rPr>
          <w:rFonts w:ascii="Arial" w:eastAsia="Times New Roman" w:hAnsi="Arial" w:cs="Arial"/>
          <w:spacing w:val="-3"/>
          <w:sz w:val="22"/>
          <w:szCs w:val="22"/>
        </w:rPr>
        <w:t>.</w:t>
      </w:r>
      <w:r w:rsidRPr="00746F95">
        <w:rPr>
          <w:rFonts w:ascii="Arial" w:eastAsia="Times New Roman" w:hAnsi="Arial" w:cs="Arial"/>
          <w:spacing w:val="-3"/>
          <w:sz w:val="22"/>
          <w:szCs w:val="22"/>
        </w:rPr>
        <w:t xml:space="preserve"> </w:t>
      </w:r>
      <w:proofErr w:type="gramStart"/>
      <w:r w:rsidRPr="00746F95">
        <w:rPr>
          <w:rFonts w:ascii="Arial" w:eastAsia="Times New Roman" w:hAnsi="Arial" w:cs="Arial"/>
          <w:spacing w:val="-3"/>
          <w:sz w:val="22"/>
          <w:szCs w:val="22"/>
        </w:rPr>
        <w:t>rejstříku</w:t>
      </w:r>
      <w:proofErr w:type="gramEnd"/>
      <w:r w:rsidRPr="00746F95">
        <w:rPr>
          <w:rFonts w:ascii="Arial" w:eastAsia="Times New Roman" w:hAnsi="Arial" w:cs="Arial"/>
          <w:spacing w:val="-3"/>
          <w:sz w:val="22"/>
          <w:szCs w:val="22"/>
        </w:rPr>
        <w:t xml:space="preserve"> vedeném u Krajského soudu v Č. Budějovicích, oddíl C, vložka 29320</w:t>
      </w:r>
    </w:p>
    <w:p w14:paraId="682139EE" w14:textId="69662DC9" w:rsidR="00746F95" w:rsidRPr="00746F95" w:rsidRDefault="00746F95" w:rsidP="00746F95">
      <w:pPr>
        <w:tabs>
          <w:tab w:val="left" w:pos="2410"/>
        </w:tabs>
        <w:ind w:right="-20"/>
        <w:rPr>
          <w:rFonts w:ascii="Arial" w:eastAsia="Times New Roman" w:hAnsi="Arial" w:cs="Arial"/>
          <w:spacing w:val="-3"/>
          <w:sz w:val="22"/>
          <w:szCs w:val="22"/>
        </w:rPr>
      </w:pPr>
    </w:p>
    <w:p w14:paraId="5DB84643" w14:textId="77777777" w:rsidR="00746F95" w:rsidRPr="00E4679B" w:rsidRDefault="00746F95" w:rsidP="00746F95">
      <w:pPr>
        <w:tabs>
          <w:tab w:val="left" w:pos="2410"/>
        </w:tabs>
        <w:ind w:right="-20"/>
        <w:rPr>
          <w:rFonts w:ascii="Arial" w:eastAsia="Times New Roman" w:hAnsi="Arial" w:cs="Arial"/>
          <w:b/>
          <w:spacing w:val="-3"/>
          <w:sz w:val="22"/>
          <w:szCs w:val="22"/>
        </w:rPr>
      </w:pPr>
      <w:r w:rsidRPr="00E4679B">
        <w:rPr>
          <w:rFonts w:ascii="Arial" w:eastAsia="Times New Roman" w:hAnsi="Arial" w:cs="Arial"/>
          <w:b/>
          <w:spacing w:val="-3"/>
          <w:sz w:val="22"/>
          <w:szCs w:val="22"/>
        </w:rPr>
        <w:t>JE servis s.r.o.</w:t>
      </w:r>
    </w:p>
    <w:p w14:paraId="016C65BD" w14:textId="49028C3B" w:rsidR="00746F95" w:rsidRPr="00746F95" w:rsidRDefault="00746F95" w:rsidP="00746F95">
      <w:pPr>
        <w:tabs>
          <w:tab w:val="left" w:pos="2410"/>
        </w:tabs>
        <w:ind w:right="-20"/>
        <w:rPr>
          <w:rFonts w:ascii="Arial" w:eastAsia="Times New Roman" w:hAnsi="Arial" w:cs="Arial"/>
          <w:spacing w:val="-3"/>
          <w:sz w:val="22"/>
          <w:szCs w:val="22"/>
        </w:rPr>
      </w:pPr>
      <w:r w:rsidRPr="00746F95">
        <w:rPr>
          <w:rFonts w:ascii="Arial" w:eastAsia="Times New Roman" w:hAnsi="Arial" w:cs="Arial"/>
          <w:spacing w:val="-3"/>
          <w:sz w:val="22"/>
          <w:szCs w:val="22"/>
        </w:rPr>
        <w:t>IČO: 04432851</w:t>
      </w:r>
      <w:r w:rsidR="00AB2252">
        <w:rPr>
          <w:rFonts w:ascii="Arial" w:eastAsia="Times New Roman" w:hAnsi="Arial" w:cs="Arial"/>
          <w:spacing w:val="-3"/>
          <w:sz w:val="22"/>
          <w:szCs w:val="22"/>
        </w:rPr>
        <w:t>, DIČ</w:t>
      </w:r>
      <w:r w:rsidR="00AB2252" w:rsidRPr="00746F95">
        <w:rPr>
          <w:rFonts w:ascii="Arial" w:eastAsia="Times New Roman" w:hAnsi="Arial" w:cs="Arial"/>
          <w:spacing w:val="-3"/>
          <w:sz w:val="22"/>
          <w:szCs w:val="22"/>
        </w:rPr>
        <w:t xml:space="preserve">: </w:t>
      </w:r>
      <w:r w:rsidR="00AB2252">
        <w:rPr>
          <w:rFonts w:ascii="Arial" w:eastAsia="Times New Roman" w:hAnsi="Arial" w:cs="Arial"/>
          <w:spacing w:val="-3"/>
          <w:sz w:val="22"/>
          <w:szCs w:val="22"/>
        </w:rPr>
        <w:t>CZ</w:t>
      </w:r>
      <w:r w:rsidR="00AB2252" w:rsidRPr="00746F95">
        <w:rPr>
          <w:rFonts w:ascii="Arial" w:eastAsia="Times New Roman" w:hAnsi="Arial" w:cs="Arial"/>
          <w:spacing w:val="-3"/>
          <w:sz w:val="22"/>
          <w:szCs w:val="22"/>
        </w:rPr>
        <w:t>04432851</w:t>
      </w:r>
    </w:p>
    <w:p w14:paraId="3687BEA1" w14:textId="77777777" w:rsidR="00746F95" w:rsidRPr="00746F95" w:rsidRDefault="00746F95" w:rsidP="00746F95">
      <w:pPr>
        <w:tabs>
          <w:tab w:val="left" w:pos="2410"/>
        </w:tabs>
        <w:ind w:right="-20"/>
        <w:rPr>
          <w:rFonts w:ascii="Arial" w:eastAsia="Times New Roman" w:hAnsi="Arial" w:cs="Arial"/>
          <w:spacing w:val="-3"/>
          <w:sz w:val="22"/>
          <w:szCs w:val="22"/>
        </w:rPr>
      </w:pPr>
      <w:r w:rsidRPr="00746F95">
        <w:rPr>
          <w:rFonts w:ascii="Arial" w:eastAsia="Times New Roman" w:hAnsi="Arial" w:cs="Arial"/>
          <w:spacing w:val="-3"/>
          <w:sz w:val="22"/>
          <w:szCs w:val="22"/>
        </w:rPr>
        <w:t xml:space="preserve">se sídlem: J. </w:t>
      </w:r>
      <w:proofErr w:type="spellStart"/>
      <w:r w:rsidRPr="00746F95">
        <w:rPr>
          <w:rFonts w:ascii="Arial" w:eastAsia="Times New Roman" w:hAnsi="Arial" w:cs="Arial"/>
          <w:spacing w:val="-3"/>
          <w:sz w:val="22"/>
          <w:szCs w:val="22"/>
        </w:rPr>
        <w:t>Mařánka</w:t>
      </w:r>
      <w:proofErr w:type="spellEnd"/>
      <w:r w:rsidRPr="00746F95">
        <w:rPr>
          <w:rFonts w:ascii="Arial" w:eastAsia="Times New Roman" w:hAnsi="Arial" w:cs="Arial"/>
          <w:spacing w:val="-3"/>
          <w:sz w:val="22"/>
          <w:szCs w:val="22"/>
        </w:rPr>
        <w:t xml:space="preserve"> 1163, 399 01 Milevsko</w:t>
      </w:r>
    </w:p>
    <w:p w14:paraId="10A8FE75" w14:textId="00D40FAD" w:rsidR="00746F95" w:rsidRPr="00746F95" w:rsidRDefault="00746F95" w:rsidP="00746F95">
      <w:pPr>
        <w:tabs>
          <w:tab w:val="left" w:pos="2410"/>
        </w:tabs>
        <w:ind w:right="-20"/>
        <w:rPr>
          <w:rFonts w:ascii="Arial" w:eastAsia="Times New Roman" w:hAnsi="Arial" w:cs="Arial"/>
          <w:spacing w:val="-3"/>
          <w:sz w:val="22"/>
          <w:szCs w:val="22"/>
        </w:rPr>
      </w:pPr>
      <w:r w:rsidRPr="00746F95">
        <w:rPr>
          <w:rFonts w:ascii="Arial" w:eastAsia="Times New Roman" w:hAnsi="Arial" w:cs="Arial"/>
          <w:spacing w:val="-3"/>
          <w:sz w:val="22"/>
          <w:szCs w:val="22"/>
        </w:rPr>
        <w:t>zapsaná v</w:t>
      </w:r>
      <w:r w:rsidR="00AB2252">
        <w:rPr>
          <w:rFonts w:ascii="Arial" w:eastAsia="Times New Roman" w:hAnsi="Arial" w:cs="Arial"/>
          <w:spacing w:val="-3"/>
          <w:sz w:val="22"/>
          <w:szCs w:val="22"/>
        </w:rPr>
        <w:t> </w:t>
      </w:r>
      <w:r w:rsidRPr="00746F95">
        <w:rPr>
          <w:rFonts w:ascii="Arial" w:eastAsia="Times New Roman" w:hAnsi="Arial" w:cs="Arial"/>
          <w:spacing w:val="-3"/>
          <w:sz w:val="22"/>
          <w:szCs w:val="22"/>
        </w:rPr>
        <w:t>obch</w:t>
      </w:r>
      <w:r w:rsidR="00AB2252">
        <w:rPr>
          <w:rFonts w:ascii="Arial" w:eastAsia="Times New Roman" w:hAnsi="Arial" w:cs="Arial"/>
          <w:spacing w:val="-3"/>
          <w:sz w:val="22"/>
          <w:szCs w:val="22"/>
        </w:rPr>
        <w:t>.</w:t>
      </w:r>
      <w:r w:rsidRPr="00746F95">
        <w:rPr>
          <w:rFonts w:ascii="Arial" w:eastAsia="Times New Roman" w:hAnsi="Arial" w:cs="Arial"/>
          <w:spacing w:val="-3"/>
          <w:sz w:val="22"/>
          <w:szCs w:val="22"/>
        </w:rPr>
        <w:t xml:space="preserve"> </w:t>
      </w:r>
      <w:proofErr w:type="gramStart"/>
      <w:r w:rsidRPr="00746F95">
        <w:rPr>
          <w:rFonts w:ascii="Arial" w:eastAsia="Times New Roman" w:hAnsi="Arial" w:cs="Arial"/>
          <w:spacing w:val="-3"/>
          <w:sz w:val="22"/>
          <w:szCs w:val="22"/>
        </w:rPr>
        <w:t>rejstříku</w:t>
      </w:r>
      <w:proofErr w:type="gramEnd"/>
      <w:r w:rsidRPr="00746F95">
        <w:rPr>
          <w:rFonts w:ascii="Arial" w:eastAsia="Times New Roman" w:hAnsi="Arial" w:cs="Arial"/>
          <w:spacing w:val="-3"/>
          <w:sz w:val="22"/>
          <w:szCs w:val="22"/>
        </w:rPr>
        <w:t xml:space="preserve"> vedeném u Krajského soudu v Č. Budějovicích, oddíl C, vložka 30196</w:t>
      </w:r>
    </w:p>
    <w:p w14:paraId="574B21A4" w14:textId="77777777" w:rsidR="00746F95" w:rsidRPr="00746F95" w:rsidRDefault="00746F95" w:rsidP="00746F95">
      <w:pPr>
        <w:tabs>
          <w:tab w:val="left" w:pos="2410"/>
        </w:tabs>
        <w:ind w:right="-20"/>
        <w:rPr>
          <w:rFonts w:ascii="Arial" w:eastAsia="Times New Roman" w:hAnsi="Arial" w:cs="Arial"/>
          <w:spacing w:val="-3"/>
          <w:sz w:val="22"/>
          <w:szCs w:val="22"/>
        </w:rPr>
      </w:pPr>
    </w:p>
    <w:p w14:paraId="260C7EBE" w14:textId="77777777" w:rsidR="00746F95" w:rsidRPr="00E4679B" w:rsidRDefault="00746F95" w:rsidP="00746F95">
      <w:pPr>
        <w:tabs>
          <w:tab w:val="left" w:pos="2410"/>
        </w:tabs>
        <w:ind w:right="-20"/>
        <w:rPr>
          <w:rFonts w:ascii="Arial" w:eastAsia="Times New Roman" w:hAnsi="Arial" w:cs="Arial"/>
          <w:b/>
          <w:spacing w:val="-3"/>
          <w:sz w:val="22"/>
          <w:szCs w:val="22"/>
        </w:rPr>
      </w:pPr>
      <w:r w:rsidRPr="00E4679B">
        <w:rPr>
          <w:rFonts w:ascii="Arial" w:eastAsia="Times New Roman" w:hAnsi="Arial" w:cs="Arial"/>
          <w:b/>
          <w:spacing w:val="-3"/>
          <w:sz w:val="22"/>
          <w:szCs w:val="22"/>
        </w:rPr>
        <w:t xml:space="preserve">BJP </w:t>
      </w:r>
      <w:proofErr w:type="spellStart"/>
      <w:r w:rsidRPr="00E4679B">
        <w:rPr>
          <w:rFonts w:ascii="Arial" w:eastAsia="Times New Roman" w:hAnsi="Arial" w:cs="Arial"/>
          <w:b/>
          <w:spacing w:val="-3"/>
          <w:sz w:val="22"/>
          <w:szCs w:val="22"/>
        </w:rPr>
        <w:t>group</w:t>
      </w:r>
      <w:proofErr w:type="spellEnd"/>
      <w:r w:rsidRPr="00E4679B">
        <w:rPr>
          <w:rFonts w:ascii="Arial" w:eastAsia="Times New Roman" w:hAnsi="Arial" w:cs="Arial"/>
          <w:b/>
          <w:spacing w:val="-3"/>
          <w:sz w:val="22"/>
          <w:szCs w:val="22"/>
        </w:rPr>
        <w:t xml:space="preserve"> s.r.o.</w:t>
      </w:r>
    </w:p>
    <w:p w14:paraId="486711D2" w14:textId="6B4D4D9A" w:rsidR="00746F95" w:rsidRPr="00746F95" w:rsidRDefault="00746F95" w:rsidP="00746F95">
      <w:pPr>
        <w:tabs>
          <w:tab w:val="left" w:pos="2410"/>
        </w:tabs>
        <w:ind w:right="-20"/>
        <w:rPr>
          <w:rFonts w:ascii="Arial" w:eastAsia="Times New Roman" w:hAnsi="Arial" w:cs="Arial"/>
          <w:spacing w:val="-3"/>
          <w:sz w:val="22"/>
          <w:szCs w:val="22"/>
        </w:rPr>
      </w:pPr>
      <w:r w:rsidRPr="00746F95">
        <w:rPr>
          <w:rFonts w:ascii="Arial" w:eastAsia="Times New Roman" w:hAnsi="Arial" w:cs="Arial"/>
          <w:spacing w:val="-3"/>
          <w:sz w:val="22"/>
          <w:szCs w:val="22"/>
        </w:rPr>
        <w:t>IČO: 28083245</w:t>
      </w:r>
      <w:r w:rsidR="00AB2252">
        <w:rPr>
          <w:rFonts w:ascii="Arial" w:eastAsia="Times New Roman" w:hAnsi="Arial" w:cs="Arial"/>
          <w:spacing w:val="-3"/>
          <w:sz w:val="22"/>
          <w:szCs w:val="22"/>
        </w:rPr>
        <w:t>, DIČ</w:t>
      </w:r>
      <w:r w:rsidR="00AB2252" w:rsidRPr="00746F95">
        <w:rPr>
          <w:rFonts w:ascii="Arial" w:eastAsia="Times New Roman" w:hAnsi="Arial" w:cs="Arial"/>
          <w:spacing w:val="-3"/>
          <w:sz w:val="22"/>
          <w:szCs w:val="22"/>
        </w:rPr>
        <w:t xml:space="preserve">: </w:t>
      </w:r>
      <w:r w:rsidR="00AB2252">
        <w:rPr>
          <w:rFonts w:ascii="Arial" w:eastAsia="Times New Roman" w:hAnsi="Arial" w:cs="Arial"/>
          <w:spacing w:val="-3"/>
          <w:sz w:val="22"/>
          <w:szCs w:val="22"/>
        </w:rPr>
        <w:t>CZ</w:t>
      </w:r>
      <w:r w:rsidR="00AB2252" w:rsidRPr="00746F95">
        <w:rPr>
          <w:rFonts w:ascii="Arial" w:eastAsia="Times New Roman" w:hAnsi="Arial" w:cs="Arial"/>
          <w:spacing w:val="-3"/>
          <w:sz w:val="22"/>
          <w:szCs w:val="22"/>
        </w:rPr>
        <w:t>28083245</w:t>
      </w:r>
    </w:p>
    <w:p w14:paraId="3523741D" w14:textId="77777777" w:rsidR="00746F95" w:rsidRPr="00746F95" w:rsidRDefault="00746F95" w:rsidP="00746F95">
      <w:pPr>
        <w:tabs>
          <w:tab w:val="left" w:pos="2410"/>
        </w:tabs>
        <w:ind w:right="-20"/>
        <w:rPr>
          <w:rFonts w:ascii="Arial" w:eastAsia="Times New Roman" w:hAnsi="Arial" w:cs="Arial"/>
          <w:spacing w:val="-3"/>
          <w:sz w:val="22"/>
          <w:szCs w:val="22"/>
        </w:rPr>
      </w:pPr>
      <w:r w:rsidRPr="00746F95">
        <w:rPr>
          <w:rFonts w:ascii="Arial" w:eastAsia="Times New Roman" w:hAnsi="Arial" w:cs="Arial"/>
          <w:spacing w:val="-3"/>
          <w:sz w:val="22"/>
          <w:szCs w:val="22"/>
        </w:rPr>
        <w:t xml:space="preserve">se sídlem: J. </w:t>
      </w:r>
      <w:proofErr w:type="spellStart"/>
      <w:r w:rsidRPr="00746F95">
        <w:rPr>
          <w:rFonts w:ascii="Arial" w:eastAsia="Times New Roman" w:hAnsi="Arial" w:cs="Arial"/>
          <w:spacing w:val="-3"/>
          <w:sz w:val="22"/>
          <w:szCs w:val="22"/>
        </w:rPr>
        <w:t>Mařánka</w:t>
      </w:r>
      <w:proofErr w:type="spellEnd"/>
      <w:r w:rsidRPr="00746F95">
        <w:rPr>
          <w:rFonts w:ascii="Arial" w:eastAsia="Times New Roman" w:hAnsi="Arial" w:cs="Arial"/>
          <w:spacing w:val="-3"/>
          <w:sz w:val="22"/>
          <w:szCs w:val="22"/>
        </w:rPr>
        <w:t xml:space="preserve"> 1163, 399 01 Milevsko</w:t>
      </w:r>
    </w:p>
    <w:p w14:paraId="2C2A59AC" w14:textId="6B9C0098" w:rsidR="00746F95" w:rsidRPr="00746F95" w:rsidRDefault="00746F95" w:rsidP="00746F95">
      <w:pPr>
        <w:tabs>
          <w:tab w:val="left" w:pos="2410"/>
        </w:tabs>
        <w:ind w:right="-20"/>
        <w:rPr>
          <w:rFonts w:ascii="Arial" w:eastAsia="Times New Roman" w:hAnsi="Arial" w:cs="Arial"/>
          <w:spacing w:val="-3"/>
          <w:sz w:val="22"/>
          <w:szCs w:val="22"/>
        </w:rPr>
      </w:pPr>
      <w:r w:rsidRPr="00746F95">
        <w:rPr>
          <w:rFonts w:ascii="Arial" w:eastAsia="Times New Roman" w:hAnsi="Arial" w:cs="Arial"/>
          <w:spacing w:val="-3"/>
          <w:sz w:val="22"/>
          <w:szCs w:val="22"/>
        </w:rPr>
        <w:t>zapsaná v</w:t>
      </w:r>
      <w:r w:rsidR="00AB2252">
        <w:rPr>
          <w:rFonts w:ascii="Arial" w:eastAsia="Times New Roman" w:hAnsi="Arial" w:cs="Arial"/>
          <w:spacing w:val="-3"/>
          <w:sz w:val="22"/>
          <w:szCs w:val="22"/>
        </w:rPr>
        <w:t> </w:t>
      </w:r>
      <w:r w:rsidRPr="00746F95">
        <w:rPr>
          <w:rFonts w:ascii="Arial" w:eastAsia="Times New Roman" w:hAnsi="Arial" w:cs="Arial"/>
          <w:spacing w:val="-3"/>
          <w:sz w:val="22"/>
          <w:szCs w:val="22"/>
        </w:rPr>
        <w:t>obch</w:t>
      </w:r>
      <w:r w:rsidR="00AB2252">
        <w:rPr>
          <w:rFonts w:ascii="Arial" w:eastAsia="Times New Roman" w:hAnsi="Arial" w:cs="Arial"/>
          <w:spacing w:val="-3"/>
          <w:sz w:val="22"/>
          <w:szCs w:val="22"/>
        </w:rPr>
        <w:t>.</w:t>
      </w:r>
      <w:r w:rsidRPr="00746F95">
        <w:rPr>
          <w:rFonts w:ascii="Arial" w:eastAsia="Times New Roman" w:hAnsi="Arial" w:cs="Arial"/>
          <w:spacing w:val="-3"/>
          <w:sz w:val="22"/>
          <w:szCs w:val="22"/>
        </w:rPr>
        <w:t xml:space="preserve"> </w:t>
      </w:r>
      <w:proofErr w:type="gramStart"/>
      <w:r w:rsidRPr="00746F95">
        <w:rPr>
          <w:rFonts w:ascii="Arial" w:eastAsia="Times New Roman" w:hAnsi="Arial" w:cs="Arial"/>
          <w:spacing w:val="-3"/>
          <w:sz w:val="22"/>
          <w:szCs w:val="22"/>
        </w:rPr>
        <w:t>rejstříku</w:t>
      </w:r>
      <w:proofErr w:type="gramEnd"/>
      <w:r w:rsidRPr="00746F95">
        <w:rPr>
          <w:rFonts w:ascii="Arial" w:eastAsia="Times New Roman" w:hAnsi="Arial" w:cs="Arial"/>
          <w:spacing w:val="-3"/>
          <w:sz w:val="22"/>
          <w:szCs w:val="22"/>
        </w:rPr>
        <w:t xml:space="preserve"> vedeném u Krajského soudu v Č. Budějovicích, oddíl C, vložka 16242</w:t>
      </w:r>
    </w:p>
    <w:p w14:paraId="08B9B47A" w14:textId="77777777" w:rsidR="00746F95" w:rsidRPr="00746F95" w:rsidRDefault="00746F95" w:rsidP="00746F95">
      <w:pPr>
        <w:tabs>
          <w:tab w:val="left" w:pos="2410"/>
        </w:tabs>
        <w:ind w:right="-20"/>
        <w:rPr>
          <w:rFonts w:ascii="Arial" w:eastAsia="Times New Roman" w:hAnsi="Arial" w:cs="Arial"/>
          <w:spacing w:val="-3"/>
          <w:sz w:val="22"/>
          <w:szCs w:val="22"/>
        </w:rPr>
      </w:pPr>
    </w:p>
    <w:p w14:paraId="07637345" w14:textId="77777777" w:rsidR="00746F95" w:rsidRPr="00E4679B" w:rsidRDefault="00746F95" w:rsidP="00746F95">
      <w:pPr>
        <w:tabs>
          <w:tab w:val="left" w:pos="2410"/>
        </w:tabs>
        <w:ind w:right="-20"/>
        <w:rPr>
          <w:rFonts w:ascii="Arial" w:eastAsia="Times New Roman" w:hAnsi="Arial" w:cs="Arial"/>
          <w:b/>
          <w:spacing w:val="-3"/>
          <w:sz w:val="22"/>
          <w:szCs w:val="22"/>
        </w:rPr>
      </w:pPr>
      <w:proofErr w:type="spellStart"/>
      <w:r w:rsidRPr="00E4679B">
        <w:rPr>
          <w:rFonts w:ascii="Arial" w:eastAsia="Times New Roman" w:hAnsi="Arial" w:cs="Arial"/>
          <w:b/>
          <w:spacing w:val="-3"/>
          <w:sz w:val="22"/>
          <w:szCs w:val="22"/>
        </w:rPr>
        <w:t>MustangCrew</w:t>
      </w:r>
      <w:proofErr w:type="spellEnd"/>
      <w:r w:rsidRPr="00E4679B">
        <w:rPr>
          <w:rFonts w:ascii="Arial" w:eastAsia="Times New Roman" w:hAnsi="Arial" w:cs="Arial"/>
          <w:b/>
          <w:spacing w:val="-3"/>
          <w:sz w:val="22"/>
          <w:szCs w:val="22"/>
        </w:rPr>
        <w:t xml:space="preserve"> s.r.o.</w:t>
      </w:r>
    </w:p>
    <w:p w14:paraId="0D49D8E3" w14:textId="2BE96E0C" w:rsidR="00746F95" w:rsidRPr="00746F95" w:rsidRDefault="00746F95" w:rsidP="00746F95">
      <w:pPr>
        <w:tabs>
          <w:tab w:val="left" w:pos="2410"/>
        </w:tabs>
        <w:ind w:right="-20"/>
        <w:rPr>
          <w:rFonts w:ascii="Arial" w:eastAsia="Times New Roman" w:hAnsi="Arial" w:cs="Arial"/>
          <w:spacing w:val="-3"/>
          <w:sz w:val="22"/>
          <w:szCs w:val="22"/>
        </w:rPr>
      </w:pPr>
      <w:r w:rsidRPr="00746F95">
        <w:rPr>
          <w:rFonts w:ascii="Arial" w:eastAsia="Times New Roman" w:hAnsi="Arial" w:cs="Arial"/>
          <w:spacing w:val="-3"/>
          <w:sz w:val="22"/>
          <w:szCs w:val="22"/>
        </w:rPr>
        <w:t>IČO: 08115281</w:t>
      </w:r>
      <w:r w:rsidR="00AB2252">
        <w:rPr>
          <w:rFonts w:ascii="Arial" w:eastAsia="Times New Roman" w:hAnsi="Arial" w:cs="Arial"/>
          <w:spacing w:val="-3"/>
          <w:sz w:val="22"/>
          <w:szCs w:val="22"/>
        </w:rPr>
        <w:t>, DIČ</w:t>
      </w:r>
      <w:r w:rsidR="00AB2252" w:rsidRPr="00746F95">
        <w:rPr>
          <w:rFonts w:ascii="Arial" w:eastAsia="Times New Roman" w:hAnsi="Arial" w:cs="Arial"/>
          <w:spacing w:val="-3"/>
          <w:sz w:val="22"/>
          <w:szCs w:val="22"/>
        </w:rPr>
        <w:t xml:space="preserve">: </w:t>
      </w:r>
      <w:r w:rsidR="00AB2252">
        <w:rPr>
          <w:rFonts w:ascii="Arial" w:eastAsia="Times New Roman" w:hAnsi="Arial" w:cs="Arial"/>
          <w:spacing w:val="-3"/>
          <w:sz w:val="22"/>
          <w:szCs w:val="22"/>
        </w:rPr>
        <w:t>CZ</w:t>
      </w:r>
      <w:r w:rsidR="00AB2252" w:rsidRPr="00746F95">
        <w:rPr>
          <w:rFonts w:ascii="Arial" w:eastAsia="Times New Roman" w:hAnsi="Arial" w:cs="Arial"/>
          <w:spacing w:val="-3"/>
          <w:sz w:val="22"/>
          <w:szCs w:val="22"/>
        </w:rPr>
        <w:t>08115281</w:t>
      </w:r>
    </w:p>
    <w:p w14:paraId="6512467E" w14:textId="77777777" w:rsidR="00746F95" w:rsidRPr="00746F95" w:rsidRDefault="00746F95" w:rsidP="00746F95">
      <w:pPr>
        <w:tabs>
          <w:tab w:val="left" w:pos="2410"/>
        </w:tabs>
        <w:ind w:right="-20"/>
        <w:rPr>
          <w:rFonts w:ascii="Arial" w:eastAsia="Times New Roman" w:hAnsi="Arial" w:cs="Arial"/>
          <w:spacing w:val="-3"/>
          <w:sz w:val="22"/>
          <w:szCs w:val="22"/>
        </w:rPr>
      </w:pPr>
      <w:r w:rsidRPr="00746F95">
        <w:rPr>
          <w:rFonts w:ascii="Arial" w:eastAsia="Times New Roman" w:hAnsi="Arial" w:cs="Arial"/>
          <w:spacing w:val="-3"/>
          <w:sz w:val="22"/>
          <w:szCs w:val="22"/>
        </w:rPr>
        <w:t xml:space="preserve">se sídlem: J. </w:t>
      </w:r>
      <w:proofErr w:type="spellStart"/>
      <w:r w:rsidRPr="00746F95">
        <w:rPr>
          <w:rFonts w:ascii="Arial" w:eastAsia="Times New Roman" w:hAnsi="Arial" w:cs="Arial"/>
          <w:spacing w:val="-3"/>
          <w:sz w:val="22"/>
          <w:szCs w:val="22"/>
        </w:rPr>
        <w:t>Mařánka</w:t>
      </w:r>
      <w:proofErr w:type="spellEnd"/>
      <w:r w:rsidRPr="00746F95">
        <w:rPr>
          <w:rFonts w:ascii="Arial" w:eastAsia="Times New Roman" w:hAnsi="Arial" w:cs="Arial"/>
          <w:spacing w:val="-3"/>
          <w:sz w:val="22"/>
          <w:szCs w:val="22"/>
        </w:rPr>
        <w:t xml:space="preserve"> 1163, 399 01 Milevsko</w:t>
      </w:r>
    </w:p>
    <w:p w14:paraId="09273B4D" w14:textId="5D3A093B" w:rsidR="00746F95" w:rsidRPr="00746F95" w:rsidRDefault="00746F95" w:rsidP="00746F95">
      <w:pPr>
        <w:tabs>
          <w:tab w:val="left" w:pos="2410"/>
        </w:tabs>
        <w:ind w:right="-20"/>
        <w:rPr>
          <w:rFonts w:ascii="Arial" w:eastAsia="Times New Roman" w:hAnsi="Arial" w:cs="Arial"/>
          <w:spacing w:val="-3"/>
          <w:sz w:val="22"/>
          <w:szCs w:val="22"/>
        </w:rPr>
      </w:pPr>
      <w:r w:rsidRPr="00746F95">
        <w:rPr>
          <w:rFonts w:ascii="Arial" w:eastAsia="Times New Roman" w:hAnsi="Arial" w:cs="Arial"/>
          <w:spacing w:val="-3"/>
          <w:sz w:val="22"/>
          <w:szCs w:val="22"/>
        </w:rPr>
        <w:t>zapsaná v</w:t>
      </w:r>
      <w:r w:rsidR="00AB2252">
        <w:rPr>
          <w:rFonts w:ascii="Arial" w:eastAsia="Times New Roman" w:hAnsi="Arial" w:cs="Arial"/>
          <w:spacing w:val="-3"/>
          <w:sz w:val="22"/>
          <w:szCs w:val="22"/>
        </w:rPr>
        <w:t> </w:t>
      </w:r>
      <w:r w:rsidRPr="00746F95">
        <w:rPr>
          <w:rFonts w:ascii="Arial" w:eastAsia="Times New Roman" w:hAnsi="Arial" w:cs="Arial"/>
          <w:spacing w:val="-3"/>
          <w:sz w:val="22"/>
          <w:szCs w:val="22"/>
        </w:rPr>
        <w:t>obch</w:t>
      </w:r>
      <w:r w:rsidR="00AB2252">
        <w:rPr>
          <w:rFonts w:ascii="Arial" w:eastAsia="Times New Roman" w:hAnsi="Arial" w:cs="Arial"/>
          <w:spacing w:val="-3"/>
          <w:sz w:val="22"/>
          <w:szCs w:val="22"/>
        </w:rPr>
        <w:t>.</w:t>
      </w:r>
      <w:r w:rsidRPr="00746F95">
        <w:rPr>
          <w:rFonts w:ascii="Arial" w:eastAsia="Times New Roman" w:hAnsi="Arial" w:cs="Arial"/>
          <w:spacing w:val="-3"/>
          <w:sz w:val="22"/>
          <w:szCs w:val="22"/>
        </w:rPr>
        <w:t xml:space="preserve"> </w:t>
      </w:r>
      <w:proofErr w:type="gramStart"/>
      <w:r w:rsidRPr="00746F95">
        <w:rPr>
          <w:rFonts w:ascii="Arial" w:eastAsia="Times New Roman" w:hAnsi="Arial" w:cs="Arial"/>
          <w:spacing w:val="-3"/>
          <w:sz w:val="22"/>
          <w:szCs w:val="22"/>
        </w:rPr>
        <w:t>rejstříku</w:t>
      </w:r>
      <w:proofErr w:type="gramEnd"/>
      <w:r w:rsidRPr="00746F95">
        <w:rPr>
          <w:rFonts w:ascii="Arial" w:eastAsia="Times New Roman" w:hAnsi="Arial" w:cs="Arial"/>
          <w:spacing w:val="-3"/>
          <w:sz w:val="22"/>
          <w:szCs w:val="22"/>
        </w:rPr>
        <w:t xml:space="preserve"> vedeném u Krajského soudu v Č. Budějovicích, oddíl C, vložka 31039</w:t>
      </w:r>
    </w:p>
    <w:p w14:paraId="4F34A385" w14:textId="77777777" w:rsidR="00746F95" w:rsidRPr="00746F95" w:rsidRDefault="00746F95" w:rsidP="00746F95">
      <w:pPr>
        <w:tabs>
          <w:tab w:val="left" w:pos="2410"/>
        </w:tabs>
        <w:ind w:right="-20"/>
        <w:rPr>
          <w:rFonts w:ascii="Arial" w:eastAsia="Times New Roman" w:hAnsi="Arial" w:cs="Arial"/>
          <w:spacing w:val="-3"/>
          <w:sz w:val="22"/>
          <w:szCs w:val="22"/>
        </w:rPr>
      </w:pPr>
    </w:p>
    <w:p w14:paraId="55F17436" w14:textId="77777777" w:rsidR="00746F95" w:rsidRPr="00E4679B" w:rsidRDefault="00746F95" w:rsidP="00746F95">
      <w:pPr>
        <w:tabs>
          <w:tab w:val="left" w:pos="2410"/>
        </w:tabs>
        <w:ind w:right="-20"/>
        <w:rPr>
          <w:rFonts w:ascii="Arial" w:eastAsia="Times New Roman" w:hAnsi="Arial" w:cs="Arial"/>
          <w:b/>
          <w:spacing w:val="-3"/>
          <w:sz w:val="22"/>
          <w:szCs w:val="22"/>
        </w:rPr>
      </w:pPr>
      <w:r w:rsidRPr="00E4679B">
        <w:rPr>
          <w:rFonts w:ascii="Arial" w:eastAsia="Times New Roman" w:hAnsi="Arial" w:cs="Arial"/>
          <w:b/>
          <w:spacing w:val="-3"/>
          <w:sz w:val="22"/>
          <w:szCs w:val="22"/>
        </w:rPr>
        <w:t>HEINCL s.r.o.</w:t>
      </w:r>
    </w:p>
    <w:p w14:paraId="2B042053" w14:textId="0C6C3135" w:rsidR="00746F95" w:rsidRPr="00746F95" w:rsidRDefault="00746F95" w:rsidP="00746F95">
      <w:pPr>
        <w:tabs>
          <w:tab w:val="left" w:pos="2410"/>
        </w:tabs>
        <w:ind w:right="-20"/>
        <w:rPr>
          <w:rFonts w:ascii="Arial" w:eastAsia="Times New Roman" w:hAnsi="Arial" w:cs="Arial"/>
          <w:spacing w:val="-3"/>
          <w:sz w:val="22"/>
          <w:szCs w:val="22"/>
        </w:rPr>
      </w:pPr>
      <w:r w:rsidRPr="00746F95">
        <w:rPr>
          <w:rFonts w:ascii="Arial" w:eastAsia="Times New Roman" w:hAnsi="Arial" w:cs="Arial"/>
          <w:spacing w:val="-3"/>
          <w:sz w:val="22"/>
          <w:szCs w:val="22"/>
        </w:rPr>
        <w:t>IČO: 26744643</w:t>
      </w:r>
      <w:r w:rsidR="00AB2252">
        <w:rPr>
          <w:rFonts w:ascii="Arial" w:eastAsia="Times New Roman" w:hAnsi="Arial" w:cs="Arial"/>
          <w:spacing w:val="-3"/>
          <w:sz w:val="22"/>
          <w:szCs w:val="22"/>
        </w:rPr>
        <w:t>, DIČ</w:t>
      </w:r>
      <w:r w:rsidR="00AB2252" w:rsidRPr="00746F95">
        <w:rPr>
          <w:rFonts w:ascii="Arial" w:eastAsia="Times New Roman" w:hAnsi="Arial" w:cs="Arial"/>
          <w:spacing w:val="-3"/>
          <w:sz w:val="22"/>
          <w:szCs w:val="22"/>
        </w:rPr>
        <w:t xml:space="preserve">: </w:t>
      </w:r>
      <w:r w:rsidR="00AB2252">
        <w:rPr>
          <w:rFonts w:ascii="Arial" w:eastAsia="Times New Roman" w:hAnsi="Arial" w:cs="Arial"/>
          <w:spacing w:val="-3"/>
          <w:sz w:val="22"/>
          <w:szCs w:val="22"/>
        </w:rPr>
        <w:t>CZ</w:t>
      </w:r>
      <w:r w:rsidR="00AB2252" w:rsidRPr="00746F95">
        <w:rPr>
          <w:rFonts w:ascii="Arial" w:eastAsia="Times New Roman" w:hAnsi="Arial" w:cs="Arial"/>
          <w:spacing w:val="-3"/>
          <w:sz w:val="22"/>
          <w:szCs w:val="22"/>
        </w:rPr>
        <w:t>26744643</w:t>
      </w:r>
    </w:p>
    <w:p w14:paraId="5858C86C" w14:textId="77777777" w:rsidR="00746F95" w:rsidRPr="00746F95" w:rsidRDefault="00746F95" w:rsidP="00746F95">
      <w:pPr>
        <w:tabs>
          <w:tab w:val="left" w:pos="2410"/>
        </w:tabs>
        <w:ind w:right="-20"/>
        <w:rPr>
          <w:rFonts w:ascii="Arial" w:eastAsia="Times New Roman" w:hAnsi="Arial" w:cs="Arial"/>
          <w:spacing w:val="-3"/>
          <w:sz w:val="22"/>
          <w:szCs w:val="22"/>
        </w:rPr>
      </w:pPr>
      <w:r w:rsidRPr="00746F95">
        <w:rPr>
          <w:rFonts w:ascii="Arial" w:eastAsia="Times New Roman" w:hAnsi="Arial" w:cs="Arial"/>
          <w:spacing w:val="-3"/>
          <w:sz w:val="22"/>
          <w:szCs w:val="22"/>
        </w:rPr>
        <w:t xml:space="preserve">se sídlem: J. </w:t>
      </w:r>
      <w:proofErr w:type="spellStart"/>
      <w:r w:rsidRPr="00746F95">
        <w:rPr>
          <w:rFonts w:ascii="Arial" w:eastAsia="Times New Roman" w:hAnsi="Arial" w:cs="Arial"/>
          <w:spacing w:val="-3"/>
          <w:sz w:val="22"/>
          <w:szCs w:val="22"/>
        </w:rPr>
        <w:t>Mařánka</w:t>
      </w:r>
      <w:proofErr w:type="spellEnd"/>
      <w:r w:rsidRPr="00746F95">
        <w:rPr>
          <w:rFonts w:ascii="Arial" w:eastAsia="Times New Roman" w:hAnsi="Arial" w:cs="Arial"/>
          <w:spacing w:val="-3"/>
          <w:sz w:val="22"/>
          <w:szCs w:val="22"/>
        </w:rPr>
        <w:t xml:space="preserve"> 1163, 399 01 Milevsko</w:t>
      </w:r>
    </w:p>
    <w:p w14:paraId="721C82DC" w14:textId="4911A947" w:rsidR="00AB2252" w:rsidRDefault="00746F95" w:rsidP="00746F95">
      <w:pPr>
        <w:tabs>
          <w:tab w:val="left" w:pos="2410"/>
        </w:tabs>
        <w:ind w:right="-20"/>
        <w:rPr>
          <w:rFonts w:ascii="Arial" w:eastAsia="Times New Roman" w:hAnsi="Arial" w:cs="Arial"/>
          <w:spacing w:val="-3"/>
          <w:sz w:val="22"/>
          <w:szCs w:val="22"/>
        </w:rPr>
      </w:pPr>
      <w:r w:rsidRPr="00746F95">
        <w:rPr>
          <w:rFonts w:ascii="Arial" w:eastAsia="Times New Roman" w:hAnsi="Arial" w:cs="Arial"/>
          <w:spacing w:val="-3"/>
          <w:sz w:val="22"/>
          <w:szCs w:val="22"/>
        </w:rPr>
        <w:t>zapsaná v</w:t>
      </w:r>
      <w:r w:rsidR="00AB2252">
        <w:rPr>
          <w:rFonts w:ascii="Arial" w:eastAsia="Times New Roman" w:hAnsi="Arial" w:cs="Arial"/>
          <w:spacing w:val="-3"/>
          <w:sz w:val="22"/>
          <w:szCs w:val="22"/>
        </w:rPr>
        <w:t> </w:t>
      </w:r>
      <w:r w:rsidRPr="00746F95">
        <w:rPr>
          <w:rFonts w:ascii="Arial" w:eastAsia="Times New Roman" w:hAnsi="Arial" w:cs="Arial"/>
          <w:spacing w:val="-3"/>
          <w:sz w:val="22"/>
          <w:szCs w:val="22"/>
        </w:rPr>
        <w:t>obch</w:t>
      </w:r>
      <w:r w:rsidR="00AB2252">
        <w:rPr>
          <w:rFonts w:ascii="Arial" w:eastAsia="Times New Roman" w:hAnsi="Arial" w:cs="Arial"/>
          <w:spacing w:val="-3"/>
          <w:sz w:val="22"/>
          <w:szCs w:val="22"/>
        </w:rPr>
        <w:t>.</w:t>
      </w:r>
      <w:r w:rsidRPr="00746F95">
        <w:rPr>
          <w:rFonts w:ascii="Arial" w:eastAsia="Times New Roman" w:hAnsi="Arial" w:cs="Arial"/>
          <w:spacing w:val="-3"/>
          <w:sz w:val="22"/>
          <w:szCs w:val="22"/>
        </w:rPr>
        <w:t xml:space="preserve"> </w:t>
      </w:r>
      <w:proofErr w:type="gramStart"/>
      <w:r w:rsidRPr="00746F95">
        <w:rPr>
          <w:rFonts w:ascii="Arial" w:eastAsia="Times New Roman" w:hAnsi="Arial" w:cs="Arial"/>
          <w:spacing w:val="-3"/>
          <w:sz w:val="22"/>
          <w:szCs w:val="22"/>
        </w:rPr>
        <w:t>rejstříku</w:t>
      </w:r>
      <w:proofErr w:type="gramEnd"/>
      <w:r w:rsidRPr="00746F95">
        <w:rPr>
          <w:rFonts w:ascii="Arial" w:eastAsia="Times New Roman" w:hAnsi="Arial" w:cs="Arial"/>
          <w:spacing w:val="-3"/>
          <w:sz w:val="22"/>
          <w:szCs w:val="22"/>
        </w:rPr>
        <w:t xml:space="preserve"> vedeném u Krajského soudu v Č. Budějovicích, oddíl C, vložka 28917</w:t>
      </w:r>
    </w:p>
    <w:p w14:paraId="48425516" w14:textId="77777777" w:rsidR="00E4679B" w:rsidRDefault="00E4679B" w:rsidP="00E4679B">
      <w:pPr>
        <w:tabs>
          <w:tab w:val="left" w:pos="2410"/>
        </w:tabs>
        <w:ind w:right="-20"/>
        <w:rPr>
          <w:rFonts w:ascii="Arial" w:eastAsia="Times New Roman" w:hAnsi="Arial" w:cs="Arial"/>
          <w:b/>
          <w:bCs/>
          <w:sz w:val="22"/>
          <w:szCs w:val="22"/>
        </w:rPr>
      </w:pPr>
    </w:p>
    <w:p w14:paraId="42649B3C" w14:textId="780DC5E9" w:rsidR="00E4679B" w:rsidRDefault="00E4679B" w:rsidP="00E4679B">
      <w:pPr>
        <w:tabs>
          <w:tab w:val="left" w:pos="2410"/>
        </w:tabs>
        <w:ind w:right="-20"/>
        <w:rPr>
          <w:rFonts w:ascii="Arial" w:eastAsia="Times New Roman" w:hAnsi="Arial" w:cs="Arial"/>
          <w:b/>
          <w:bCs/>
          <w:sz w:val="22"/>
          <w:szCs w:val="22"/>
        </w:rPr>
      </w:pPr>
      <w:r>
        <w:rPr>
          <w:rFonts w:ascii="Arial" w:eastAsia="Times New Roman" w:hAnsi="Arial" w:cs="Arial"/>
          <w:b/>
          <w:bCs/>
          <w:sz w:val="22"/>
          <w:szCs w:val="22"/>
        </w:rPr>
        <w:t>dále také „</w:t>
      </w:r>
      <w:r w:rsidRPr="00746F95">
        <w:rPr>
          <w:rFonts w:ascii="Arial" w:eastAsia="Times New Roman" w:hAnsi="Arial" w:cs="Arial"/>
          <w:b/>
          <w:bCs/>
          <w:sz w:val="22"/>
          <w:szCs w:val="22"/>
        </w:rPr>
        <w:t>SPOLEČNOST PRO OSTRAHU LICHTENŠTEJNSKÉHO PALÁCE</w:t>
      </w:r>
      <w:r>
        <w:rPr>
          <w:rFonts w:ascii="Arial" w:eastAsia="Times New Roman" w:hAnsi="Arial" w:cs="Arial"/>
          <w:b/>
          <w:bCs/>
          <w:sz w:val="22"/>
          <w:szCs w:val="22"/>
        </w:rPr>
        <w:t>“</w:t>
      </w:r>
    </w:p>
    <w:p w14:paraId="28A4218B" w14:textId="77777777" w:rsidR="00E4679B" w:rsidRDefault="00E4679B" w:rsidP="00E4679B">
      <w:pPr>
        <w:tabs>
          <w:tab w:val="left" w:pos="2410"/>
        </w:tabs>
        <w:ind w:right="-20"/>
        <w:rPr>
          <w:rFonts w:ascii="Arial" w:eastAsia="Times New Roman" w:hAnsi="Arial" w:cs="Arial"/>
          <w:sz w:val="22"/>
          <w:szCs w:val="22"/>
        </w:rPr>
      </w:pPr>
      <w:r>
        <w:rPr>
          <w:rFonts w:ascii="Arial" w:eastAsia="Times New Roman" w:hAnsi="Arial" w:cs="Arial"/>
          <w:sz w:val="22"/>
          <w:szCs w:val="22"/>
        </w:rPr>
        <w:t>kterou zastupuje</w:t>
      </w:r>
      <w:r w:rsidRPr="001D347B">
        <w:rPr>
          <w:rFonts w:ascii="Arial" w:eastAsia="Times New Roman" w:hAnsi="Arial" w:cs="Arial"/>
          <w:spacing w:val="-1"/>
          <w:sz w:val="22"/>
          <w:szCs w:val="22"/>
        </w:rPr>
        <w:t xml:space="preserve">: </w:t>
      </w:r>
      <w:r w:rsidRPr="001D347B">
        <w:rPr>
          <w:rFonts w:ascii="Arial" w:eastAsia="Times New Roman" w:hAnsi="Arial" w:cs="Arial"/>
          <w:spacing w:val="-1"/>
          <w:sz w:val="22"/>
          <w:szCs w:val="22"/>
        </w:rPr>
        <w:tab/>
      </w:r>
      <w:r>
        <w:rPr>
          <w:rFonts w:ascii="Arial" w:eastAsia="Times New Roman" w:hAnsi="Arial" w:cs="Arial"/>
          <w:bCs/>
          <w:sz w:val="22"/>
          <w:szCs w:val="22"/>
        </w:rPr>
        <w:t>Jakub Šindelář</w:t>
      </w:r>
    </w:p>
    <w:p w14:paraId="3BA795AE" w14:textId="77777777" w:rsidR="00E4679B" w:rsidRPr="001D347B" w:rsidRDefault="00E4679B" w:rsidP="00E4679B">
      <w:pPr>
        <w:tabs>
          <w:tab w:val="left" w:pos="2410"/>
        </w:tabs>
        <w:ind w:right="-20"/>
        <w:rPr>
          <w:rFonts w:ascii="Arial" w:eastAsia="Times New Roman" w:hAnsi="Arial" w:cs="Arial"/>
          <w:sz w:val="22"/>
          <w:szCs w:val="22"/>
        </w:rPr>
      </w:pPr>
      <w:r w:rsidRPr="001D347B">
        <w:rPr>
          <w:rFonts w:ascii="Arial" w:eastAsia="Times New Roman" w:hAnsi="Arial" w:cs="Arial"/>
          <w:sz w:val="22"/>
          <w:szCs w:val="22"/>
        </w:rPr>
        <w:t>se sídl</w:t>
      </w:r>
      <w:r w:rsidRPr="001D347B">
        <w:rPr>
          <w:rFonts w:ascii="Arial" w:eastAsia="Times New Roman" w:hAnsi="Arial" w:cs="Arial"/>
          <w:spacing w:val="-1"/>
          <w:sz w:val="22"/>
          <w:szCs w:val="22"/>
        </w:rPr>
        <w:t>e</w:t>
      </w:r>
      <w:r w:rsidRPr="001D347B">
        <w:rPr>
          <w:rFonts w:ascii="Arial" w:eastAsia="Times New Roman" w:hAnsi="Arial" w:cs="Arial"/>
          <w:sz w:val="22"/>
          <w:szCs w:val="22"/>
        </w:rPr>
        <w:t xml:space="preserve">m: </w:t>
      </w:r>
      <w:r w:rsidRPr="001D347B">
        <w:rPr>
          <w:rFonts w:ascii="Arial" w:eastAsia="Times New Roman" w:hAnsi="Arial" w:cs="Arial"/>
          <w:sz w:val="22"/>
          <w:szCs w:val="22"/>
        </w:rPr>
        <w:tab/>
      </w:r>
      <w:r>
        <w:rPr>
          <w:rFonts w:ascii="Arial" w:eastAsia="Times New Roman" w:hAnsi="Arial" w:cs="Arial"/>
          <w:bCs/>
          <w:sz w:val="22"/>
          <w:szCs w:val="22"/>
        </w:rPr>
        <w:t>Ocelářská 1272/21, 190 00 Praha 9 - Libeň</w:t>
      </w:r>
    </w:p>
    <w:p w14:paraId="2726194B" w14:textId="77777777" w:rsidR="00E4679B" w:rsidRDefault="00E4679B" w:rsidP="00E4679B">
      <w:pPr>
        <w:tabs>
          <w:tab w:val="left" w:pos="2410"/>
        </w:tabs>
        <w:ind w:right="-20"/>
        <w:rPr>
          <w:rFonts w:ascii="Arial" w:eastAsia="Times New Roman" w:hAnsi="Arial" w:cs="Arial"/>
          <w:bCs/>
          <w:sz w:val="22"/>
          <w:szCs w:val="22"/>
        </w:rPr>
      </w:pPr>
      <w:r w:rsidRPr="001D347B">
        <w:rPr>
          <w:rFonts w:ascii="Arial" w:eastAsia="Times New Roman" w:hAnsi="Arial" w:cs="Arial"/>
          <w:sz w:val="22"/>
          <w:szCs w:val="22"/>
        </w:rPr>
        <w:lastRenderedPageBreak/>
        <w:t>b</w:t>
      </w:r>
      <w:r w:rsidRPr="001D347B">
        <w:rPr>
          <w:rFonts w:ascii="Arial" w:eastAsia="Times New Roman" w:hAnsi="Arial" w:cs="Arial"/>
          <w:spacing w:val="-1"/>
          <w:sz w:val="22"/>
          <w:szCs w:val="22"/>
        </w:rPr>
        <w:t>a</w:t>
      </w:r>
      <w:r w:rsidRPr="001D347B">
        <w:rPr>
          <w:rFonts w:ascii="Arial" w:eastAsia="Times New Roman" w:hAnsi="Arial" w:cs="Arial"/>
          <w:sz w:val="22"/>
          <w:szCs w:val="22"/>
        </w:rPr>
        <w:t>nkovní spoj</w:t>
      </w:r>
      <w:r w:rsidRPr="001D347B">
        <w:rPr>
          <w:rFonts w:ascii="Arial" w:eastAsia="Times New Roman" w:hAnsi="Arial" w:cs="Arial"/>
          <w:spacing w:val="-1"/>
          <w:sz w:val="22"/>
          <w:szCs w:val="22"/>
        </w:rPr>
        <w:t>e</w:t>
      </w:r>
      <w:r w:rsidRPr="001D347B">
        <w:rPr>
          <w:rFonts w:ascii="Arial" w:eastAsia="Times New Roman" w:hAnsi="Arial" w:cs="Arial"/>
          <w:sz w:val="22"/>
          <w:szCs w:val="22"/>
        </w:rPr>
        <w:t>ní:</w:t>
      </w:r>
      <w:r w:rsidRPr="001D347B">
        <w:rPr>
          <w:rFonts w:ascii="Arial" w:eastAsia="Times New Roman" w:hAnsi="Arial" w:cs="Arial"/>
          <w:sz w:val="22"/>
          <w:szCs w:val="22"/>
        </w:rPr>
        <w:tab/>
      </w:r>
      <w:r>
        <w:rPr>
          <w:rFonts w:ascii="Arial" w:eastAsia="Times New Roman" w:hAnsi="Arial" w:cs="Arial"/>
          <w:bCs/>
          <w:sz w:val="22"/>
          <w:szCs w:val="22"/>
        </w:rPr>
        <w:t>Česká spořitelna, a.s.</w:t>
      </w:r>
      <w:r w:rsidRPr="001D347B">
        <w:rPr>
          <w:rFonts w:ascii="Arial" w:eastAsia="Times New Roman" w:hAnsi="Arial" w:cs="Arial"/>
          <w:sz w:val="22"/>
          <w:szCs w:val="22"/>
        </w:rPr>
        <w:t>, ú</w:t>
      </w:r>
      <w:r w:rsidRPr="001D347B">
        <w:rPr>
          <w:rFonts w:ascii="Arial" w:eastAsia="Times New Roman" w:hAnsi="Arial" w:cs="Arial"/>
          <w:spacing w:val="-1"/>
          <w:sz w:val="22"/>
          <w:szCs w:val="22"/>
        </w:rPr>
        <w:t>če</w:t>
      </w:r>
      <w:r w:rsidRPr="001D347B">
        <w:rPr>
          <w:rFonts w:ascii="Arial" w:eastAsia="Times New Roman" w:hAnsi="Arial" w:cs="Arial"/>
          <w:sz w:val="22"/>
          <w:szCs w:val="22"/>
        </w:rPr>
        <w:t xml:space="preserve">t </w:t>
      </w:r>
      <w:r w:rsidRPr="001D347B">
        <w:rPr>
          <w:rFonts w:ascii="Arial" w:eastAsia="Times New Roman" w:hAnsi="Arial" w:cs="Arial"/>
          <w:spacing w:val="-1"/>
          <w:sz w:val="22"/>
          <w:szCs w:val="22"/>
        </w:rPr>
        <w:t>č</w:t>
      </w:r>
      <w:r w:rsidRPr="001D347B">
        <w:rPr>
          <w:rFonts w:ascii="Arial" w:eastAsia="Times New Roman" w:hAnsi="Arial" w:cs="Arial"/>
          <w:sz w:val="22"/>
          <w:szCs w:val="22"/>
        </w:rPr>
        <w:t xml:space="preserve">.: </w:t>
      </w:r>
      <w:r w:rsidRPr="00AB2252">
        <w:rPr>
          <w:rFonts w:ascii="Arial" w:eastAsia="Times New Roman" w:hAnsi="Arial" w:cs="Arial"/>
          <w:bCs/>
          <w:sz w:val="22"/>
          <w:szCs w:val="22"/>
        </w:rPr>
        <w:t>8777332/0800</w:t>
      </w:r>
    </w:p>
    <w:p w14:paraId="7BA506FE" w14:textId="3C239E57" w:rsidR="00E4679B" w:rsidRPr="001D347B" w:rsidRDefault="00E4679B" w:rsidP="00E4679B">
      <w:pPr>
        <w:tabs>
          <w:tab w:val="left" w:pos="2410"/>
        </w:tabs>
        <w:ind w:right="-20"/>
        <w:rPr>
          <w:rFonts w:ascii="Arial" w:eastAsia="Times New Roman" w:hAnsi="Arial" w:cs="Arial"/>
          <w:sz w:val="22"/>
          <w:szCs w:val="22"/>
          <w:highlight w:val="yellow"/>
        </w:rPr>
      </w:pPr>
      <w:r w:rsidRPr="001D347B">
        <w:rPr>
          <w:rFonts w:ascii="Arial" w:eastAsia="Times New Roman" w:hAnsi="Arial" w:cs="Arial"/>
          <w:sz w:val="22"/>
          <w:szCs w:val="22"/>
        </w:rPr>
        <w:t>kont</w:t>
      </w:r>
      <w:r w:rsidRPr="001D347B">
        <w:rPr>
          <w:rFonts w:ascii="Arial" w:eastAsia="Times New Roman" w:hAnsi="Arial" w:cs="Arial"/>
          <w:spacing w:val="-1"/>
          <w:sz w:val="22"/>
          <w:szCs w:val="22"/>
        </w:rPr>
        <w:t>a</w:t>
      </w:r>
      <w:r w:rsidRPr="001D347B">
        <w:rPr>
          <w:rFonts w:ascii="Arial" w:eastAsia="Times New Roman" w:hAnsi="Arial" w:cs="Arial"/>
          <w:sz w:val="22"/>
          <w:szCs w:val="22"/>
        </w:rPr>
        <w:t>ktní osob</w:t>
      </w:r>
      <w:r w:rsidRPr="001D347B">
        <w:rPr>
          <w:rFonts w:ascii="Arial" w:eastAsia="Times New Roman" w:hAnsi="Arial" w:cs="Arial"/>
          <w:spacing w:val="-1"/>
          <w:sz w:val="22"/>
          <w:szCs w:val="22"/>
        </w:rPr>
        <w:t>a</w:t>
      </w:r>
      <w:r w:rsidRPr="001D347B">
        <w:rPr>
          <w:rFonts w:ascii="Arial" w:eastAsia="Times New Roman" w:hAnsi="Arial" w:cs="Arial"/>
          <w:sz w:val="22"/>
          <w:szCs w:val="22"/>
        </w:rPr>
        <w:tab/>
      </w:r>
      <w:r w:rsidR="00FD10CC">
        <w:rPr>
          <w:rFonts w:ascii="Arial" w:eastAsia="Times New Roman" w:hAnsi="Arial" w:cs="Arial"/>
          <w:bCs/>
          <w:sz w:val="22"/>
          <w:szCs w:val="22"/>
        </w:rPr>
        <w:t>David Mlejnek</w:t>
      </w:r>
      <w:bookmarkStart w:id="0" w:name="_GoBack"/>
      <w:bookmarkEnd w:id="0"/>
      <w:r w:rsidRPr="001D347B">
        <w:rPr>
          <w:rFonts w:ascii="Arial" w:eastAsia="Times New Roman" w:hAnsi="Arial" w:cs="Arial"/>
          <w:sz w:val="22"/>
          <w:szCs w:val="22"/>
        </w:rPr>
        <w:t>, t</w:t>
      </w:r>
      <w:r w:rsidRPr="001D347B">
        <w:rPr>
          <w:rFonts w:ascii="Arial" w:eastAsia="Times New Roman" w:hAnsi="Arial" w:cs="Arial"/>
          <w:spacing w:val="-1"/>
          <w:sz w:val="22"/>
          <w:szCs w:val="22"/>
        </w:rPr>
        <w:t>e</w:t>
      </w:r>
      <w:r w:rsidRPr="001D347B">
        <w:rPr>
          <w:rFonts w:ascii="Arial" w:eastAsia="Times New Roman" w:hAnsi="Arial" w:cs="Arial"/>
          <w:sz w:val="22"/>
          <w:szCs w:val="22"/>
        </w:rPr>
        <w:t xml:space="preserve">l. </w:t>
      </w:r>
      <w:r w:rsidR="00FA1E95">
        <w:rPr>
          <w:rFonts w:ascii="Arial" w:eastAsia="Times New Roman" w:hAnsi="Arial" w:cs="Arial"/>
          <w:bCs/>
          <w:sz w:val="22"/>
          <w:szCs w:val="22"/>
        </w:rPr>
        <w:t>XXXXXXX</w:t>
      </w:r>
    </w:p>
    <w:p w14:paraId="2671FAAE" w14:textId="77777777" w:rsidR="001D2C3D" w:rsidRPr="001D347B" w:rsidRDefault="001D2C3D" w:rsidP="001D2C3D">
      <w:pPr>
        <w:tabs>
          <w:tab w:val="left" w:pos="2410"/>
        </w:tabs>
        <w:spacing w:before="120" w:after="240"/>
        <w:ind w:right="-23"/>
        <w:rPr>
          <w:rFonts w:ascii="Arial" w:eastAsia="Times New Roman" w:hAnsi="Arial" w:cs="Arial"/>
          <w:sz w:val="22"/>
          <w:szCs w:val="22"/>
        </w:rPr>
      </w:pPr>
      <w:r w:rsidRPr="001D347B">
        <w:rPr>
          <w:rFonts w:ascii="Arial" w:eastAsia="Times New Roman" w:hAnsi="Arial" w:cs="Arial"/>
          <w:spacing w:val="-1"/>
          <w:sz w:val="22"/>
          <w:szCs w:val="22"/>
        </w:rPr>
        <w:t>na straně druhé (</w:t>
      </w:r>
      <w:r w:rsidRPr="001D347B">
        <w:rPr>
          <w:rFonts w:ascii="Arial" w:eastAsia="Times New Roman" w:hAnsi="Arial" w:cs="Arial"/>
          <w:sz w:val="22"/>
          <w:szCs w:val="22"/>
        </w:rPr>
        <w:t>d</w:t>
      </w:r>
      <w:r w:rsidRPr="001D347B">
        <w:rPr>
          <w:rFonts w:ascii="Arial" w:eastAsia="Times New Roman" w:hAnsi="Arial" w:cs="Arial"/>
          <w:spacing w:val="-1"/>
          <w:sz w:val="22"/>
          <w:szCs w:val="22"/>
        </w:rPr>
        <w:t>á</w:t>
      </w:r>
      <w:r w:rsidRPr="001D347B">
        <w:rPr>
          <w:rFonts w:ascii="Arial" w:eastAsia="Times New Roman" w:hAnsi="Arial" w:cs="Arial"/>
          <w:sz w:val="22"/>
          <w:szCs w:val="22"/>
        </w:rPr>
        <w:t>le j</w:t>
      </w:r>
      <w:r w:rsidRPr="001D347B">
        <w:rPr>
          <w:rFonts w:ascii="Arial" w:eastAsia="Times New Roman" w:hAnsi="Arial" w:cs="Arial"/>
          <w:spacing w:val="-1"/>
          <w:sz w:val="22"/>
          <w:szCs w:val="22"/>
        </w:rPr>
        <w:t>e</w:t>
      </w:r>
      <w:r w:rsidRPr="001D347B">
        <w:rPr>
          <w:rFonts w:ascii="Arial" w:eastAsia="Times New Roman" w:hAnsi="Arial" w:cs="Arial"/>
          <w:sz w:val="22"/>
          <w:szCs w:val="22"/>
        </w:rPr>
        <w:t xml:space="preserve">n </w:t>
      </w:r>
      <w:r w:rsidRPr="001D347B">
        <w:rPr>
          <w:rFonts w:ascii="Arial" w:eastAsia="Times New Roman" w:hAnsi="Arial" w:cs="Arial"/>
          <w:b/>
          <w:spacing w:val="1"/>
          <w:sz w:val="22"/>
          <w:szCs w:val="22"/>
        </w:rPr>
        <w:t>„</w:t>
      </w:r>
      <w:r w:rsidRPr="001D2C3D">
        <w:rPr>
          <w:rFonts w:ascii="Arial" w:eastAsia="Times New Roman" w:hAnsi="Arial" w:cs="Arial"/>
          <w:spacing w:val="1"/>
          <w:sz w:val="22"/>
          <w:szCs w:val="22"/>
        </w:rPr>
        <w:t>poskytovatel</w:t>
      </w:r>
      <w:r w:rsidRPr="001D347B">
        <w:rPr>
          <w:rFonts w:ascii="Arial" w:eastAsia="Times New Roman" w:hAnsi="Arial" w:cs="Arial"/>
          <w:b/>
          <w:spacing w:val="-1"/>
          <w:sz w:val="22"/>
          <w:szCs w:val="22"/>
        </w:rPr>
        <w:t>“</w:t>
      </w:r>
      <w:r w:rsidRPr="001D347B">
        <w:rPr>
          <w:rFonts w:ascii="Arial" w:eastAsia="Times New Roman" w:hAnsi="Arial" w:cs="Arial"/>
          <w:spacing w:val="-1"/>
          <w:sz w:val="22"/>
          <w:szCs w:val="22"/>
        </w:rPr>
        <w:t>)</w:t>
      </w:r>
    </w:p>
    <w:p w14:paraId="168D9425" w14:textId="4B9CCE65" w:rsidR="00DB1CB8" w:rsidRDefault="001D2C3D" w:rsidP="00AB2252">
      <w:pPr>
        <w:spacing w:before="360" w:after="240"/>
        <w:ind w:right="-23"/>
        <w:rPr>
          <w:rFonts w:ascii="Arial" w:eastAsia="Times New Roman" w:hAnsi="Arial" w:cs="Arial"/>
          <w:sz w:val="22"/>
          <w:szCs w:val="22"/>
        </w:rPr>
      </w:pPr>
      <w:r w:rsidRPr="001D347B">
        <w:rPr>
          <w:rFonts w:ascii="Arial" w:eastAsia="Times New Roman" w:hAnsi="Arial" w:cs="Arial"/>
          <w:sz w:val="22"/>
          <w:szCs w:val="22"/>
        </w:rPr>
        <w:t>uzavřely na základě rozhodnutí zadavatele o výběru dodavatele v </w:t>
      </w:r>
      <w:r w:rsidR="00DB1CB8">
        <w:rPr>
          <w:rFonts w:ascii="Arial" w:eastAsia="Times New Roman" w:hAnsi="Arial" w:cs="Arial"/>
          <w:sz w:val="22"/>
          <w:szCs w:val="22"/>
        </w:rPr>
        <w:t>zadávacím</w:t>
      </w:r>
      <w:r w:rsidRPr="001D347B">
        <w:rPr>
          <w:rFonts w:ascii="Arial" w:eastAsia="Times New Roman" w:hAnsi="Arial" w:cs="Arial"/>
          <w:sz w:val="22"/>
          <w:szCs w:val="22"/>
        </w:rPr>
        <w:t xml:space="preserve"> řízení na</w:t>
      </w:r>
      <w:r w:rsidR="0002092C">
        <w:rPr>
          <w:rFonts w:ascii="Arial" w:eastAsia="Times New Roman" w:hAnsi="Arial" w:cs="Arial"/>
          <w:sz w:val="22"/>
          <w:szCs w:val="22"/>
        </w:rPr>
        <w:t> </w:t>
      </w:r>
      <w:r w:rsidRPr="001D347B">
        <w:rPr>
          <w:rFonts w:ascii="Arial" w:eastAsia="Times New Roman" w:hAnsi="Arial" w:cs="Arial"/>
          <w:sz w:val="22"/>
          <w:szCs w:val="22"/>
        </w:rPr>
        <w:t xml:space="preserve">veřejnou zakázku na </w:t>
      </w:r>
      <w:r>
        <w:rPr>
          <w:rFonts w:ascii="Arial" w:eastAsia="Times New Roman" w:hAnsi="Arial" w:cs="Arial"/>
          <w:sz w:val="22"/>
          <w:szCs w:val="22"/>
        </w:rPr>
        <w:t>služby</w:t>
      </w:r>
      <w:r w:rsidRPr="001D347B">
        <w:rPr>
          <w:rFonts w:ascii="Arial" w:eastAsia="Times New Roman" w:hAnsi="Arial" w:cs="Arial"/>
          <w:sz w:val="22"/>
          <w:szCs w:val="22"/>
        </w:rPr>
        <w:t xml:space="preserve"> s názvem „</w:t>
      </w:r>
      <w:r w:rsidRPr="001D2C3D">
        <w:rPr>
          <w:rFonts w:ascii="Arial" w:eastAsia="Times New Roman" w:hAnsi="Arial" w:cs="Arial"/>
          <w:sz w:val="22"/>
          <w:szCs w:val="22"/>
        </w:rPr>
        <w:t>Zajištění ostrahy objektu Lichtenštejnský palác – část</w:t>
      </w:r>
      <w:r w:rsidR="0002092C">
        <w:rPr>
          <w:rFonts w:ascii="Arial" w:eastAsia="Times New Roman" w:hAnsi="Arial" w:cs="Arial"/>
          <w:sz w:val="22"/>
          <w:szCs w:val="22"/>
        </w:rPr>
        <w:t> </w:t>
      </w:r>
      <w:r w:rsidR="00DB1CB8">
        <w:rPr>
          <w:rFonts w:ascii="Arial" w:eastAsia="Times New Roman" w:hAnsi="Arial" w:cs="Arial"/>
          <w:sz w:val="22"/>
          <w:szCs w:val="22"/>
        </w:rPr>
        <w:t>2</w:t>
      </w:r>
      <w:r w:rsidRPr="001D347B">
        <w:rPr>
          <w:rFonts w:ascii="Arial" w:eastAsia="Times New Roman" w:hAnsi="Arial" w:cs="Arial"/>
          <w:sz w:val="22"/>
          <w:szCs w:val="22"/>
        </w:rPr>
        <w:t>“ (dále jen</w:t>
      </w:r>
      <w:r>
        <w:rPr>
          <w:rFonts w:ascii="Arial" w:eastAsia="Times New Roman" w:hAnsi="Arial" w:cs="Arial"/>
          <w:sz w:val="22"/>
          <w:szCs w:val="22"/>
        </w:rPr>
        <w:t xml:space="preserve"> „veřejná zakázka“) </w:t>
      </w:r>
      <w:r w:rsidRPr="001D2C3D">
        <w:rPr>
          <w:rFonts w:ascii="Arial" w:eastAsia="Times New Roman" w:hAnsi="Arial" w:cs="Arial"/>
          <w:sz w:val="22"/>
          <w:szCs w:val="22"/>
        </w:rPr>
        <w:t xml:space="preserve">zadávanou </w:t>
      </w:r>
      <w:r w:rsidR="00DB1CB8">
        <w:rPr>
          <w:rFonts w:ascii="Arial" w:eastAsia="Times New Roman" w:hAnsi="Arial" w:cs="Arial"/>
          <w:sz w:val="22"/>
          <w:szCs w:val="22"/>
        </w:rPr>
        <w:t>v  řízení</w:t>
      </w:r>
      <w:r w:rsidR="00220678">
        <w:rPr>
          <w:rFonts w:ascii="Arial" w:eastAsia="Times New Roman" w:hAnsi="Arial" w:cs="Arial"/>
          <w:sz w:val="22"/>
          <w:szCs w:val="22"/>
        </w:rPr>
        <w:t xml:space="preserve"> pro zadání veřejné zakázky</w:t>
      </w:r>
      <w:r w:rsidR="00DB1CB8">
        <w:rPr>
          <w:rFonts w:ascii="Arial" w:eastAsia="Times New Roman" w:hAnsi="Arial" w:cs="Arial"/>
          <w:sz w:val="22"/>
          <w:szCs w:val="22"/>
        </w:rPr>
        <w:t xml:space="preserve"> ve</w:t>
      </w:r>
      <w:r w:rsidR="0002092C">
        <w:rPr>
          <w:rFonts w:ascii="Arial" w:eastAsia="Times New Roman" w:hAnsi="Arial" w:cs="Arial"/>
          <w:sz w:val="22"/>
          <w:szCs w:val="22"/>
        </w:rPr>
        <w:t> </w:t>
      </w:r>
      <w:r w:rsidR="00DB1CB8">
        <w:rPr>
          <w:rFonts w:ascii="Arial" w:eastAsia="Times New Roman" w:hAnsi="Arial" w:cs="Arial"/>
          <w:sz w:val="22"/>
          <w:szCs w:val="22"/>
        </w:rPr>
        <w:t xml:space="preserve">zjednodušeném režimu dle § 129 </w:t>
      </w:r>
      <w:r w:rsidRPr="001D2C3D">
        <w:rPr>
          <w:rFonts w:ascii="Arial" w:eastAsia="Times New Roman" w:hAnsi="Arial" w:cs="Arial"/>
          <w:sz w:val="22"/>
          <w:szCs w:val="22"/>
        </w:rPr>
        <w:t>zákona č. 134/2016 Sb., o zadávání veřejných zakázek, ve znění pozdějších předpisů (dále jen „ZZVZ“), ve smyslu podmínek a ustanovení uvedených v</w:t>
      </w:r>
      <w:r w:rsidR="00DB1CB8">
        <w:rPr>
          <w:rFonts w:ascii="Arial" w:eastAsia="Times New Roman" w:hAnsi="Arial" w:cs="Arial"/>
          <w:sz w:val="22"/>
          <w:szCs w:val="22"/>
        </w:rPr>
        <w:t> zadávací dokumentaci</w:t>
      </w:r>
      <w:r w:rsidRPr="001D2C3D">
        <w:rPr>
          <w:rFonts w:ascii="Arial" w:eastAsia="Times New Roman" w:hAnsi="Arial" w:cs="Arial"/>
          <w:sz w:val="22"/>
          <w:szCs w:val="22"/>
        </w:rPr>
        <w:t xml:space="preserve"> a</w:t>
      </w:r>
      <w:r w:rsidR="00DB1CB8">
        <w:rPr>
          <w:rFonts w:ascii="Arial" w:eastAsia="Times New Roman" w:hAnsi="Arial" w:cs="Arial"/>
          <w:sz w:val="22"/>
          <w:szCs w:val="22"/>
        </w:rPr>
        <w:t> </w:t>
      </w:r>
      <w:r w:rsidRPr="001D2C3D">
        <w:rPr>
          <w:rFonts w:ascii="Arial" w:eastAsia="Times New Roman" w:hAnsi="Arial" w:cs="Arial"/>
          <w:sz w:val="22"/>
          <w:szCs w:val="22"/>
        </w:rPr>
        <w:t>v</w:t>
      </w:r>
      <w:r w:rsidR="00DB1CB8">
        <w:rPr>
          <w:rFonts w:ascii="Arial" w:eastAsia="Times New Roman" w:hAnsi="Arial" w:cs="Arial"/>
          <w:sz w:val="22"/>
          <w:szCs w:val="22"/>
        </w:rPr>
        <w:t> </w:t>
      </w:r>
      <w:r w:rsidRPr="001D2C3D">
        <w:rPr>
          <w:rFonts w:ascii="Arial" w:eastAsia="Times New Roman" w:hAnsi="Arial" w:cs="Arial"/>
          <w:sz w:val="22"/>
          <w:szCs w:val="22"/>
        </w:rPr>
        <w:t>souladu s nabídkou dodavatele níže uvedeného dne, měsíce a</w:t>
      </w:r>
      <w:r w:rsidR="00220678">
        <w:rPr>
          <w:rFonts w:ascii="Arial" w:eastAsia="Times New Roman" w:hAnsi="Arial" w:cs="Arial"/>
          <w:sz w:val="22"/>
          <w:szCs w:val="22"/>
        </w:rPr>
        <w:t> </w:t>
      </w:r>
      <w:r w:rsidRPr="001D2C3D">
        <w:rPr>
          <w:rFonts w:ascii="Arial" w:eastAsia="Times New Roman" w:hAnsi="Arial" w:cs="Arial"/>
          <w:sz w:val="22"/>
          <w:szCs w:val="22"/>
        </w:rPr>
        <w:t xml:space="preserve">roku </w:t>
      </w:r>
      <w:r w:rsidRPr="001D347B">
        <w:rPr>
          <w:rFonts w:ascii="Arial" w:eastAsia="Times New Roman" w:hAnsi="Arial" w:cs="Arial"/>
          <w:sz w:val="22"/>
          <w:szCs w:val="22"/>
        </w:rPr>
        <w:t xml:space="preserve">v souladu s § </w:t>
      </w:r>
      <w:r>
        <w:rPr>
          <w:rFonts w:ascii="Arial" w:eastAsia="Times New Roman" w:hAnsi="Arial" w:cs="Arial"/>
          <w:sz w:val="22"/>
          <w:szCs w:val="22"/>
        </w:rPr>
        <w:t xml:space="preserve">1746 odst. 2 </w:t>
      </w:r>
      <w:r w:rsidRPr="001D347B">
        <w:rPr>
          <w:rFonts w:ascii="Arial" w:eastAsia="Times New Roman" w:hAnsi="Arial" w:cs="Arial"/>
          <w:sz w:val="22"/>
          <w:szCs w:val="22"/>
        </w:rPr>
        <w:t xml:space="preserve">občanského zákoníku tuto smlouvu o </w:t>
      </w:r>
      <w:r>
        <w:rPr>
          <w:rFonts w:ascii="Arial" w:eastAsia="Times New Roman" w:hAnsi="Arial" w:cs="Arial"/>
          <w:sz w:val="22"/>
          <w:szCs w:val="22"/>
        </w:rPr>
        <w:t xml:space="preserve">zajištění ostrahy v objektu </w:t>
      </w:r>
      <w:r w:rsidR="00DB1CB8">
        <w:rPr>
          <w:rFonts w:ascii="Arial" w:eastAsia="Times New Roman" w:hAnsi="Arial" w:cs="Arial"/>
          <w:sz w:val="22"/>
          <w:szCs w:val="22"/>
        </w:rPr>
        <w:t>Lichtenštejnského paláce</w:t>
      </w:r>
      <w:r>
        <w:rPr>
          <w:rFonts w:ascii="Arial" w:eastAsia="Times New Roman" w:hAnsi="Arial" w:cs="Arial"/>
          <w:sz w:val="22"/>
          <w:szCs w:val="22"/>
        </w:rPr>
        <w:t xml:space="preserve"> </w:t>
      </w:r>
      <w:r w:rsidRPr="001D347B">
        <w:rPr>
          <w:rFonts w:ascii="Arial" w:eastAsia="Times New Roman" w:hAnsi="Arial" w:cs="Arial"/>
          <w:spacing w:val="-1"/>
          <w:sz w:val="22"/>
          <w:szCs w:val="22"/>
        </w:rPr>
        <w:t>(</w:t>
      </w:r>
      <w:r w:rsidRPr="001D347B">
        <w:rPr>
          <w:rFonts w:ascii="Arial" w:eastAsia="Times New Roman" w:hAnsi="Arial" w:cs="Arial"/>
          <w:sz w:val="22"/>
          <w:szCs w:val="22"/>
        </w:rPr>
        <w:t>d</w:t>
      </w:r>
      <w:r w:rsidRPr="001D347B">
        <w:rPr>
          <w:rFonts w:ascii="Arial" w:eastAsia="Times New Roman" w:hAnsi="Arial" w:cs="Arial"/>
          <w:spacing w:val="-1"/>
          <w:sz w:val="22"/>
          <w:szCs w:val="22"/>
        </w:rPr>
        <w:t>á</w:t>
      </w:r>
      <w:r w:rsidRPr="001D347B">
        <w:rPr>
          <w:rFonts w:ascii="Arial" w:eastAsia="Times New Roman" w:hAnsi="Arial" w:cs="Arial"/>
          <w:sz w:val="22"/>
          <w:szCs w:val="22"/>
        </w:rPr>
        <w:t>le j</w:t>
      </w:r>
      <w:r w:rsidRPr="001D347B">
        <w:rPr>
          <w:rFonts w:ascii="Arial" w:eastAsia="Times New Roman" w:hAnsi="Arial" w:cs="Arial"/>
          <w:spacing w:val="-1"/>
          <w:sz w:val="22"/>
          <w:szCs w:val="22"/>
        </w:rPr>
        <w:t>e</w:t>
      </w:r>
      <w:r w:rsidRPr="001D347B">
        <w:rPr>
          <w:rFonts w:ascii="Arial" w:eastAsia="Times New Roman" w:hAnsi="Arial" w:cs="Arial"/>
          <w:sz w:val="22"/>
          <w:szCs w:val="22"/>
        </w:rPr>
        <w:t xml:space="preserve">n </w:t>
      </w:r>
      <w:r w:rsidRPr="001D347B">
        <w:rPr>
          <w:rFonts w:ascii="Arial" w:eastAsia="Times New Roman" w:hAnsi="Arial" w:cs="Arial"/>
          <w:b/>
          <w:spacing w:val="1"/>
          <w:sz w:val="22"/>
          <w:szCs w:val="22"/>
        </w:rPr>
        <w:t>„</w:t>
      </w:r>
      <w:r w:rsidRPr="001D2C3D">
        <w:rPr>
          <w:rFonts w:ascii="Arial" w:eastAsia="Times New Roman" w:hAnsi="Arial" w:cs="Arial"/>
          <w:sz w:val="22"/>
          <w:szCs w:val="22"/>
        </w:rPr>
        <w:t>smlouv</w:t>
      </w:r>
      <w:r w:rsidRPr="001D2C3D">
        <w:rPr>
          <w:rFonts w:ascii="Arial" w:eastAsia="Times New Roman" w:hAnsi="Arial" w:cs="Arial"/>
          <w:spacing w:val="-1"/>
          <w:sz w:val="22"/>
          <w:szCs w:val="22"/>
        </w:rPr>
        <w:t>a</w:t>
      </w:r>
      <w:r w:rsidRPr="001D347B">
        <w:rPr>
          <w:rFonts w:ascii="Arial" w:eastAsia="Times New Roman" w:hAnsi="Arial" w:cs="Arial"/>
          <w:b/>
          <w:spacing w:val="-1"/>
          <w:sz w:val="22"/>
          <w:szCs w:val="22"/>
        </w:rPr>
        <w:t>“</w:t>
      </w:r>
      <w:r w:rsidRPr="001D347B">
        <w:rPr>
          <w:rFonts w:ascii="Arial" w:eastAsia="Times New Roman" w:hAnsi="Arial" w:cs="Arial"/>
          <w:sz w:val="22"/>
          <w:szCs w:val="22"/>
        </w:rPr>
        <w:t>)</w:t>
      </w:r>
    </w:p>
    <w:p w14:paraId="507908E9" w14:textId="77777777" w:rsidR="001D2C3D" w:rsidRPr="001D347B" w:rsidRDefault="001D2C3D" w:rsidP="001D2C3D">
      <w:pPr>
        <w:pStyle w:val="slovnsmlouvyI"/>
        <w:numPr>
          <w:ilvl w:val="0"/>
          <w:numId w:val="0"/>
        </w:numPr>
      </w:pPr>
      <w:r w:rsidRPr="001D347B">
        <w:t>Článek I.</w:t>
      </w:r>
    </w:p>
    <w:p w14:paraId="4E57B8B2" w14:textId="77777777" w:rsidR="001D2C3D" w:rsidRPr="001D347B" w:rsidRDefault="001D2C3D" w:rsidP="001D2C3D">
      <w:pPr>
        <w:pStyle w:val="podnadpissmlouvy2"/>
        <w:spacing w:before="0"/>
      </w:pPr>
      <w:r w:rsidRPr="001D347B">
        <w:t>Předmět a účel smlouvy</w:t>
      </w:r>
    </w:p>
    <w:p w14:paraId="16556DA4" w14:textId="15ABFDC1" w:rsidR="001D2C3D" w:rsidRPr="00A44681" w:rsidRDefault="001D2C3D" w:rsidP="008938A6">
      <w:pPr>
        <w:numPr>
          <w:ilvl w:val="0"/>
          <w:numId w:val="15"/>
        </w:numPr>
        <w:spacing w:after="120"/>
        <w:ind w:left="425" w:hanging="425"/>
        <w:rPr>
          <w:rFonts w:ascii="Arial" w:eastAsia="Times New Roman" w:hAnsi="Arial" w:cs="Arial"/>
          <w:sz w:val="22"/>
          <w:szCs w:val="22"/>
        </w:rPr>
      </w:pPr>
      <w:r w:rsidRPr="00A44681">
        <w:rPr>
          <w:rFonts w:ascii="Arial" w:eastAsia="Times New Roman" w:hAnsi="Arial" w:cs="Arial"/>
          <w:sz w:val="22"/>
          <w:szCs w:val="22"/>
        </w:rPr>
        <w:t xml:space="preserve">Předmětem této smlouvy je závazek poskytovatele zajistit </w:t>
      </w:r>
      <w:r>
        <w:rPr>
          <w:rFonts w:ascii="Arial" w:eastAsia="Times New Roman" w:hAnsi="Arial" w:cs="Arial"/>
          <w:sz w:val="22"/>
          <w:szCs w:val="22"/>
        </w:rPr>
        <w:t xml:space="preserve">nepřetržitou </w:t>
      </w:r>
      <w:r w:rsidRPr="00A44681">
        <w:rPr>
          <w:rFonts w:ascii="Arial" w:eastAsia="Times New Roman" w:hAnsi="Arial" w:cs="Arial"/>
          <w:sz w:val="22"/>
          <w:szCs w:val="22"/>
        </w:rPr>
        <w:t xml:space="preserve">ostrahu budovy Úřadu vlády České republiky </w:t>
      </w:r>
      <w:r w:rsidR="00E4679B">
        <w:rPr>
          <w:rFonts w:ascii="Arial" w:hAnsi="Arial" w:cs="Arial"/>
          <w:sz w:val="22"/>
          <w:szCs w:val="22"/>
        </w:rPr>
        <w:t>Lichtenštejns</w:t>
      </w:r>
      <w:r>
        <w:rPr>
          <w:rFonts w:ascii="Arial" w:hAnsi="Arial" w:cs="Arial"/>
          <w:sz w:val="22"/>
          <w:szCs w:val="22"/>
        </w:rPr>
        <w:t>kého</w:t>
      </w:r>
      <w:r w:rsidRPr="00A44681">
        <w:rPr>
          <w:rFonts w:ascii="Arial" w:hAnsi="Arial" w:cs="Arial"/>
          <w:sz w:val="22"/>
          <w:szCs w:val="22"/>
        </w:rPr>
        <w:t xml:space="preserve"> paláce na adrese </w:t>
      </w:r>
      <w:r w:rsidRPr="001D2C3D">
        <w:rPr>
          <w:rFonts w:ascii="Arial" w:hAnsi="Arial" w:cs="Arial"/>
          <w:sz w:val="22"/>
          <w:szCs w:val="22"/>
        </w:rPr>
        <w:t>U Sovových mlýnů 506/4, 118 00 Praha 1 – Malá Strana</w:t>
      </w:r>
      <w:r w:rsidRPr="00A44681">
        <w:rPr>
          <w:rFonts w:ascii="Arial" w:eastAsia="Times New Roman" w:hAnsi="Arial" w:cs="Arial"/>
          <w:sz w:val="22"/>
          <w:szCs w:val="22"/>
        </w:rPr>
        <w:t xml:space="preserve"> (vše dále jen „objekt“)</w:t>
      </w:r>
      <w:r>
        <w:rPr>
          <w:rFonts w:ascii="Arial" w:eastAsia="Times New Roman" w:hAnsi="Arial" w:cs="Arial"/>
          <w:sz w:val="22"/>
          <w:szCs w:val="22"/>
        </w:rPr>
        <w:t>,</w:t>
      </w:r>
      <w:r w:rsidRPr="00A44681">
        <w:rPr>
          <w:rFonts w:ascii="Arial" w:eastAsia="Times New Roman" w:hAnsi="Arial" w:cs="Arial"/>
          <w:sz w:val="22"/>
          <w:szCs w:val="22"/>
        </w:rPr>
        <w:t xml:space="preserve"> a poskytnout objednateli související služby a </w:t>
      </w:r>
      <w:r w:rsidRPr="00A44681">
        <w:rPr>
          <w:rFonts w:ascii="Arial" w:hAnsi="Arial" w:cs="Arial"/>
          <w:sz w:val="22"/>
          <w:szCs w:val="22"/>
          <w:lang w:eastAsia="en-US"/>
        </w:rPr>
        <w:t xml:space="preserve">některé služby v oblasti požární ochrany v objektu </w:t>
      </w:r>
      <w:r w:rsidRPr="00A44681">
        <w:rPr>
          <w:rFonts w:ascii="Arial" w:eastAsia="Times New Roman" w:hAnsi="Arial" w:cs="Arial"/>
          <w:sz w:val="22"/>
          <w:szCs w:val="22"/>
        </w:rPr>
        <w:t>v rozsahu a</w:t>
      </w:r>
      <w:r>
        <w:rPr>
          <w:rFonts w:ascii="Arial" w:eastAsia="Times New Roman" w:hAnsi="Arial" w:cs="Arial"/>
          <w:sz w:val="22"/>
          <w:szCs w:val="22"/>
        </w:rPr>
        <w:t> </w:t>
      </w:r>
      <w:r w:rsidRPr="00A44681">
        <w:rPr>
          <w:rFonts w:ascii="Arial" w:eastAsia="Times New Roman" w:hAnsi="Arial" w:cs="Arial"/>
          <w:sz w:val="22"/>
          <w:szCs w:val="22"/>
        </w:rPr>
        <w:t xml:space="preserve">způsobem specifikovaným v této smlouvě </w:t>
      </w:r>
      <w:r>
        <w:rPr>
          <w:rFonts w:ascii="Arial" w:eastAsia="Times New Roman" w:hAnsi="Arial" w:cs="Arial"/>
          <w:sz w:val="22"/>
          <w:szCs w:val="22"/>
        </w:rPr>
        <w:t xml:space="preserve">a jejích přílohách </w:t>
      </w:r>
      <w:r w:rsidRPr="00A44681">
        <w:rPr>
          <w:rFonts w:ascii="Arial" w:hAnsi="Arial" w:cs="Arial"/>
          <w:color w:val="000000"/>
          <w:sz w:val="22"/>
          <w:szCs w:val="22"/>
        </w:rPr>
        <w:t xml:space="preserve">(vše dále též jen „služby“) </w:t>
      </w:r>
      <w:r w:rsidRPr="00A44681">
        <w:rPr>
          <w:rFonts w:ascii="Arial" w:eastAsia="Times New Roman" w:hAnsi="Arial" w:cs="Arial"/>
          <w:sz w:val="22"/>
          <w:szCs w:val="22"/>
        </w:rPr>
        <w:t xml:space="preserve">a dále závazek objednatele za řádně a včas poskytnuté služby zaplatit poskytovateli sjednanou cenu. </w:t>
      </w:r>
    </w:p>
    <w:p w14:paraId="665BF269" w14:textId="77777777" w:rsidR="001D2C3D" w:rsidRDefault="001D2C3D" w:rsidP="008938A6">
      <w:pPr>
        <w:numPr>
          <w:ilvl w:val="0"/>
          <w:numId w:val="15"/>
        </w:numPr>
        <w:spacing w:after="120"/>
        <w:ind w:left="425" w:hanging="425"/>
        <w:rPr>
          <w:rFonts w:ascii="Arial" w:eastAsia="Times New Roman" w:hAnsi="Arial" w:cs="Arial"/>
          <w:sz w:val="22"/>
          <w:szCs w:val="22"/>
        </w:rPr>
      </w:pPr>
      <w:r>
        <w:rPr>
          <w:rFonts w:ascii="Arial" w:eastAsia="Times New Roman" w:hAnsi="Arial" w:cs="Arial"/>
          <w:sz w:val="22"/>
          <w:szCs w:val="22"/>
        </w:rPr>
        <w:t>Specifikace a rozsah jednotlivých služeb, které je poskytovatel povinen objednateli poskytovat jsou uvedeny v Příloze č. 1 této smlouvy – Specif</w:t>
      </w:r>
      <w:r w:rsidR="005064B0">
        <w:rPr>
          <w:rFonts w:ascii="Arial" w:eastAsia="Times New Roman" w:hAnsi="Arial" w:cs="Arial"/>
          <w:sz w:val="22"/>
          <w:szCs w:val="22"/>
        </w:rPr>
        <w:t>ikace předmětu plnění</w:t>
      </w:r>
      <w:r>
        <w:rPr>
          <w:rFonts w:ascii="Arial" w:eastAsia="Times New Roman" w:hAnsi="Arial" w:cs="Arial"/>
          <w:sz w:val="22"/>
          <w:szCs w:val="22"/>
        </w:rPr>
        <w:t xml:space="preserve">. </w:t>
      </w:r>
    </w:p>
    <w:p w14:paraId="706F8B12" w14:textId="77777777" w:rsidR="001D2C3D" w:rsidRPr="001D347B" w:rsidRDefault="001D2C3D" w:rsidP="001D2C3D">
      <w:pPr>
        <w:pStyle w:val="slovnsmlouvyI"/>
        <w:numPr>
          <w:ilvl w:val="0"/>
          <w:numId w:val="0"/>
        </w:numPr>
      </w:pPr>
      <w:r w:rsidRPr="001D347B">
        <w:t>Článek I</w:t>
      </w:r>
      <w:r>
        <w:t>I</w:t>
      </w:r>
      <w:r w:rsidRPr="001D347B">
        <w:t>.</w:t>
      </w:r>
    </w:p>
    <w:p w14:paraId="02372515" w14:textId="77777777" w:rsidR="001D2C3D" w:rsidRPr="001D347B" w:rsidRDefault="001D2C3D" w:rsidP="001D2C3D">
      <w:pPr>
        <w:pStyle w:val="podnadpissmlouvy2"/>
        <w:spacing w:before="0"/>
      </w:pPr>
      <w:r w:rsidRPr="001D347B">
        <w:t>Místo plnění</w:t>
      </w:r>
    </w:p>
    <w:p w14:paraId="18964DB4" w14:textId="77777777" w:rsidR="001D2C3D" w:rsidRDefault="001D2C3D" w:rsidP="008938A6">
      <w:pPr>
        <w:pStyle w:val="Odstavecseseznamem"/>
        <w:numPr>
          <w:ilvl w:val="0"/>
          <w:numId w:val="18"/>
        </w:numPr>
        <w:spacing w:before="120" w:after="120" w:line="240" w:lineRule="auto"/>
        <w:ind w:left="426" w:right="51" w:hanging="426"/>
        <w:contextualSpacing w:val="0"/>
        <w:jc w:val="both"/>
        <w:rPr>
          <w:rFonts w:ascii="Arial" w:eastAsia="Times New Roman" w:hAnsi="Arial" w:cs="Arial"/>
        </w:rPr>
      </w:pPr>
      <w:r w:rsidRPr="001D347B">
        <w:rPr>
          <w:rFonts w:ascii="Arial" w:eastAsia="Times New Roman" w:hAnsi="Arial" w:cs="Arial"/>
        </w:rPr>
        <w:t xml:space="preserve">Místem plnění je </w:t>
      </w:r>
      <w:r>
        <w:rPr>
          <w:rFonts w:ascii="Arial" w:eastAsia="Times New Roman" w:hAnsi="Arial" w:cs="Arial"/>
        </w:rPr>
        <w:t>objekt uvedený v čl. I. odst. 1 smlouvy</w:t>
      </w:r>
      <w:r w:rsidRPr="001D347B">
        <w:rPr>
          <w:rFonts w:ascii="Arial" w:eastAsia="Times New Roman" w:hAnsi="Arial" w:cs="Arial"/>
        </w:rPr>
        <w:t>.</w:t>
      </w:r>
    </w:p>
    <w:p w14:paraId="592FB946" w14:textId="77777777" w:rsidR="001D2C3D" w:rsidRPr="00DB1CB8" w:rsidRDefault="001D2C3D" w:rsidP="008938A6">
      <w:pPr>
        <w:pStyle w:val="Odstavecseseznamem"/>
        <w:numPr>
          <w:ilvl w:val="0"/>
          <w:numId w:val="18"/>
        </w:numPr>
        <w:spacing w:after="120"/>
        <w:ind w:left="426" w:hanging="426"/>
        <w:rPr>
          <w:rFonts w:ascii="Arial" w:hAnsi="Arial" w:cs="Arial"/>
        </w:rPr>
      </w:pPr>
      <w:r w:rsidRPr="00DB1CB8">
        <w:rPr>
          <w:rFonts w:ascii="Arial" w:hAnsi="Arial" w:cs="Arial"/>
        </w:rPr>
        <w:t>Poskytovatel bere výslovně na vědomí, že objekt není bezbariérový.</w:t>
      </w:r>
    </w:p>
    <w:p w14:paraId="16E39CD5" w14:textId="77777777" w:rsidR="001D2C3D" w:rsidRPr="001D347B" w:rsidRDefault="001D2C3D" w:rsidP="001D2C3D">
      <w:pPr>
        <w:pStyle w:val="slovnsmlouvyI"/>
        <w:numPr>
          <w:ilvl w:val="0"/>
          <w:numId w:val="0"/>
        </w:numPr>
      </w:pPr>
      <w:r w:rsidRPr="001D347B">
        <w:t>Článek I</w:t>
      </w:r>
      <w:r>
        <w:t>II</w:t>
      </w:r>
      <w:r w:rsidRPr="001D347B">
        <w:t>.</w:t>
      </w:r>
    </w:p>
    <w:p w14:paraId="35044829" w14:textId="77777777" w:rsidR="001D2C3D" w:rsidRPr="001D347B" w:rsidRDefault="001D2C3D" w:rsidP="001D2C3D">
      <w:pPr>
        <w:pStyle w:val="podnadpissmlouvy2"/>
        <w:spacing w:before="0"/>
      </w:pPr>
      <w:r w:rsidRPr="001D347B">
        <w:t>Doba plnění</w:t>
      </w:r>
    </w:p>
    <w:p w14:paraId="005109E4" w14:textId="77777777" w:rsidR="001D2C3D" w:rsidRPr="00407DF8" w:rsidRDefault="001D2C3D" w:rsidP="008938A6">
      <w:pPr>
        <w:numPr>
          <w:ilvl w:val="0"/>
          <w:numId w:val="6"/>
        </w:numPr>
        <w:autoSpaceDE w:val="0"/>
        <w:autoSpaceDN w:val="0"/>
        <w:spacing w:after="120"/>
        <w:ind w:left="426" w:hanging="426"/>
        <w:rPr>
          <w:rFonts w:ascii="Arial" w:hAnsi="Arial" w:cs="Arial"/>
          <w:sz w:val="22"/>
          <w:szCs w:val="22"/>
        </w:rPr>
      </w:pPr>
      <w:r w:rsidRPr="00407DF8">
        <w:rPr>
          <w:rFonts w:ascii="Arial" w:hAnsi="Arial" w:cs="Arial"/>
          <w:sz w:val="22"/>
          <w:szCs w:val="22"/>
        </w:rPr>
        <w:t xml:space="preserve">Plnění bude poskytovatelem poskytováno od </w:t>
      </w:r>
      <w:r>
        <w:rPr>
          <w:rFonts w:ascii="Arial" w:hAnsi="Arial" w:cs="Arial"/>
          <w:sz w:val="22"/>
          <w:szCs w:val="22"/>
        </w:rPr>
        <w:t xml:space="preserve">1. </w:t>
      </w:r>
      <w:r w:rsidR="00DB1CB8">
        <w:rPr>
          <w:rFonts w:ascii="Arial" w:hAnsi="Arial" w:cs="Arial"/>
          <w:sz w:val="22"/>
          <w:szCs w:val="22"/>
        </w:rPr>
        <w:t>7</w:t>
      </w:r>
      <w:r>
        <w:rPr>
          <w:rFonts w:ascii="Arial" w:hAnsi="Arial" w:cs="Arial"/>
          <w:sz w:val="22"/>
          <w:szCs w:val="22"/>
        </w:rPr>
        <w:t>. 2023, nejdříve však dnem</w:t>
      </w:r>
      <w:r w:rsidRPr="00407DF8">
        <w:rPr>
          <w:rFonts w:ascii="Arial" w:hAnsi="Arial" w:cs="Arial"/>
          <w:sz w:val="22"/>
          <w:szCs w:val="22"/>
        </w:rPr>
        <w:t xml:space="preserve"> </w:t>
      </w:r>
      <w:r>
        <w:rPr>
          <w:rFonts w:ascii="Arial" w:hAnsi="Arial" w:cs="Arial"/>
          <w:sz w:val="22"/>
          <w:szCs w:val="22"/>
        </w:rPr>
        <w:t xml:space="preserve">nabytí </w:t>
      </w:r>
      <w:r w:rsidRPr="00407DF8">
        <w:rPr>
          <w:rFonts w:ascii="Arial" w:hAnsi="Arial" w:cs="Arial"/>
          <w:sz w:val="22"/>
          <w:szCs w:val="22"/>
        </w:rPr>
        <w:t xml:space="preserve">účinnosti </w:t>
      </w:r>
      <w:r>
        <w:rPr>
          <w:rFonts w:ascii="Arial" w:hAnsi="Arial" w:cs="Arial"/>
          <w:sz w:val="22"/>
          <w:szCs w:val="22"/>
        </w:rPr>
        <w:t xml:space="preserve">této </w:t>
      </w:r>
      <w:r w:rsidRPr="00407DF8">
        <w:rPr>
          <w:rFonts w:ascii="Arial" w:hAnsi="Arial" w:cs="Arial"/>
          <w:sz w:val="22"/>
          <w:szCs w:val="22"/>
        </w:rPr>
        <w:t>smlouvy</w:t>
      </w:r>
      <w:r>
        <w:rPr>
          <w:rFonts w:ascii="Arial" w:hAnsi="Arial" w:cs="Arial"/>
          <w:sz w:val="22"/>
          <w:szCs w:val="22"/>
        </w:rPr>
        <w:t>.</w:t>
      </w:r>
    </w:p>
    <w:p w14:paraId="3FF51DC2" w14:textId="77777777" w:rsidR="001D2C3D" w:rsidRPr="00407DF8" w:rsidRDefault="001D2C3D" w:rsidP="008938A6">
      <w:pPr>
        <w:numPr>
          <w:ilvl w:val="0"/>
          <w:numId w:val="6"/>
        </w:numPr>
        <w:autoSpaceDE w:val="0"/>
        <w:autoSpaceDN w:val="0"/>
        <w:spacing w:after="120"/>
        <w:ind w:left="426" w:hanging="426"/>
        <w:rPr>
          <w:rFonts w:ascii="Arial" w:hAnsi="Arial" w:cs="Arial"/>
          <w:sz w:val="22"/>
          <w:szCs w:val="22"/>
        </w:rPr>
      </w:pPr>
      <w:r w:rsidRPr="00407DF8">
        <w:rPr>
          <w:rFonts w:ascii="Arial" w:hAnsi="Arial" w:cs="Arial"/>
          <w:sz w:val="22"/>
          <w:szCs w:val="22"/>
        </w:rPr>
        <w:t xml:space="preserve">Tato smlouva se uzavírá na dobu </w:t>
      </w:r>
      <w:r w:rsidR="00DB1CB8">
        <w:rPr>
          <w:rFonts w:ascii="Arial" w:hAnsi="Arial" w:cs="Arial"/>
          <w:sz w:val="22"/>
          <w:szCs w:val="22"/>
        </w:rPr>
        <w:t>neurčitou</w:t>
      </w:r>
      <w:r>
        <w:rPr>
          <w:rFonts w:ascii="Arial" w:hAnsi="Arial" w:cs="Arial"/>
          <w:sz w:val="22"/>
          <w:szCs w:val="22"/>
        </w:rPr>
        <w:t xml:space="preserve">. </w:t>
      </w:r>
    </w:p>
    <w:p w14:paraId="39838294" w14:textId="77777777" w:rsidR="001D2C3D" w:rsidRPr="001D347B" w:rsidRDefault="001D2C3D" w:rsidP="001D2C3D">
      <w:pPr>
        <w:pStyle w:val="slovnsmlouvyI"/>
        <w:numPr>
          <w:ilvl w:val="0"/>
          <w:numId w:val="0"/>
        </w:numPr>
        <w:ind w:left="90"/>
      </w:pPr>
      <w:r w:rsidRPr="001D347B">
        <w:t xml:space="preserve">Článek </w:t>
      </w:r>
      <w:r>
        <w:t>I</w:t>
      </w:r>
      <w:r w:rsidRPr="001D347B">
        <w:t>V.</w:t>
      </w:r>
    </w:p>
    <w:p w14:paraId="05354D99" w14:textId="77777777" w:rsidR="001D2C3D" w:rsidRPr="001D347B" w:rsidRDefault="001D2C3D" w:rsidP="001D2C3D">
      <w:pPr>
        <w:pStyle w:val="podnadpissmlouvy2"/>
        <w:spacing w:before="0"/>
      </w:pPr>
      <w:r w:rsidRPr="001D347B">
        <w:t>Cena a platební podmínky</w:t>
      </w:r>
    </w:p>
    <w:p w14:paraId="68EE9449" w14:textId="59A6E2F0" w:rsidR="001D2C3D" w:rsidRDefault="001D2C3D" w:rsidP="008938A6">
      <w:pPr>
        <w:numPr>
          <w:ilvl w:val="0"/>
          <w:numId w:val="19"/>
        </w:numPr>
        <w:autoSpaceDE w:val="0"/>
        <w:autoSpaceDN w:val="0"/>
        <w:spacing w:after="120"/>
        <w:ind w:left="425" w:hanging="425"/>
        <w:rPr>
          <w:rFonts w:ascii="Arial" w:hAnsi="Arial" w:cs="Arial"/>
          <w:sz w:val="22"/>
          <w:szCs w:val="22"/>
        </w:rPr>
      </w:pPr>
      <w:r>
        <w:rPr>
          <w:rFonts w:ascii="Arial" w:hAnsi="Arial" w:cs="Arial"/>
          <w:sz w:val="22"/>
          <w:szCs w:val="22"/>
        </w:rPr>
        <w:t xml:space="preserve">Cena plnění dle této smlouvy za 1 hodinu výkonu služby 1 strážného činí </w:t>
      </w:r>
      <w:r w:rsidR="00B40382">
        <w:rPr>
          <w:rFonts w:ascii="Arial" w:hAnsi="Arial" w:cs="Arial"/>
          <w:sz w:val="22"/>
          <w:szCs w:val="22"/>
        </w:rPr>
        <w:t>118,90 Kč</w:t>
      </w:r>
      <w:r>
        <w:rPr>
          <w:rFonts w:ascii="Arial" w:hAnsi="Arial" w:cs="Arial"/>
          <w:sz w:val="22"/>
          <w:szCs w:val="22"/>
        </w:rPr>
        <w:t xml:space="preserve"> bez</w:t>
      </w:r>
      <w:r w:rsidR="0002092C">
        <w:rPr>
          <w:rFonts w:ascii="Arial" w:hAnsi="Arial" w:cs="Arial"/>
          <w:sz w:val="22"/>
          <w:szCs w:val="22"/>
        </w:rPr>
        <w:t> </w:t>
      </w:r>
      <w:r>
        <w:rPr>
          <w:rFonts w:ascii="Arial" w:hAnsi="Arial" w:cs="Arial"/>
          <w:sz w:val="22"/>
          <w:szCs w:val="22"/>
        </w:rPr>
        <w:t>DPH, tj. </w:t>
      </w:r>
      <w:r w:rsidR="00B40382">
        <w:rPr>
          <w:rFonts w:ascii="Arial" w:hAnsi="Arial" w:cs="Arial"/>
          <w:sz w:val="22"/>
          <w:szCs w:val="22"/>
        </w:rPr>
        <w:t>143,87 Kč</w:t>
      </w:r>
      <w:r>
        <w:rPr>
          <w:rFonts w:ascii="Arial" w:hAnsi="Arial" w:cs="Arial"/>
          <w:sz w:val="22"/>
          <w:szCs w:val="22"/>
        </w:rPr>
        <w:t xml:space="preserve"> včetně DPH. </w:t>
      </w:r>
    </w:p>
    <w:p w14:paraId="23BBAD15" w14:textId="77777777" w:rsidR="001D2C3D" w:rsidRDefault="001D2C3D" w:rsidP="008938A6">
      <w:pPr>
        <w:numPr>
          <w:ilvl w:val="0"/>
          <w:numId w:val="19"/>
        </w:numPr>
        <w:tabs>
          <w:tab w:val="left" w:pos="426"/>
        </w:tabs>
        <w:autoSpaceDE w:val="0"/>
        <w:autoSpaceDN w:val="0"/>
        <w:spacing w:after="120"/>
        <w:ind w:left="425" w:hanging="425"/>
        <w:rPr>
          <w:rFonts w:ascii="Arial" w:hAnsi="Arial" w:cs="Arial"/>
          <w:sz w:val="22"/>
          <w:szCs w:val="22"/>
        </w:rPr>
      </w:pPr>
      <w:r>
        <w:rPr>
          <w:rFonts w:ascii="Arial" w:hAnsi="Arial" w:cs="Arial"/>
          <w:sz w:val="22"/>
          <w:szCs w:val="22"/>
        </w:rPr>
        <w:t>Cena za 1 hodinu výkonu služby 1 strážného (dále také jen „jednotková cena“) zahrnuje veškeré náklady poskytovatele nutné nebo související s řádným plněním předmětu této smlouvy.</w:t>
      </w:r>
    </w:p>
    <w:p w14:paraId="71EBBC11" w14:textId="77777777" w:rsidR="001D2C3D" w:rsidRDefault="001D2C3D" w:rsidP="008938A6">
      <w:pPr>
        <w:numPr>
          <w:ilvl w:val="0"/>
          <w:numId w:val="19"/>
        </w:numPr>
        <w:tabs>
          <w:tab w:val="left" w:pos="426"/>
        </w:tabs>
        <w:autoSpaceDE w:val="0"/>
        <w:autoSpaceDN w:val="0"/>
        <w:spacing w:after="120"/>
        <w:rPr>
          <w:rFonts w:ascii="Arial" w:hAnsi="Arial" w:cs="Arial"/>
          <w:sz w:val="22"/>
          <w:szCs w:val="22"/>
        </w:rPr>
      </w:pPr>
      <w:r>
        <w:rPr>
          <w:rFonts w:ascii="Arial" w:hAnsi="Arial" w:cs="Arial"/>
          <w:sz w:val="22"/>
          <w:szCs w:val="22"/>
        </w:rPr>
        <w:t>Jednotková cena je nepřekročitelná, s výjimkou:</w:t>
      </w:r>
    </w:p>
    <w:p w14:paraId="7B9AD647" w14:textId="77777777" w:rsidR="001D2C3D" w:rsidRPr="006236B0" w:rsidRDefault="001D2C3D" w:rsidP="008938A6">
      <w:pPr>
        <w:pStyle w:val="Odstavecseseznamem"/>
        <w:numPr>
          <w:ilvl w:val="0"/>
          <w:numId w:val="20"/>
        </w:numPr>
        <w:tabs>
          <w:tab w:val="left" w:pos="426"/>
        </w:tabs>
        <w:autoSpaceDE w:val="0"/>
        <w:autoSpaceDN w:val="0"/>
        <w:spacing w:after="120" w:line="240" w:lineRule="auto"/>
        <w:ind w:left="851" w:hanging="425"/>
        <w:contextualSpacing w:val="0"/>
        <w:jc w:val="both"/>
        <w:rPr>
          <w:rFonts w:ascii="Arial" w:hAnsi="Arial" w:cs="Arial"/>
        </w:rPr>
      </w:pPr>
      <w:r>
        <w:rPr>
          <w:rFonts w:ascii="Arial" w:hAnsi="Arial" w:cs="Arial"/>
        </w:rPr>
        <w:lastRenderedPageBreak/>
        <w:t>Z</w:t>
      </w:r>
      <w:r w:rsidRPr="006236B0">
        <w:rPr>
          <w:rFonts w:ascii="Arial" w:hAnsi="Arial" w:cs="Arial"/>
        </w:rPr>
        <w:t xml:space="preserve">měny sazby DPH; v takovém případě není třeba uzavírat dodatek k této smlouvě </w:t>
      </w:r>
      <w:r>
        <w:rPr>
          <w:rFonts w:ascii="Arial" w:hAnsi="Arial" w:cs="Arial"/>
        </w:rPr>
        <w:t>–</w:t>
      </w:r>
      <w:r w:rsidRPr="006236B0">
        <w:rPr>
          <w:rFonts w:ascii="Arial" w:hAnsi="Arial" w:cs="Arial"/>
        </w:rPr>
        <w:t xml:space="preserve"> </w:t>
      </w:r>
      <w:r>
        <w:rPr>
          <w:rFonts w:ascii="Arial" w:hAnsi="Arial" w:cs="Arial"/>
        </w:rPr>
        <w:t>jednotková cena bude</w:t>
      </w:r>
      <w:r w:rsidRPr="00151655">
        <w:rPr>
          <w:rFonts w:ascii="Arial" w:hAnsi="Arial" w:cs="Arial"/>
        </w:rPr>
        <w:t xml:space="preserve"> změněna (zvýšena nebo snížena) o příslušné navýšení nebo snížení sazby DPH ode dne účinnosti nové zákonné úpravy sazby DPH. </w:t>
      </w:r>
      <w:r>
        <w:rPr>
          <w:rFonts w:ascii="Arial" w:hAnsi="Arial" w:cs="Arial"/>
        </w:rPr>
        <w:t>Poskytovatel</w:t>
      </w:r>
      <w:r w:rsidRPr="00151655">
        <w:rPr>
          <w:rFonts w:ascii="Arial" w:hAnsi="Arial" w:cs="Arial"/>
        </w:rPr>
        <w:t xml:space="preserve"> bude fakturovat cenu s DPH dle sazby DPH platné v době uskutečnění zdanitelného plnění</w:t>
      </w:r>
      <w:r w:rsidRPr="006236B0">
        <w:rPr>
          <w:rFonts w:ascii="Arial" w:hAnsi="Arial" w:cs="Arial"/>
        </w:rPr>
        <w:t>;</w:t>
      </w:r>
    </w:p>
    <w:p w14:paraId="7E1B569A" w14:textId="74F2D7B5" w:rsidR="001D2C3D" w:rsidRDefault="001D2C3D" w:rsidP="008938A6">
      <w:pPr>
        <w:pStyle w:val="Odstavecseseznamem"/>
        <w:numPr>
          <w:ilvl w:val="0"/>
          <w:numId w:val="20"/>
        </w:numPr>
        <w:tabs>
          <w:tab w:val="left" w:pos="426"/>
        </w:tabs>
        <w:autoSpaceDE w:val="0"/>
        <w:autoSpaceDN w:val="0"/>
        <w:spacing w:after="120" w:line="240" w:lineRule="auto"/>
        <w:ind w:left="851" w:hanging="425"/>
        <w:contextualSpacing w:val="0"/>
        <w:jc w:val="both"/>
        <w:rPr>
          <w:rFonts w:ascii="Arial" w:hAnsi="Arial" w:cs="Arial"/>
        </w:rPr>
      </w:pPr>
      <w:r>
        <w:rPr>
          <w:rFonts w:ascii="Arial" w:hAnsi="Arial" w:cs="Arial"/>
        </w:rPr>
        <w:t>Z</w:t>
      </w:r>
      <w:r w:rsidRPr="006236B0">
        <w:rPr>
          <w:rFonts w:ascii="Arial" w:hAnsi="Arial" w:cs="Arial"/>
        </w:rPr>
        <w:t>výšení základní hodinové sazby minimální mzdy podle nařízení vlády</w:t>
      </w:r>
      <w:r>
        <w:rPr>
          <w:rFonts w:ascii="Arial" w:hAnsi="Arial" w:cs="Arial"/>
        </w:rPr>
        <w:t xml:space="preserve"> </w:t>
      </w:r>
      <w:r w:rsidRPr="00C530F3">
        <w:rPr>
          <w:rFonts w:ascii="Arial" w:hAnsi="Arial" w:cs="Arial"/>
        </w:rPr>
        <w:t>č.</w:t>
      </w:r>
      <w:r w:rsidR="0002092C">
        <w:rPr>
          <w:rFonts w:ascii="Arial" w:hAnsi="Arial" w:cs="Arial"/>
        </w:rPr>
        <w:t> </w:t>
      </w:r>
      <w:r w:rsidRPr="00C530F3">
        <w:rPr>
          <w:rFonts w:ascii="Arial" w:hAnsi="Arial" w:cs="Arial"/>
        </w:rPr>
        <w:t xml:space="preserve">567/2006 </w:t>
      </w:r>
      <w:r w:rsidR="0002092C">
        <w:rPr>
          <w:rFonts w:ascii="Arial" w:hAnsi="Arial" w:cs="Arial"/>
        </w:rPr>
        <w:t> </w:t>
      </w:r>
      <w:r w:rsidRPr="00C530F3">
        <w:rPr>
          <w:rFonts w:ascii="Arial" w:hAnsi="Arial" w:cs="Arial"/>
        </w:rPr>
        <w:t>Sb., o</w:t>
      </w:r>
      <w:r>
        <w:rPr>
          <w:rFonts w:ascii="Arial" w:hAnsi="Arial" w:cs="Arial"/>
        </w:rPr>
        <w:t> </w:t>
      </w:r>
      <w:r w:rsidRPr="00C530F3">
        <w:rPr>
          <w:rFonts w:ascii="Arial" w:hAnsi="Arial" w:cs="Arial"/>
        </w:rPr>
        <w:t>minimální mzdě, o nejnižších úrovních zaručené mzdy, o</w:t>
      </w:r>
      <w:r>
        <w:rPr>
          <w:rFonts w:ascii="Arial" w:hAnsi="Arial" w:cs="Arial"/>
        </w:rPr>
        <w:t> </w:t>
      </w:r>
      <w:r w:rsidRPr="00C530F3">
        <w:rPr>
          <w:rFonts w:ascii="Arial" w:hAnsi="Arial" w:cs="Arial"/>
        </w:rPr>
        <w:t>vymezení ztíženého pracovního prostředí a o výši příplatku ke mzdě za práci ve</w:t>
      </w:r>
      <w:r w:rsidR="0002092C">
        <w:rPr>
          <w:rFonts w:ascii="Arial" w:hAnsi="Arial" w:cs="Arial"/>
        </w:rPr>
        <w:t> </w:t>
      </w:r>
      <w:r w:rsidRPr="00C530F3">
        <w:rPr>
          <w:rFonts w:ascii="Arial" w:hAnsi="Arial" w:cs="Arial"/>
        </w:rPr>
        <w:t>ztíženém pracovním prostředí, ve znění pozdějších předpisů</w:t>
      </w:r>
      <w:r>
        <w:rPr>
          <w:rFonts w:ascii="Arial" w:hAnsi="Arial" w:cs="Arial"/>
        </w:rPr>
        <w:t xml:space="preserve"> (dále jen „nařízení vlády“)</w:t>
      </w:r>
      <w:r w:rsidRPr="006236B0">
        <w:rPr>
          <w:rFonts w:ascii="Arial" w:hAnsi="Arial" w:cs="Arial"/>
        </w:rPr>
        <w:t>; v takovém případě je možné navýšit jednotkovou cenu bez DPH o částku odpovídající navýšení základní hodinové sazby minimální mzdy</w:t>
      </w:r>
      <w:r>
        <w:rPr>
          <w:rFonts w:ascii="Arial" w:hAnsi="Arial" w:cs="Arial"/>
        </w:rPr>
        <w:t xml:space="preserve">, a to </w:t>
      </w:r>
      <w:r w:rsidRPr="006236B0">
        <w:rPr>
          <w:rFonts w:ascii="Arial" w:hAnsi="Arial" w:cs="Arial"/>
        </w:rPr>
        <w:t>na základě dodatku ke smlouvě</w:t>
      </w:r>
      <w:r w:rsidRPr="00346843">
        <w:rPr>
          <w:rFonts w:ascii="Arial" w:hAnsi="Arial" w:cs="Arial"/>
        </w:rPr>
        <w:t xml:space="preserve">.  </w:t>
      </w:r>
    </w:p>
    <w:p w14:paraId="79D6590A" w14:textId="234A34AA" w:rsidR="00310D8A" w:rsidRDefault="001D2C3D" w:rsidP="008938A6">
      <w:pPr>
        <w:numPr>
          <w:ilvl w:val="0"/>
          <w:numId w:val="19"/>
        </w:numPr>
        <w:tabs>
          <w:tab w:val="left" w:pos="426"/>
        </w:tabs>
        <w:autoSpaceDE w:val="0"/>
        <w:autoSpaceDN w:val="0"/>
        <w:spacing w:after="120"/>
        <w:ind w:left="425" w:hanging="425"/>
        <w:rPr>
          <w:rFonts w:ascii="Arial" w:hAnsi="Arial" w:cs="Arial"/>
          <w:sz w:val="22"/>
          <w:szCs w:val="22"/>
        </w:rPr>
      </w:pPr>
      <w:r>
        <w:rPr>
          <w:rFonts w:ascii="Arial" w:hAnsi="Arial" w:cs="Arial"/>
          <w:sz w:val="22"/>
          <w:szCs w:val="22"/>
        </w:rPr>
        <w:t>Poskytovatel je oprávněn fakturovat objednateli cenu plnění měsíčně zpětně, vždy na</w:t>
      </w:r>
      <w:r w:rsidR="0002092C">
        <w:rPr>
          <w:rFonts w:ascii="Arial" w:hAnsi="Arial" w:cs="Arial"/>
          <w:sz w:val="22"/>
          <w:szCs w:val="22"/>
        </w:rPr>
        <w:t> </w:t>
      </w:r>
      <w:r>
        <w:rPr>
          <w:rFonts w:ascii="Arial" w:hAnsi="Arial" w:cs="Arial"/>
          <w:sz w:val="22"/>
          <w:szCs w:val="22"/>
        </w:rPr>
        <w:t xml:space="preserve">základě počtu skutečně odpracovaných hodin. Poskytovatel je povinen vystavit fakturu vždy do 10. dne v měsíci za uplynulý kalendářní měsíc. </w:t>
      </w:r>
    </w:p>
    <w:p w14:paraId="2F22C1A8" w14:textId="6F56D94A" w:rsidR="00310D8A" w:rsidRDefault="00310D8A" w:rsidP="008938A6">
      <w:pPr>
        <w:pStyle w:val="Odstavecseseznamem"/>
        <w:numPr>
          <w:ilvl w:val="0"/>
          <w:numId w:val="19"/>
        </w:numPr>
        <w:spacing w:before="120" w:after="120" w:line="240" w:lineRule="auto"/>
        <w:contextualSpacing w:val="0"/>
        <w:jc w:val="both"/>
        <w:rPr>
          <w:rFonts w:ascii="Arial" w:hAnsi="Arial" w:cs="Arial"/>
        </w:rPr>
      </w:pPr>
      <w:r w:rsidRPr="008556E0">
        <w:rPr>
          <w:rFonts w:ascii="Arial" w:hAnsi="Arial" w:cs="Arial"/>
        </w:rPr>
        <w:t xml:space="preserve">Faktura </w:t>
      </w:r>
      <w:r>
        <w:rPr>
          <w:rFonts w:ascii="Arial" w:hAnsi="Arial" w:cs="Arial"/>
        </w:rPr>
        <w:t>poskytovatele</w:t>
      </w:r>
      <w:r w:rsidRPr="008556E0">
        <w:rPr>
          <w:rFonts w:ascii="Arial" w:hAnsi="Arial" w:cs="Arial"/>
        </w:rPr>
        <w:t xml:space="preserve"> musí vždy obsahovat náležitosti obchodní listiny dle § 435 občanského zákoníku a daňového dokladu dle zákona č. 563/1991 Sb., o účetnictví, ve</w:t>
      </w:r>
      <w:r w:rsidR="0002092C">
        <w:rPr>
          <w:rFonts w:ascii="Arial" w:hAnsi="Arial" w:cs="Arial"/>
        </w:rPr>
        <w:t> </w:t>
      </w:r>
      <w:r w:rsidRPr="008556E0">
        <w:rPr>
          <w:rFonts w:ascii="Arial" w:hAnsi="Arial" w:cs="Arial"/>
        </w:rPr>
        <w:t>znění pozdějších předpisů a dle zákona č. 235/2004 Sb., o dani z přidané hodnoty, ve</w:t>
      </w:r>
      <w:r w:rsidR="003724B1">
        <w:rPr>
          <w:rFonts w:ascii="Arial" w:hAnsi="Arial" w:cs="Arial"/>
        </w:rPr>
        <w:t> </w:t>
      </w:r>
      <w:r w:rsidRPr="008556E0">
        <w:rPr>
          <w:rFonts w:ascii="Arial" w:hAnsi="Arial" w:cs="Arial"/>
        </w:rPr>
        <w:t xml:space="preserve">znění pozdějších předpisů (dále jen „ZDPH“). Na faktuře musí být uvedeno evidenční číslo této smlouvy uvedené </w:t>
      </w:r>
      <w:r>
        <w:rPr>
          <w:rFonts w:ascii="Arial" w:hAnsi="Arial" w:cs="Arial"/>
        </w:rPr>
        <w:t>objednatelem</w:t>
      </w:r>
      <w:r w:rsidRPr="008556E0">
        <w:rPr>
          <w:rFonts w:ascii="Arial" w:hAnsi="Arial" w:cs="Arial"/>
        </w:rPr>
        <w:t xml:space="preserve"> v záhlaví této smlouvy a přílohou faktury musí být kopie předávacího protokolu</w:t>
      </w:r>
      <w:r>
        <w:rPr>
          <w:rFonts w:ascii="Arial" w:hAnsi="Arial" w:cs="Arial"/>
        </w:rPr>
        <w:t xml:space="preserve"> </w:t>
      </w:r>
      <w:r w:rsidRPr="008556E0">
        <w:rPr>
          <w:rFonts w:ascii="Arial" w:hAnsi="Arial" w:cs="Arial"/>
        </w:rPr>
        <w:t xml:space="preserve">dle čl. II odst. </w:t>
      </w:r>
      <w:r>
        <w:rPr>
          <w:rFonts w:ascii="Arial" w:hAnsi="Arial" w:cs="Arial"/>
        </w:rPr>
        <w:t>4</w:t>
      </w:r>
      <w:r w:rsidRPr="008556E0">
        <w:rPr>
          <w:rFonts w:ascii="Arial" w:hAnsi="Arial" w:cs="Arial"/>
        </w:rPr>
        <w:t xml:space="preserve"> </w:t>
      </w:r>
      <w:proofErr w:type="gramStart"/>
      <w:r w:rsidRPr="008556E0">
        <w:rPr>
          <w:rFonts w:ascii="Arial" w:hAnsi="Arial" w:cs="Arial"/>
        </w:rPr>
        <w:t>této</w:t>
      </w:r>
      <w:proofErr w:type="gramEnd"/>
      <w:r w:rsidRPr="008556E0">
        <w:rPr>
          <w:rFonts w:ascii="Arial" w:hAnsi="Arial" w:cs="Arial"/>
        </w:rPr>
        <w:t xml:space="preserve"> smlouvy.</w:t>
      </w:r>
    </w:p>
    <w:p w14:paraId="636C0898" w14:textId="77777777" w:rsidR="00310D8A" w:rsidRPr="0067085F" w:rsidRDefault="00310D8A" w:rsidP="008938A6">
      <w:pPr>
        <w:pStyle w:val="Odstavecseseznamem"/>
        <w:numPr>
          <w:ilvl w:val="0"/>
          <w:numId w:val="19"/>
        </w:numPr>
        <w:spacing w:before="120" w:after="120" w:line="240" w:lineRule="auto"/>
        <w:contextualSpacing w:val="0"/>
        <w:jc w:val="both"/>
        <w:rPr>
          <w:rFonts w:ascii="Arial" w:hAnsi="Arial" w:cs="Arial"/>
        </w:rPr>
      </w:pPr>
      <w:r w:rsidRPr="00962449">
        <w:rPr>
          <w:rFonts w:ascii="Arial" w:hAnsi="Arial" w:cs="Arial"/>
        </w:rPr>
        <w:t>V případě, že faktura nebude mít stanovené náležitosti nebo bude obsahovat chybné údaje,</w:t>
      </w:r>
      <w:r>
        <w:rPr>
          <w:rFonts w:ascii="Arial" w:hAnsi="Arial" w:cs="Arial"/>
        </w:rPr>
        <w:t xml:space="preserve"> </w:t>
      </w:r>
      <w:r w:rsidRPr="00962449">
        <w:rPr>
          <w:rFonts w:ascii="Arial" w:hAnsi="Arial" w:cs="Arial"/>
        </w:rPr>
        <w:t xml:space="preserve">je </w:t>
      </w:r>
      <w:r>
        <w:rPr>
          <w:rFonts w:ascii="Arial" w:hAnsi="Arial" w:cs="Arial"/>
        </w:rPr>
        <w:t>objednatel</w:t>
      </w:r>
      <w:r w:rsidRPr="00962449">
        <w:rPr>
          <w:rFonts w:ascii="Arial" w:hAnsi="Arial" w:cs="Arial"/>
        </w:rPr>
        <w:t xml:space="preserve"> oprávněn tuto fakturu ve lhůtě její splatnosti vrátit </w:t>
      </w:r>
      <w:r>
        <w:rPr>
          <w:rFonts w:ascii="Arial" w:hAnsi="Arial" w:cs="Arial"/>
        </w:rPr>
        <w:t>poskytovateli</w:t>
      </w:r>
      <w:r w:rsidRPr="00962449">
        <w:rPr>
          <w:rFonts w:ascii="Arial" w:hAnsi="Arial" w:cs="Arial"/>
        </w:rPr>
        <w:t xml:space="preserve">, aniž by se tím </w:t>
      </w:r>
      <w:r>
        <w:rPr>
          <w:rFonts w:ascii="Arial" w:hAnsi="Arial" w:cs="Arial"/>
        </w:rPr>
        <w:t>objednatel</w:t>
      </w:r>
      <w:r w:rsidRPr="00962449">
        <w:rPr>
          <w:rFonts w:ascii="Arial" w:hAnsi="Arial" w:cs="Arial"/>
        </w:rPr>
        <w:t xml:space="preserve"> dostal do prodlení s úhradou faktury. Nová lhůta splatnosti počíná běžet dnem obdržení opravené nebo nově vystavené faktury. Důvod případného vrácení faktury musí být </w:t>
      </w:r>
      <w:r>
        <w:rPr>
          <w:rFonts w:ascii="Arial" w:hAnsi="Arial" w:cs="Arial"/>
        </w:rPr>
        <w:t>objednatelem</w:t>
      </w:r>
      <w:r w:rsidRPr="00962449">
        <w:rPr>
          <w:rFonts w:ascii="Arial" w:hAnsi="Arial" w:cs="Arial"/>
        </w:rPr>
        <w:t xml:space="preserve"> jednoznačně vymezen.</w:t>
      </w:r>
    </w:p>
    <w:p w14:paraId="4292A2C2" w14:textId="755268BD" w:rsidR="00310D8A" w:rsidRPr="00631F26" w:rsidRDefault="00310D8A" w:rsidP="008938A6">
      <w:pPr>
        <w:pStyle w:val="Odstavecseseznamem"/>
        <w:numPr>
          <w:ilvl w:val="0"/>
          <w:numId w:val="19"/>
        </w:numPr>
        <w:spacing w:before="120" w:after="120" w:line="240" w:lineRule="auto"/>
        <w:contextualSpacing w:val="0"/>
        <w:jc w:val="both"/>
        <w:rPr>
          <w:rFonts w:ascii="Arial" w:hAnsi="Arial" w:cs="Arial"/>
        </w:rPr>
      </w:pPr>
      <w:r>
        <w:rPr>
          <w:rFonts w:ascii="Arial" w:hAnsi="Arial" w:cs="Arial"/>
        </w:rPr>
        <w:t>Poskytovatel</w:t>
      </w:r>
      <w:r w:rsidRPr="00631F26">
        <w:rPr>
          <w:rFonts w:ascii="Arial" w:hAnsi="Arial" w:cs="Arial"/>
        </w:rPr>
        <w:t xml:space="preserve"> je oprávněn fakturu včetně všech jejích příloh vystavit v elektronické formě</w:t>
      </w:r>
      <w:r>
        <w:rPr>
          <w:rFonts w:ascii="Arial" w:hAnsi="Arial" w:cs="Arial"/>
        </w:rPr>
        <w:t xml:space="preserve"> </w:t>
      </w:r>
      <w:r w:rsidRPr="00631F26">
        <w:rPr>
          <w:rFonts w:ascii="Arial" w:hAnsi="Arial" w:cs="Arial"/>
        </w:rPr>
        <w:t xml:space="preserve">dle § 26 ZDPH, a to ve formátu ISDOC nebo ISDOCX verze 5.2 nebo vyšší. </w:t>
      </w:r>
      <w:r>
        <w:rPr>
          <w:rFonts w:ascii="Arial" w:hAnsi="Arial" w:cs="Arial"/>
        </w:rPr>
        <w:t>Poskytovatel</w:t>
      </w:r>
      <w:r w:rsidRPr="00631F26">
        <w:rPr>
          <w:rFonts w:ascii="Arial" w:hAnsi="Arial" w:cs="Arial"/>
        </w:rPr>
        <w:t xml:space="preserve"> je dále oprávněn vystavit fakturu ve formátu, který je v souladu s evropským standardem elektronické faktury dle technické normy ČSN EN 16931-1:2017. Elektronickou fakturu je</w:t>
      </w:r>
      <w:r w:rsidR="003724B1">
        <w:rPr>
          <w:rFonts w:ascii="Arial" w:hAnsi="Arial" w:cs="Arial"/>
        </w:rPr>
        <w:t> </w:t>
      </w:r>
      <w:r w:rsidRPr="00631F26">
        <w:rPr>
          <w:rFonts w:ascii="Arial" w:hAnsi="Arial" w:cs="Arial"/>
        </w:rPr>
        <w:t>možné zaslat datovou schránkou (identifikace: trfaa33) nebo elektronickou poštou na</w:t>
      </w:r>
      <w:r w:rsidR="003724B1">
        <w:rPr>
          <w:rFonts w:ascii="Arial" w:hAnsi="Arial" w:cs="Arial"/>
        </w:rPr>
        <w:t> </w:t>
      </w:r>
      <w:r w:rsidRPr="00631F26">
        <w:rPr>
          <w:rFonts w:ascii="Arial" w:hAnsi="Arial" w:cs="Arial"/>
        </w:rPr>
        <w:t>adresu posta@vlada.cz.</w:t>
      </w:r>
    </w:p>
    <w:p w14:paraId="0E7AC9C4" w14:textId="25BBFA59" w:rsidR="00310D8A" w:rsidRPr="0075146B" w:rsidRDefault="00310D8A" w:rsidP="008938A6">
      <w:pPr>
        <w:pStyle w:val="Odstavecseseznamem"/>
        <w:numPr>
          <w:ilvl w:val="0"/>
          <w:numId w:val="19"/>
        </w:numPr>
        <w:spacing w:before="120" w:after="120" w:line="240" w:lineRule="auto"/>
        <w:contextualSpacing w:val="0"/>
        <w:jc w:val="both"/>
        <w:rPr>
          <w:rFonts w:ascii="Arial" w:hAnsi="Arial" w:cs="Arial"/>
        </w:rPr>
      </w:pPr>
      <w:r w:rsidRPr="0075146B">
        <w:rPr>
          <w:rFonts w:ascii="Arial" w:hAnsi="Arial" w:cs="Arial"/>
        </w:rPr>
        <w:t>V případě, že úhrada má být provedena zcela nebo zčásti bezhotovostním převodem na</w:t>
      </w:r>
      <w:r w:rsidR="003724B1">
        <w:rPr>
          <w:rFonts w:ascii="Arial" w:hAnsi="Arial" w:cs="Arial"/>
        </w:rPr>
        <w:t> </w:t>
      </w:r>
      <w:r w:rsidRPr="0075146B">
        <w:rPr>
          <w:rFonts w:ascii="Arial" w:hAnsi="Arial" w:cs="Arial"/>
        </w:rPr>
        <w:t xml:space="preserve">účet vedený poskytovatelem platebních služeb mimo tuzemsko ve smyslu § 109 odst. 2 písm. b) ZDPH, nebo číslo bankovního účtu </w:t>
      </w:r>
      <w:r>
        <w:rPr>
          <w:rFonts w:ascii="Arial" w:hAnsi="Arial" w:cs="Arial"/>
        </w:rPr>
        <w:t>poskytovatele</w:t>
      </w:r>
      <w:r w:rsidRPr="0075146B">
        <w:rPr>
          <w:rFonts w:ascii="Arial" w:hAnsi="Arial" w:cs="Arial"/>
        </w:rPr>
        <w:t xml:space="preserve"> uvedené v této smlouvě nebo na daňovém dokladu vystaveném </w:t>
      </w:r>
      <w:r>
        <w:rPr>
          <w:rFonts w:ascii="Arial" w:hAnsi="Arial" w:cs="Arial"/>
        </w:rPr>
        <w:t>poskytovatelem</w:t>
      </w:r>
      <w:r w:rsidRPr="0075146B">
        <w:rPr>
          <w:rFonts w:ascii="Arial" w:hAnsi="Arial" w:cs="Arial"/>
        </w:rPr>
        <w:t xml:space="preserve"> nebude uveřejněno způsobem umožňujícím dálkový přístup ve smyslu § 109 odst. 2 písm. c) ZDPH</w:t>
      </w:r>
      <w:r w:rsidR="003724B1">
        <w:rPr>
          <w:rFonts w:ascii="Arial" w:hAnsi="Arial" w:cs="Arial"/>
        </w:rPr>
        <w:t>,</w:t>
      </w:r>
      <w:r w:rsidRPr="0075146B">
        <w:rPr>
          <w:rFonts w:ascii="Arial" w:hAnsi="Arial" w:cs="Arial"/>
        </w:rPr>
        <w:t xml:space="preserve"> a nebo stane-li se </w:t>
      </w:r>
      <w:r>
        <w:rPr>
          <w:rFonts w:ascii="Arial" w:hAnsi="Arial" w:cs="Arial"/>
        </w:rPr>
        <w:t>poskytovatel</w:t>
      </w:r>
      <w:r w:rsidRPr="0075146B">
        <w:rPr>
          <w:rFonts w:ascii="Arial" w:hAnsi="Arial" w:cs="Arial"/>
        </w:rPr>
        <w:t xml:space="preserve"> nespolehlivým plátcem</w:t>
      </w:r>
      <w:r>
        <w:rPr>
          <w:rFonts w:ascii="Arial" w:hAnsi="Arial" w:cs="Arial"/>
        </w:rPr>
        <w:t xml:space="preserve"> </w:t>
      </w:r>
      <w:r w:rsidRPr="0075146B">
        <w:rPr>
          <w:rFonts w:ascii="Arial" w:hAnsi="Arial" w:cs="Arial"/>
        </w:rPr>
        <w:t xml:space="preserve">ve smyslu § 106a ZDPH, je </w:t>
      </w:r>
      <w:r>
        <w:rPr>
          <w:rFonts w:ascii="Arial" w:hAnsi="Arial" w:cs="Arial"/>
        </w:rPr>
        <w:t>objednatel</w:t>
      </w:r>
      <w:r w:rsidRPr="0075146B">
        <w:rPr>
          <w:rFonts w:ascii="Arial" w:hAnsi="Arial" w:cs="Arial"/>
        </w:rPr>
        <w:t xml:space="preserve"> oprávněn uhradit </w:t>
      </w:r>
      <w:r>
        <w:rPr>
          <w:rFonts w:ascii="Arial" w:hAnsi="Arial" w:cs="Arial"/>
        </w:rPr>
        <w:t>poskytovateli</w:t>
      </w:r>
      <w:r w:rsidRPr="0075146B">
        <w:rPr>
          <w:rFonts w:ascii="Arial" w:hAnsi="Arial" w:cs="Arial"/>
        </w:rPr>
        <w:t xml:space="preserve"> pouze tu část peněžitého závazku vyplývajícího z daňového dokladu, jež odpovídá výši základu daně, a zbylou část</w:t>
      </w:r>
      <w:r>
        <w:rPr>
          <w:rFonts w:ascii="Arial" w:hAnsi="Arial" w:cs="Arial"/>
        </w:rPr>
        <w:t xml:space="preserve"> </w:t>
      </w:r>
      <w:r w:rsidRPr="0075146B">
        <w:rPr>
          <w:rFonts w:ascii="Arial" w:hAnsi="Arial" w:cs="Arial"/>
        </w:rPr>
        <w:t>pak ve smyslu § 109a ZDPH uhradit přímo správci daně s tím, že se má za to, že úhrada daňového dokladu (faktury) bez DPH je</w:t>
      </w:r>
      <w:r w:rsidR="003724B1">
        <w:rPr>
          <w:rFonts w:ascii="Arial" w:hAnsi="Arial" w:cs="Arial"/>
        </w:rPr>
        <w:t> </w:t>
      </w:r>
      <w:r w:rsidRPr="0075146B">
        <w:rPr>
          <w:rFonts w:ascii="Arial" w:hAnsi="Arial" w:cs="Arial"/>
        </w:rPr>
        <w:t xml:space="preserve">provedena ve správné výši. </w:t>
      </w:r>
    </w:p>
    <w:p w14:paraId="179B1D27" w14:textId="77777777" w:rsidR="00310D8A" w:rsidRDefault="00310D8A" w:rsidP="008938A6">
      <w:pPr>
        <w:pStyle w:val="Odstavecseseznamem"/>
        <w:numPr>
          <w:ilvl w:val="0"/>
          <w:numId w:val="19"/>
        </w:numPr>
        <w:spacing w:before="120" w:after="120" w:line="240" w:lineRule="auto"/>
        <w:contextualSpacing w:val="0"/>
        <w:jc w:val="both"/>
        <w:rPr>
          <w:rFonts w:ascii="Arial" w:hAnsi="Arial" w:cs="Arial"/>
        </w:rPr>
      </w:pPr>
      <w:r w:rsidRPr="00962449">
        <w:rPr>
          <w:rFonts w:ascii="Arial" w:hAnsi="Arial" w:cs="Arial"/>
        </w:rPr>
        <w:t xml:space="preserve">Povinnost </w:t>
      </w:r>
      <w:r>
        <w:rPr>
          <w:rFonts w:ascii="Arial" w:hAnsi="Arial" w:cs="Arial"/>
        </w:rPr>
        <w:t>objednatele</w:t>
      </w:r>
      <w:r w:rsidRPr="00962449">
        <w:rPr>
          <w:rFonts w:ascii="Arial" w:hAnsi="Arial" w:cs="Arial"/>
        </w:rPr>
        <w:t xml:space="preserve"> zaplatit fakturovanou částku dle této smlouvy je splněna odepsáním příslušné částky z účtu </w:t>
      </w:r>
      <w:r>
        <w:rPr>
          <w:rFonts w:ascii="Arial" w:hAnsi="Arial" w:cs="Arial"/>
        </w:rPr>
        <w:t>objednatele</w:t>
      </w:r>
      <w:r w:rsidRPr="00962449">
        <w:rPr>
          <w:rFonts w:ascii="Arial" w:hAnsi="Arial" w:cs="Arial"/>
        </w:rPr>
        <w:t xml:space="preserve"> ve prospěch účtu </w:t>
      </w:r>
      <w:r>
        <w:rPr>
          <w:rFonts w:ascii="Arial" w:hAnsi="Arial" w:cs="Arial"/>
        </w:rPr>
        <w:t>poskytovatele</w:t>
      </w:r>
      <w:r w:rsidRPr="00962449">
        <w:rPr>
          <w:rFonts w:ascii="Arial" w:hAnsi="Arial" w:cs="Arial"/>
        </w:rPr>
        <w:t>.</w:t>
      </w:r>
    </w:p>
    <w:p w14:paraId="61FBCC82" w14:textId="77777777" w:rsidR="001D2C3D" w:rsidRPr="001D347B" w:rsidRDefault="001D2C3D" w:rsidP="001D2C3D">
      <w:pPr>
        <w:pStyle w:val="slovnsmlouvyI"/>
        <w:numPr>
          <w:ilvl w:val="0"/>
          <w:numId w:val="0"/>
        </w:numPr>
      </w:pPr>
      <w:r w:rsidRPr="001D347B">
        <w:t>Článek V.</w:t>
      </w:r>
    </w:p>
    <w:p w14:paraId="13E180CE" w14:textId="77777777" w:rsidR="001D2C3D" w:rsidRPr="001D347B" w:rsidRDefault="001D2C3D" w:rsidP="001D2C3D">
      <w:pPr>
        <w:pStyle w:val="podnadpissmlouvy2"/>
        <w:spacing w:before="0"/>
      </w:pPr>
      <w:r>
        <w:t>Práva a povinnosti smluvních stran</w:t>
      </w:r>
    </w:p>
    <w:p w14:paraId="4D170FB0" w14:textId="77777777" w:rsidR="001D2C3D" w:rsidRDefault="001D2C3D" w:rsidP="008938A6">
      <w:pPr>
        <w:numPr>
          <w:ilvl w:val="0"/>
          <w:numId w:val="25"/>
        </w:numPr>
        <w:autoSpaceDE w:val="0"/>
        <w:autoSpaceDN w:val="0"/>
        <w:spacing w:after="120"/>
        <w:ind w:left="426" w:hanging="426"/>
        <w:rPr>
          <w:rFonts w:ascii="Arial" w:hAnsi="Arial" w:cs="Arial"/>
          <w:sz w:val="22"/>
          <w:szCs w:val="22"/>
        </w:rPr>
      </w:pPr>
      <w:r>
        <w:rPr>
          <w:rFonts w:ascii="Arial" w:hAnsi="Arial" w:cs="Arial"/>
          <w:sz w:val="22"/>
          <w:szCs w:val="22"/>
        </w:rPr>
        <w:t>Povinnosti objednatele:</w:t>
      </w:r>
    </w:p>
    <w:p w14:paraId="08C1BD44" w14:textId="77777777" w:rsidR="001D2C3D" w:rsidRDefault="001D2C3D" w:rsidP="008938A6">
      <w:pPr>
        <w:pStyle w:val="Odstavecseseznamem"/>
        <w:numPr>
          <w:ilvl w:val="0"/>
          <w:numId w:val="21"/>
        </w:numPr>
        <w:tabs>
          <w:tab w:val="left" w:pos="426"/>
        </w:tabs>
        <w:autoSpaceDE w:val="0"/>
        <w:autoSpaceDN w:val="0"/>
        <w:spacing w:before="120" w:after="120" w:line="240" w:lineRule="auto"/>
        <w:ind w:left="851" w:hanging="425"/>
        <w:contextualSpacing w:val="0"/>
        <w:jc w:val="both"/>
        <w:rPr>
          <w:rFonts w:ascii="Arial" w:hAnsi="Arial" w:cs="Arial"/>
        </w:rPr>
      </w:pPr>
      <w:r>
        <w:rPr>
          <w:rFonts w:ascii="Arial" w:hAnsi="Arial" w:cs="Arial"/>
        </w:rPr>
        <w:lastRenderedPageBreak/>
        <w:t xml:space="preserve">Objednatel je povinen poskytnout poskytovateli potřebnou součinnost pro plnění předmětu této smlouvy a předat poskytovateli veškeré podklady a dokumentaci potřebnou pro řádné plnění předmětu této smlouvy. </w:t>
      </w:r>
    </w:p>
    <w:p w14:paraId="0B868384" w14:textId="77777777" w:rsidR="001D2C3D" w:rsidRDefault="001D2C3D" w:rsidP="008938A6">
      <w:pPr>
        <w:pStyle w:val="Odstavecseseznamem"/>
        <w:numPr>
          <w:ilvl w:val="0"/>
          <w:numId w:val="21"/>
        </w:numPr>
        <w:tabs>
          <w:tab w:val="left" w:pos="426"/>
        </w:tabs>
        <w:autoSpaceDE w:val="0"/>
        <w:autoSpaceDN w:val="0"/>
        <w:spacing w:before="120" w:after="120" w:line="240" w:lineRule="auto"/>
        <w:ind w:left="851" w:hanging="425"/>
        <w:contextualSpacing w:val="0"/>
        <w:jc w:val="both"/>
        <w:rPr>
          <w:rFonts w:ascii="Arial" w:hAnsi="Arial" w:cs="Arial"/>
        </w:rPr>
      </w:pPr>
      <w:r>
        <w:rPr>
          <w:rFonts w:ascii="Arial" w:hAnsi="Arial" w:cs="Arial"/>
        </w:rPr>
        <w:t>Objednatel je rovněž povinen poskytnout pracovníkům poskytovatele pro výkon služeb v objektu místnosti a prostory vyznačené v plánku, který tvoří Přílohu č. 2 smlouvy (volná, neuveřejňovaná příloha), včetně movitých věcí (dále jen „poskytnuté prostory“). O předání poskytnutých prostor bude sepsán předávací protokol podepsaný kontaktní osobou objednatele a poskytovatele, jehož přílohou bude rovněž seznam movitých věcí, kterými jsou tyto prostory vybaveny.</w:t>
      </w:r>
    </w:p>
    <w:p w14:paraId="42702011" w14:textId="77777777" w:rsidR="001D2C3D" w:rsidRDefault="001D2C3D" w:rsidP="008938A6">
      <w:pPr>
        <w:pStyle w:val="Odstavecseseznamem"/>
        <w:numPr>
          <w:ilvl w:val="0"/>
          <w:numId w:val="21"/>
        </w:numPr>
        <w:tabs>
          <w:tab w:val="left" w:pos="426"/>
        </w:tabs>
        <w:autoSpaceDE w:val="0"/>
        <w:autoSpaceDN w:val="0"/>
        <w:spacing w:before="120" w:after="120" w:line="240" w:lineRule="auto"/>
        <w:ind w:left="851" w:hanging="425"/>
        <w:contextualSpacing w:val="0"/>
        <w:jc w:val="both"/>
        <w:rPr>
          <w:rFonts w:ascii="Arial" w:hAnsi="Arial" w:cs="Arial"/>
        </w:rPr>
      </w:pPr>
      <w:r>
        <w:rPr>
          <w:rFonts w:ascii="Arial" w:hAnsi="Arial" w:cs="Arial"/>
        </w:rPr>
        <w:t>V souvislosti s předchozím písmenem tohoto odstavce se objednatel zavazuje poskytnout poskytovateli dodávku služeb spojených s užíváním poskytnutých prostor, a to dodávku elektrické energie, dodávku tepla, úklid, odvoz odpadu, možnost využívání sociálního zařízení.</w:t>
      </w:r>
    </w:p>
    <w:p w14:paraId="628B0018" w14:textId="4DF6EBAC" w:rsidR="001D2C3D" w:rsidRDefault="001D2C3D" w:rsidP="008938A6">
      <w:pPr>
        <w:pStyle w:val="Odstavecseseznamem"/>
        <w:numPr>
          <w:ilvl w:val="0"/>
          <w:numId w:val="21"/>
        </w:numPr>
        <w:tabs>
          <w:tab w:val="left" w:pos="426"/>
        </w:tabs>
        <w:autoSpaceDE w:val="0"/>
        <w:autoSpaceDN w:val="0"/>
        <w:spacing w:before="120" w:after="120" w:line="240" w:lineRule="auto"/>
        <w:ind w:left="851" w:hanging="425"/>
        <w:contextualSpacing w:val="0"/>
        <w:jc w:val="both"/>
        <w:rPr>
          <w:rFonts w:ascii="Arial" w:hAnsi="Arial" w:cs="Arial"/>
        </w:rPr>
      </w:pPr>
      <w:r>
        <w:rPr>
          <w:rFonts w:ascii="Arial" w:hAnsi="Arial" w:cs="Arial"/>
        </w:rPr>
        <w:t xml:space="preserve">Objednatel předá poskytovateli při podpisu smlouvy všechny relevantní vnitřní předpisy objednatele; nově vydané vnitřní předpisy objednatele, příp. jejich změny </w:t>
      </w:r>
      <w:r w:rsidR="0002092C">
        <w:rPr>
          <w:rFonts w:ascii="Arial" w:hAnsi="Arial" w:cs="Arial"/>
        </w:rPr>
        <w:br/>
      </w:r>
      <w:r>
        <w:rPr>
          <w:rFonts w:ascii="Arial" w:hAnsi="Arial" w:cs="Arial"/>
        </w:rPr>
        <w:t>či doplňky, předá poskytovateli do 5 pracovních dnů od jejich vydání. V případě, že má poskytovatel povinnost postupovat dle vnitřních předpisů objednatele, vztahuje se na něj tato povinnost až od okamžiku předání těchto vnitřních předpisů objednatelem.</w:t>
      </w:r>
    </w:p>
    <w:p w14:paraId="098F8358" w14:textId="77777777" w:rsidR="001D2C3D" w:rsidRDefault="001D2C3D" w:rsidP="008938A6">
      <w:pPr>
        <w:pStyle w:val="Odstavecseseznamem"/>
        <w:numPr>
          <w:ilvl w:val="0"/>
          <w:numId w:val="21"/>
        </w:numPr>
        <w:tabs>
          <w:tab w:val="left" w:pos="426"/>
        </w:tabs>
        <w:autoSpaceDE w:val="0"/>
        <w:autoSpaceDN w:val="0"/>
        <w:spacing w:before="120" w:after="120" w:line="240" w:lineRule="auto"/>
        <w:ind w:left="851" w:hanging="425"/>
        <w:contextualSpacing w:val="0"/>
        <w:jc w:val="both"/>
        <w:rPr>
          <w:rFonts w:ascii="Arial" w:hAnsi="Arial" w:cs="Arial"/>
        </w:rPr>
      </w:pPr>
      <w:r>
        <w:rPr>
          <w:rFonts w:ascii="Arial" w:hAnsi="Arial" w:cs="Arial"/>
        </w:rPr>
        <w:t>Objednatel předá poskytovateli při podpisu smlouvy aktuální seznam dislokovaných zaměstnanců objednatele a aktuální seznam ubytovaných osob v objektu. Aktualizaci těchto seznamů předá objednatel poskytovateli vždy bezodkladně v případě změny těchto seznamů.</w:t>
      </w:r>
    </w:p>
    <w:p w14:paraId="61AE8CA6" w14:textId="377FE9E5" w:rsidR="001D2C3D" w:rsidRDefault="001D2C3D" w:rsidP="008938A6">
      <w:pPr>
        <w:pStyle w:val="Odstavecseseznamem"/>
        <w:numPr>
          <w:ilvl w:val="0"/>
          <w:numId w:val="21"/>
        </w:numPr>
        <w:tabs>
          <w:tab w:val="left" w:pos="426"/>
        </w:tabs>
        <w:autoSpaceDE w:val="0"/>
        <w:autoSpaceDN w:val="0"/>
        <w:spacing w:before="120" w:after="120" w:line="240" w:lineRule="auto"/>
        <w:ind w:left="851" w:hanging="425"/>
        <w:contextualSpacing w:val="0"/>
        <w:jc w:val="both"/>
        <w:rPr>
          <w:rFonts w:ascii="Arial" w:hAnsi="Arial" w:cs="Arial"/>
        </w:rPr>
      </w:pPr>
      <w:r>
        <w:rPr>
          <w:rFonts w:ascii="Arial" w:hAnsi="Arial" w:cs="Arial"/>
        </w:rPr>
        <w:t>Objednatel je povinen proškolit pracovníky poskytovatele na úseku požární ochrany (PO) a bezpečnosti a ochrany zdraví při práci (BOZP) a následně provádět pravidelná školení v souladu s příslušnými právními předpisy a vnitřními předpisy objednatele na</w:t>
      </w:r>
      <w:r w:rsidR="003724B1">
        <w:rPr>
          <w:rFonts w:ascii="Arial" w:hAnsi="Arial" w:cs="Arial"/>
        </w:rPr>
        <w:t> </w:t>
      </w:r>
      <w:r>
        <w:rPr>
          <w:rFonts w:ascii="Arial" w:hAnsi="Arial" w:cs="Arial"/>
        </w:rPr>
        <w:t>úseku PO a BOZP.</w:t>
      </w:r>
    </w:p>
    <w:p w14:paraId="0056B9AA" w14:textId="77777777" w:rsidR="001D2C3D" w:rsidRDefault="001D2C3D" w:rsidP="008938A6">
      <w:pPr>
        <w:pStyle w:val="Odstavecseseznamem"/>
        <w:numPr>
          <w:ilvl w:val="0"/>
          <w:numId w:val="21"/>
        </w:numPr>
        <w:tabs>
          <w:tab w:val="left" w:pos="426"/>
        </w:tabs>
        <w:autoSpaceDE w:val="0"/>
        <w:autoSpaceDN w:val="0"/>
        <w:spacing w:before="120" w:after="120" w:line="240" w:lineRule="auto"/>
        <w:ind w:left="851" w:hanging="425"/>
        <w:contextualSpacing w:val="0"/>
        <w:jc w:val="both"/>
        <w:rPr>
          <w:rFonts w:ascii="Arial" w:hAnsi="Arial" w:cs="Arial"/>
        </w:rPr>
      </w:pPr>
      <w:r>
        <w:rPr>
          <w:rFonts w:ascii="Arial" w:hAnsi="Arial" w:cs="Arial"/>
        </w:rPr>
        <w:t xml:space="preserve">Objednatel seznámí pracovníky poskytovatele s obsluhou </w:t>
      </w:r>
      <w:r w:rsidRPr="007B4936">
        <w:rPr>
          <w:rFonts w:ascii="Arial" w:hAnsi="Arial" w:cs="Arial"/>
        </w:rPr>
        <w:t xml:space="preserve">telefonní </w:t>
      </w:r>
      <w:r>
        <w:rPr>
          <w:rFonts w:ascii="Arial" w:hAnsi="Arial" w:cs="Arial"/>
        </w:rPr>
        <w:t>linky ohlašovny požáru a dalšími technickými systémy souvisejícími s ochranou objektu uvedenými v Příloze č. 1 této smlouvy</w:t>
      </w:r>
      <w:r w:rsidRPr="007B4936">
        <w:rPr>
          <w:rFonts w:ascii="Arial" w:hAnsi="Arial" w:cs="Arial"/>
        </w:rPr>
        <w:t>, a to formou školení.</w:t>
      </w:r>
    </w:p>
    <w:p w14:paraId="1A1D5DD1" w14:textId="77777777" w:rsidR="001D2C3D" w:rsidRDefault="001D2C3D" w:rsidP="008938A6">
      <w:pPr>
        <w:pStyle w:val="Odstavecseseznamem"/>
        <w:numPr>
          <w:ilvl w:val="0"/>
          <w:numId w:val="25"/>
        </w:numPr>
        <w:tabs>
          <w:tab w:val="left" w:pos="426"/>
        </w:tabs>
        <w:autoSpaceDE w:val="0"/>
        <w:autoSpaceDN w:val="0"/>
        <w:spacing w:after="120" w:line="240" w:lineRule="auto"/>
        <w:ind w:left="425" w:hanging="357"/>
        <w:contextualSpacing w:val="0"/>
        <w:jc w:val="both"/>
        <w:rPr>
          <w:rFonts w:ascii="Arial" w:hAnsi="Arial" w:cs="Arial"/>
        </w:rPr>
      </w:pPr>
      <w:r>
        <w:rPr>
          <w:rFonts w:ascii="Arial" w:hAnsi="Arial" w:cs="Arial"/>
        </w:rPr>
        <w:t>Povinnosti poskytovatele:</w:t>
      </w:r>
    </w:p>
    <w:p w14:paraId="73A4D119" w14:textId="413CCD8F" w:rsidR="001D2C3D" w:rsidRPr="00F0614F" w:rsidRDefault="001D2C3D" w:rsidP="008938A6">
      <w:pPr>
        <w:pStyle w:val="Odstavecseseznamem"/>
        <w:numPr>
          <w:ilvl w:val="0"/>
          <w:numId w:val="26"/>
        </w:numPr>
        <w:tabs>
          <w:tab w:val="left" w:pos="426"/>
        </w:tabs>
        <w:autoSpaceDE w:val="0"/>
        <w:autoSpaceDN w:val="0"/>
        <w:spacing w:after="120" w:line="240" w:lineRule="auto"/>
        <w:ind w:left="851" w:hanging="425"/>
        <w:contextualSpacing w:val="0"/>
        <w:jc w:val="both"/>
        <w:rPr>
          <w:rFonts w:ascii="Arial" w:hAnsi="Arial" w:cs="Arial"/>
        </w:rPr>
      </w:pPr>
      <w:r w:rsidRPr="00F0614F">
        <w:rPr>
          <w:rFonts w:ascii="Arial" w:hAnsi="Arial" w:cs="Arial"/>
        </w:rPr>
        <w:t>Poskytovatel je povinen při podpisu smlouvy předat objednateli ke schválení seznam osob (strážných), kteří budou vykonávat službu v objektu a následně vždy v dostatečném časovém předstihu, nejpozději 30 dnů před zahájením výkonu služeb, předat objednateli ke schválení seznam případných dalších osob (strážných), které budou vykonávat službu v objektu. Vykonávat službu v objektu jsou oprávněny pouze osoby schválené objednatelem.  Seznam osob musí obsahovat jméno, příjmení a</w:t>
      </w:r>
      <w:r w:rsidR="003724B1">
        <w:rPr>
          <w:rFonts w:ascii="Arial" w:hAnsi="Arial" w:cs="Arial"/>
        </w:rPr>
        <w:t> </w:t>
      </w:r>
      <w:r w:rsidRPr="00F0614F">
        <w:rPr>
          <w:rFonts w:ascii="Arial" w:hAnsi="Arial" w:cs="Arial"/>
        </w:rPr>
        <w:t>číslo občanského průkazu jednotlivých osob</w:t>
      </w:r>
      <w:r>
        <w:rPr>
          <w:rFonts w:ascii="Arial" w:hAnsi="Arial" w:cs="Arial"/>
        </w:rPr>
        <w:t>, případně jiného dokladu totožnosti</w:t>
      </w:r>
      <w:r w:rsidRPr="00F0614F">
        <w:rPr>
          <w:rFonts w:ascii="Arial" w:hAnsi="Arial" w:cs="Arial"/>
        </w:rPr>
        <w:t>. Poskytovatel bere na</w:t>
      </w:r>
      <w:r>
        <w:rPr>
          <w:rFonts w:ascii="Arial" w:hAnsi="Arial" w:cs="Arial"/>
        </w:rPr>
        <w:t> </w:t>
      </w:r>
      <w:r w:rsidRPr="00F0614F">
        <w:rPr>
          <w:rFonts w:ascii="Arial" w:hAnsi="Arial" w:cs="Arial"/>
        </w:rPr>
        <w:t>vědomí, že osoby, které nebudou uvedeny na tomto seznamu, nejsou oprávněny vykonávat službu v objektu. Objednatel si vyhrazuje právo neschválit osob</w:t>
      </w:r>
      <w:r>
        <w:rPr>
          <w:rFonts w:ascii="Arial" w:hAnsi="Arial" w:cs="Arial"/>
        </w:rPr>
        <w:t>u</w:t>
      </w:r>
      <w:r w:rsidRPr="00F0614F">
        <w:rPr>
          <w:rFonts w:ascii="Arial" w:hAnsi="Arial" w:cs="Arial"/>
        </w:rPr>
        <w:t xml:space="preserve"> (strážného) </w:t>
      </w:r>
      <w:r>
        <w:rPr>
          <w:rFonts w:ascii="Arial" w:hAnsi="Arial" w:cs="Arial"/>
        </w:rPr>
        <w:t xml:space="preserve">pro výkon služby v objektu </w:t>
      </w:r>
      <w:r w:rsidRPr="00F0614F">
        <w:rPr>
          <w:rFonts w:ascii="Arial" w:hAnsi="Arial" w:cs="Arial"/>
        </w:rPr>
        <w:t xml:space="preserve">na základě podnětu </w:t>
      </w:r>
      <w:r>
        <w:rPr>
          <w:rFonts w:ascii="Arial" w:hAnsi="Arial" w:cs="Arial"/>
        </w:rPr>
        <w:t xml:space="preserve">Ochranné služby </w:t>
      </w:r>
      <w:r w:rsidRPr="00F0614F">
        <w:rPr>
          <w:rFonts w:ascii="Arial" w:hAnsi="Arial" w:cs="Arial"/>
        </w:rPr>
        <w:t>Policie České republiky</w:t>
      </w:r>
      <w:r>
        <w:rPr>
          <w:rFonts w:ascii="Arial" w:hAnsi="Arial" w:cs="Arial"/>
        </w:rPr>
        <w:t>.</w:t>
      </w:r>
    </w:p>
    <w:p w14:paraId="14F6A0CE" w14:textId="54A6B8D8" w:rsidR="001D2C3D" w:rsidRPr="00172080" w:rsidRDefault="001D2C3D">
      <w:pPr>
        <w:pStyle w:val="Odstavecseseznamem"/>
        <w:numPr>
          <w:ilvl w:val="0"/>
          <w:numId w:val="26"/>
        </w:numPr>
        <w:tabs>
          <w:tab w:val="left" w:pos="426"/>
        </w:tabs>
        <w:autoSpaceDE w:val="0"/>
        <w:autoSpaceDN w:val="0"/>
        <w:spacing w:after="120" w:line="240" w:lineRule="auto"/>
        <w:ind w:left="851" w:hanging="425"/>
        <w:contextualSpacing w:val="0"/>
        <w:jc w:val="both"/>
        <w:rPr>
          <w:rFonts w:ascii="Arial" w:hAnsi="Arial" w:cs="Arial"/>
        </w:rPr>
      </w:pPr>
      <w:r>
        <w:rPr>
          <w:rFonts w:ascii="Arial" w:hAnsi="Arial" w:cs="Arial"/>
        </w:rPr>
        <w:t>Výkon služby strážného je oprávněna provádět pouze osoba proškolená podle odst.</w:t>
      </w:r>
      <w:r w:rsidR="003724B1">
        <w:rPr>
          <w:rFonts w:ascii="Arial" w:hAnsi="Arial" w:cs="Arial"/>
        </w:rPr>
        <w:t> </w:t>
      </w:r>
      <w:r w:rsidRPr="00172080">
        <w:rPr>
          <w:rFonts w:ascii="Arial" w:hAnsi="Arial" w:cs="Arial"/>
        </w:rPr>
        <w:t xml:space="preserve">1 písm. f) a g) tohoto článku smlouvy. </w:t>
      </w:r>
    </w:p>
    <w:p w14:paraId="5483BA1A" w14:textId="77777777" w:rsidR="001D2C3D" w:rsidRPr="009D4462" w:rsidRDefault="001D2C3D" w:rsidP="008938A6">
      <w:pPr>
        <w:pStyle w:val="Odstavecseseznamem"/>
        <w:numPr>
          <w:ilvl w:val="0"/>
          <w:numId w:val="26"/>
        </w:numPr>
        <w:tabs>
          <w:tab w:val="left" w:pos="426"/>
        </w:tabs>
        <w:autoSpaceDE w:val="0"/>
        <w:autoSpaceDN w:val="0"/>
        <w:spacing w:after="120" w:line="240" w:lineRule="auto"/>
        <w:ind w:left="851" w:hanging="425"/>
        <w:contextualSpacing w:val="0"/>
        <w:jc w:val="both"/>
        <w:rPr>
          <w:rFonts w:ascii="Arial" w:hAnsi="Arial" w:cs="Arial"/>
        </w:rPr>
      </w:pPr>
      <w:r w:rsidRPr="009D4462">
        <w:rPr>
          <w:rFonts w:ascii="Arial" w:hAnsi="Arial" w:cs="Arial"/>
        </w:rPr>
        <w:t xml:space="preserve">Poskytovatel je povinen zajistit, aby jednotliví strážní při výkonu služby v objektu </w:t>
      </w:r>
    </w:p>
    <w:p w14:paraId="5C876B48" w14:textId="1B0E24C4" w:rsidR="001D2C3D" w:rsidRPr="009D4462" w:rsidRDefault="001D2C3D" w:rsidP="008938A6">
      <w:pPr>
        <w:pStyle w:val="Odstavecseseznamem"/>
        <w:numPr>
          <w:ilvl w:val="0"/>
          <w:numId w:val="27"/>
        </w:numPr>
        <w:spacing w:after="0" w:line="240" w:lineRule="auto"/>
        <w:jc w:val="both"/>
        <w:rPr>
          <w:rFonts w:ascii="Arial" w:hAnsi="Arial" w:cs="Arial"/>
        </w:rPr>
      </w:pPr>
      <w:r w:rsidRPr="009D4462">
        <w:rPr>
          <w:rFonts w:ascii="Arial" w:hAnsi="Arial" w:cs="Arial"/>
        </w:rPr>
        <w:t>používali stejnokroj (uniformu) odpovídající povaze vykonávané činnosti a</w:t>
      </w:r>
      <w:r w:rsidR="003724B1">
        <w:rPr>
          <w:rFonts w:ascii="Arial" w:hAnsi="Arial" w:cs="Arial"/>
        </w:rPr>
        <w:t> </w:t>
      </w:r>
      <w:r w:rsidRPr="009D4462">
        <w:rPr>
          <w:rFonts w:ascii="Arial" w:hAnsi="Arial" w:cs="Arial"/>
        </w:rPr>
        <w:t>ročnímu období. Stejnokroj musí vždy zahrnovat:</w:t>
      </w:r>
    </w:p>
    <w:p w14:paraId="522BA251" w14:textId="77777777" w:rsidR="00310D8A" w:rsidRDefault="001D2C3D" w:rsidP="008938A6">
      <w:pPr>
        <w:pStyle w:val="odrka"/>
        <w:numPr>
          <w:ilvl w:val="0"/>
          <w:numId w:val="17"/>
        </w:numPr>
        <w:spacing w:line="240" w:lineRule="auto"/>
        <w:ind w:left="1077" w:firstLine="483"/>
        <w:rPr>
          <w:rFonts w:ascii="Arial" w:hAnsi="Arial" w:cs="Arial"/>
          <w:sz w:val="22"/>
          <w:szCs w:val="22"/>
        </w:rPr>
      </w:pPr>
      <w:r w:rsidRPr="00310D8A">
        <w:rPr>
          <w:rFonts w:ascii="Arial" w:hAnsi="Arial" w:cs="Arial"/>
          <w:sz w:val="22"/>
          <w:szCs w:val="22"/>
        </w:rPr>
        <w:t>sako p</w:t>
      </w:r>
      <w:r w:rsidR="00310D8A">
        <w:rPr>
          <w:rFonts w:ascii="Arial" w:hAnsi="Arial" w:cs="Arial"/>
          <w:sz w:val="22"/>
          <w:szCs w:val="22"/>
        </w:rPr>
        <w:t>ánské/dámské tmavé barvy,</w:t>
      </w:r>
    </w:p>
    <w:p w14:paraId="6EFECC3F" w14:textId="77777777" w:rsidR="001D2C3D" w:rsidRPr="00310D8A" w:rsidRDefault="00310D8A" w:rsidP="008938A6">
      <w:pPr>
        <w:pStyle w:val="odrka"/>
        <w:numPr>
          <w:ilvl w:val="0"/>
          <w:numId w:val="17"/>
        </w:numPr>
        <w:spacing w:line="240" w:lineRule="auto"/>
        <w:ind w:left="1077" w:firstLine="483"/>
        <w:rPr>
          <w:rFonts w:ascii="Arial" w:hAnsi="Arial" w:cs="Arial"/>
          <w:sz w:val="22"/>
          <w:szCs w:val="22"/>
        </w:rPr>
      </w:pPr>
      <w:r>
        <w:rPr>
          <w:rFonts w:ascii="Arial" w:hAnsi="Arial" w:cs="Arial"/>
          <w:sz w:val="22"/>
          <w:szCs w:val="22"/>
        </w:rPr>
        <w:t>k</w:t>
      </w:r>
      <w:r w:rsidR="001D2C3D" w:rsidRPr="00310D8A">
        <w:rPr>
          <w:rFonts w:ascii="Arial" w:hAnsi="Arial" w:cs="Arial"/>
          <w:sz w:val="22"/>
          <w:szCs w:val="22"/>
        </w:rPr>
        <w:t>alhoty pánské/dámské (popř. sukně) tmavé barvy,</w:t>
      </w:r>
    </w:p>
    <w:p w14:paraId="3FEE9063" w14:textId="77777777" w:rsidR="001D2C3D" w:rsidRPr="009D4462" w:rsidRDefault="001D2C3D" w:rsidP="008938A6">
      <w:pPr>
        <w:pStyle w:val="odrka"/>
        <w:numPr>
          <w:ilvl w:val="0"/>
          <w:numId w:val="17"/>
        </w:numPr>
        <w:spacing w:line="240" w:lineRule="auto"/>
        <w:ind w:left="1077" w:firstLine="483"/>
        <w:rPr>
          <w:rFonts w:ascii="Arial" w:hAnsi="Arial" w:cs="Arial"/>
          <w:sz w:val="22"/>
          <w:szCs w:val="22"/>
        </w:rPr>
      </w:pPr>
      <w:r w:rsidRPr="009D4462">
        <w:rPr>
          <w:rFonts w:ascii="Arial" w:hAnsi="Arial" w:cs="Arial"/>
          <w:sz w:val="22"/>
          <w:szCs w:val="22"/>
        </w:rPr>
        <w:t>společenská košile pánská/dámská světlé barvy</w:t>
      </w:r>
      <w:r>
        <w:rPr>
          <w:rFonts w:ascii="Arial" w:hAnsi="Arial" w:cs="Arial"/>
          <w:sz w:val="22"/>
          <w:szCs w:val="22"/>
        </w:rPr>
        <w:t>,</w:t>
      </w:r>
      <w:r w:rsidRPr="009D4462">
        <w:rPr>
          <w:rFonts w:ascii="Arial" w:hAnsi="Arial" w:cs="Arial"/>
          <w:sz w:val="22"/>
          <w:szCs w:val="22"/>
        </w:rPr>
        <w:tab/>
      </w:r>
      <w:r w:rsidRPr="009D4462">
        <w:rPr>
          <w:rFonts w:ascii="Arial" w:hAnsi="Arial" w:cs="Arial"/>
          <w:sz w:val="22"/>
          <w:szCs w:val="22"/>
        </w:rPr>
        <w:tab/>
      </w:r>
      <w:r w:rsidRPr="009D4462">
        <w:rPr>
          <w:rFonts w:ascii="Arial" w:hAnsi="Arial" w:cs="Arial"/>
          <w:sz w:val="22"/>
          <w:szCs w:val="22"/>
        </w:rPr>
        <w:tab/>
      </w:r>
    </w:p>
    <w:p w14:paraId="3E25F76A" w14:textId="77777777" w:rsidR="001D2C3D" w:rsidRPr="009D4462" w:rsidRDefault="001D2C3D" w:rsidP="008938A6">
      <w:pPr>
        <w:pStyle w:val="odrka"/>
        <w:numPr>
          <w:ilvl w:val="0"/>
          <w:numId w:val="17"/>
        </w:numPr>
        <w:spacing w:line="240" w:lineRule="auto"/>
        <w:ind w:left="1077" w:firstLine="483"/>
        <w:rPr>
          <w:rFonts w:ascii="Arial" w:hAnsi="Arial" w:cs="Arial"/>
          <w:sz w:val="22"/>
          <w:szCs w:val="22"/>
        </w:rPr>
      </w:pPr>
      <w:r w:rsidRPr="009D4462">
        <w:rPr>
          <w:rFonts w:ascii="Arial" w:hAnsi="Arial" w:cs="Arial"/>
          <w:sz w:val="22"/>
          <w:szCs w:val="22"/>
        </w:rPr>
        <w:t>kravata/šátek na krk,</w:t>
      </w:r>
    </w:p>
    <w:p w14:paraId="519161FE" w14:textId="77777777" w:rsidR="001D2C3D" w:rsidRPr="009D4462" w:rsidRDefault="001D2C3D" w:rsidP="008938A6">
      <w:pPr>
        <w:pStyle w:val="odrka"/>
        <w:numPr>
          <w:ilvl w:val="0"/>
          <w:numId w:val="17"/>
        </w:numPr>
        <w:spacing w:line="240" w:lineRule="auto"/>
        <w:ind w:left="1077" w:firstLine="483"/>
        <w:rPr>
          <w:rFonts w:ascii="Arial" w:hAnsi="Arial" w:cs="Arial"/>
          <w:sz w:val="22"/>
          <w:szCs w:val="22"/>
        </w:rPr>
      </w:pPr>
      <w:r w:rsidRPr="009D4462">
        <w:rPr>
          <w:rFonts w:ascii="Arial" w:hAnsi="Arial" w:cs="Arial"/>
          <w:sz w:val="22"/>
          <w:szCs w:val="22"/>
        </w:rPr>
        <w:lastRenderedPageBreak/>
        <w:t>společenská obuv pánská/dámská tmavé barvy</w:t>
      </w:r>
      <w:r>
        <w:rPr>
          <w:rFonts w:ascii="Arial" w:hAnsi="Arial" w:cs="Arial"/>
          <w:sz w:val="22"/>
          <w:szCs w:val="22"/>
        </w:rPr>
        <w:t>;</w:t>
      </w:r>
    </w:p>
    <w:p w14:paraId="516927DC" w14:textId="77777777" w:rsidR="001D2C3D" w:rsidRPr="009D4462" w:rsidRDefault="001D2C3D" w:rsidP="008938A6">
      <w:pPr>
        <w:pStyle w:val="Odstavecseseznamem"/>
        <w:numPr>
          <w:ilvl w:val="0"/>
          <w:numId w:val="27"/>
        </w:numPr>
        <w:spacing w:after="0" w:line="240" w:lineRule="auto"/>
        <w:jc w:val="both"/>
        <w:rPr>
          <w:rFonts w:ascii="Arial" w:hAnsi="Arial" w:cs="Arial"/>
        </w:rPr>
      </w:pPr>
      <w:r w:rsidRPr="009D4462">
        <w:rPr>
          <w:rFonts w:ascii="Arial" w:hAnsi="Arial" w:cs="Arial"/>
        </w:rPr>
        <w:t>byli viditelně označeni osobním identifikačním průkazem (visačkou s fotografií, jménem a příjmením a osobním identifikačním číslem;</w:t>
      </w:r>
    </w:p>
    <w:p w14:paraId="4A2B13EA" w14:textId="77777777" w:rsidR="001D2C3D" w:rsidRPr="009D4462" w:rsidRDefault="001D2C3D" w:rsidP="008938A6">
      <w:pPr>
        <w:pStyle w:val="Odstavecseseznamem"/>
        <w:numPr>
          <w:ilvl w:val="0"/>
          <w:numId w:val="27"/>
        </w:numPr>
        <w:spacing w:after="0" w:line="240" w:lineRule="auto"/>
        <w:jc w:val="both"/>
        <w:rPr>
          <w:rFonts w:ascii="Arial" w:hAnsi="Arial" w:cs="Arial"/>
        </w:rPr>
      </w:pPr>
      <w:r w:rsidRPr="009D4462">
        <w:rPr>
          <w:rFonts w:ascii="Arial" w:hAnsi="Arial" w:cs="Arial"/>
        </w:rPr>
        <w:t>byli vybaveni přenosnou elektrickou svítilnou;</w:t>
      </w:r>
    </w:p>
    <w:p w14:paraId="71A7CE8C" w14:textId="77777777" w:rsidR="001D2C3D" w:rsidRPr="009D4462" w:rsidRDefault="001D2C3D" w:rsidP="008938A6">
      <w:pPr>
        <w:pStyle w:val="Odstavecseseznamem"/>
        <w:numPr>
          <w:ilvl w:val="0"/>
          <w:numId w:val="27"/>
        </w:numPr>
        <w:spacing w:after="120" w:line="240" w:lineRule="auto"/>
        <w:ind w:left="1570" w:hanging="357"/>
        <w:jc w:val="both"/>
        <w:rPr>
          <w:rFonts w:ascii="Arial" w:hAnsi="Arial" w:cs="Arial"/>
        </w:rPr>
      </w:pPr>
      <w:r w:rsidRPr="009D4462">
        <w:rPr>
          <w:rFonts w:ascii="Arial" w:hAnsi="Arial" w:cs="Arial"/>
        </w:rPr>
        <w:t>k zajištění vzájemné komunikace byli vybaveni mobilním telefonem nebo radiostanicí.</w:t>
      </w:r>
    </w:p>
    <w:p w14:paraId="4DABC932" w14:textId="77777777" w:rsidR="001D2C3D" w:rsidRDefault="001D2C3D" w:rsidP="001D2C3D">
      <w:pPr>
        <w:pStyle w:val="odrka"/>
        <w:numPr>
          <w:ilvl w:val="0"/>
          <w:numId w:val="0"/>
        </w:numPr>
        <w:spacing w:after="120" w:line="240" w:lineRule="auto"/>
        <w:ind w:left="720"/>
        <w:rPr>
          <w:rFonts w:ascii="Arial" w:hAnsi="Arial" w:cs="Arial"/>
          <w:sz w:val="22"/>
          <w:szCs w:val="22"/>
        </w:rPr>
      </w:pPr>
      <w:r>
        <w:rPr>
          <w:rFonts w:ascii="Arial" w:hAnsi="Arial" w:cs="Arial"/>
          <w:sz w:val="22"/>
          <w:szCs w:val="22"/>
        </w:rPr>
        <w:t xml:space="preserve">Poskytovatel bere výslovně na vědomí, že náklady na pořízení prostředků pro strážné uvedené v tomto písmeni jsou již zahrnuty v ceně plnění dle čl. IV odst. 1 této smlouvy a poskytovatel není oprávněn požadovat úhradu těchto nákladů na objednateli. </w:t>
      </w:r>
    </w:p>
    <w:p w14:paraId="52525236" w14:textId="77777777" w:rsidR="001D2C3D" w:rsidRPr="00E30E2B" w:rsidRDefault="001D2C3D" w:rsidP="008938A6">
      <w:pPr>
        <w:pStyle w:val="Odstavecseseznamem"/>
        <w:numPr>
          <w:ilvl w:val="0"/>
          <w:numId w:val="26"/>
        </w:numPr>
        <w:tabs>
          <w:tab w:val="left" w:pos="426"/>
        </w:tabs>
        <w:autoSpaceDE w:val="0"/>
        <w:autoSpaceDN w:val="0"/>
        <w:spacing w:before="120" w:after="60" w:line="240" w:lineRule="auto"/>
        <w:ind w:left="851" w:hanging="425"/>
        <w:contextualSpacing w:val="0"/>
        <w:jc w:val="both"/>
      </w:pPr>
      <w:r>
        <w:rPr>
          <w:rFonts w:ascii="Arial" w:hAnsi="Arial" w:cs="Arial"/>
        </w:rPr>
        <w:t xml:space="preserve">Poskytovatel je povinen po celou dobu plnění dle této smlouvy mít uzavřenu pojistnou smlouvu na pojištění odpovědnosti za škodu způsobenou poskytovatelem třetím osobám (včetně objednatele) </w:t>
      </w:r>
      <w:r w:rsidRPr="000F1209">
        <w:rPr>
          <w:rFonts w:ascii="Arial" w:hAnsi="Arial" w:cs="Arial"/>
        </w:rPr>
        <w:t xml:space="preserve">při výkonu podnikatelské činnosti </w:t>
      </w:r>
      <w:r>
        <w:rPr>
          <w:rFonts w:ascii="Arial" w:hAnsi="Arial" w:cs="Arial"/>
        </w:rPr>
        <w:t xml:space="preserve">pokrývající předmět plnění této smlouvy s minimálním celkovým limitem pojistného plnění ve výši 50.000.000 Kč. </w:t>
      </w:r>
    </w:p>
    <w:p w14:paraId="3B28D3A9" w14:textId="77777777" w:rsidR="001D2C3D" w:rsidRDefault="001D2C3D" w:rsidP="008938A6">
      <w:pPr>
        <w:pStyle w:val="Odstavecseseznamem"/>
        <w:numPr>
          <w:ilvl w:val="0"/>
          <w:numId w:val="26"/>
        </w:numPr>
        <w:tabs>
          <w:tab w:val="left" w:pos="426"/>
        </w:tabs>
        <w:autoSpaceDE w:val="0"/>
        <w:autoSpaceDN w:val="0"/>
        <w:spacing w:before="120" w:after="120" w:line="240" w:lineRule="auto"/>
        <w:ind w:left="851" w:hanging="425"/>
        <w:contextualSpacing w:val="0"/>
        <w:jc w:val="both"/>
        <w:rPr>
          <w:rFonts w:ascii="Arial" w:hAnsi="Arial" w:cs="Arial"/>
        </w:rPr>
      </w:pPr>
      <w:r>
        <w:rPr>
          <w:rFonts w:ascii="Arial" w:hAnsi="Arial" w:cs="Arial"/>
        </w:rPr>
        <w:t>Poskytovatel předložil objednateli pojistnou smlouvu (certifikát pojištění) před podpisem této smlouvy a dále je povinen kdykoli v průběhu plnění smlouvy na žádost objednatele do 5 pracovních dnů předložit pojistnou smlouvu nebo jiný doklad prokazující pojištění požadované objednatelem.</w:t>
      </w:r>
    </w:p>
    <w:p w14:paraId="284CBF68" w14:textId="77777777" w:rsidR="001D2C3D" w:rsidRDefault="001D2C3D" w:rsidP="008938A6">
      <w:pPr>
        <w:pStyle w:val="Odstavecseseznamem"/>
        <w:numPr>
          <w:ilvl w:val="0"/>
          <w:numId w:val="26"/>
        </w:numPr>
        <w:tabs>
          <w:tab w:val="left" w:pos="426"/>
        </w:tabs>
        <w:autoSpaceDE w:val="0"/>
        <w:autoSpaceDN w:val="0"/>
        <w:spacing w:before="120" w:after="120" w:line="240" w:lineRule="auto"/>
        <w:ind w:left="851" w:hanging="425"/>
        <w:contextualSpacing w:val="0"/>
        <w:jc w:val="both"/>
        <w:rPr>
          <w:rFonts w:ascii="Arial" w:hAnsi="Arial" w:cs="Arial"/>
        </w:rPr>
      </w:pPr>
      <w:r>
        <w:rPr>
          <w:rFonts w:ascii="Arial" w:hAnsi="Arial" w:cs="Arial"/>
        </w:rPr>
        <w:t>Poskytovatel je povinen řídit se při výkonu služeb pokyny objednavatele.</w:t>
      </w:r>
    </w:p>
    <w:p w14:paraId="2357B76C" w14:textId="77777777" w:rsidR="001D2C3D" w:rsidRDefault="001D2C3D" w:rsidP="008938A6">
      <w:pPr>
        <w:pStyle w:val="Odstavecseseznamem"/>
        <w:numPr>
          <w:ilvl w:val="0"/>
          <w:numId w:val="26"/>
        </w:numPr>
        <w:spacing w:before="120" w:after="120" w:line="240" w:lineRule="auto"/>
        <w:ind w:left="851" w:hanging="425"/>
        <w:contextualSpacing w:val="0"/>
        <w:jc w:val="both"/>
        <w:rPr>
          <w:rFonts w:ascii="Arial" w:hAnsi="Arial" w:cs="Arial"/>
          <w:bCs/>
        </w:rPr>
      </w:pPr>
      <w:r>
        <w:rPr>
          <w:rFonts w:ascii="Arial" w:hAnsi="Arial" w:cs="Arial"/>
          <w:bCs/>
        </w:rPr>
        <w:t>Poskytovatel je povinen při výkonu služeb informovat objednatele o skutečnostech, které mohou mít vliv na výkon služby.</w:t>
      </w:r>
    </w:p>
    <w:p w14:paraId="77247E60" w14:textId="77777777" w:rsidR="001D2C3D" w:rsidRDefault="001D2C3D" w:rsidP="008938A6">
      <w:pPr>
        <w:pStyle w:val="Odstavecseseznamem"/>
        <w:numPr>
          <w:ilvl w:val="0"/>
          <w:numId w:val="26"/>
        </w:numPr>
        <w:tabs>
          <w:tab w:val="left" w:pos="426"/>
        </w:tabs>
        <w:autoSpaceDE w:val="0"/>
        <w:autoSpaceDN w:val="0"/>
        <w:spacing w:before="120" w:after="120" w:line="240" w:lineRule="auto"/>
        <w:ind w:left="851" w:hanging="425"/>
        <w:contextualSpacing w:val="0"/>
        <w:jc w:val="both"/>
        <w:rPr>
          <w:rFonts w:ascii="Arial" w:hAnsi="Arial" w:cs="Arial"/>
        </w:rPr>
      </w:pPr>
      <w:r>
        <w:rPr>
          <w:rFonts w:ascii="Arial" w:hAnsi="Arial" w:cs="Arial"/>
        </w:rPr>
        <w:t xml:space="preserve">Pracovníci poskytovatele jsou povinni dodržovat pořádek, bezpečnostní, požární předpisy, hygienické a další právní předpisy a dále neznečišťovat prostory v objektu nebo v jeho okolí. </w:t>
      </w:r>
    </w:p>
    <w:p w14:paraId="4E112867" w14:textId="77777777" w:rsidR="001D2C3D" w:rsidRDefault="001D2C3D" w:rsidP="008938A6">
      <w:pPr>
        <w:pStyle w:val="Odstavecseseznamem"/>
        <w:numPr>
          <w:ilvl w:val="0"/>
          <w:numId w:val="26"/>
        </w:numPr>
        <w:tabs>
          <w:tab w:val="left" w:pos="426"/>
        </w:tabs>
        <w:autoSpaceDE w:val="0"/>
        <w:autoSpaceDN w:val="0"/>
        <w:spacing w:before="120" w:after="120" w:line="240" w:lineRule="auto"/>
        <w:ind w:left="851" w:hanging="425"/>
        <w:contextualSpacing w:val="0"/>
        <w:jc w:val="both"/>
        <w:rPr>
          <w:rFonts w:ascii="Arial" w:hAnsi="Arial" w:cs="Arial"/>
        </w:rPr>
      </w:pPr>
      <w:r>
        <w:rPr>
          <w:rFonts w:ascii="Arial" w:hAnsi="Arial" w:cs="Arial"/>
        </w:rPr>
        <w:t>Poskytovatel je povinen řídit se při poskytování služeb vnitřními předpisy objednatele, které mu objednatel předal dle odstavce 1 písm. d) tohoto článku.</w:t>
      </w:r>
    </w:p>
    <w:p w14:paraId="0347D741" w14:textId="77777777" w:rsidR="001D2C3D" w:rsidRDefault="001D2C3D" w:rsidP="008938A6">
      <w:pPr>
        <w:pStyle w:val="Odstavecseseznamem"/>
        <w:numPr>
          <w:ilvl w:val="0"/>
          <w:numId w:val="26"/>
        </w:numPr>
        <w:tabs>
          <w:tab w:val="left" w:pos="426"/>
        </w:tabs>
        <w:autoSpaceDE w:val="0"/>
        <w:autoSpaceDN w:val="0"/>
        <w:spacing w:after="120" w:line="240" w:lineRule="auto"/>
        <w:ind w:left="851" w:hanging="425"/>
        <w:contextualSpacing w:val="0"/>
        <w:jc w:val="both"/>
        <w:rPr>
          <w:rFonts w:ascii="Arial" w:hAnsi="Arial" w:cs="Arial"/>
        </w:rPr>
      </w:pPr>
      <w:r>
        <w:rPr>
          <w:rFonts w:ascii="Arial" w:hAnsi="Arial" w:cs="Arial"/>
        </w:rPr>
        <w:t>Pracovníci poskytovatele jsou oprávněni používat telefonní linku objednatele pouze v souvislosti s výkonem služby, nikoliv k soukromým účelům.</w:t>
      </w:r>
    </w:p>
    <w:p w14:paraId="7619984D" w14:textId="1C39866F" w:rsidR="001D2C3D" w:rsidRDefault="001D2C3D" w:rsidP="008938A6">
      <w:pPr>
        <w:pStyle w:val="Odstavecseseznamem"/>
        <w:widowControl w:val="0"/>
        <w:numPr>
          <w:ilvl w:val="0"/>
          <w:numId w:val="26"/>
        </w:numPr>
        <w:spacing w:before="120" w:after="120" w:line="240" w:lineRule="auto"/>
        <w:ind w:left="851" w:right="-23" w:hanging="425"/>
        <w:contextualSpacing w:val="0"/>
        <w:jc w:val="both"/>
        <w:rPr>
          <w:rFonts w:ascii="Arial" w:eastAsia="Times New Roman" w:hAnsi="Arial" w:cs="Arial"/>
          <w:spacing w:val="-1"/>
        </w:rPr>
      </w:pPr>
      <w:r>
        <w:rPr>
          <w:rFonts w:ascii="Arial" w:eastAsia="Times New Roman" w:hAnsi="Arial" w:cs="Arial"/>
          <w:spacing w:val="-1"/>
        </w:rPr>
        <w:t>Poskytovatel je povinen poskytovat služby v souladu s platnými právními předpisy a ostatními předpisy</w:t>
      </w:r>
      <w:r w:rsidR="001B7B39">
        <w:rPr>
          <w:rFonts w:ascii="Arial" w:eastAsia="Times New Roman" w:hAnsi="Arial" w:cs="Arial"/>
          <w:spacing w:val="-1"/>
        </w:rPr>
        <w:t>,</w:t>
      </w:r>
      <w:r>
        <w:rPr>
          <w:rFonts w:ascii="Arial" w:eastAsia="Times New Roman" w:hAnsi="Arial" w:cs="Arial"/>
          <w:spacing w:val="-1"/>
        </w:rPr>
        <w:t xml:space="preserve"> vztahujícími se k předmětu plnění této smlouvy.</w:t>
      </w:r>
    </w:p>
    <w:p w14:paraId="4EF4AAF3" w14:textId="77777777" w:rsidR="001D2C3D" w:rsidRDefault="001D2C3D" w:rsidP="008938A6">
      <w:pPr>
        <w:pStyle w:val="Odstavecseseznamem"/>
        <w:numPr>
          <w:ilvl w:val="0"/>
          <w:numId w:val="26"/>
        </w:numPr>
        <w:tabs>
          <w:tab w:val="left" w:pos="426"/>
        </w:tabs>
        <w:autoSpaceDE w:val="0"/>
        <w:autoSpaceDN w:val="0"/>
        <w:spacing w:after="120" w:line="240" w:lineRule="auto"/>
        <w:ind w:left="851" w:hanging="425"/>
        <w:contextualSpacing w:val="0"/>
        <w:jc w:val="both"/>
        <w:rPr>
          <w:rFonts w:ascii="Arial" w:eastAsia="Times New Roman" w:hAnsi="Arial" w:cs="Arial"/>
          <w:spacing w:val="-1"/>
        </w:rPr>
      </w:pPr>
      <w:r>
        <w:rPr>
          <w:rFonts w:ascii="Arial" w:eastAsia="Times New Roman" w:hAnsi="Arial" w:cs="Arial"/>
          <w:spacing w:val="-1"/>
        </w:rPr>
        <w:t xml:space="preserve">Veškeré činnosti budou prováděny pracovníky s odbornou kvalifikací a platným oprávněním pro výkon činnosti, je-li k výkonu těchto prací nezbytné. </w:t>
      </w:r>
    </w:p>
    <w:p w14:paraId="1B4F091E" w14:textId="77777777" w:rsidR="001D2C3D" w:rsidRDefault="001D2C3D" w:rsidP="008938A6">
      <w:pPr>
        <w:pStyle w:val="Odstavecseseznamem"/>
        <w:numPr>
          <w:ilvl w:val="0"/>
          <w:numId w:val="26"/>
        </w:numPr>
        <w:tabs>
          <w:tab w:val="left" w:pos="426"/>
        </w:tabs>
        <w:autoSpaceDE w:val="0"/>
        <w:autoSpaceDN w:val="0"/>
        <w:spacing w:after="120" w:line="240" w:lineRule="auto"/>
        <w:ind w:left="851" w:hanging="425"/>
        <w:contextualSpacing w:val="0"/>
        <w:jc w:val="both"/>
        <w:rPr>
          <w:rFonts w:ascii="Arial" w:eastAsia="Times New Roman" w:hAnsi="Arial" w:cs="Arial"/>
          <w:spacing w:val="-1"/>
        </w:rPr>
      </w:pPr>
      <w:r>
        <w:rPr>
          <w:rFonts w:ascii="Arial" w:hAnsi="Arial" w:cs="Arial"/>
        </w:rPr>
        <w:t>Pracovníci poskytovatele jsou povinni dodržovat v celém objektu zákaz kouření, zákaz požívání alkoholických nápojů nebo jiných návykových látek, zákaz vstupu</w:t>
      </w:r>
      <w:r w:rsidRPr="00F04A32">
        <w:rPr>
          <w:rFonts w:ascii="Arial" w:hAnsi="Arial" w:cs="Arial"/>
        </w:rPr>
        <w:t xml:space="preserve"> s</w:t>
      </w:r>
      <w:r w:rsidR="00E475EB">
        <w:rPr>
          <w:rFonts w:ascii="Arial" w:hAnsi="Arial" w:cs="Arial"/>
        </w:rPr>
        <w:t> </w:t>
      </w:r>
      <w:r>
        <w:rPr>
          <w:rFonts w:ascii="Arial" w:hAnsi="Arial" w:cs="Arial"/>
        </w:rPr>
        <w:t xml:space="preserve">palnou, sečnou, bodnou </w:t>
      </w:r>
      <w:r w:rsidRPr="00F04A32">
        <w:rPr>
          <w:rFonts w:ascii="Arial" w:hAnsi="Arial" w:cs="Arial"/>
        </w:rPr>
        <w:t>zbraní</w:t>
      </w:r>
      <w:r>
        <w:rPr>
          <w:rFonts w:ascii="Arial" w:hAnsi="Arial" w:cs="Arial"/>
        </w:rPr>
        <w:t xml:space="preserve">, výbušninami všeho druhu, pyrotechnikou </w:t>
      </w:r>
      <w:r w:rsidRPr="00F04A32">
        <w:rPr>
          <w:rFonts w:ascii="Arial" w:hAnsi="Arial" w:cs="Arial"/>
        </w:rPr>
        <w:t xml:space="preserve">nebo </w:t>
      </w:r>
      <w:r>
        <w:rPr>
          <w:rFonts w:ascii="Arial" w:hAnsi="Arial" w:cs="Arial"/>
        </w:rPr>
        <w:t>nebezpečnými chemickými látkami nebo přípravky,</w:t>
      </w:r>
      <w:r w:rsidRPr="00F04A32">
        <w:rPr>
          <w:rFonts w:ascii="Arial" w:hAnsi="Arial" w:cs="Arial"/>
        </w:rPr>
        <w:t xml:space="preserve"> </w:t>
      </w:r>
      <w:r>
        <w:rPr>
          <w:rFonts w:ascii="Arial" w:hAnsi="Arial" w:cs="Arial"/>
        </w:rPr>
        <w:t xml:space="preserve">zdržet se hrubého chování k zaměstnancům objednatele nebo jiným osobám nacházejících se v objektu nebo v jeho </w:t>
      </w:r>
      <w:r>
        <w:rPr>
          <w:rFonts w:ascii="Arial" w:eastAsia="Times New Roman" w:hAnsi="Arial" w:cs="Arial"/>
          <w:spacing w:val="-1"/>
        </w:rPr>
        <w:t xml:space="preserve">okolí. </w:t>
      </w:r>
    </w:p>
    <w:p w14:paraId="421D7966" w14:textId="77777777" w:rsidR="001D2C3D" w:rsidRDefault="001D2C3D" w:rsidP="008938A6">
      <w:pPr>
        <w:pStyle w:val="Odstavecseseznamem"/>
        <w:numPr>
          <w:ilvl w:val="0"/>
          <w:numId w:val="26"/>
        </w:numPr>
        <w:tabs>
          <w:tab w:val="left" w:pos="426"/>
        </w:tabs>
        <w:autoSpaceDE w:val="0"/>
        <w:autoSpaceDN w:val="0"/>
        <w:spacing w:after="120" w:line="240" w:lineRule="auto"/>
        <w:ind w:left="851" w:hanging="425"/>
        <w:contextualSpacing w:val="0"/>
        <w:jc w:val="both"/>
        <w:rPr>
          <w:rFonts w:ascii="Arial" w:eastAsia="Times New Roman" w:hAnsi="Arial" w:cs="Arial"/>
          <w:spacing w:val="-1"/>
        </w:rPr>
      </w:pPr>
      <w:r>
        <w:rPr>
          <w:rFonts w:ascii="Arial" w:eastAsia="Times New Roman" w:hAnsi="Arial" w:cs="Arial"/>
          <w:spacing w:val="-1"/>
        </w:rPr>
        <w:t xml:space="preserve">Poskytovatel není oprávněn skladovat ani odkládat žádný materiál v poskytnutých prostorách ani v ostatních prostorách v objektu. </w:t>
      </w:r>
    </w:p>
    <w:p w14:paraId="7FC70C0D" w14:textId="08A53512" w:rsidR="001D2C3D" w:rsidRDefault="001D2C3D" w:rsidP="008938A6">
      <w:pPr>
        <w:pStyle w:val="Odstavecseseznamem"/>
        <w:numPr>
          <w:ilvl w:val="0"/>
          <w:numId w:val="26"/>
        </w:numPr>
        <w:autoSpaceDE w:val="0"/>
        <w:autoSpaceDN w:val="0"/>
        <w:spacing w:after="120" w:line="240" w:lineRule="auto"/>
        <w:ind w:left="851" w:hanging="425"/>
        <w:contextualSpacing w:val="0"/>
        <w:jc w:val="both"/>
        <w:rPr>
          <w:rFonts w:ascii="Arial" w:eastAsia="Times New Roman" w:hAnsi="Arial" w:cs="Arial"/>
          <w:spacing w:val="-1"/>
        </w:rPr>
      </w:pPr>
      <w:r>
        <w:rPr>
          <w:rFonts w:ascii="Arial" w:eastAsia="Times New Roman" w:hAnsi="Arial" w:cs="Arial"/>
          <w:spacing w:val="-1"/>
        </w:rPr>
        <w:t>Poskytovatel je odpovědný za případné škody na věcech vnesených do objektu pracovníky poskytovatele nebo osobami zdržujícími se v objektu s jeho souhlasem, a</w:t>
      </w:r>
      <w:r w:rsidR="001B7B39">
        <w:rPr>
          <w:rFonts w:ascii="Arial" w:eastAsia="Times New Roman" w:hAnsi="Arial" w:cs="Arial"/>
          <w:spacing w:val="-1"/>
        </w:rPr>
        <w:t> </w:t>
      </w:r>
      <w:r>
        <w:rPr>
          <w:rFonts w:ascii="Arial" w:eastAsia="Times New Roman" w:hAnsi="Arial" w:cs="Arial"/>
          <w:spacing w:val="-1"/>
        </w:rPr>
        <w:t>za případné škody na majetku a za újmu na zdraví pracovníků poskytovatele nebo osob zdržujících se v objektu s jeho souhlasem. Objednatel neodpovídá za odcizení, zničení nebo jakékoliv znehodnocení uvedených věcí nebo za újmu na zdraví osob.</w:t>
      </w:r>
    </w:p>
    <w:p w14:paraId="1226524D" w14:textId="77777777" w:rsidR="001D2C3D" w:rsidRDefault="001D2C3D" w:rsidP="008938A6">
      <w:pPr>
        <w:pStyle w:val="Odstavecseseznamem"/>
        <w:numPr>
          <w:ilvl w:val="0"/>
          <w:numId w:val="26"/>
        </w:numPr>
        <w:autoSpaceDE w:val="0"/>
        <w:autoSpaceDN w:val="0"/>
        <w:spacing w:after="120" w:line="240" w:lineRule="auto"/>
        <w:ind w:left="851" w:hanging="425"/>
        <w:contextualSpacing w:val="0"/>
        <w:jc w:val="both"/>
        <w:rPr>
          <w:rFonts w:ascii="Arial" w:eastAsia="Times New Roman" w:hAnsi="Arial" w:cs="Arial"/>
          <w:spacing w:val="-1"/>
        </w:rPr>
      </w:pPr>
      <w:r>
        <w:rPr>
          <w:rFonts w:ascii="Arial" w:eastAsia="Times New Roman" w:hAnsi="Arial" w:cs="Arial"/>
          <w:spacing w:val="-1"/>
        </w:rPr>
        <w:t>Poskytovatel se zavazuje uhradit objednateli veškeré škody v poskytnutých prostorách nebo v objektu prokazatelně vzniklé jeho činností.</w:t>
      </w:r>
    </w:p>
    <w:p w14:paraId="633005F3" w14:textId="476CB047" w:rsidR="001D2C3D" w:rsidRDefault="001D2C3D" w:rsidP="008938A6">
      <w:pPr>
        <w:pStyle w:val="Odstavecseseznamem"/>
        <w:numPr>
          <w:ilvl w:val="0"/>
          <w:numId w:val="26"/>
        </w:numPr>
        <w:autoSpaceDE w:val="0"/>
        <w:autoSpaceDN w:val="0"/>
        <w:spacing w:after="120" w:line="240" w:lineRule="auto"/>
        <w:ind w:left="851" w:hanging="425"/>
        <w:contextualSpacing w:val="0"/>
        <w:jc w:val="both"/>
        <w:rPr>
          <w:rFonts w:ascii="Arial" w:eastAsia="Times New Roman" w:hAnsi="Arial" w:cs="Arial"/>
          <w:spacing w:val="-1"/>
        </w:rPr>
      </w:pPr>
      <w:r>
        <w:rPr>
          <w:rFonts w:ascii="Arial" w:eastAsia="Times New Roman" w:hAnsi="Arial" w:cs="Arial"/>
          <w:spacing w:val="-1"/>
        </w:rPr>
        <w:lastRenderedPageBreak/>
        <w:t xml:space="preserve">V návaznosti na znění předchozího písmene tohoto odstavce se poskytovatel zavazuje odstranit na základě pokynu objednatele bez prodlení a na své náklady poškození v poskytnutých prostorách nebo v objektu, které způsobil sám nebo osobami zdržujícími se v těchto prostorách s jeho souhlasem. Nesplní-li poskytovatel ve stanovené lhůtě, po písemné výzvě objednatele, tento svůj závazek, je objednatel oprávněn nechat provést </w:t>
      </w:r>
      <w:r w:rsidRPr="00D1512E">
        <w:rPr>
          <w:rFonts w:ascii="Arial" w:hAnsi="Arial" w:cs="Arial"/>
        </w:rPr>
        <w:t>potřebné práce na své náklady</w:t>
      </w:r>
      <w:r w:rsidR="001B7B39">
        <w:rPr>
          <w:rFonts w:ascii="Arial" w:hAnsi="Arial" w:cs="Arial"/>
        </w:rPr>
        <w:t>,</w:t>
      </w:r>
      <w:r w:rsidRPr="00D1512E">
        <w:rPr>
          <w:rFonts w:ascii="Arial" w:hAnsi="Arial" w:cs="Arial"/>
        </w:rPr>
        <w:t xml:space="preserve"> a tyto přeúčtovat poskytovateli. Poskytovatel je povinen</w:t>
      </w:r>
      <w:r>
        <w:rPr>
          <w:rFonts w:ascii="Arial" w:eastAsia="Times New Roman" w:hAnsi="Arial" w:cs="Arial"/>
          <w:spacing w:val="-1"/>
        </w:rPr>
        <w:t xml:space="preserve"> takové náklady uhradit do 21 dnů ode dne obdržení faktury objednatele.</w:t>
      </w:r>
    </w:p>
    <w:p w14:paraId="44611B09" w14:textId="77777777" w:rsidR="001D2C3D" w:rsidRDefault="001D2C3D" w:rsidP="008938A6">
      <w:pPr>
        <w:pStyle w:val="Odstavecseseznamem"/>
        <w:numPr>
          <w:ilvl w:val="0"/>
          <w:numId w:val="26"/>
        </w:numPr>
        <w:autoSpaceDE w:val="0"/>
        <w:autoSpaceDN w:val="0"/>
        <w:spacing w:after="120" w:line="240" w:lineRule="auto"/>
        <w:ind w:left="851" w:hanging="425"/>
        <w:contextualSpacing w:val="0"/>
        <w:jc w:val="both"/>
        <w:rPr>
          <w:rFonts w:ascii="Arial" w:eastAsia="Times New Roman" w:hAnsi="Arial" w:cs="Arial"/>
          <w:spacing w:val="-1"/>
        </w:rPr>
      </w:pPr>
      <w:r>
        <w:rPr>
          <w:rFonts w:ascii="Arial" w:eastAsia="Times New Roman" w:hAnsi="Arial" w:cs="Arial"/>
          <w:spacing w:val="-1"/>
        </w:rPr>
        <w:t>Vystřídat neprodleně na pokyn kontaktní osoby objednatele strážného konajícího službu, u kterého byla zjištěna okolnost, znemožňující jeho setrvání na stanovišti, zejména</w:t>
      </w:r>
    </w:p>
    <w:p w14:paraId="5C57075A" w14:textId="77777777" w:rsidR="001D2C3D" w:rsidRPr="00881032" w:rsidRDefault="001D2C3D" w:rsidP="008938A6">
      <w:pPr>
        <w:pStyle w:val="aV"/>
        <w:numPr>
          <w:ilvl w:val="0"/>
          <w:numId w:val="24"/>
        </w:numPr>
        <w:spacing w:after="0" w:line="240" w:lineRule="auto"/>
        <w:ind w:left="1134" w:hanging="283"/>
        <w:rPr>
          <w:sz w:val="22"/>
          <w:szCs w:val="22"/>
        </w:rPr>
      </w:pPr>
      <w:r w:rsidRPr="00881032">
        <w:rPr>
          <w:sz w:val="22"/>
          <w:szCs w:val="22"/>
        </w:rPr>
        <w:t>požití alkoholu nebo jiných návykových látek,</w:t>
      </w:r>
    </w:p>
    <w:p w14:paraId="11C1F4CB" w14:textId="77777777" w:rsidR="001D2C3D" w:rsidRPr="00881032" w:rsidRDefault="001D2C3D" w:rsidP="008938A6">
      <w:pPr>
        <w:pStyle w:val="aV"/>
        <w:numPr>
          <w:ilvl w:val="0"/>
          <w:numId w:val="24"/>
        </w:numPr>
        <w:spacing w:after="0" w:line="240" w:lineRule="auto"/>
        <w:ind w:left="1134" w:hanging="283"/>
        <w:rPr>
          <w:sz w:val="22"/>
          <w:szCs w:val="22"/>
        </w:rPr>
      </w:pPr>
      <w:r w:rsidRPr="00881032">
        <w:rPr>
          <w:sz w:val="22"/>
          <w:szCs w:val="22"/>
        </w:rPr>
        <w:t>hrubé chování k zaměstnancům objednatele nebo jiným osobám nacházející</w:t>
      </w:r>
      <w:r>
        <w:rPr>
          <w:sz w:val="22"/>
          <w:szCs w:val="22"/>
        </w:rPr>
        <w:t>m</w:t>
      </w:r>
      <w:r w:rsidRPr="00881032">
        <w:rPr>
          <w:sz w:val="22"/>
          <w:szCs w:val="22"/>
        </w:rPr>
        <w:t xml:space="preserve"> se</w:t>
      </w:r>
      <w:r>
        <w:rPr>
          <w:sz w:val="22"/>
          <w:szCs w:val="22"/>
        </w:rPr>
        <w:t> </w:t>
      </w:r>
      <w:r w:rsidRPr="00881032">
        <w:rPr>
          <w:sz w:val="22"/>
          <w:szCs w:val="22"/>
        </w:rPr>
        <w:t xml:space="preserve">v objektu nebo v jeho okolí, </w:t>
      </w:r>
    </w:p>
    <w:p w14:paraId="58D8D534" w14:textId="77777777" w:rsidR="001D2C3D" w:rsidRPr="00881032" w:rsidRDefault="001D2C3D" w:rsidP="008938A6">
      <w:pPr>
        <w:pStyle w:val="aV"/>
        <w:numPr>
          <w:ilvl w:val="0"/>
          <w:numId w:val="24"/>
        </w:numPr>
        <w:spacing w:after="0" w:line="240" w:lineRule="auto"/>
        <w:ind w:left="1134" w:hanging="283"/>
        <w:rPr>
          <w:sz w:val="22"/>
          <w:szCs w:val="22"/>
        </w:rPr>
      </w:pPr>
      <w:r>
        <w:rPr>
          <w:sz w:val="22"/>
          <w:szCs w:val="22"/>
        </w:rPr>
        <w:t>absence stejnokroje</w:t>
      </w:r>
      <w:r w:rsidRPr="00881032">
        <w:rPr>
          <w:sz w:val="22"/>
          <w:szCs w:val="22"/>
        </w:rPr>
        <w:t xml:space="preserve">, </w:t>
      </w:r>
      <w:r>
        <w:rPr>
          <w:sz w:val="22"/>
          <w:szCs w:val="22"/>
        </w:rPr>
        <w:t>nebo</w:t>
      </w:r>
      <w:r w:rsidRPr="00881032">
        <w:rPr>
          <w:sz w:val="22"/>
          <w:szCs w:val="22"/>
        </w:rPr>
        <w:t xml:space="preserve"> poškozený nebo znečištěný </w:t>
      </w:r>
      <w:r>
        <w:rPr>
          <w:sz w:val="22"/>
          <w:szCs w:val="22"/>
        </w:rPr>
        <w:t>stejnokroj</w:t>
      </w:r>
      <w:r w:rsidRPr="00881032">
        <w:rPr>
          <w:sz w:val="22"/>
          <w:szCs w:val="22"/>
        </w:rPr>
        <w:t xml:space="preserve"> strážného,</w:t>
      </w:r>
    </w:p>
    <w:p w14:paraId="11781458" w14:textId="77777777" w:rsidR="001D2C3D" w:rsidRPr="00881032" w:rsidRDefault="001D2C3D" w:rsidP="008938A6">
      <w:pPr>
        <w:pStyle w:val="aV"/>
        <w:numPr>
          <w:ilvl w:val="0"/>
          <w:numId w:val="24"/>
        </w:numPr>
        <w:spacing w:after="0" w:line="240" w:lineRule="auto"/>
        <w:ind w:left="1134" w:hanging="283"/>
        <w:rPr>
          <w:sz w:val="22"/>
          <w:szCs w:val="22"/>
        </w:rPr>
      </w:pPr>
      <w:r w:rsidRPr="00881032">
        <w:rPr>
          <w:sz w:val="22"/>
          <w:szCs w:val="22"/>
        </w:rPr>
        <w:t>nesplnění pokynu objednatele</w:t>
      </w:r>
      <w:r>
        <w:rPr>
          <w:sz w:val="22"/>
          <w:szCs w:val="22"/>
        </w:rPr>
        <w:t xml:space="preserve"> nebo Ochranné služby Policie České republiky</w:t>
      </w:r>
      <w:r w:rsidRPr="00881032">
        <w:rPr>
          <w:sz w:val="22"/>
          <w:szCs w:val="22"/>
        </w:rPr>
        <w:t>, vydaného v souladu s touto smlouvou</w:t>
      </w:r>
      <w:r>
        <w:rPr>
          <w:sz w:val="22"/>
          <w:szCs w:val="22"/>
        </w:rPr>
        <w:t xml:space="preserve"> a platnými právními předpisy.</w:t>
      </w:r>
    </w:p>
    <w:p w14:paraId="46B12F63" w14:textId="77777777" w:rsidR="001D2C3D" w:rsidRDefault="001D2C3D" w:rsidP="008938A6">
      <w:pPr>
        <w:pStyle w:val="Odstavecseseznamem"/>
        <w:numPr>
          <w:ilvl w:val="0"/>
          <w:numId w:val="26"/>
        </w:numPr>
        <w:tabs>
          <w:tab w:val="left" w:pos="426"/>
        </w:tabs>
        <w:autoSpaceDE w:val="0"/>
        <w:autoSpaceDN w:val="0"/>
        <w:spacing w:before="120" w:after="120" w:line="240" w:lineRule="auto"/>
        <w:ind w:left="851" w:hanging="425"/>
        <w:contextualSpacing w:val="0"/>
        <w:jc w:val="both"/>
        <w:rPr>
          <w:rFonts w:ascii="Arial" w:hAnsi="Arial" w:cs="Arial"/>
        </w:rPr>
      </w:pPr>
      <w:r>
        <w:rPr>
          <w:rFonts w:ascii="Arial" w:hAnsi="Arial" w:cs="Arial"/>
        </w:rPr>
        <w:t xml:space="preserve">Poskytovatel je povinen vést řádně dokumentaci výkonu služeb. Dokumentace bude obsahovat minimálně následující údaje: </w:t>
      </w:r>
    </w:p>
    <w:p w14:paraId="1673C461" w14:textId="77777777" w:rsidR="001D2C3D" w:rsidRDefault="001D2C3D" w:rsidP="008938A6">
      <w:pPr>
        <w:pStyle w:val="Odstavecseseznamem"/>
        <w:numPr>
          <w:ilvl w:val="0"/>
          <w:numId w:val="22"/>
        </w:numPr>
        <w:tabs>
          <w:tab w:val="left" w:pos="426"/>
        </w:tabs>
        <w:autoSpaceDE w:val="0"/>
        <w:autoSpaceDN w:val="0"/>
        <w:spacing w:after="0" w:line="240" w:lineRule="auto"/>
        <w:ind w:left="1134" w:hanging="283"/>
        <w:contextualSpacing w:val="0"/>
        <w:jc w:val="both"/>
        <w:rPr>
          <w:rFonts w:ascii="Arial" w:hAnsi="Arial" w:cs="Arial"/>
        </w:rPr>
      </w:pPr>
      <w:r>
        <w:rPr>
          <w:rFonts w:ascii="Arial" w:hAnsi="Arial" w:cs="Arial"/>
        </w:rPr>
        <w:t xml:space="preserve">předání/převzetí služby mezi jednotlivými směnami strážných, </w:t>
      </w:r>
    </w:p>
    <w:p w14:paraId="724187CA" w14:textId="77777777" w:rsidR="001D2C3D" w:rsidRDefault="001D2C3D" w:rsidP="008938A6">
      <w:pPr>
        <w:pStyle w:val="Odstavecseseznamem"/>
        <w:numPr>
          <w:ilvl w:val="0"/>
          <w:numId w:val="22"/>
        </w:numPr>
        <w:tabs>
          <w:tab w:val="left" w:pos="426"/>
        </w:tabs>
        <w:autoSpaceDE w:val="0"/>
        <w:autoSpaceDN w:val="0"/>
        <w:spacing w:after="0" w:line="240" w:lineRule="auto"/>
        <w:ind w:left="1134" w:hanging="283"/>
        <w:contextualSpacing w:val="0"/>
        <w:jc w:val="both"/>
        <w:rPr>
          <w:rFonts w:ascii="Arial" w:hAnsi="Arial" w:cs="Arial"/>
        </w:rPr>
      </w:pPr>
      <w:r>
        <w:rPr>
          <w:rFonts w:ascii="Arial" w:hAnsi="Arial" w:cs="Arial"/>
        </w:rPr>
        <w:t xml:space="preserve">čas provádění obchůzky, její výsledek, </w:t>
      </w:r>
    </w:p>
    <w:p w14:paraId="57034652" w14:textId="77777777" w:rsidR="001D2C3D" w:rsidRDefault="001D2C3D" w:rsidP="008938A6">
      <w:pPr>
        <w:pStyle w:val="Odstavecseseznamem"/>
        <w:numPr>
          <w:ilvl w:val="0"/>
          <w:numId w:val="22"/>
        </w:numPr>
        <w:tabs>
          <w:tab w:val="left" w:pos="426"/>
        </w:tabs>
        <w:autoSpaceDE w:val="0"/>
        <w:autoSpaceDN w:val="0"/>
        <w:spacing w:after="0" w:line="240" w:lineRule="auto"/>
        <w:ind w:left="1135" w:hanging="284"/>
        <w:contextualSpacing w:val="0"/>
        <w:jc w:val="both"/>
        <w:rPr>
          <w:rFonts w:ascii="Arial" w:hAnsi="Arial" w:cs="Arial"/>
        </w:rPr>
      </w:pPr>
      <w:r w:rsidRPr="00E51159">
        <w:rPr>
          <w:rFonts w:ascii="Arial" w:hAnsi="Arial" w:cs="Arial"/>
        </w:rPr>
        <w:t>v případě zjištění havárie, jakým způsobem bylo zamezeno vzniku škod, a kdy byla informována kontaktní osoba objednatele</w:t>
      </w:r>
      <w:r>
        <w:rPr>
          <w:rFonts w:ascii="Arial" w:hAnsi="Arial" w:cs="Arial"/>
        </w:rPr>
        <w:t xml:space="preserve"> a</w:t>
      </w:r>
    </w:p>
    <w:p w14:paraId="33AD8E08" w14:textId="70149F37" w:rsidR="001D2C3D" w:rsidRPr="00E51159" w:rsidRDefault="001D2C3D" w:rsidP="008938A6">
      <w:pPr>
        <w:pStyle w:val="Odstavecseseznamem"/>
        <w:numPr>
          <w:ilvl w:val="0"/>
          <w:numId w:val="22"/>
        </w:numPr>
        <w:tabs>
          <w:tab w:val="left" w:pos="426"/>
        </w:tabs>
        <w:autoSpaceDE w:val="0"/>
        <w:autoSpaceDN w:val="0"/>
        <w:spacing w:after="120" w:line="240" w:lineRule="auto"/>
        <w:ind w:left="1135" w:hanging="284"/>
        <w:contextualSpacing w:val="0"/>
        <w:jc w:val="both"/>
        <w:rPr>
          <w:rFonts w:ascii="Arial" w:hAnsi="Arial" w:cs="Arial"/>
        </w:rPr>
      </w:pPr>
      <w:r w:rsidRPr="00E51159">
        <w:rPr>
          <w:rFonts w:ascii="Arial" w:hAnsi="Arial" w:cs="Arial"/>
        </w:rPr>
        <w:t>záznam o provedení nepravidelné kontroly výkonu služby strážnými</w:t>
      </w:r>
      <w:r w:rsidR="001B7B39">
        <w:rPr>
          <w:rFonts w:ascii="Arial" w:hAnsi="Arial" w:cs="Arial"/>
        </w:rPr>
        <w:t>,</w:t>
      </w:r>
      <w:r w:rsidRPr="00E51159">
        <w:rPr>
          <w:rFonts w:ascii="Arial" w:hAnsi="Arial" w:cs="Arial"/>
        </w:rPr>
        <w:t xml:space="preserve"> podepsaný vedoucím ostrahy</w:t>
      </w:r>
      <w:r w:rsidR="001B7B39">
        <w:rPr>
          <w:rFonts w:ascii="Arial" w:hAnsi="Arial" w:cs="Arial"/>
        </w:rPr>
        <w:t>,</w:t>
      </w:r>
      <w:r w:rsidRPr="00E51159">
        <w:rPr>
          <w:rFonts w:ascii="Arial" w:hAnsi="Arial" w:cs="Arial"/>
        </w:rPr>
        <w:t xml:space="preserve"> obsahující případné zjištění nedostatků a stanovení pokynů a</w:t>
      </w:r>
      <w:r>
        <w:rPr>
          <w:rFonts w:ascii="Arial" w:hAnsi="Arial" w:cs="Arial"/>
        </w:rPr>
        <w:t> </w:t>
      </w:r>
      <w:r w:rsidRPr="00E51159">
        <w:rPr>
          <w:rFonts w:ascii="Arial" w:hAnsi="Arial" w:cs="Arial"/>
        </w:rPr>
        <w:t>opatření k nápravě včetně termínů k jejich provedení.</w:t>
      </w:r>
    </w:p>
    <w:p w14:paraId="242EA55F" w14:textId="77777777" w:rsidR="001D2C3D" w:rsidRDefault="001D2C3D" w:rsidP="008938A6">
      <w:pPr>
        <w:pStyle w:val="Odstavecseseznamem"/>
        <w:numPr>
          <w:ilvl w:val="0"/>
          <w:numId w:val="26"/>
        </w:numPr>
        <w:tabs>
          <w:tab w:val="left" w:pos="426"/>
        </w:tabs>
        <w:autoSpaceDE w:val="0"/>
        <w:autoSpaceDN w:val="0"/>
        <w:spacing w:before="120" w:after="120" w:line="240" w:lineRule="auto"/>
        <w:ind w:left="851" w:hanging="425"/>
        <w:contextualSpacing w:val="0"/>
        <w:jc w:val="both"/>
        <w:rPr>
          <w:rFonts w:ascii="Arial" w:hAnsi="Arial" w:cs="Arial"/>
        </w:rPr>
      </w:pPr>
      <w:r>
        <w:rPr>
          <w:rFonts w:ascii="Arial" w:hAnsi="Arial" w:cs="Arial"/>
        </w:rPr>
        <w:t>Vedoucí ostrahy jako člen realizačního týmu je povinen provádět nepravidelné namátkové kontroly výkonu služby strážnými v objektu v rozsahu minimálně 1 x týdně a o provedení nepravidelné kontroly provést záznam do dokumentace výkonu služeb dle písmena s) tohoto odstavce.</w:t>
      </w:r>
    </w:p>
    <w:p w14:paraId="2C8AE689" w14:textId="77777777" w:rsidR="001D2C3D" w:rsidRPr="00B729D4" w:rsidRDefault="001D2C3D" w:rsidP="008938A6">
      <w:pPr>
        <w:pStyle w:val="Odstavecseseznamem"/>
        <w:numPr>
          <w:ilvl w:val="0"/>
          <w:numId w:val="25"/>
        </w:numPr>
        <w:tabs>
          <w:tab w:val="left" w:pos="426"/>
        </w:tabs>
        <w:autoSpaceDE w:val="0"/>
        <w:autoSpaceDN w:val="0"/>
        <w:spacing w:after="120" w:line="240" w:lineRule="auto"/>
        <w:ind w:left="425" w:hanging="357"/>
        <w:contextualSpacing w:val="0"/>
        <w:jc w:val="both"/>
        <w:rPr>
          <w:rFonts w:ascii="Arial" w:hAnsi="Arial" w:cs="Arial"/>
        </w:rPr>
      </w:pPr>
      <w:r w:rsidRPr="00B729D4">
        <w:rPr>
          <w:rFonts w:ascii="Arial" w:hAnsi="Arial" w:cs="Arial"/>
        </w:rPr>
        <w:t>Poskytovatel se zavazuje, že při plnění předmětu této smlouvy bude dbát o dodržování důstojných pracovních podmínek svých zaměstnanců, kteří se na jejím plnění budou podílet, jmenovitě, že bude:</w:t>
      </w:r>
    </w:p>
    <w:p w14:paraId="67BAD203" w14:textId="77777777" w:rsidR="001D2C3D" w:rsidRPr="00BA438C" w:rsidRDefault="001D2C3D" w:rsidP="008938A6">
      <w:pPr>
        <w:pStyle w:val="Odstavecseseznamem"/>
        <w:numPr>
          <w:ilvl w:val="2"/>
          <w:numId w:val="9"/>
        </w:numPr>
        <w:autoSpaceDE w:val="0"/>
        <w:autoSpaceDN w:val="0"/>
        <w:adjustRightInd w:val="0"/>
        <w:spacing w:before="120" w:after="0" w:line="240" w:lineRule="auto"/>
        <w:ind w:left="850" w:hanging="425"/>
        <w:contextualSpacing w:val="0"/>
        <w:jc w:val="both"/>
        <w:rPr>
          <w:rFonts w:ascii="Arial" w:eastAsia="DejaVuSerif" w:hAnsi="Arial" w:cs="Arial"/>
        </w:rPr>
      </w:pPr>
      <w:r w:rsidRPr="00BA438C">
        <w:rPr>
          <w:rFonts w:ascii="Arial" w:hAnsi="Arial" w:cs="Arial"/>
        </w:rPr>
        <w:t>plnění zakázky zajišťovat zaměstnanci s řádně uzavřenými pracovními smlouvami,</w:t>
      </w:r>
    </w:p>
    <w:p w14:paraId="0517986E" w14:textId="77777777" w:rsidR="001D2C3D" w:rsidRPr="00BA438C" w:rsidRDefault="001D2C3D" w:rsidP="008938A6">
      <w:pPr>
        <w:pStyle w:val="Odstavecseseznamem"/>
        <w:numPr>
          <w:ilvl w:val="2"/>
          <w:numId w:val="9"/>
        </w:numPr>
        <w:autoSpaceDE w:val="0"/>
        <w:autoSpaceDN w:val="0"/>
        <w:adjustRightInd w:val="0"/>
        <w:spacing w:before="120" w:after="0" w:line="240" w:lineRule="auto"/>
        <w:ind w:left="850" w:hanging="425"/>
        <w:contextualSpacing w:val="0"/>
        <w:jc w:val="both"/>
        <w:rPr>
          <w:rFonts w:ascii="Arial" w:eastAsia="DejaVuSerif" w:hAnsi="Arial" w:cs="Arial"/>
        </w:rPr>
      </w:pPr>
      <w:r w:rsidRPr="00BA438C">
        <w:rPr>
          <w:rFonts w:ascii="Arial" w:hAnsi="Arial" w:cs="Arial"/>
        </w:rPr>
        <w:t>ve vztahu k zaměstnancům důsledně dodržovat pracovněprávní práva a povinnosti vyplývající z obecně závazných právních předpisů a smluv, zejména vytvářet slušné a</w:t>
      </w:r>
      <w:r>
        <w:rPr>
          <w:rFonts w:ascii="Arial" w:hAnsi="Arial" w:cs="Arial"/>
        </w:rPr>
        <w:t> </w:t>
      </w:r>
      <w:r w:rsidRPr="00BA438C">
        <w:rPr>
          <w:rFonts w:ascii="Arial" w:hAnsi="Arial" w:cs="Arial"/>
        </w:rPr>
        <w:t>důstojné pracovní podmínky, dbát na bezpečnost a o ochranu zdraví zaměstnanců při</w:t>
      </w:r>
      <w:r>
        <w:rPr>
          <w:rFonts w:ascii="Arial" w:hAnsi="Arial" w:cs="Arial"/>
        </w:rPr>
        <w:t> </w:t>
      </w:r>
      <w:r w:rsidRPr="00BA438C">
        <w:rPr>
          <w:rFonts w:ascii="Arial" w:hAnsi="Arial" w:cs="Arial"/>
        </w:rPr>
        <w:t>práci, poskytovat vhodné a dostatečné pracovní pomůcky a ochranné prostředky, dodržovat pravidla pro stanovování pracovní doby a doby odpočinku,</w:t>
      </w:r>
    </w:p>
    <w:p w14:paraId="753F778B" w14:textId="44F19A0D" w:rsidR="001D2C3D" w:rsidRPr="00BA438C" w:rsidRDefault="001D2C3D" w:rsidP="008938A6">
      <w:pPr>
        <w:pStyle w:val="Odstavecseseznamem"/>
        <w:numPr>
          <w:ilvl w:val="2"/>
          <w:numId w:val="9"/>
        </w:numPr>
        <w:autoSpaceDE w:val="0"/>
        <w:autoSpaceDN w:val="0"/>
        <w:adjustRightInd w:val="0"/>
        <w:spacing w:before="120" w:after="0" w:line="240" w:lineRule="auto"/>
        <w:ind w:left="850" w:hanging="425"/>
        <w:contextualSpacing w:val="0"/>
        <w:jc w:val="both"/>
        <w:rPr>
          <w:rFonts w:ascii="Arial" w:eastAsia="DejaVuSerif" w:hAnsi="Arial" w:cs="Arial"/>
        </w:rPr>
      </w:pPr>
      <w:r w:rsidRPr="00BA438C">
        <w:rPr>
          <w:rFonts w:ascii="Arial" w:hAnsi="Arial" w:cs="Arial"/>
        </w:rPr>
        <w:t xml:space="preserve">zaměstnancům poskytovat pracovněprávní odměnu v souladu s právní úpravou odměňování v pracovněprávních vztazích </w:t>
      </w:r>
      <w:r>
        <w:rPr>
          <w:rFonts w:ascii="Arial" w:hAnsi="Arial" w:cs="Arial"/>
        </w:rPr>
        <w:t xml:space="preserve">včetně výplaty ve výplatním termínu </w:t>
      </w:r>
      <w:r w:rsidRPr="00BA438C">
        <w:rPr>
          <w:rFonts w:ascii="Arial" w:hAnsi="Arial" w:cs="Arial"/>
        </w:rPr>
        <w:t>a</w:t>
      </w:r>
      <w:r w:rsidR="00564509">
        <w:rPr>
          <w:rFonts w:ascii="Arial" w:hAnsi="Arial" w:cs="Arial"/>
        </w:rPr>
        <w:t> </w:t>
      </w:r>
      <w:r w:rsidRPr="00BA438C">
        <w:rPr>
          <w:rFonts w:ascii="Arial" w:hAnsi="Arial" w:cs="Arial"/>
        </w:rPr>
        <w:t>rovněž odpovídající odměnu (příplatek) za případnou práci přesčas, práci ve svátek atp.</w:t>
      </w:r>
      <w:r>
        <w:rPr>
          <w:rFonts w:ascii="Arial" w:hAnsi="Arial" w:cs="Arial"/>
        </w:rPr>
        <w:t>,</w:t>
      </w:r>
    </w:p>
    <w:p w14:paraId="1EDA098E" w14:textId="77777777" w:rsidR="001D2C3D" w:rsidRPr="00BA438C" w:rsidRDefault="001D2C3D" w:rsidP="008938A6">
      <w:pPr>
        <w:pStyle w:val="Odstavecseseznamem"/>
        <w:numPr>
          <w:ilvl w:val="2"/>
          <w:numId w:val="9"/>
        </w:numPr>
        <w:autoSpaceDE w:val="0"/>
        <w:autoSpaceDN w:val="0"/>
        <w:adjustRightInd w:val="0"/>
        <w:spacing w:before="120" w:after="240" w:line="240" w:lineRule="auto"/>
        <w:ind w:left="850" w:hanging="425"/>
        <w:contextualSpacing w:val="0"/>
        <w:jc w:val="both"/>
        <w:rPr>
          <w:rFonts w:ascii="Arial" w:hAnsi="Arial" w:cs="Arial"/>
        </w:rPr>
      </w:pPr>
      <w:r w:rsidRPr="00BA438C">
        <w:rPr>
          <w:rFonts w:ascii="Arial" w:hAnsi="Arial" w:cs="Arial"/>
        </w:rPr>
        <w:t>na výzvu objednatele za účelem kontroly předkládat (či zajist</w:t>
      </w:r>
      <w:r>
        <w:rPr>
          <w:rFonts w:ascii="Arial" w:hAnsi="Arial" w:cs="Arial"/>
        </w:rPr>
        <w:t>it</w:t>
      </w:r>
      <w:r w:rsidRPr="00BA438C">
        <w:rPr>
          <w:rFonts w:ascii="Arial" w:hAnsi="Arial" w:cs="Arial"/>
        </w:rPr>
        <w:t xml:space="preserve"> předložení) příslušn</w:t>
      </w:r>
      <w:r>
        <w:rPr>
          <w:rFonts w:ascii="Arial" w:hAnsi="Arial" w:cs="Arial"/>
        </w:rPr>
        <w:t>é</w:t>
      </w:r>
      <w:r w:rsidRPr="00BA438C">
        <w:rPr>
          <w:rFonts w:ascii="Arial" w:hAnsi="Arial" w:cs="Arial"/>
        </w:rPr>
        <w:t xml:space="preserve"> doklad</w:t>
      </w:r>
      <w:r>
        <w:rPr>
          <w:rFonts w:ascii="Arial" w:hAnsi="Arial" w:cs="Arial"/>
        </w:rPr>
        <w:t>y</w:t>
      </w:r>
      <w:r w:rsidRPr="00BA438C">
        <w:rPr>
          <w:rFonts w:ascii="Arial" w:hAnsi="Arial" w:cs="Arial"/>
        </w:rPr>
        <w:t xml:space="preserve"> (zejména, nikoli však výlučně pracovněprávních smluv </w:t>
      </w:r>
      <w:r>
        <w:rPr>
          <w:rFonts w:ascii="Arial" w:hAnsi="Arial" w:cs="Arial"/>
        </w:rPr>
        <w:t xml:space="preserve">a dokladu o vyplacení mzdy), </w:t>
      </w:r>
      <w:r w:rsidRPr="00BA438C">
        <w:rPr>
          <w:rFonts w:ascii="Arial" w:hAnsi="Arial" w:cs="Arial"/>
        </w:rPr>
        <w:t>a to bez zbytečného odkladu od výzvy, nejpozději však do 2 pracovních dnů.</w:t>
      </w:r>
    </w:p>
    <w:p w14:paraId="2DAD6261" w14:textId="77777777" w:rsidR="001D2C3D" w:rsidRPr="00B729D4" w:rsidRDefault="001D2C3D" w:rsidP="008938A6">
      <w:pPr>
        <w:pStyle w:val="Odstavecseseznamem"/>
        <w:numPr>
          <w:ilvl w:val="0"/>
          <w:numId w:val="25"/>
        </w:numPr>
        <w:tabs>
          <w:tab w:val="left" w:pos="426"/>
        </w:tabs>
        <w:autoSpaceDE w:val="0"/>
        <w:autoSpaceDN w:val="0"/>
        <w:spacing w:after="120" w:line="240" w:lineRule="auto"/>
        <w:ind w:left="425" w:hanging="357"/>
        <w:contextualSpacing w:val="0"/>
        <w:jc w:val="both"/>
        <w:rPr>
          <w:rFonts w:ascii="Arial" w:hAnsi="Arial" w:cs="Arial"/>
        </w:rPr>
      </w:pPr>
      <w:r w:rsidRPr="00B729D4">
        <w:rPr>
          <w:rFonts w:ascii="Arial" w:hAnsi="Arial" w:cs="Arial"/>
        </w:rPr>
        <w:t xml:space="preserve">Poskytovatel smluvně zaváže případné poddodavatele k dodržování stejných nebo lepších práv, </w:t>
      </w:r>
      <w:r>
        <w:rPr>
          <w:rFonts w:ascii="Arial" w:hAnsi="Arial" w:cs="Arial"/>
        </w:rPr>
        <w:t>která</w:t>
      </w:r>
      <w:r w:rsidRPr="00B729D4">
        <w:rPr>
          <w:rFonts w:ascii="Arial" w:hAnsi="Arial" w:cs="Arial"/>
        </w:rPr>
        <w:t xml:space="preserve"> jsou uvedena v předchozím odstavci, ve vztahu k jejich zaměstnancům. Takovouto smlouvu předloží na základě žádosti k nahlédnutí objednateli.</w:t>
      </w:r>
    </w:p>
    <w:p w14:paraId="6FA3FC40" w14:textId="2B35CE4C" w:rsidR="001D2C3D" w:rsidRPr="001D347B" w:rsidRDefault="001D2C3D" w:rsidP="001D2C3D">
      <w:pPr>
        <w:pStyle w:val="slovnsmlouvyI"/>
        <w:numPr>
          <w:ilvl w:val="0"/>
          <w:numId w:val="0"/>
        </w:numPr>
        <w:ind w:right="0"/>
      </w:pPr>
      <w:r w:rsidRPr="001D347B">
        <w:lastRenderedPageBreak/>
        <w:t xml:space="preserve">Článek </w:t>
      </w:r>
      <w:r>
        <w:t>VI</w:t>
      </w:r>
      <w:r w:rsidRPr="001D347B">
        <w:t>.</w:t>
      </w:r>
    </w:p>
    <w:p w14:paraId="01111B5D" w14:textId="77777777" w:rsidR="001D2C3D" w:rsidRPr="001D347B" w:rsidRDefault="001D2C3D" w:rsidP="001D2C3D">
      <w:pPr>
        <w:pStyle w:val="podnadpissmlouvy2"/>
        <w:spacing w:before="0"/>
      </w:pPr>
      <w:r>
        <w:t xml:space="preserve">Ochrana informací </w:t>
      </w:r>
    </w:p>
    <w:p w14:paraId="085378DC" w14:textId="77777777" w:rsidR="001D2C3D" w:rsidRDefault="001D2C3D" w:rsidP="008938A6">
      <w:pPr>
        <w:pStyle w:val="Odstavecseseznamem"/>
        <w:numPr>
          <w:ilvl w:val="0"/>
          <w:numId w:val="10"/>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contextualSpacing w:val="0"/>
        <w:jc w:val="both"/>
        <w:rPr>
          <w:rFonts w:ascii="Arial" w:eastAsia="@Arial Unicode MS" w:hAnsi="Arial" w:cs="Arial"/>
          <w:color w:val="000000"/>
        </w:rPr>
      </w:pPr>
      <w:r>
        <w:rPr>
          <w:rFonts w:ascii="Arial" w:eastAsia="@Arial Unicode MS" w:hAnsi="Arial" w:cs="Arial"/>
          <w:color w:val="000000"/>
        </w:rPr>
        <w:t>Smluvní strany jsou si vědomy toho, že v rámci plnění závazků z této smlouvy</w:t>
      </w:r>
    </w:p>
    <w:p w14:paraId="05503AA3" w14:textId="77777777" w:rsidR="001D2C3D" w:rsidRDefault="001D2C3D" w:rsidP="008938A6">
      <w:pPr>
        <w:pStyle w:val="Odstavecseseznamem"/>
        <w:numPr>
          <w:ilvl w:val="0"/>
          <w:numId w:val="11"/>
        </w:numPr>
        <w:tabs>
          <w:tab w:val="left" w:pos="-720"/>
          <w:tab w:val="left" w:pos="0"/>
          <w:tab w:val="left" w:pos="1440"/>
          <w:tab w:val="left" w:pos="2160"/>
          <w:tab w:val="left" w:pos="2880"/>
          <w:tab w:val="left" w:pos="3600"/>
          <w:tab w:val="left" w:pos="4320"/>
        </w:tabs>
        <w:autoSpaceDE w:val="0"/>
        <w:autoSpaceDN w:val="0"/>
        <w:adjustRightInd w:val="0"/>
        <w:spacing w:after="120" w:line="240" w:lineRule="auto"/>
        <w:ind w:left="782" w:hanging="357"/>
        <w:contextualSpacing w:val="0"/>
        <w:jc w:val="both"/>
        <w:rPr>
          <w:rFonts w:ascii="Arial" w:eastAsia="@Arial Unicode MS" w:hAnsi="Arial" w:cs="Arial"/>
          <w:color w:val="000000"/>
        </w:rPr>
      </w:pPr>
      <w:proofErr w:type="gramStart"/>
      <w:r>
        <w:rPr>
          <w:rFonts w:ascii="Arial" w:eastAsia="@Arial Unicode MS" w:hAnsi="Arial" w:cs="Arial"/>
          <w:color w:val="000000"/>
        </w:rPr>
        <w:t>si</w:t>
      </w:r>
      <w:proofErr w:type="gramEnd"/>
      <w:r>
        <w:rPr>
          <w:rFonts w:ascii="Arial" w:eastAsia="@Arial Unicode MS" w:hAnsi="Arial" w:cs="Arial"/>
          <w:color w:val="000000"/>
        </w:rPr>
        <w:t xml:space="preserve"> mohou vzájemně vědomě nebo opomenutím poskytnout informace, které budou považovány za důvěrné (dále jen „důvěrné informace“),</w:t>
      </w:r>
    </w:p>
    <w:p w14:paraId="71E62C5B" w14:textId="77777777" w:rsidR="001D2C3D" w:rsidRDefault="001D2C3D" w:rsidP="008938A6">
      <w:pPr>
        <w:pStyle w:val="Odstavecseseznamem"/>
        <w:numPr>
          <w:ilvl w:val="0"/>
          <w:numId w:val="11"/>
        </w:numPr>
        <w:tabs>
          <w:tab w:val="left" w:pos="-720"/>
          <w:tab w:val="left" w:pos="0"/>
          <w:tab w:val="left" w:pos="1440"/>
          <w:tab w:val="left" w:pos="2160"/>
          <w:tab w:val="left" w:pos="2880"/>
          <w:tab w:val="left" w:pos="3600"/>
          <w:tab w:val="left" w:pos="4320"/>
        </w:tabs>
        <w:autoSpaceDE w:val="0"/>
        <w:autoSpaceDN w:val="0"/>
        <w:adjustRightInd w:val="0"/>
        <w:spacing w:after="120" w:line="240" w:lineRule="auto"/>
        <w:ind w:left="782" w:hanging="357"/>
        <w:contextualSpacing w:val="0"/>
        <w:jc w:val="both"/>
        <w:rPr>
          <w:rFonts w:ascii="Arial" w:eastAsia="@Arial Unicode MS" w:hAnsi="Arial" w:cs="Arial"/>
          <w:color w:val="000000"/>
        </w:rPr>
      </w:pPr>
      <w:r>
        <w:rPr>
          <w:rFonts w:ascii="Arial" w:eastAsia="@Arial Unicode MS" w:hAnsi="Arial" w:cs="Arial"/>
          <w:color w:val="000000"/>
        </w:rPr>
        <w:t>mohou jejich zaměstnanci či osoby v obdobném postavení získat vědomou činností druhé smluvní strany nebo i jejím opomenutím přístup k důvěrným informacím druhé smluvní strany.</w:t>
      </w:r>
    </w:p>
    <w:p w14:paraId="26409CE7" w14:textId="3527D4A9" w:rsidR="001D2C3D" w:rsidRPr="00ED2C94" w:rsidRDefault="001D2C3D" w:rsidP="008938A6">
      <w:pPr>
        <w:pStyle w:val="Odstavecseseznamem"/>
        <w:numPr>
          <w:ilvl w:val="0"/>
          <w:numId w:val="10"/>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contextualSpacing w:val="0"/>
        <w:jc w:val="both"/>
        <w:rPr>
          <w:rFonts w:ascii="Arial" w:eastAsia="@Arial Unicode MS" w:hAnsi="Arial" w:cs="Arial"/>
          <w:color w:val="000000"/>
        </w:rPr>
      </w:pPr>
      <w:r>
        <w:rPr>
          <w:rFonts w:ascii="Arial" w:eastAsia="@Arial Unicode MS" w:hAnsi="Arial" w:cs="Arial"/>
          <w:color w:val="000000"/>
        </w:rPr>
        <w:t>Smluvní strany</w:t>
      </w:r>
      <w:r w:rsidRPr="001D347B">
        <w:rPr>
          <w:rFonts w:ascii="Arial" w:eastAsia="@Arial Unicode MS" w:hAnsi="Arial" w:cs="Arial"/>
          <w:color w:val="000000"/>
        </w:rPr>
        <w:t xml:space="preserve"> se zavazují</w:t>
      </w:r>
      <w:r>
        <w:rPr>
          <w:rFonts w:ascii="Arial" w:eastAsia="@Arial Unicode MS" w:hAnsi="Arial" w:cs="Arial"/>
          <w:color w:val="000000"/>
        </w:rPr>
        <w:t>, že žádná z nich nezpřístupní třetí osobě důvěrné informace</w:t>
      </w:r>
      <w:r w:rsidRPr="001D347B">
        <w:rPr>
          <w:rFonts w:ascii="Arial" w:eastAsia="@Arial Unicode MS" w:hAnsi="Arial" w:cs="Arial"/>
          <w:color w:val="000000"/>
        </w:rPr>
        <w:t xml:space="preserve"> (bez ohledu na formu jejich zachycení)</w:t>
      </w:r>
      <w:r>
        <w:rPr>
          <w:rFonts w:ascii="Arial" w:eastAsia="@Arial Unicode MS" w:hAnsi="Arial" w:cs="Arial"/>
          <w:color w:val="000000"/>
        </w:rPr>
        <w:t>,</w:t>
      </w:r>
      <w:r w:rsidRPr="001D347B">
        <w:rPr>
          <w:rFonts w:ascii="Arial" w:eastAsia="@Arial Unicode MS" w:hAnsi="Arial" w:cs="Arial"/>
          <w:color w:val="000000"/>
        </w:rPr>
        <w:t xml:space="preserve"> které získaly během jednání vedoucích k</w:t>
      </w:r>
      <w:r>
        <w:rPr>
          <w:rFonts w:ascii="Arial" w:eastAsia="@Arial Unicode MS" w:hAnsi="Arial" w:cs="Arial"/>
          <w:color w:val="000000"/>
        </w:rPr>
        <w:t> </w:t>
      </w:r>
      <w:r w:rsidRPr="001D347B">
        <w:rPr>
          <w:rFonts w:ascii="Arial" w:eastAsia="@Arial Unicode MS" w:hAnsi="Arial" w:cs="Arial"/>
          <w:color w:val="000000"/>
        </w:rPr>
        <w:t>uzavření této smlouvy</w:t>
      </w:r>
      <w:r>
        <w:rPr>
          <w:rFonts w:ascii="Arial" w:eastAsia="@Arial Unicode MS" w:hAnsi="Arial" w:cs="Arial"/>
          <w:color w:val="000000"/>
        </w:rPr>
        <w:t xml:space="preserve"> nebo během plnění závazků z této smlouvy. Tím není dotčeno oprávnění smluvních stran sdělovat tyto údaje svým advokátům, daňovým poradcům, auditorům nebo jiným osobám vázaným na základě zvláštního právního předpisu povinností mlčenlivosti. Tyto osoby musí být na důvěrnost údajů upozorněny. </w:t>
      </w:r>
    </w:p>
    <w:p w14:paraId="17D01320" w14:textId="77777777" w:rsidR="001D2C3D" w:rsidRDefault="001D2C3D" w:rsidP="008938A6">
      <w:pPr>
        <w:pStyle w:val="Odstavecseseznamem"/>
        <w:numPr>
          <w:ilvl w:val="0"/>
          <w:numId w:val="10"/>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contextualSpacing w:val="0"/>
        <w:jc w:val="both"/>
        <w:rPr>
          <w:rFonts w:ascii="Arial" w:eastAsia="@Arial Unicode MS" w:hAnsi="Arial" w:cs="Arial"/>
          <w:color w:val="000000"/>
        </w:rPr>
      </w:pPr>
      <w:r>
        <w:rPr>
          <w:rFonts w:ascii="Arial" w:eastAsia="@Arial Unicode MS" w:hAnsi="Arial" w:cs="Arial"/>
          <w:color w:val="000000"/>
        </w:rPr>
        <w:t>Za třetí osoby dle odst. 2 tohoto článku se nepovažují:</w:t>
      </w:r>
    </w:p>
    <w:p w14:paraId="247A77DC" w14:textId="77777777" w:rsidR="001D2C3D" w:rsidRDefault="001D2C3D" w:rsidP="008938A6">
      <w:pPr>
        <w:pStyle w:val="Odstavecseseznamem"/>
        <w:numPr>
          <w:ilvl w:val="0"/>
          <w:numId w:val="12"/>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782" w:hanging="357"/>
        <w:contextualSpacing w:val="0"/>
        <w:jc w:val="both"/>
        <w:rPr>
          <w:rFonts w:ascii="Arial" w:eastAsia="@Arial Unicode MS" w:hAnsi="Arial" w:cs="Arial"/>
          <w:color w:val="000000"/>
        </w:rPr>
      </w:pPr>
      <w:r>
        <w:rPr>
          <w:rFonts w:ascii="Arial" w:eastAsia="@Arial Unicode MS" w:hAnsi="Arial" w:cs="Arial"/>
          <w:color w:val="000000"/>
        </w:rPr>
        <w:t>zaměstnanci smluvních stran a osoby v obdobném postavení,</w:t>
      </w:r>
    </w:p>
    <w:p w14:paraId="09550678" w14:textId="77777777" w:rsidR="001D2C3D" w:rsidRDefault="001D2C3D" w:rsidP="008938A6">
      <w:pPr>
        <w:pStyle w:val="Odstavecseseznamem"/>
        <w:numPr>
          <w:ilvl w:val="0"/>
          <w:numId w:val="12"/>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782" w:hanging="357"/>
        <w:contextualSpacing w:val="0"/>
        <w:jc w:val="both"/>
        <w:rPr>
          <w:rFonts w:ascii="Arial" w:eastAsia="@Arial Unicode MS" w:hAnsi="Arial" w:cs="Arial"/>
          <w:color w:val="000000"/>
        </w:rPr>
      </w:pPr>
      <w:r>
        <w:rPr>
          <w:rFonts w:ascii="Arial" w:eastAsia="@Arial Unicode MS" w:hAnsi="Arial" w:cs="Arial"/>
          <w:color w:val="000000"/>
        </w:rPr>
        <w:t>orgány smluvních stran a jejich členové,</w:t>
      </w:r>
    </w:p>
    <w:p w14:paraId="1DE5F161" w14:textId="77777777" w:rsidR="001D2C3D" w:rsidRDefault="001D2C3D" w:rsidP="008938A6">
      <w:pPr>
        <w:pStyle w:val="Odstavecseseznamem"/>
        <w:numPr>
          <w:ilvl w:val="0"/>
          <w:numId w:val="12"/>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782" w:hanging="357"/>
        <w:contextualSpacing w:val="0"/>
        <w:jc w:val="both"/>
        <w:rPr>
          <w:rFonts w:ascii="Arial" w:eastAsia="@Arial Unicode MS" w:hAnsi="Arial" w:cs="Arial"/>
          <w:color w:val="000000"/>
        </w:rPr>
      </w:pPr>
      <w:r>
        <w:rPr>
          <w:rFonts w:ascii="Arial" w:eastAsia="@Arial Unicode MS" w:hAnsi="Arial" w:cs="Arial"/>
          <w:color w:val="000000"/>
        </w:rPr>
        <w:t>ve vztahu k důvěrným informacím objednatele poddodavatelé poskytovatele,</w:t>
      </w:r>
    </w:p>
    <w:p w14:paraId="1969CA2B" w14:textId="03AFCC81" w:rsidR="001D2C3D" w:rsidRDefault="001D2C3D" w:rsidP="008938A6">
      <w:pPr>
        <w:pStyle w:val="Odstavecseseznamem"/>
        <w:numPr>
          <w:ilvl w:val="0"/>
          <w:numId w:val="12"/>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782" w:hanging="357"/>
        <w:contextualSpacing w:val="0"/>
        <w:jc w:val="both"/>
        <w:rPr>
          <w:rFonts w:ascii="Arial" w:eastAsia="@Arial Unicode MS" w:hAnsi="Arial" w:cs="Arial"/>
          <w:color w:val="000000"/>
        </w:rPr>
      </w:pPr>
      <w:r>
        <w:rPr>
          <w:rFonts w:ascii="Arial" w:eastAsia="@Arial Unicode MS" w:hAnsi="Arial" w:cs="Arial"/>
          <w:color w:val="000000"/>
        </w:rPr>
        <w:t>ve vztahu k důvěrným informacím poskytovatele externí poskytovatelé objednatele, a</w:t>
      </w:r>
      <w:r w:rsidR="00564509">
        <w:rPr>
          <w:rFonts w:ascii="Arial" w:eastAsia="@Arial Unicode MS" w:hAnsi="Arial" w:cs="Arial"/>
          <w:color w:val="000000"/>
        </w:rPr>
        <w:t> </w:t>
      </w:r>
      <w:r>
        <w:rPr>
          <w:rFonts w:ascii="Arial" w:eastAsia="@Arial Unicode MS" w:hAnsi="Arial" w:cs="Arial"/>
          <w:color w:val="000000"/>
        </w:rPr>
        <w:t>to i potenciální,</w:t>
      </w:r>
    </w:p>
    <w:p w14:paraId="0A7D8261" w14:textId="0A4513EF" w:rsidR="001D2C3D" w:rsidRPr="00670B1F" w:rsidRDefault="001D2C3D" w:rsidP="001D2C3D">
      <w:p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rPr>
          <w:rFonts w:ascii="Arial" w:eastAsia="@Arial Unicode MS" w:hAnsi="Arial" w:cs="Arial"/>
          <w:color w:val="000000"/>
          <w:sz w:val="22"/>
          <w:szCs w:val="22"/>
        </w:rPr>
      </w:pPr>
      <w:r w:rsidRPr="00670B1F">
        <w:rPr>
          <w:rFonts w:ascii="Arial" w:eastAsia="@Arial Unicode MS" w:hAnsi="Arial" w:cs="Arial"/>
          <w:color w:val="000000"/>
          <w:sz w:val="22"/>
          <w:szCs w:val="22"/>
        </w:rPr>
        <w:t>za předpokladu, že se podílejí na plnění této smlouvy nebo plnění spojeném s plněním dle této smlouvy, důvěrné informace jsou jim zpřístupněny výhradně za tímto účelem a</w:t>
      </w:r>
      <w:r w:rsidR="00564509">
        <w:rPr>
          <w:rFonts w:ascii="Arial" w:eastAsia="@Arial Unicode MS" w:hAnsi="Arial" w:cs="Arial"/>
          <w:color w:val="000000"/>
          <w:sz w:val="22"/>
          <w:szCs w:val="22"/>
        </w:rPr>
        <w:t> </w:t>
      </w:r>
      <w:r w:rsidRPr="00670B1F">
        <w:rPr>
          <w:rFonts w:ascii="Arial" w:eastAsia="@Arial Unicode MS" w:hAnsi="Arial" w:cs="Arial"/>
          <w:color w:val="000000"/>
          <w:sz w:val="22"/>
          <w:szCs w:val="22"/>
        </w:rPr>
        <w:t>zpřístupnění důvěrných informací je v rozsahu nezbytně nutném pro naplnění jeho účelu a za stejných podmínek, jaké jsou stanoveny smluvním stranám v této smlouvě.</w:t>
      </w:r>
    </w:p>
    <w:p w14:paraId="0BFF83E8" w14:textId="171A6B9A" w:rsidR="001D2C3D" w:rsidRPr="00670B1F" w:rsidRDefault="001D2C3D" w:rsidP="008938A6">
      <w:pPr>
        <w:pStyle w:val="Odstavecseseznamem"/>
        <w:numPr>
          <w:ilvl w:val="0"/>
          <w:numId w:val="10"/>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contextualSpacing w:val="0"/>
        <w:jc w:val="both"/>
        <w:rPr>
          <w:rFonts w:ascii="Arial" w:eastAsia="@Arial Unicode MS" w:hAnsi="Arial" w:cs="Arial"/>
          <w:color w:val="000000"/>
        </w:rPr>
      </w:pPr>
      <w:r w:rsidRPr="00670B1F">
        <w:rPr>
          <w:rFonts w:ascii="Arial" w:eastAsia="@Arial Unicode MS" w:hAnsi="Arial" w:cs="Arial"/>
          <w:color w:val="000000"/>
        </w:rPr>
        <w:t>Smluvní strany se zavazují v plném rozsahu zachovávat povinnost mlčenlivosti a</w:t>
      </w:r>
      <w:r w:rsidR="00564509">
        <w:rPr>
          <w:rFonts w:ascii="Arial" w:eastAsia="@Arial Unicode MS" w:hAnsi="Arial" w:cs="Arial"/>
          <w:color w:val="000000"/>
        </w:rPr>
        <w:t> </w:t>
      </w:r>
      <w:r w:rsidRPr="00670B1F">
        <w:rPr>
          <w:rFonts w:ascii="Arial" w:eastAsia="@Arial Unicode MS" w:hAnsi="Arial" w:cs="Arial"/>
          <w:color w:val="000000"/>
        </w:rPr>
        <w:t xml:space="preserve">povinnost chránit důvěrné informace vyplývající z této smlouvy a z příslušných právním předpisů, zejména povinnosti vyplývající z </w:t>
      </w:r>
      <w:r w:rsidRPr="00670B1F">
        <w:rPr>
          <w:rFonts w:ascii="Arial" w:hAnsi="Arial" w:cs="Arial"/>
        </w:rPr>
        <w:t>Nařízení Evropského parlamentu a Rady (EU) 2016/679 ze</w:t>
      </w:r>
      <w:r>
        <w:rPr>
          <w:rFonts w:ascii="Arial" w:hAnsi="Arial" w:cs="Arial"/>
        </w:rPr>
        <w:t> </w:t>
      </w:r>
      <w:r w:rsidRPr="00670B1F">
        <w:rPr>
          <w:rFonts w:ascii="Arial" w:hAnsi="Arial" w:cs="Arial"/>
        </w:rPr>
        <w:t>dne 27. dubna 2016 o ochraně fyzických osob v souvislosti se zpracováním osobních údajů a o volném pohybu těchto údajů a o zrušení směrnice 95/46/ES (</w:t>
      </w:r>
      <w:r>
        <w:rPr>
          <w:rFonts w:ascii="Arial" w:hAnsi="Arial" w:cs="Arial"/>
        </w:rPr>
        <w:t xml:space="preserve">dále jen </w:t>
      </w:r>
      <w:r w:rsidRPr="00F8575D">
        <w:rPr>
          <w:rFonts w:ascii="Arial" w:hAnsi="Arial" w:cs="Arial"/>
        </w:rPr>
        <w:t>„obecné nařízení“).</w:t>
      </w:r>
    </w:p>
    <w:p w14:paraId="64740564" w14:textId="77777777" w:rsidR="001D2C3D" w:rsidRDefault="001D2C3D" w:rsidP="008938A6">
      <w:pPr>
        <w:pStyle w:val="Odstavecseseznamem"/>
        <w:numPr>
          <w:ilvl w:val="0"/>
          <w:numId w:val="10"/>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contextualSpacing w:val="0"/>
        <w:jc w:val="both"/>
        <w:rPr>
          <w:rFonts w:ascii="Arial" w:eastAsia="@Arial Unicode MS" w:hAnsi="Arial" w:cs="Arial"/>
          <w:color w:val="000000"/>
        </w:rPr>
      </w:pPr>
      <w:r>
        <w:rPr>
          <w:rFonts w:ascii="Arial" w:eastAsia="@Arial Unicode MS" w:hAnsi="Arial" w:cs="Arial"/>
          <w:color w:val="000000"/>
        </w:rPr>
        <w:t>Smluvní strany se zavazují poučit veškeré osoby, které se na jejich straně budou podílet na plnění této smlouvy, o výše uvedených povinnostech mlčenlivosti a ochrany informací a dále se zavazují vhodným způsobem zajistit dodržování těchto povinností všemi osobami podílejícími se na plnění této smlouvy.</w:t>
      </w:r>
    </w:p>
    <w:p w14:paraId="51FFAA50" w14:textId="77777777" w:rsidR="001D2C3D" w:rsidRPr="006602C8" w:rsidRDefault="001D2C3D" w:rsidP="008938A6">
      <w:pPr>
        <w:pStyle w:val="Odstavecseseznamem"/>
        <w:numPr>
          <w:ilvl w:val="0"/>
          <w:numId w:val="10"/>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contextualSpacing w:val="0"/>
        <w:jc w:val="both"/>
        <w:rPr>
          <w:rFonts w:ascii="Arial" w:eastAsia="@Arial Unicode MS" w:hAnsi="Arial" w:cs="Arial"/>
          <w:color w:val="000000"/>
        </w:rPr>
      </w:pPr>
      <w:r w:rsidRPr="006602C8">
        <w:rPr>
          <w:rFonts w:ascii="Arial" w:eastAsia="@Arial Unicode MS" w:hAnsi="Arial" w:cs="Arial"/>
          <w:color w:val="000000"/>
        </w:rPr>
        <w:t xml:space="preserve">Budou-li informace poskytnuté objednatelem, </w:t>
      </w:r>
      <w:r>
        <w:rPr>
          <w:rFonts w:ascii="Arial" w:eastAsia="@Arial Unicode MS" w:hAnsi="Arial" w:cs="Arial"/>
          <w:color w:val="000000"/>
        </w:rPr>
        <w:t>poskytovatelem</w:t>
      </w:r>
      <w:r w:rsidRPr="006602C8">
        <w:rPr>
          <w:rFonts w:ascii="Arial" w:eastAsia="@Arial Unicode MS" w:hAnsi="Arial" w:cs="Arial"/>
          <w:color w:val="000000"/>
        </w:rPr>
        <w:t xml:space="preserve"> nebo třetími stranami, které jsou nezbytné pro plnění dle této smlouvy, obsahovat data podléhající režimu zvláštní ochrany dle obecného nařízení, zavazuj</w:t>
      </w:r>
      <w:r>
        <w:rPr>
          <w:rFonts w:ascii="Arial" w:eastAsia="@Arial Unicode MS" w:hAnsi="Arial" w:cs="Arial"/>
          <w:color w:val="000000"/>
        </w:rPr>
        <w:t>í</w:t>
      </w:r>
      <w:r w:rsidRPr="006602C8">
        <w:rPr>
          <w:rFonts w:ascii="Arial" w:eastAsia="@Arial Unicode MS" w:hAnsi="Arial" w:cs="Arial"/>
          <w:color w:val="000000"/>
        </w:rPr>
        <w:t xml:space="preserve"> se smluvní strany plnit všechny povinnosti, které obecné nařízení vyžaduje, a obstarat předepsané souhlasy subjektů osobních údajů předaných ke zpracování.</w:t>
      </w:r>
    </w:p>
    <w:p w14:paraId="5835A8DC" w14:textId="6B9EBA20" w:rsidR="001D2C3D" w:rsidRPr="006602C8" w:rsidRDefault="001D2C3D" w:rsidP="008938A6">
      <w:pPr>
        <w:pStyle w:val="Odstavecseseznamem"/>
        <w:numPr>
          <w:ilvl w:val="0"/>
          <w:numId w:val="10"/>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contextualSpacing w:val="0"/>
        <w:jc w:val="both"/>
        <w:rPr>
          <w:rFonts w:ascii="Arial" w:eastAsia="@Arial Unicode MS" w:hAnsi="Arial" w:cs="Arial"/>
          <w:color w:val="000000"/>
        </w:rPr>
      </w:pPr>
      <w:r w:rsidRPr="006602C8">
        <w:rPr>
          <w:rFonts w:ascii="Arial" w:eastAsia="@Arial Unicode MS" w:hAnsi="Arial" w:cs="Arial"/>
          <w:color w:val="000000"/>
        </w:rPr>
        <w:t>Veškeré důvěrné informace zůstávají výhradním vlastnictvím předávající strany a</w:t>
      </w:r>
      <w:r w:rsidR="005B2184">
        <w:rPr>
          <w:rFonts w:ascii="Arial" w:eastAsia="@Arial Unicode MS" w:hAnsi="Arial" w:cs="Arial"/>
          <w:color w:val="000000"/>
        </w:rPr>
        <w:t> </w:t>
      </w:r>
      <w:r w:rsidRPr="006602C8">
        <w:rPr>
          <w:rFonts w:ascii="Arial" w:eastAsia="@Arial Unicode MS" w:hAnsi="Arial" w:cs="Arial"/>
          <w:color w:val="000000"/>
        </w:rPr>
        <w:t>příjímací strana vyvine pro zachování jejich důvěrnosti a pro jejich ochranu stejné úsilí, jako by se jednalo o její vlastní důvěrné informace. S výjimkou rozsahu, který je nezbytný pro plnění této smlouvy, se smluvní strany zavazují neduplikovat žádným způsobem důvěrné informace druhé strany, nepředávat je třetí straně ani svým vlastním zaměstnancům a zástupcům s výjimkou těch, kteří s nimi potřebují být seznámeni, aby mohli plnit tuto smlouvu. Obě smluvní strany se zároveň zavazují nepoužít důvěrné informace druhé smluvní strany jinak, než za účelem plnění této smlouvy.</w:t>
      </w:r>
    </w:p>
    <w:p w14:paraId="1D9BEC0C" w14:textId="00B820E9" w:rsidR="001D2C3D" w:rsidRPr="006602C8" w:rsidRDefault="001D2C3D" w:rsidP="008938A6">
      <w:pPr>
        <w:pStyle w:val="Odstavecseseznamem"/>
        <w:numPr>
          <w:ilvl w:val="0"/>
          <w:numId w:val="10"/>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contextualSpacing w:val="0"/>
        <w:jc w:val="both"/>
        <w:rPr>
          <w:rFonts w:ascii="Arial" w:eastAsia="@Arial Unicode MS" w:hAnsi="Arial" w:cs="Arial"/>
          <w:color w:val="000000"/>
        </w:rPr>
      </w:pPr>
      <w:r w:rsidRPr="006602C8">
        <w:rPr>
          <w:rFonts w:ascii="Arial" w:eastAsia="@Arial Unicode MS" w:hAnsi="Arial" w:cs="Arial"/>
          <w:color w:val="000000"/>
        </w:rPr>
        <w:lastRenderedPageBreak/>
        <w:t>Nedohodnou-li se smluvní strany výslovně písemnou formou jinak, považují se za důvěrné implicitně všechny informace, které jsou anebo by mohly být součástí obchodního tajemství, tj. například, ale nejenom, popisy nebo části popisů technologických procesů a</w:t>
      </w:r>
      <w:r w:rsidR="005B2184">
        <w:rPr>
          <w:rFonts w:ascii="Arial" w:eastAsia="@Arial Unicode MS" w:hAnsi="Arial" w:cs="Arial"/>
          <w:color w:val="000000"/>
        </w:rPr>
        <w:t> </w:t>
      </w:r>
      <w:r w:rsidRPr="006602C8">
        <w:rPr>
          <w:rFonts w:ascii="Arial" w:eastAsia="@Arial Unicode MS" w:hAnsi="Arial" w:cs="Arial"/>
          <w:color w:val="000000"/>
        </w:rPr>
        <w:t>vzorců, technických vzorců a technického know-how, informace o provozních metodách, procedurách a provozních postupech, obchodní nebo marketingové plány, koncepce a</w:t>
      </w:r>
      <w:r w:rsidR="005B2184">
        <w:rPr>
          <w:rFonts w:ascii="Arial" w:eastAsia="@Arial Unicode MS" w:hAnsi="Arial" w:cs="Arial"/>
          <w:color w:val="000000"/>
        </w:rPr>
        <w:t> </w:t>
      </w:r>
      <w:r w:rsidRPr="006602C8">
        <w:rPr>
          <w:rFonts w:ascii="Arial" w:eastAsia="@Arial Unicode MS" w:hAnsi="Arial" w:cs="Arial"/>
          <w:color w:val="000000"/>
        </w:rPr>
        <w:t xml:space="preserve">strategie nebo jejich části, nabídky, kontakty, smlouvy, dohody nebo jiná ujednání s třetími stranami, informace o výsledcích hospodaření, o vztazích s obchodními partnery, o pracovních otázkách </w:t>
      </w:r>
      <w:r>
        <w:rPr>
          <w:rFonts w:ascii="Arial" w:eastAsia="@Arial Unicode MS" w:hAnsi="Arial" w:cs="Arial"/>
          <w:color w:val="000000"/>
        </w:rPr>
        <w:t>a</w:t>
      </w:r>
      <w:r w:rsidRPr="006602C8">
        <w:rPr>
          <w:rFonts w:ascii="Arial" w:eastAsia="@Arial Unicode MS" w:hAnsi="Arial" w:cs="Arial"/>
          <w:color w:val="000000"/>
        </w:rPr>
        <w:t> všechny další informace, jejichž zveřejnění přijímající stranou by</w:t>
      </w:r>
      <w:r w:rsidR="005B2184">
        <w:rPr>
          <w:rFonts w:ascii="Arial" w:eastAsia="@Arial Unicode MS" w:hAnsi="Arial" w:cs="Arial"/>
          <w:color w:val="000000"/>
        </w:rPr>
        <w:t> </w:t>
      </w:r>
      <w:r w:rsidRPr="006602C8">
        <w:rPr>
          <w:rFonts w:ascii="Arial" w:eastAsia="@Arial Unicode MS" w:hAnsi="Arial" w:cs="Arial"/>
          <w:color w:val="000000"/>
        </w:rPr>
        <w:t>předávající stran</w:t>
      </w:r>
      <w:r>
        <w:rPr>
          <w:rFonts w:ascii="Arial" w:eastAsia="@Arial Unicode MS" w:hAnsi="Arial" w:cs="Arial"/>
          <w:color w:val="000000"/>
        </w:rPr>
        <w:t>ě</w:t>
      </w:r>
      <w:r w:rsidRPr="006602C8">
        <w:rPr>
          <w:rFonts w:ascii="Arial" w:eastAsia="@Arial Unicode MS" w:hAnsi="Arial" w:cs="Arial"/>
          <w:color w:val="000000"/>
        </w:rPr>
        <w:t xml:space="preserve"> mohlo způsobit škodu.</w:t>
      </w:r>
    </w:p>
    <w:p w14:paraId="01BB3FF6" w14:textId="61933ADD" w:rsidR="001D2C3D" w:rsidRPr="006602C8" w:rsidRDefault="001D2C3D" w:rsidP="008938A6">
      <w:pPr>
        <w:pStyle w:val="Odstavecseseznamem"/>
        <w:numPr>
          <w:ilvl w:val="0"/>
          <w:numId w:val="10"/>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contextualSpacing w:val="0"/>
        <w:jc w:val="both"/>
        <w:rPr>
          <w:rFonts w:ascii="Arial" w:eastAsia="@Arial Unicode MS" w:hAnsi="Arial" w:cs="Arial"/>
          <w:color w:val="000000"/>
        </w:rPr>
      </w:pPr>
      <w:r w:rsidRPr="006602C8">
        <w:rPr>
          <w:rFonts w:ascii="Arial" w:eastAsia="@Arial Unicode MS" w:hAnsi="Arial" w:cs="Arial"/>
          <w:color w:val="000000"/>
        </w:rPr>
        <w:t xml:space="preserve">Pokud jsou důvěrné informace poskytovány v písemné podobě anebo ve formě textových souborů na elektronických nosičích dat (médiích), je předávající strana povinna upozornit přijímající </w:t>
      </w:r>
      <w:r>
        <w:rPr>
          <w:rFonts w:ascii="Arial" w:eastAsia="@Arial Unicode MS" w:hAnsi="Arial" w:cs="Arial"/>
          <w:color w:val="000000"/>
        </w:rPr>
        <w:t xml:space="preserve">stranu </w:t>
      </w:r>
      <w:r w:rsidRPr="006602C8">
        <w:rPr>
          <w:rFonts w:ascii="Arial" w:eastAsia="@Arial Unicode MS" w:hAnsi="Arial" w:cs="Arial"/>
          <w:color w:val="000000"/>
        </w:rPr>
        <w:t>na důvěrnost takového materiálu jejím vyznačením alespoň na titulní stránce nebo přední straně média. Absence takového upozornění však nezpůsobuje zánik povinnosti ochrany takto poskytnutých informací.</w:t>
      </w:r>
    </w:p>
    <w:p w14:paraId="07916B4E" w14:textId="77777777" w:rsidR="001D2C3D" w:rsidRPr="006602C8" w:rsidRDefault="001D2C3D" w:rsidP="008938A6">
      <w:pPr>
        <w:pStyle w:val="Odstavecseseznamem"/>
        <w:numPr>
          <w:ilvl w:val="0"/>
          <w:numId w:val="10"/>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contextualSpacing w:val="0"/>
        <w:jc w:val="both"/>
        <w:rPr>
          <w:rFonts w:ascii="Arial" w:eastAsia="@Arial Unicode MS" w:hAnsi="Arial" w:cs="Arial"/>
          <w:color w:val="000000"/>
        </w:rPr>
      </w:pPr>
      <w:r w:rsidRPr="006602C8">
        <w:rPr>
          <w:rFonts w:ascii="Arial" w:eastAsia="@Arial Unicode MS" w:hAnsi="Arial" w:cs="Arial"/>
          <w:color w:val="000000"/>
        </w:rPr>
        <w:t>Bez ohledu na výše uvedená ustanovení se za důvěrné nepovažují informace, které:</w:t>
      </w:r>
    </w:p>
    <w:p w14:paraId="70CE45E2" w14:textId="32D34CCF" w:rsidR="001D2C3D" w:rsidRPr="006602C8" w:rsidRDefault="001D2C3D" w:rsidP="008938A6">
      <w:pPr>
        <w:pStyle w:val="Odstavecseseznamem"/>
        <w:numPr>
          <w:ilvl w:val="0"/>
          <w:numId w:val="13"/>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782" w:hanging="357"/>
        <w:contextualSpacing w:val="0"/>
        <w:jc w:val="both"/>
        <w:rPr>
          <w:rFonts w:ascii="Arial" w:eastAsia="@Arial Unicode MS" w:hAnsi="Arial" w:cs="Arial"/>
          <w:color w:val="000000"/>
        </w:rPr>
      </w:pPr>
      <w:proofErr w:type="gramStart"/>
      <w:r w:rsidRPr="006602C8">
        <w:rPr>
          <w:rFonts w:ascii="Arial" w:eastAsia="@Arial Unicode MS" w:hAnsi="Arial" w:cs="Arial"/>
          <w:color w:val="000000"/>
        </w:rPr>
        <w:t>se</w:t>
      </w:r>
      <w:r w:rsidR="005B2184">
        <w:rPr>
          <w:rFonts w:ascii="Arial" w:eastAsia="@Arial Unicode MS" w:hAnsi="Arial" w:cs="Arial"/>
          <w:color w:val="000000"/>
        </w:rPr>
        <w:t xml:space="preserve"> </w:t>
      </w:r>
      <w:r w:rsidRPr="006602C8">
        <w:rPr>
          <w:rFonts w:ascii="Arial" w:eastAsia="@Arial Unicode MS" w:hAnsi="Arial" w:cs="Arial"/>
          <w:color w:val="000000"/>
        </w:rPr>
        <w:t>staly</w:t>
      </w:r>
      <w:proofErr w:type="gramEnd"/>
      <w:r w:rsidRPr="006602C8">
        <w:rPr>
          <w:rFonts w:ascii="Arial" w:eastAsia="@Arial Unicode MS" w:hAnsi="Arial" w:cs="Arial"/>
          <w:color w:val="000000"/>
        </w:rPr>
        <w:t xml:space="preserve"> veřejně známými, aniž by jejich zveřejněním došlo k porušení závazků přijímající smluvní strany či právních předpisů,</w:t>
      </w:r>
    </w:p>
    <w:p w14:paraId="345BE8ED" w14:textId="5D82458D" w:rsidR="001D2C3D" w:rsidRPr="006602C8" w:rsidRDefault="001D2C3D" w:rsidP="008938A6">
      <w:pPr>
        <w:pStyle w:val="Odstavecseseznamem"/>
        <w:numPr>
          <w:ilvl w:val="0"/>
          <w:numId w:val="13"/>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782" w:hanging="357"/>
        <w:contextualSpacing w:val="0"/>
        <w:jc w:val="both"/>
        <w:rPr>
          <w:rFonts w:ascii="Arial" w:eastAsia="@Arial Unicode MS" w:hAnsi="Arial" w:cs="Arial"/>
          <w:color w:val="000000"/>
        </w:rPr>
      </w:pPr>
      <w:r w:rsidRPr="006602C8">
        <w:rPr>
          <w:rFonts w:ascii="Arial" w:eastAsia="@Arial Unicode MS" w:hAnsi="Arial" w:cs="Arial"/>
          <w:color w:val="000000"/>
        </w:rPr>
        <w:t>měla přijímající strana prokazatelně legálně k dispozici před uzavřením této smlouvy, pokud takové informace nebyly předmětem jiné, dříve mezi smluvními stranami uzavřené</w:t>
      </w:r>
      <w:r w:rsidR="00A40936">
        <w:rPr>
          <w:rFonts w:ascii="Arial" w:eastAsia="@Arial Unicode MS" w:hAnsi="Arial" w:cs="Arial"/>
          <w:color w:val="000000"/>
        </w:rPr>
        <w:t>,</w:t>
      </w:r>
      <w:r w:rsidRPr="006602C8">
        <w:rPr>
          <w:rFonts w:ascii="Arial" w:eastAsia="@Arial Unicode MS" w:hAnsi="Arial" w:cs="Arial"/>
          <w:color w:val="000000"/>
        </w:rPr>
        <w:t xml:space="preserve"> smlouvy o ochraně informací,</w:t>
      </w:r>
    </w:p>
    <w:p w14:paraId="4503A423" w14:textId="04637ED2" w:rsidR="001D2C3D" w:rsidRPr="006602C8" w:rsidRDefault="001D2C3D" w:rsidP="008938A6">
      <w:pPr>
        <w:pStyle w:val="Odstavecseseznamem"/>
        <w:numPr>
          <w:ilvl w:val="0"/>
          <w:numId w:val="13"/>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782" w:hanging="357"/>
        <w:contextualSpacing w:val="0"/>
        <w:jc w:val="both"/>
        <w:rPr>
          <w:rFonts w:ascii="Arial" w:eastAsia="@Arial Unicode MS" w:hAnsi="Arial" w:cs="Arial"/>
          <w:color w:val="000000"/>
        </w:rPr>
      </w:pPr>
      <w:r w:rsidRPr="006602C8">
        <w:rPr>
          <w:rFonts w:ascii="Arial" w:eastAsia="@Arial Unicode MS" w:hAnsi="Arial" w:cs="Arial"/>
          <w:color w:val="000000"/>
        </w:rPr>
        <w:t>jsou výsledkem postupu, při kterém k nim přijímající strana dospěje nezávisle</w:t>
      </w:r>
      <w:r w:rsidR="00A40936">
        <w:rPr>
          <w:rFonts w:ascii="Arial" w:eastAsia="@Arial Unicode MS" w:hAnsi="Arial" w:cs="Arial"/>
          <w:color w:val="000000"/>
        </w:rPr>
        <w:t>,</w:t>
      </w:r>
      <w:r w:rsidRPr="006602C8">
        <w:rPr>
          <w:rFonts w:ascii="Arial" w:eastAsia="@Arial Unicode MS" w:hAnsi="Arial" w:cs="Arial"/>
          <w:color w:val="000000"/>
        </w:rPr>
        <w:t xml:space="preserve"> a to je schopna doložit svými záznamy nebo informacemi</w:t>
      </w:r>
      <w:r>
        <w:rPr>
          <w:rFonts w:ascii="Arial" w:eastAsia="@Arial Unicode MS" w:hAnsi="Arial" w:cs="Arial"/>
          <w:color w:val="000000"/>
        </w:rPr>
        <w:t>, včetně důvěrných,</w:t>
      </w:r>
      <w:r w:rsidRPr="006602C8">
        <w:rPr>
          <w:rFonts w:ascii="Arial" w:eastAsia="@Arial Unicode MS" w:hAnsi="Arial" w:cs="Arial"/>
          <w:color w:val="000000"/>
        </w:rPr>
        <w:t xml:space="preserve"> třetí strany,</w:t>
      </w:r>
    </w:p>
    <w:p w14:paraId="37BCBCF7" w14:textId="77777777" w:rsidR="001D2C3D" w:rsidRPr="006602C8" w:rsidRDefault="001D2C3D" w:rsidP="008938A6">
      <w:pPr>
        <w:pStyle w:val="Odstavecseseznamem"/>
        <w:numPr>
          <w:ilvl w:val="0"/>
          <w:numId w:val="13"/>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782" w:hanging="357"/>
        <w:contextualSpacing w:val="0"/>
        <w:jc w:val="both"/>
        <w:rPr>
          <w:rFonts w:ascii="Arial" w:eastAsia="@Arial Unicode MS" w:hAnsi="Arial" w:cs="Arial"/>
          <w:color w:val="000000"/>
        </w:rPr>
      </w:pPr>
      <w:r w:rsidRPr="006602C8">
        <w:rPr>
          <w:rFonts w:ascii="Arial" w:eastAsia="@Arial Unicode MS" w:hAnsi="Arial" w:cs="Arial"/>
          <w:color w:val="000000"/>
        </w:rPr>
        <w:t>po podpisu této smlouvy poskytne přijímající straně třetí osoba, jež není omezena v takovém nakládání s informacemi,</w:t>
      </w:r>
    </w:p>
    <w:p w14:paraId="5EAA18EF" w14:textId="77777777" w:rsidR="001D2C3D" w:rsidRPr="006602C8" w:rsidRDefault="001D2C3D" w:rsidP="008938A6">
      <w:pPr>
        <w:pStyle w:val="Odstavecseseznamem"/>
        <w:numPr>
          <w:ilvl w:val="0"/>
          <w:numId w:val="13"/>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782" w:hanging="357"/>
        <w:contextualSpacing w:val="0"/>
        <w:jc w:val="both"/>
        <w:rPr>
          <w:rFonts w:ascii="Arial" w:eastAsia="@Arial Unicode MS" w:hAnsi="Arial" w:cs="Arial"/>
          <w:color w:val="000000"/>
        </w:rPr>
      </w:pPr>
      <w:r w:rsidRPr="006602C8">
        <w:rPr>
          <w:rFonts w:ascii="Arial" w:eastAsia="@Arial Unicode MS" w:hAnsi="Arial" w:cs="Arial"/>
          <w:color w:val="000000"/>
        </w:rPr>
        <w:t>mají být zpřístupněny na základě zákona či jiného právního předpisu včetně práva EU nebo závazného rozhodnutí oprávněného orgánu veřejné moci,</w:t>
      </w:r>
    </w:p>
    <w:p w14:paraId="3E8B746C" w14:textId="77777777" w:rsidR="001D2C3D" w:rsidRPr="006602C8" w:rsidRDefault="001D2C3D" w:rsidP="008938A6">
      <w:pPr>
        <w:pStyle w:val="Odstavecseseznamem"/>
        <w:numPr>
          <w:ilvl w:val="0"/>
          <w:numId w:val="13"/>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782" w:hanging="357"/>
        <w:contextualSpacing w:val="0"/>
        <w:jc w:val="both"/>
        <w:rPr>
          <w:rFonts w:ascii="Arial" w:eastAsia="@Arial Unicode MS" w:hAnsi="Arial" w:cs="Arial"/>
          <w:color w:val="000000"/>
        </w:rPr>
      </w:pPr>
      <w:r w:rsidRPr="006602C8">
        <w:rPr>
          <w:rFonts w:ascii="Arial" w:eastAsia="@Arial Unicode MS" w:hAnsi="Arial" w:cs="Arial"/>
          <w:color w:val="000000"/>
        </w:rPr>
        <w:t xml:space="preserve">jsou obsažené v této smlouvě a jsou zveřejněné dle § 219 ZZVZ nebo </w:t>
      </w:r>
      <w:r w:rsidRPr="006602C8">
        <w:rPr>
          <w:rFonts w:ascii="Arial" w:eastAsia="Times New Roman" w:hAnsi="Arial" w:cs="Arial"/>
          <w:spacing w:val="-5"/>
        </w:rPr>
        <w:t>dle zákona č.</w:t>
      </w:r>
      <w:r>
        <w:rPr>
          <w:rFonts w:ascii="Arial" w:eastAsia="Times New Roman" w:hAnsi="Arial" w:cs="Arial"/>
          <w:spacing w:val="-5"/>
        </w:rPr>
        <w:t> </w:t>
      </w:r>
      <w:r w:rsidRPr="006602C8">
        <w:rPr>
          <w:rFonts w:ascii="Arial" w:eastAsia="Times New Roman" w:hAnsi="Arial" w:cs="Arial"/>
          <w:spacing w:val="-5"/>
        </w:rPr>
        <w:t>340/2015 Sb., o zvláštních podmínkách účinnosti některých smluv, uveřejňování těchto smluv a o registru smluv, ve znění pozdějších předpisů (dále je</w:t>
      </w:r>
      <w:r>
        <w:rPr>
          <w:rFonts w:ascii="Arial" w:eastAsia="Times New Roman" w:hAnsi="Arial" w:cs="Arial"/>
          <w:spacing w:val="-5"/>
        </w:rPr>
        <w:t>n</w:t>
      </w:r>
      <w:r w:rsidRPr="006602C8">
        <w:rPr>
          <w:rFonts w:ascii="Arial" w:eastAsia="Times New Roman" w:hAnsi="Arial" w:cs="Arial"/>
          <w:spacing w:val="-5"/>
        </w:rPr>
        <w:t xml:space="preserve"> „Registr smluv“).</w:t>
      </w:r>
    </w:p>
    <w:p w14:paraId="06FE26C9" w14:textId="77777777" w:rsidR="001D2C3D" w:rsidRPr="006602C8" w:rsidRDefault="001D2C3D" w:rsidP="008938A6">
      <w:pPr>
        <w:pStyle w:val="Odstavecseseznamem"/>
        <w:numPr>
          <w:ilvl w:val="0"/>
          <w:numId w:val="10"/>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contextualSpacing w:val="0"/>
        <w:jc w:val="both"/>
        <w:rPr>
          <w:rFonts w:ascii="Arial" w:eastAsia="@Arial Unicode MS" w:hAnsi="Arial" w:cs="Arial"/>
          <w:color w:val="000000"/>
        </w:rPr>
      </w:pPr>
      <w:r w:rsidRPr="006602C8">
        <w:rPr>
          <w:rFonts w:ascii="Arial" w:eastAsia="@Arial Unicode MS" w:hAnsi="Arial" w:cs="Arial"/>
          <w:color w:val="000000"/>
        </w:rPr>
        <w:t>Každá smluvní strana se zavazuje přijmout technická a organizační vnitřní opatření nezbytná k</w:t>
      </w:r>
      <w:r>
        <w:rPr>
          <w:rFonts w:ascii="Arial" w:eastAsia="@Arial Unicode MS" w:hAnsi="Arial" w:cs="Arial"/>
          <w:color w:val="000000"/>
        </w:rPr>
        <w:t> </w:t>
      </w:r>
      <w:r w:rsidRPr="006602C8">
        <w:rPr>
          <w:rFonts w:ascii="Arial" w:eastAsia="@Arial Unicode MS" w:hAnsi="Arial" w:cs="Arial"/>
          <w:color w:val="000000"/>
        </w:rPr>
        <w:t xml:space="preserve">ochraně důvěrných informací. </w:t>
      </w:r>
      <w:r>
        <w:rPr>
          <w:rFonts w:ascii="Arial" w:eastAsia="@Arial Unicode MS" w:hAnsi="Arial" w:cs="Arial"/>
          <w:color w:val="000000"/>
        </w:rPr>
        <w:t>Poskytovatel</w:t>
      </w:r>
      <w:r w:rsidRPr="006602C8">
        <w:rPr>
          <w:rFonts w:ascii="Arial" w:eastAsia="@Arial Unicode MS" w:hAnsi="Arial" w:cs="Arial"/>
          <w:color w:val="000000"/>
        </w:rPr>
        <w:t xml:space="preserve"> je povinen poučit své zaměstnance a členy svých orgánů o povinnosti zachovávat mlčenlivost podle této smlouvy a je povinen zachování mlčenlivosti z jejich strany řádně kontrolovat. Zaměstnanci </w:t>
      </w:r>
      <w:r>
        <w:rPr>
          <w:rFonts w:ascii="Arial" w:eastAsia="@Arial Unicode MS" w:hAnsi="Arial" w:cs="Arial"/>
          <w:color w:val="000000"/>
        </w:rPr>
        <w:t>poskytovatele</w:t>
      </w:r>
      <w:r w:rsidRPr="006602C8">
        <w:rPr>
          <w:rFonts w:ascii="Arial" w:eastAsia="@Arial Unicode MS" w:hAnsi="Arial" w:cs="Arial"/>
          <w:color w:val="000000"/>
        </w:rPr>
        <w:t xml:space="preserve"> nesmí důvěrné skutečnosti, které se dozvěděli v souvislosti s touto smlouvou, sdělovat ani jiným zaměstnancům dodavatele nebo členům orgánů dodavatele, není-li to nezbytné k plnění jejich pracovních úkolů nebo z hlediska funkčního zařazení.</w:t>
      </w:r>
    </w:p>
    <w:p w14:paraId="5F228E70" w14:textId="77777777" w:rsidR="001D2C3D" w:rsidRPr="007361B3" w:rsidRDefault="001D2C3D" w:rsidP="008938A6">
      <w:pPr>
        <w:pStyle w:val="Odstavecseseznamem"/>
        <w:numPr>
          <w:ilvl w:val="0"/>
          <w:numId w:val="10"/>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contextualSpacing w:val="0"/>
        <w:jc w:val="both"/>
        <w:rPr>
          <w:rFonts w:ascii="Arial" w:eastAsia="@Arial Unicode MS" w:hAnsi="Arial" w:cs="Arial"/>
          <w:color w:val="000000"/>
        </w:rPr>
      </w:pPr>
      <w:r>
        <w:rPr>
          <w:rFonts w:ascii="Arial" w:eastAsia="@Arial Unicode MS" w:hAnsi="Arial" w:cs="Arial"/>
          <w:color w:val="000000"/>
        </w:rPr>
        <w:t xml:space="preserve">Poskytovatel zejména </w:t>
      </w:r>
      <w:r w:rsidRPr="007361B3">
        <w:rPr>
          <w:rFonts w:ascii="Arial" w:eastAsia="@Arial Unicode MS" w:hAnsi="Arial" w:cs="Arial"/>
          <w:color w:val="000000"/>
        </w:rPr>
        <w:t xml:space="preserve">nesmí uveřejnit nebo zpřístupnit třetím osobám </w:t>
      </w:r>
      <w:r>
        <w:rPr>
          <w:rFonts w:ascii="Arial" w:eastAsia="@Arial Unicode MS" w:hAnsi="Arial" w:cs="Arial"/>
          <w:color w:val="000000"/>
        </w:rPr>
        <w:t xml:space="preserve">Přílohu č. 2 smlouvy </w:t>
      </w:r>
      <w:r w:rsidRPr="007361B3">
        <w:rPr>
          <w:rFonts w:ascii="Arial" w:eastAsia="@Arial Unicode MS" w:hAnsi="Arial" w:cs="Arial"/>
          <w:color w:val="000000"/>
        </w:rPr>
        <w:t>(voln</w:t>
      </w:r>
      <w:r w:rsidR="00E475EB">
        <w:rPr>
          <w:rFonts w:ascii="Arial" w:eastAsia="@Arial Unicode MS" w:hAnsi="Arial" w:cs="Arial"/>
          <w:color w:val="000000"/>
        </w:rPr>
        <w:t>á</w:t>
      </w:r>
      <w:r w:rsidRPr="007361B3">
        <w:rPr>
          <w:rFonts w:ascii="Arial" w:eastAsia="@Arial Unicode MS" w:hAnsi="Arial" w:cs="Arial"/>
          <w:color w:val="000000"/>
        </w:rPr>
        <w:t xml:space="preserve"> příloh</w:t>
      </w:r>
      <w:r w:rsidR="00E475EB">
        <w:rPr>
          <w:rFonts w:ascii="Arial" w:eastAsia="@Arial Unicode MS" w:hAnsi="Arial" w:cs="Arial"/>
          <w:color w:val="000000"/>
        </w:rPr>
        <w:t>a</w:t>
      </w:r>
      <w:r w:rsidRPr="007361B3">
        <w:rPr>
          <w:rFonts w:ascii="Arial" w:eastAsia="@Arial Unicode MS" w:hAnsi="Arial" w:cs="Arial"/>
          <w:color w:val="000000"/>
        </w:rPr>
        <w:t xml:space="preserve"> smlouvy, neuveřejňovaná část). </w:t>
      </w:r>
    </w:p>
    <w:p w14:paraId="4BBF38FA" w14:textId="77777777" w:rsidR="001D2C3D" w:rsidRPr="00952B5D" w:rsidRDefault="001D2C3D" w:rsidP="008938A6">
      <w:pPr>
        <w:numPr>
          <w:ilvl w:val="0"/>
          <w:numId w:val="10"/>
        </w:numPr>
        <w:spacing w:after="120"/>
        <w:ind w:left="425" w:hanging="425"/>
        <w:rPr>
          <w:rFonts w:ascii="Arial" w:hAnsi="Arial" w:cs="Arial"/>
          <w:sz w:val="22"/>
          <w:szCs w:val="22"/>
        </w:rPr>
      </w:pPr>
      <w:r>
        <w:rPr>
          <w:rFonts w:ascii="Arial" w:hAnsi="Arial" w:cs="Arial"/>
          <w:sz w:val="22"/>
          <w:szCs w:val="22"/>
        </w:rPr>
        <w:t xml:space="preserve">Poskytovatel </w:t>
      </w:r>
      <w:r w:rsidRPr="00952B5D">
        <w:rPr>
          <w:rFonts w:ascii="Arial" w:hAnsi="Arial" w:cs="Arial"/>
          <w:sz w:val="22"/>
          <w:szCs w:val="22"/>
        </w:rPr>
        <w:t>je povinen zavázat povinností mlčenlivosti a ochrany důvěrných informací dle</w:t>
      </w:r>
      <w:r>
        <w:rPr>
          <w:rFonts w:ascii="Arial" w:hAnsi="Arial" w:cs="Arial"/>
          <w:sz w:val="22"/>
          <w:szCs w:val="22"/>
        </w:rPr>
        <w:t> </w:t>
      </w:r>
      <w:r w:rsidRPr="00952B5D">
        <w:rPr>
          <w:rFonts w:ascii="Arial" w:hAnsi="Arial" w:cs="Arial"/>
          <w:sz w:val="22"/>
          <w:szCs w:val="22"/>
        </w:rPr>
        <w:t xml:space="preserve">tohoto článku rovněž všechny poddodavatele, kteří se budou podílet na plnění předmětu veřejné zakázky dle této smlouvy. </w:t>
      </w:r>
    </w:p>
    <w:p w14:paraId="01F9A3F1" w14:textId="77777777" w:rsidR="001D2C3D" w:rsidRPr="006602C8" w:rsidRDefault="001D2C3D" w:rsidP="008938A6">
      <w:pPr>
        <w:numPr>
          <w:ilvl w:val="0"/>
          <w:numId w:val="10"/>
        </w:numPr>
        <w:spacing w:after="120"/>
        <w:ind w:left="425" w:hanging="425"/>
        <w:rPr>
          <w:rFonts w:ascii="Arial" w:hAnsi="Arial" w:cs="Arial"/>
          <w:sz w:val="22"/>
          <w:szCs w:val="22"/>
        </w:rPr>
      </w:pPr>
      <w:r w:rsidRPr="006602C8">
        <w:rPr>
          <w:rFonts w:ascii="Arial" w:hAnsi="Arial" w:cs="Arial"/>
          <w:sz w:val="22"/>
          <w:szCs w:val="22"/>
        </w:rPr>
        <w:t xml:space="preserve">Za porušení povinnosti mlčenlivosti osobami, které se budou podílet na plnění předmětu smlouvy, odpovídá </w:t>
      </w:r>
      <w:r>
        <w:rPr>
          <w:rFonts w:ascii="Arial" w:hAnsi="Arial" w:cs="Arial"/>
          <w:sz w:val="22"/>
          <w:szCs w:val="22"/>
        </w:rPr>
        <w:t>poskytovatel</w:t>
      </w:r>
      <w:r w:rsidRPr="006602C8">
        <w:rPr>
          <w:rFonts w:ascii="Arial" w:hAnsi="Arial" w:cs="Arial"/>
          <w:sz w:val="22"/>
          <w:szCs w:val="22"/>
        </w:rPr>
        <w:t>, jako by povinnost porušil sám.</w:t>
      </w:r>
    </w:p>
    <w:p w14:paraId="61131536" w14:textId="77777777" w:rsidR="001D2C3D" w:rsidRPr="006602C8" w:rsidRDefault="001D2C3D" w:rsidP="008938A6">
      <w:pPr>
        <w:numPr>
          <w:ilvl w:val="0"/>
          <w:numId w:val="10"/>
        </w:numPr>
        <w:spacing w:after="240"/>
        <w:ind w:left="425" w:hanging="425"/>
        <w:rPr>
          <w:rFonts w:ascii="Arial" w:hAnsi="Arial" w:cs="Arial"/>
          <w:sz w:val="22"/>
          <w:szCs w:val="22"/>
        </w:rPr>
      </w:pPr>
      <w:r w:rsidRPr="006602C8">
        <w:rPr>
          <w:rFonts w:ascii="Arial" w:hAnsi="Arial" w:cs="Arial"/>
          <w:sz w:val="22"/>
          <w:szCs w:val="22"/>
        </w:rPr>
        <w:t>Ukončení účinnosti této smlouvy z jakéhokoliv důvodu se nedotkne ustanovení tohoto článku a</w:t>
      </w:r>
      <w:r>
        <w:rPr>
          <w:rFonts w:ascii="Arial" w:hAnsi="Arial" w:cs="Arial"/>
          <w:sz w:val="22"/>
          <w:szCs w:val="22"/>
        </w:rPr>
        <w:t> </w:t>
      </w:r>
      <w:r w:rsidRPr="006602C8">
        <w:rPr>
          <w:rFonts w:ascii="Arial" w:hAnsi="Arial" w:cs="Arial"/>
          <w:sz w:val="22"/>
          <w:szCs w:val="22"/>
        </w:rPr>
        <w:t>jeho účinnost přetrvá i po ukončení účinnosti této smlouvy.</w:t>
      </w:r>
    </w:p>
    <w:p w14:paraId="74748D07" w14:textId="77777777" w:rsidR="00FA1E95" w:rsidRDefault="00FA1E95" w:rsidP="001D2C3D">
      <w:pPr>
        <w:pStyle w:val="slovnsmlouvyI"/>
        <w:numPr>
          <w:ilvl w:val="0"/>
          <w:numId w:val="0"/>
        </w:numPr>
        <w:ind w:right="12"/>
      </w:pPr>
    </w:p>
    <w:p w14:paraId="3421AF75" w14:textId="3EC7076C" w:rsidR="001D2C3D" w:rsidRPr="00136175" w:rsidRDefault="001D2C3D" w:rsidP="001D2C3D">
      <w:pPr>
        <w:pStyle w:val="slovnsmlouvyI"/>
        <w:numPr>
          <w:ilvl w:val="0"/>
          <w:numId w:val="0"/>
        </w:numPr>
        <w:ind w:right="12"/>
      </w:pPr>
      <w:r w:rsidRPr="00136175">
        <w:lastRenderedPageBreak/>
        <w:t>Článek VII.</w:t>
      </w:r>
    </w:p>
    <w:p w14:paraId="0B54E922" w14:textId="4BA78E14" w:rsidR="001D2C3D" w:rsidRPr="00136175" w:rsidRDefault="001D2C3D" w:rsidP="001D2C3D">
      <w:pPr>
        <w:pStyle w:val="podnadpissmlouvy2"/>
        <w:spacing w:before="0"/>
      </w:pPr>
      <w:r w:rsidRPr="00136175">
        <w:t>Využití poddodavatelů</w:t>
      </w:r>
    </w:p>
    <w:p w14:paraId="538077B8" w14:textId="76026D01" w:rsidR="001D2C3D" w:rsidRPr="00136175" w:rsidRDefault="00136175" w:rsidP="008938A6">
      <w:pPr>
        <w:pStyle w:val="Odstavecseseznamem"/>
        <w:widowControl w:val="0"/>
        <w:numPr>
          <w:ilvl w:val="0"/>
          <w:numId w:val="5"/>
        </w:numPr>
        <w:spacing w:before="120" w:after="120" w:line="240" w:lineRule="auto"/>
        <w:ind w:left="426" w:right="-23"/>
        <w:contextualSpacing w:val="0"/>
        <w:jc w:val="both"/>
        <w:rPr>
          <w:rFonts w:ascii="Arial" w:eastAsia="Times New Roman" w:hAnsi="Arial" w:cs="Arial"/>
        </w:rPr>
      </w:pPr>
      <w:r w:rsidRPr="00136175">
        <w:rPr>
          <w:rFonts w:ascii="Arial" w:eastAsia="Times New Roman" w:hAnsi="Arial" w:cs="Arial"/>
        </w:rPr>
        <w:t>Poskytovatel v nabídce uvedl, že poskytnutí plnění zajistí bez poddodavatele, tudíž se jejich využití nepředpokládá</w:t>
      </w:r>
      <w:r w:rsidR="001D2C3D" w:rsidRPr="00136175">
        <w:rPr>
          <w:rFonts w:ascii="Arial" w:eastAsia="Times New Roman" w:hAnsi="Arial" w:cs="Arial"/>
        </w:rPr>
        <w:t>.</w:t>
      </w:r>
    </w:p>
    <w:p w14:paraId="7EFE01C0" w14:textId="77777777" w:rsidR="001D2C3D" w:rsidRPr="006602C8" w:rsidRDefault="001D2C3D" w:rsidP="001D2C3D">
      <w:pPr>
        <w:pStyle w:val="slovnsmlouvyI"/>
        <w:numPr>
          <w:ilvl w:val="0"/>
          <w:numId w:val="0"/>
        </w:numPr>
      </w:pPr>
      <w:r w:rsidRPr="006602C8">
        <w:t xml:space="preserve">Článek </w:t>
      </w:r>
      <w:r>
        <w:t>VII</w:t>
      </w:r>
      <w:r w:rsidRPr="006602C8">
        <w:t>I.</w:t>
      </w:r>
    </w:p>
    <w:p w14:paraId="719615D6" w14:textId="77777777" w:rsidR="001D2C3D" w:rsidRPr="006602C8" w:rsidRDefault="001D2C3D" w:rsidP="001D2C3D">
      <w:pPr>
        <w:pStyle w:val="podnadpissmlouvy2"/>
        <w:spacing w:before="0"/>
      </w:pPr>
      <w:r w:rsidRPr="006602C8">
        <w:t>Realizační tým</w:t>
      </w:r>
    </w:p>
    <w:p w14:paraId="25D0B2F2" w14:textId="77777777" w:rsidR="001D2C3D" w:rsidRPr="006602C8" w:rsidRDefault="001D2C3D" w:rsidP="008938A6">
      <w:pPr>
        <w:pStyle w:val="Odstavecseseznamem"/>
        <w:widowControl w:val="0"/>
        <w:numPr>
          <w:ilvl w:val="0"/>
          <w:numId w:val="7"/>
        </w:numPr>
        <w:spacing w:before="120" w:after="120" w:line="240" w:lineRule="auto"/>
        <w:ind w:left="425" w:hanging="425"/>
        <w:contextualSpacing w:val="0"/>
        <w:jc w:val="both"/>
        <w:rPr>
          <w:rFonts w:ascii="Arial" w:hAnsi="Arial" w:cs="Arial"/>
        </w:rPr>
      </w:pPr>
      <w:r w:rsidRPr="006602C8">
        <w:rPr>
          <w:rFonts w:ascii="Arial" w:hAnsi="Arial" w:cs="Arial"/>
        </w:rPr>
        <w:t xml:space="preserve">Složení realizačního týmu, které bylo předloženo v nabídce </w:t>
      </w:r>
      <w:r>
        <w:rPr>
          <w:rFonts w:ascii="Arial" w:hAnsi="Arial" w:cs="Arial"/>
        </w:rPr>
        <w:t>poskytovatele</w:t>
      </w:r>
      <w:r w:rsidRPr="006602C8">
        <w:rPr>
          <w:rFonts w:ascii="Arial" w:hAnsi="Arial" w:cs="Arial"/>
        </w:rPr>
        <w:t xml:space="preserve"> podané v zadávacím řízení, je pro </w:t>
      </w:r>
      <w:r>
        <w:rPr>
          <w:rFonts w:ascii="Arial" w:hAnsi="Arial" w:cs="Arial"/>
        </w:rPr>
        <w:t>poskytovatele</w:t>
      </w:r>
      <w:r w:rsidRPr="006602C8">
        <w:rPr>
          <w:rFonts w:ascii="Arial" w:hAnsi="Arial" w:cs="Arial"/>
        </w:rPr>
        <w:t xml:space="preserve"> závazné, stejně jako požadavky na</w:t>
      </w:r>
      <w:r>
        <w:rPr>
          <w:rFonts w:ascii="Arial" w:hAnsi="Arial" w:cs="Arial"/>
        </w:rPr>
        <w:t> </w:t>
      </w:r>
      <w:r w:rsidRPr="006602C8">
        <w:rPr>
          <w:rFonts w:ascii="Arial" w:hAnsi="Arial" w:cs="Arial"/>
        </w:rPr>
        <w:t>jednotlivé členy realizačního týmu uvedené v zadávací dokumentaci.</w:t>
      </w:r>
    </w:p>
    <w:p w14:paraId="526DBFA9" w14:textId="6F366396" w:rsidR="001D2C3D" w:rsidRPr="006602C8" w:rsidRDefault="001D2C3D" w:rsidP="008938A6">
      <w:pPr>
        <w:pStyle w:val="Odstavecseseznamem"/>
        <w:widowControl w:val="0"/>
        <w:numPr>
          <w:ilvl w:val="0"/>
          <w:numId w:val="7"/>
        </w:numPr>
        <w:spacing w:before="120" w:after="120" w:line="240" w:lineRule="auto"/>
        <w:ind w:left="425" w:hanging="425"/>
        <w:contextualSpacing w:val="0"/>
        <w:jc w:val="both"/>
        <w:rPr>
          <w:rFonts w:ascii="Arial" w:hAnsi="Arial" w:cs="Arial"/>
        </w:rPr>
      </w:pPr>
      <w:r w:rsidRPr="006602C8">
        <w:rPr>
          <w:rFonts w:ascii="Arial" w:hAnsi="Arial" w:cs="Arial"/>
        </w:rPr>
        <w:t xml:space="preserve">Členové realizačního týmu uvedení v nabídce </w:t>
      </w:r>
      <w:r>
        <w:rPr>
          <w:rFonts w:ascii="Arial" w:hAnsi="Arial" w:cs="Arial"/>
        </w:rPr>
        <w:t>poddodavatele</w:t>
      </w:r>
      <w:r w:rsidRPr="006602C8">
        <w:rPr>
          <w:rFonts w:ascii="Arial" w:hAnsi="Arial" w:cs="Arial"/>
        </w:rPr>
        <w:t xml:space="preserve"> jako účastníka zadávacího řízení se</w:t>
      </w:r>
      <w:r>
        <w:rPr>
          <w:rFonts w:ascii="Arial" w:hAnsi="Arial" w:cs="Arial"/>
        </w:rPr>
        <w:t> </w:t>
      </w:r>
      <w:r w:rsidRPr="006602C8">
        <w:rPr>
          <w:rFonts w:ascii="Arial" w:hAnsi="Arial" w:cs="Arial"/>
        </w:rPr>
        <w:t xml:space="preserve">musí aktivně podílet na plnění předmětu této smlouvy. V případě potřeby změny člena realizačního týmu uvedeného v nabídce </w:t>
      </w:r>
      <w:r>
        <w:rPr>
          <w:rFonts w:ascii="Arial" w:hAnsi="Arial" w:cs="Arial"/>
        </w:rPr>
        <w:t>poddodavatele</w:t>
      </w:r>
      <w:r w:rsidRPr="006602C8">
        <w:rPr>
          <w:rFonts w:ascii="Arial" w:hAnsi="Arial" w:cs="Arial"/>
        </w:rPr>
        <w:t xml:space="preserve"> je změna možná pouze se</w:t>
      </w:r>
      <w:r w:rsidR="00786951">
        <w:rPr>
          <w:rFonts w:ascii="Arial" w:hAnsi="Arial" w:cs="Arial"/>
        </w:rPr>
        <w:t> </w:t>
      </w:r>
      <w:r w:rsidRPr="006602C8">
        <w:rPr>
          <w:rFonts w:ascii="Arial" w:hAnsi="Arial" w:cs="Arial"/>
        </w:rPr>
        <w:t>souhlasem objednatele. Objednatel tento souhlas neudělí v případě, že by po takové změně realizační tým nesplňoval požadavky objednatele na realizační tým dle zadávací dokumentace. Objednatel tento souhlas neudělí v případě, že by po takové změně nový člen realizačního týmu nesplňoval veškeré požadavky objednatele pro danou pozici člena realizačního týmu uvedené jako kritéria technické kvalifikace v zadávací dokumentaci.</w:t>
      </w:r>
    </w:p>
    <w:p w14:paraId="575E96C0" w14:textId="1497544A" w:rsidR="001D2C3D" w:rsidRPr="006602C8" w:rsidRDefault="001D2C3D" w:rsidP="008938A6">
      <w:pPr>
        <w:pStyle w:val="Odstavecseseznamem"/>
        <w:widowControl w:val="0"/>
        <w:numPr>
          <w:ilvl w:val="0"/>
          <w:numId w:val="7"/>
        </w:numPr>
        <w:spacing w:before="120" w:after="120" w:line="240" w:lineRule="auto"/>
        <w:ind w:left="425" w:hanging="425"/>
        <w:contextualSpacing w:val="0"/>
        <w:jc w:val="both"/>
        <w:rPr>
          <w:rFonts w:ascii="Arial" w:hAnsi="Arial" w:cs="Arial"/>
        </w:rPr>
      </w:pPr>
      <w:r w:rsidRPr="006602C8">
        <w:rPr>
          <w:rFonts w:ascii="Arial" w:hAnsi="Arial" w:cs="Arial"/>
        </w:rPr>
        <w:t xml:space="preserve">V případě potřeby změny člena realizačního týmu </w:t>
      </w:r>
      <w:r>
        <w:rPr>
          <w:rFonts w:ascii="Arial" w:hAnsi="Arial" w:cs="Arial"/>
        </w:rPr>
        <w:t xml:space="preserve">poddodavatel </w:t>
      </w:r>
      <w:r w:rsidRPr="006602C8">
        <w:rPr>
          <w:rFonts w:ascii="Arial" w:hAnsi="Arial" w:cs="Arial"/>
        </w:rPr>
        <w:t>písemně požádá o</w:t>
      </w:r>
      <w:r w:rsidR="00786951">
        <w:rPr>
          <w:rFonts w:ascii="Arial" w:hAnsi="Arial" w:cs="Arial"/>
        </w:rPr>
        <w:t> </w:t>
      </w:r>
      <w:r w:rsidRPr="006602C8">
        <w:rPr>
          <w:rFonts w:ascii="Arial" w:hAnsi="Arial" w:cs="Arial"/>
        </w:rPr>
        <w:t xml:space="preserve">souhlas objednatele s touto změnou alespoň 14 dní před touto změnou. Výjimkou je situace, kdy </w:t>
      </w:r>
      <w:r>
        <w:rPr>
          <w:rFonts w:ascii="Arial" w:hAnsi="Arial" w:cs="Arial"/>
        </w:rPr>
        <w:t xml:space="preserve">poddodavatel </w:t>
      </w:r>
      <w:r w:rsidRPr="006602C8">
        <w:rPr>
          <w:rFonts w:ascii="Arial" w:hAnsi="Arial" w:cs="Arial"/>
        </w:rPr>
        <w:t>jednoznačně prokáže, že lhůtu dle předchozí věty nemohl dodržet z důvodu nespočívající</w:t>
      </w:r>
      <w:r>
        <w:rPr>
          <w:rFonts w:ascii="Arial" w:hAnsi="Arial" w:cs="Arial"/>
        </w:rPr>
        <w:t>m</w:t>
      </w:r>
      <w:r w:rsidRPr="006602C8">
        <w:rPr>
          <w:rFonts w:ascii="Arial" w:hAnsi="Arial" w:cs="Arial"/>
        </w:rPr>
        <w:t xml:space="preserve"> na jeho straně (např. pracovní neschopnost člena realizačního týmu, smrt člena realizačního týmu), v takovém případě je povinen požádat o souhlas bezodkladně po zjištění těchto důvodů. Součástí žádosti o souhlas se změnou člena realizačního týmu musí být doklady prokazující splnění kvality a kvalifikace nahrazovaného člena realizačního týmu.</w:t>
      </w:r>
    </w:p>
    <w:p w14:paraId="0242147A" w14:textId="04023B97" w:rsidR="001D2C3D" w:rsidRPr="00136175" w:rsidRDefault="001D2C3D" w:rsidP="00136175">
      <w:pPr>
        <w:pStyle w:val="Odstavecseseznamem"/>
        <w:widowControl w:val="0"/>
        <w:numPr>
          <w:ilvl w:val="0"/>
          <w:numId w:val="7"/>
        </w:numPr>
        <w:spacing w:before="120" w:after="120" w:line="240" w:lineRule="auto"/>
        <w:ind w:left="425" w:hanging="425"/>
        <w:contextualSpacing w:val="0"/>
        <w:jc w:val="both"/>
        <w:rPr>
          <w:rFonts w:ascii="Arial" w:hAnsi="Arial" w:cs="Arial"/>
        </w:rPr>
      </w:pPr>
      <w:r w:rsidRPr="006602C8">
        <w:rPr>
          <w:rFonts w:ascii="Arial" w:hAnsi="Arial" w:cs="Arial"/>
        </w:rPr>
        <w:t>Změna člena realizačního týmu bez souhlasu objednatele se považuje za podstatné porušení smlouvy, a to bez ohledu na to, zda se jedná o člena vyhovujícího požadavkům dle</w:t>
      </w:r>
      <w:r>
        <w:rPr>
          <w:rFonts w:ascii="Arial" w:hAnsi="Arial" w:cs="Arial"/>
        </w:rPr>
        <w:t> </w:t>
      </w:r>
      <w:r w:rsidRPr="006602C8">
        <w:rPr>
          <w:rFonts w:ascii="Arial" w:hAnsi="Arial" w:cs="Arial"/>
        </w:rPr>
        <w:t>zadávacích podmínek a této smlouvy či nikoliv.</w:t>
      </w:r>
    </w:p>
    <w:p w14:paraId="3C182E6A" w14:textId="77777777" w:rsidR="001D2C3D" w:rsidRPr="006602C8" w:rsidRDefault="001D2C3D" w:rsidP="001D2C3D">
      <w:pPr>
        <w:pStyle w:val="slovnsmlouvyI"/>
        <w:numPr>
          <w:ilvl w:val="0"/>
          <w:numId w:val="0"/>
        </w:numPr>
        <w:ind w:right="12"/>
      </w:pPr>
      <w:r w:rsidRPr="006602C8">
        <w:t xml:space="preserve">Článek </w:t>
      </w:r>
      <w:r>
        <w:t>I</w:t>
      </w:r>
      <w:r w:rsidRPr="006602C8">
        <w:t>X.</w:t>
      </w:r>
    </w:p>
    <w:p w14:paraId="06B964CA" w14:textId="77777777" w:rsidR="001D2C3D" w:rsidRPr="006602C8" w:rsidRDefault="001D2C3D" w:rsidP="001D2C3D">
      <w:pPr>
        <w:pStyle w:val="podnadpissmlouvy2"/>
        <w:spacing w:before="0"/>
      </w:pPr>
      <w:r>
        <w:t>Odpovědnost za vady</w:t>
      </w:r>
      <w:r w:rsidRPr="006602C8">
        <w:t xml:space="preserve"> a odpovědnost za škodu</w:t>
      </w:r>
    </w:p>
    <w:p w14:paraId="115C606B" w14:textId="77777777" w:rsidR="001D2C3D" w:rsidRDefault="001D2C3D" w:rsidP="008938A6">
      <w:pPr>
        <w:numPr>
          <w:ilvl w:val="0"/>
          <w:numId w:val="2"/>
        </w:numPr>
        <w:tabs>
          <w:tab w:val="left" w:pos="426"/>
        </w:tabs>
        <w:autoSpaceDE w:val="0"/>
        <w:autoSpaceDN w:val="0"/>
        <w:spacing w:after="120"/>
        <w:rPr>
          <w:rFonts w:ascii="Arial" w:hAnsi="Arial" w:cs="Arial"/>
          <w:sz w:val="22"/>
          <w:szCs w:val="22"/>
        </w:rPr>
      </w:pPr>
      <w:r>
        <w:rPr>
          <w:rFonts w:ascii="Arial" w:hAnsi="Arial" w:cs="Arial"/>
          <w:sz w:val="22"/>
          <w:szCs w:val="22"/>
        </w:rPr>
        <w:t>Poskytovatel odpovídá za to, že služby budou poskytnuty v souladu s touto smlouvou</w:t>
      </w:r>
      <w:r>
        <w:rPr>
          <w:rFonts w:ascii="Arial" w:eastAsia="Times New Roman" w:hAnsi="Arial" w:cs="Arial"/>
          <w:sz w:val="22"/>
          <w:szCs w:val="22"/>
        </w:rPr>
        <w:t xml:space="preserve"> v odpovídající odborné kvalitě.  </w:t>
      </w:r>
    </w:p>
    <w:p w14:paraId="1FEBA3D8" w14:textId="0A8A315B" w:rsidR="001D2C3D" w:rsidRDefault="001D2C3D" w:rsidP="008938A6">
      <w:pPr>
        <w:numPr>
          <w:ilvl w:val="0"/>
          <w:numId w:val="2"/>
        </w:numPr>
        <w:tabs>
          <w:tab w:val="left" w:pos="426"/>
        </w:tabs>
        <w:autoSpaceDE w:val="0"/>
        <w:autoSpaceDN w:val="0"/>
        <w:spacing w:after="120"/>
        <w:rPr>
          <w:rFonts w:ascii="Arial" w:hAnsi="Arial" w:cs="Arial"/>
          <w:sz w:val="22"/>
          <w:szCs w:val="22"/>
        </w:rPr>
      </w:pPr>
      <w:r>
        <w:rPr>
          <w:rFonts w:ascii="Arial" w:hAnsi="Arial" w:cs="Arial"/>
          <w:sz w:val="22"/>
          <w:szCs w:val="22"/>
        </w:rPr>
        <w:t>V případě, že objednatel zjistí vady plnění, je poskytovatel povinen tyto vady odstranit do</w:t>
      </w:r>
      <w:r w:rsidR="00786951">
        <w:rPr>
          <w:rFonts w:ascii="Arial" w:hAnsi="Arial" w:cs="Arial"/>
          <w:sz w:val="22"/>
          <w:szCs w:val="22"/>
        </w:rPr>
        <w:t> </w:t>
      </w:r>
      <w:r>
        <w:rPr>
          <w:rFonts w:ascii="Arial" w:hAnsi="Arial" w:cs="Arial"/>
          <w:sz w:val="22"/>
          <w:szCs w:val="22"/>
        </w:rPr>
        <w:t>24 hodin od sdělení objednatele o vadách. S ohledem na charakter zjištěných vad je</w:t>
      </w:r>
      <w:r w:rsidR="00786951">
        <w:rPr>
          <w:rFonts w:ascii="Arial" w:hAnsi="Arial" w:cs="Arial"/>
          <w:sz w:val="22"/>
          <w:szCs w:val="22"/>
        </w:rPr>
        <w:t> </w:t>
      </w:r>
      <w:r>
        <w:rPr>
          <w:rFonts w:ascii="Arial" w:hAnsi="Arial" w:cs="Arial"/>
          <w:sz w:val="22"/>
          <w:szCs w:val="22"/>
        </w:rPr>
        <w:t xml:space="preserve">objednatel oprávněn stanovit poskytovateli lhůtu delší. </w:t>
      </w:r>
    </w:p>
    <w:p w14:paraId="2DF94713" w14:textId="77777777" w:rsidR="001D2C3D" w:rsidRDefault="001D2C3D" w:rsidP="008938A6">
      <w:pPr>
        <w:numPr>
          <w:ilvl w:val="0"/>
          <w:numId w:val="2"/>
        </w:numPr>
        <w:tabs>
          <w:tab w:val="left" w:pos="426"/>
        </w:tabs>
        <w:autoSpaceDE w:val="0"/>
        <w:autoSpaceDN w:val="0"/>
        <w:spacing w:after="120"/>
        <w:rPr>
          <w:rFonts w:ascii="Arial" w:hAnsi="Arial" w:cs="Arial"/>
          <w:sz w:val="22"/>
          <w:szCs w:val="22"/>
        </w:rPr>
      </w:pPr>
      <w:r>
        <w:rPr>
          <w:rFonts w:ascii="Arial" w:hAnsi="Arial" w:cs="Arial"/>
          <w:sz w:val="22"/>
          <w:szCs w:val="22"/>
        </w:rPr>
        <w:t xml:space="preserve">Poskytovatel odpovídá za vady poskytnutých služeb v průběhu trvání této smlouvy. </w:t>
      </w:r>
    </w:p>
    <w:p w14:paraId="4F2860D2" w14:textId="77777777" w:rsidR="001D2C3D" w:rsidRPr="006602C8" w:rsidRDefault="001D2C3D" w:rsidP="008938A6">
      <w:pPr>
        <w:numPr>
          <w:ilvl w:val="0"/>
          <w:numId w:val="2"/>
        </w:numPr>
        <w:spacing w:after="120"/>
        <w:ind w:left="426" w:right="97" w:hanging="425"/>
        <w:rPr>
          <w:rFonts w:ascii="Arial" w:hAnsi="Arial" w:cs="Arial"/>
          <w:sz w:val="22"/>
          <w:szCs w:val="22"/>
        </w:rPr>
      </w:pPr>
      <w:r w:rsidRPr="006602C8">
        <w:rPr>
          <w:rFonts w:ascii="Arial" w:hAnsi="Arial" w:cs="Arial"/>
          <w:sz w:val="22"/>
          <w:szCs w:val="22"/>
        </w:rPr>
        <w:t>Uplatněním odpovědnosti za vady nejsou dotčeny nároky na náhradu škody nebo na uplatnění smluvní pokuty.</w:t>
      </w:r>
    </w:p>
    <w:p w14:paraId="5B17259D" w14:textId="77777777" w:rsidR="001D2C3D" w:rsidRPr="006602C8" w:rsidRDefault="001D2C3D" w:rsidP="008938A6">
      <w:pPr>
        <w:numPr>
          <w:ilvl w:val="0"/>
          <w:numId w:val="2"/>
        </w:numPr>
        <w:spacing w:after="120"/>
        <w:ind w:left="426" w:right="96" w:hanging="425"/>
        <w:rPr>
          <w:rFonts w:ascii="Arial" w:hAnsi="Arial" w:cs="Arial"/>
          <w:spacing w:val="-3"/>
          <w:sz w:val="22"/>
          <w:szCs w:val="22"/>
        </w:rPr>
      </w:pPr>
      <w:r w:rsidRPr="006602C8">
        <w:rPr>
          <w:rFonts w:ascii="Arial" w:hAnsi="Arial" w:cs="Arial"/>
          <w:spacing w:val="-3"/>
          <w:sz w:val="22"/>
          <w:szCs w:val="22"/>
        </w:rPr>
        <w:t xml:space="preserve">V případě sporu o oprávněnost reklamace budou smluvní strany respektovat vyjádření </w:t>
      </w:r>
      <w:r w:rsidRPr="006602C8">
        <w:rPr>
          <w:rFonts w:ascii="Arial" w:hAnsi="Arial" w:cs="Arial"/>
          <w:spacing w:val="-3"/>
          <w:sz w:val="22"/>
          <w:szCs w:val="22"/>
        </w:rPr>
        <w:br/>
        <w:t>a konečné stanovisko soudního znalce vybraného objednatelem. Náklady na vypracování znaleckého posudku nese v plné výši smluvní strana, která nebude ve sporu o oprávněnost reklamace úspěšná.</w:t>
      </w:r>
    </w:p>
    <w:p w14:paraId="220AE342" w14:textId="77777777" w:rsidR="001D2C3D" w:rsidRPr="006602C8" w:rsidRDefault="001D2C3D" w:rsidP="008938A6">
      <w:pPr>
        <w:numPr>
          <w:ilvl w:val="0"/>
          <w:numId w:val="2"/>
        </w:numPr>
        <w:spacing w:after="120"/>
        <w:ind w:left="426" w:right="96" w:hanging="425"/>
        <w:rPr>
          <w:rFonts w:ascii="Arial" w:hAnsi="Arial" w:cs="Arial"/>
          <w:spacing w:val="-3"/>
          <w:sz w:val="22"/>
          <w:szCs w:val="22"/>
        </w:rPr>
      </w:pPr>
      <w:r w:rsidRPr="006602C8">
        <w:rPr>
          <w:rFonts w:ascii="Arial" w:hAnsi="Arial" w:cs="Arial"/>
          <w:spacing w:val="-3"/>
          <w:sz w:val="22"/>
          <w:szCs w:val="22"/>
        </w:rPr>
        <w:t>Každá smluvní strana je povinna nahradit způsobenou škodu v rámci platných právních předpisů a této smlouvy. Obě smluvní strany se zavazují k </w:t>
      </w:r>
      <w:r>
        <w:rPr>
          <w:rFonts w:ascii="Arial" w:hAnsi="Arial" w:cs="Arial"/>
          <w:spacing w:val="-3"/>
          <w:sz w:val="22"/>
          <w:szCs w:val="22"/>
        </w:rPr>
        <w:t>vyvinu</w:t>
      </w:r>
      <w:r w:rsidRPr="006602C8">
        <w:rPr>
          <w:rFonts w:ascii="Arial" w:hAnsi="Arial" w:cs="Arial"/>
          <w:spacing w:val="-3"/>
          <w:sz w:val="22"/>
          <w:szCs w:val="22"/>
        </w:rPr>
        <w:t xml:space="preserve">tí maximálního úsilí k předcházení škodám a k minimalizaci vzniklých škod. </w:t>
      </w:r>
    </w:p>
    <w:p w14:paraId="16BD320C" w14:textId="72942B53" w:rsidR="001D2C3D" w:rsidRPr="006602C8" w:rsidRDefault="001D2C3D" w:rsidP="008938A6">
      <w:pPr>
        <w:numPr>
          <w:ilvl w:val="0"/>
          <w:numId w:val="2"/>
        </w:numPr>
        <w:spacing w:after="120"/>
        <w:ind w:left="426" w:right="96" w:hanging="425"/>
        <w:rPr>
          <w:rFonts w:ascii="Arial" w:hAnsi="Arial" w:cs="Arial"/>
          <w:spacing w:val="-3"/>
          <w:sz w:val="22"/>
          <w:szCs w:val="22"/>
        </w:rPr>
      </w:pPr>
      <w:r w:rsidRPr="006602C8">
        <w:rPr>
          <w:rFonts w:ascii="Arial" w:hAnsi="Arial" w:cs="Arial"/>
          <w:spacing w:val="-3"/>
          <w:sz w:val="22"/>
          <w:szCs w:val="22"/>
        </w:rPr>
        <w:lastRenderedPageBreak/>
        <w:t>Žádná ze stran neodpovídá za škodu, která vznikla v důsledku věcně nesprávného nebo jinak chybného zadání, které obdržela od druhé smluvní strany. V případě, že jedna ze</w:t>
      </w:r>
      <w:r w:rsidR="002C3116">
        <w:rPr>
          <w:rFonts w:ascii="Arial" w:hAnsi="Arial" w:cs="Arial"/>
          <w:spacing w:val="-3"/>
          <w:sz w:val="22"/>
          <w:szCs w:val="22"/>
        </w:rPr>
        <w:t> </w:t>
      </w:r>
      <w:r w:rsidRPr="006602C8">
        <w:rPr>
          <w:rFonts w:ascii="Arial" w:hAnsi="Arial" w:cs="Arial"/>
          <w:spacing w:val="-3"/>
          <w:sz w:val="22"/>
          <w:szCs w:val="22"/>
        </w:rPr>
        <w:t>smluvních stran poskytla druhé smluvní straně chybné zadání a příslušná smluvní strana s ohledem na</w:t>
      </w:r>
      <w:r>
        <w:rPr>
          <w:rFonts w:ascii="Arial" w:hAnsi="Arial" w:cs="Arial"/>
          <w:spacing w:val="-3"/>
          <w:sz w:val="22"/>
          <w:szCs w:val="22"/>
        </w:rPr>
        <w:t> </w:t>
      </w:r>
      <w:r w:rsidRPr="006602C8">
        <w:rPr>
          <w:rFonts w:ascii="Arial" w:hAnsi="Arial" w:cs="Arial"/>
          <w:spacing w:val="-3"/>
          <w:sz w:val="22"/>
          <w:szCs w:val="22"/>
        </w:rPr>
        <w:t>svoji povinnost poskytovat plnění s odbornou péčí mohla a měla chybnost takového zadání zjistit, smí se</w:t>
      </w:r>
      <w:r>
        <w:rPr>
          <w:rFonts w:ascii="Arial" w:hAnsi="Arial" w:cs="Arial"/>
          <w:spacing w:val="-3"/>
          <w:sz w:val="22"/>
          <w:szCs w:val="22"/>
        </w:rPr>
        <w:t xml:space="preserve"> </w:t>
      </w:r>
      <w:r w:rsidRPr="006602C8">
        <w:rPr>
          <w:rFonts w:ascii="Arial" w:hAnsi="Arial" w:cs="Arial"/>
          <w:spacing w:val="-3"/>
          <w:sz w:val="22"/>
          <w:szCs w:val="22"/>
        </w:rPr>
        <w:t>ustanovení předchozí věty domáhat pouze v případě, že na chybné zadání příslušná smluvní strana druhou smluvní stranu písemně upozornila a druhá smluvní strana trvala na původním zadání.</w:t>
      </w:r>
    </w:p>
    <w:p w14:paraId="7335AC61" w14:textId="77777777" w:rsidR="001D2C3D" w:rsidRPr="00D7620F" w:rsidRDefault="001D2C3D" w:rsidP="008938A6">
      <w:pPr>
        <w:numPr>
          <w:ilvl w:val="0"/>
          <w:numId w:val="2"/>
        </w:numPr>
        <w:spacing w:after="120"/>
        <w:ind w:left="426" w:right="96" w:hanging="425"/>
        <w:rPr>
          <w:rFonts w:ascii="Arial" w:hAnsi="Arial" w:cs="Arial"/>
          <w:spacing w:val="-3"/>
          <w:sz w:val="22"/>
          <w:szCs w:val="22"/>
        </w:rPr>
      </w:pPr>
      <w:r>
        <w:rPr>
          <w:rFonts w:ascii="Arial" w:hAnsi="Arial" w:cs="Arial"/>
          <w:spacing w:val="-3"/>
          <w:sz w:val="22"/>
          <w:szCs w:val="22"/>
        </w:rPr>
        <w:t>Případná náhrada škody bude nahrazena uvedením do původního stavu a v případě nemožnosti uvedení v původní stav bude uhrazena v měně platné na území České republiky, přičemž pro propočet na tuto měnu je rozhodný kurz České národní banky ke dni vzniku škody.</w:t>
      </w:r>
    </w:p>
    <w:p w14:paraId="6D230404" w14:textId="77777777" w:rsidR="001D2C3D" w:rsidRPr="001D347B" w:rsidRDefault="001D2C3D" w:rsidP="001D2C3D">
      <w:pPr>
        <w:pStyle w:val="slovnsmlouvyI"/>
        <w:numPr>
          <w:ilvl w:val="0"/>
          <w:numId w:val="0"/>
        </w:numPr>
      </w:pPr>
      <w:r w:rsidRPr="001D347B">
        <w:t xml:space="preserve">Článek X. </w:t>
      </w:r>
    </w:p>
    <w:p w14:paraId="735DF42D" w14:textId="77777777" w:rsidR="001D2C3D" w:rsidRPr="001D347B" w:rsidRDefault="001D2C3D" w:rsidP="001D2C3D">
      <w:pPr>
        <w:pStyle w:val="podnadpissmlouvy2"/>
        <w:spacing w:before="0"/>
      </w:pPr>
      <w:r w:rsidRPr="001D347B">
        <w:t>Smluvní pokuty, úrok z prodlení</w:t>
      </w:r>
    </w:p>
    <w:p w14:paraId="766D63BF" w14:textId="77777777" w:rsidR="001D2C3D" w:rsidRDefault="001D2C3D" w:rsidP="008938A6">
      <w:pPr>
        <w:numPr>
          <w:ilvl w:val="0"/>
          <w:numId w:val="28"/>
        </w:numPr>
        <w:spacing w:after="120"/>
        <w:ind w:left="426" w:hanging="426"/>
        <w:rPr>
          <w:rFonts w:ascii="Arial" w:hAnsi="Arial" w:cs="Arial"/>
          <w:sz w:val="22"/>
          <w:szCs w:val="22"/>
        </w:rPr>
      </w:pPr>
      <w:r w:rsidRPr="002931EB">
        <w:rPr>
          <w:rFonts w:ascii="Arial" w:hAnsi="Arial" w:cs="Arial"/>
          <w:sz w:val="22"/>
          <w:szCs w:val="22"/>
        </w:rPr>
        <w:t xml:space="preserve">Objednatel je oprávněn požadovat na poskytovateli zaplacení smluvní pokuty v případě, neodstranění vad plnění ve lhůtě stanovené dle čl. </w:t>
      </w:r>
      <w:r>
        <w:rPr>
          <w:rFonts w:ascii="Arial" w:hAnsi="Arial" w:cs="Arial"/>
          <w:sz w:val="22"/>
          <w:szCs w:val="22"/>
        </w:rPr>
        <w:t>IX.</w:t>
      </w:r>
      <w:r w:rsidRPr="002931EB">
        <w:rPr>
          <w:rFonts w:ascii="Arial" w:hAnsi="Arial" w:cs="Arial"/>
          <w:sz w:val="22"/>
          <w:szCs w:val="22"/>
        </w:rPr>
        <w:t xml:space="preserve"> odst. 2 ve výši 2.000 Kč za každý jednotlivý případ</w:t>
      </w:r>
      <w:r>
        <w:rPr>
          <w:rFonts w:ascii="Arial" w:hAnsi="Arial" w:cs="Arial"/>
          <w:sz w:val="22"/>
          <w:szCs w:val="22"/>
        </w:rPr>
        <w:t>.</w:t>
      </w:r>
    </w:p>
    <w:p w14:paraId="5D988AE6" w14:textId="77777777" w:rsidR="001D2C3D" w:rsidRDefault="001D2C3D" w:rsidP="008938A6">
      <w:pPr>
        <w:numPr>
          <w:ilvl w:val="0"/>
          <w:numId w:val="28"/>
        </w:numPr>
        <w:spacing w:after="120"/>
        <w:ind w:left="426" w:hanging="426"/>
        <w:rPr>
          <w:rFonts w:ascii="Arial" w:hAnsi="Arial" w:cs="Arial"/>
          <w:sz w:val="22"/>
          <w:szCs w:val="22"/>
        </w:rPr>
      </w:pPr>
      <w:r w:rsidRPr="002931EB">
        <w:rPr>
          <w:rFonts w:ascii="Arial" w:hAnsi="Arial" w:cs="Arial"/>
          <w:sz w:val="22"/>
          <w:szCs w:val="22"/>
        </w:rPr>
        <w:t>Objednatel je oprávněn požadovat na poskytovateli zaplacení smluvní pokuty</w:t>
      </w:r>
      <w:r>
        <w:rPr>
          <w:rFonts w:ascii="Arial" w:hAnsi="Arial" w:cs="Arial"/>
          <w:sz w:val="22"/>
          <w:szCs w:val="22"/>
        </w:rPr>
        <w:t xml:space="preserve"> </w:t>
      </w:r>
      <w:r w:rsidRPr="002931EB">
        <w:rPr>
          <w:rFonts w:ascii="Arial" w:hAnsi="Arial" w:cs="Arial"/>
          <w:sz w:val="22"/>
          <w:szCs w:val="22"/>
        </w:rPr>
        <w:t xml:space="preserve">v případě porušení povinností dle </w:t>
      </w:r>
      <w:r>
        <w:rPr>
          <w:rFonts w:ascii="Arial" w:hAnsi="Arial" w:cs="Arial"/>
          <w:sz w:val="22"/>
          <w:szCs w:val="22"/>
        </w:rPr>
        <w:t xml:space="preserve">Přílohy č. 1 </w:t>
      </w:r>
      <w:r w:rsidRPr="002931EB">
        <w:rPr>
          <w:rFonts w:ascii="Arial" w:hAnsi="Arial" w:cs="Arial"/>
          <w:sz w:val="22"/>
          <w:szCs w:val="22"/>
        </w:rPr>
        <w:t xml:space="preserve">písm. </w:t>
      </w:r>
      <w:r>
        <w:rPr>
          <w:rFonts w:ascii="Arial" w:hAnsi="Arial" w:cs="Arial"/>
          <w:sz w:val="22"/>
          <w:szCs w:val="22"/>
        </w:rPr>
        <w:t>b), c), d), e), f), g), o) nebo p) ve vý</w:t>
      </w:r>
      <w:r w:rsidRPr="002931EB">
        <w:rPr>
          <w:rFonts w:ascii="Arial" w:hAnsi="Arial" w:cs="Arial"/>
          <w:sz w:val="22"/>
          <w:szCs w:val="22"/>
        </w:rPr>
        <w:t>ši 2.000 Kč za každý jednotlivý případ</w:t>
      </w:r>
      <w:r>
        <w:rPr>
          <w:rFonts w:ascii="Arial" w:hAnsi="Arial" w:cs="Arial"/>
          <w:sz w:val="22"/>
          <w:szCs w:val="22"/>
        </w:rPr>
        <w:t xml:space="preserve">. </w:t>
      </w:r>
    </w:p>
    <w:p w14:paraId="401584C7" w14:textId="77777777" w:rsidR="001D2C3D" w:rsidRDefault="001D2C3D" w:rsidP="008938A6">
      <w:pPr>
        <w:numPr>
          <w:ilvl w:val="0"/>
          <w:numId w:val="28"/>
        </w:numPr>
        <w:spacing w:after="120"/>
        <w:ind w:left="426" w:hanging="426"/>
        <w:rPr>
          <w:rFonts w:ascii="Arial" w:hAnsi="Arial" w:cs="Arial"/>
          <w:sz w:val="22"/>
          <w:szCs w:val="22"/>
        </w:rPr>
      </w:pPr>
      <w:r w:rsidRPr="002931EB">
        <w:rPr>
          <w:rFonts w:ascii="Arial" w:hAnsi="Arial" w:cs="Arial"/>
          <w:sz w:val="22"/>
          <w:szCs w:val="22"/>
        </w:rPr>
        <w:t>Objednatel je oprávněn požadovat na poskytovateli zaplacení smluvní pokuty</w:t>
      </w:r>
      <w:r>
        <w:rPr>
          <w:rFonts w:ascii="Arial" w:hAnsi="Arial" w:cs="Arial"/>
          <w:sz w:val="22"/>
          <w:szCs w:val="22"/>
        </w:rPr>
        <w:t xml:space="preserve"> </w:t>
      </w:r>
      <w:r w:rsidRPr="002931EB">
        <w:rPr>
          <w:rFonts w:ascii="Arial" w:hAnsi="Arial" w:cs="Arial"/>
          <w:sz w:val="22"/>
          <w:szCs w:val="22"/>
        </w:rPr>
        <w:t>v případě nepředložení pojistné smlouvy (certifikátu pojištění) objednateli dle čl. V odst. 2 písm. e) ve</w:t>
      </w:r>
      <w:r>
        <w:rPr>
          <w:rFonts w:ascii="Arial" w:hAnsi="Arial" w:cs="Arial"/>
          <w:sz w:val="22"/>
          <w:szCs w:val="22"/>
        </w:rPr>
        <w:t> </w:t>
      </w:r>
      <w:r w:rsidRPr="002931EB">
        <w:rPr>
          <w:rFonts w:ascii="Arial" w:hAnsi="Arial" w:cs="Arial"/>
          <w:sz w:val="22"/>
          <w:szCs w:val="22"/>
        </w:rPr>
        <w:t>lhůtě poskytnuté objednatelem, ve výši 5.000 Kč. Tato smluvní pokuta může být po</w:t>
      </w:r>
      <w:r>
        <w:rPr>
          <w:rFonts w:ascii="Arial" w:hAnsi="Arial" w:cs="Arial"/>
          <w:sz w:val="22"/>
          <w:szCs w:val="22"/>
        </w:rPr>
        <w:t> </w:t>
      </w:r>
      <w:r w:rsidRPr="002931EB">
        <w:rPr>
          <w:rFonts w:ascii="Arial" w:hAnsi="Arial" w:cs="Arial"/>
          <w:sz w:val="22"/>
          <w:szCs w:val="22"/>
        </w:rPr>
        <w:t>poskytnutí dodatečné přiměřené lhůty uplatněna i opakovaně</w:t>
      </w:r>
      <w:r>
        <w:rPr>
          <w:rFonts w:ascii="Arial" w:hAnsi="Arial" w:cs="Arial"/>
          <w:sz w:val="22"/>
          <w:szCs w:val="22"/>
        </w:rPr>
        <w:t xml:space="preserve">. </w:t>
      </w:r>
    </w:p>
    <w:p w14:paraId="14939D5D" w14:textId="77777777" w:rsidR="001D2C3D" w:rsidRDefault="001D2C3D" w:rsidP="008938A6">
      <w:pPr>
        <w:numPr>
          <w:ilvl w:val="0"/>
          <w:numId w:val="28"/>
        </w:numPr>
        <w:spacing w:after="120"/>
        <w:ind w:left="426" w:hanging="426"/>
        <w:rPr>
          <w:rFonts w:ascii="Arial" w:hAnsi="Arial" w:cs="Arial"/>
          <w:sz w:val="22"/>
          <w:szCs w:val="22"/>
        </w:rPr>
      </w:pPr>
      <w:r w:rsidRPr="002931EB">
        <w:rPr>
          <w:rFonts w:ascii="Arial" w:hAnsi="Arial" w:cs="Arial"/>
          <w:sz w:val="22"/>
          <w:szCs w:val="22"/>
        </w:rPr>
        <w:t>Objednatel je oprávněn požadovat na poskytovateli zaplacení smluvní pokuty</w:t>
      </w:r>
      <w:r>
        <w:rPr>
          <w:rFonts w:ascii="Arial" w:hAnsi="Arial" w:cs="Arial"/>
          <w:sz w:val="22"/>
          <w:szCs w:val="22"/>
        </w:rPr>
        <w:t xml:space="preserve"> </w:t>
      </w:r>
      <w:r w:rsidRPr="002931EB">
        <w:rPr>
          <w:rFonts w:ascii="Arial" w:hAnsi="Arial" w:cs="Arial"/>
          <w:sz w:val="22"/>
          <w:szCs w:val="22"/>
        </w:rPr>
        <w:t xml:space="preserve">v případě porušení povinností dle čl. V odst. 2 písm. </w:t>
      </w:r>
      <w:r>
        <w:rPr>
          <w:rFonts w:ascii="Arial" w:hAnsi="Arial" w:cs="Arial"/>
          <w:sz w:val="22"/>
          <w:szCs w:val="22"/>
        </w:rPr>
        <w:t xml:space="preserve">c) třetí nebo čtvrtý bod, písm. </w:t>
      </w:r>
      <w:r w:rsidRPr="002931EB">
        <w:rPr>
          <w:rFonts w:ascii="Arial" w:hAnsi="Arial" w:cs="Arial"/>
          <w:sz w:val="22"/>
          <w:szCs w:val="22"/>
        </w:rPr>
        <w:t>f), g), h), i), j), k), l), m), n), nebo s), ve výši 2.000 Kč za každý jednotlivý případ</w:t>
      </w:r>
      <w:r>
        <w:rPr>
          <w:rFonts w:ascii="Arial" w:hAnsi="Arial" w:cs="Arial"/>
          <w:sz w:val="22"/>
          <w:szCs w:val="22"/>
        </w:rPr>
        <w:t xml:space="preserve">. </w:t>
      </w:r>
    </w:p>
    <w:p w14:paraId="7E08AECE" w14:textId="77777777" w:rsidR="001D2C3D" w:rsidRDefault="001D2C3D" w:rsidP="008938A6">
      <w:pPr>
        <w:numPr>
          <w:ilvl w:val="0"/>
          <w:numId w:val="28"/>
        </w:numPr>
        <w:spacing w:after="120"/>
        <w:ind w:left="426" w:hanging="426"/>
        <w:rPr>
          <w:rFonts w:ascii="Arial" w:hAnsi="Arial" w:cs="Arial"/>
          <w:sz w:val="22"/>
          <w:szCs w:val="22"/>
        </w:rPr>
      </w:pPr>
      <w:r w:rsidRPr="002931EB">
        <w:rPr>
          <w:rFonts w:ascii="Arial" w:hAnsi="Arial" w:cs="Arial"/>
          <w:sz w:val="22"/>
          <w:szCs w:val="22"/>
        </w:rPr>
        <w:t>Objednatel je oprávněn požadovat na poskytovateli zaplacení smluvní pokuty</w:t>
      </w:r>
      <w:r>
        <w:rPr>
          <w:rFonts w:ascii="Arial" w:hAnsi="Arial" w:cs="Arial"/>
          <w:sz w:val="22"/>
          <w:szCs w:val="22"/>
        </w:rPr>
        <w:t xml:space="preserve"> </w:t>
      </w:r>
      <w:r w:rsidRPr="002931EB">
        <w:rPr>
          <w:rFonts w:ascii="Arial" w:hAnsi="Arial" w:cs="Arial"/>
          <w:sz w:val="22"/>
          <w:szCs w:val="22"/>
        </w:rPr>
        <w:t>v případě porušení povinností dle čl. V odst. 2 písm. a), c)</w:t>
      </w:r>
      <w:r>
        <w:rPr>
          <w:rFonts w:ascii="Arial" w:hAnsi="Arial" w:cs="Arial"/>
          <w:sz w:val="22"/>
          <w:szCs w:val="22"/>
        </w:rPr>
        <w:t xml:space="preserve"> první nebo druhý bod</w:t>
      </w:r>
      <w:r w:rsidRPr="002931EB">
        <w:rPr>
          <w:rFonts w:ascii="Arial" w:hAnsi="Arial" w:cs="Arial"/>
          <w:sz w:val="22"/>
          <w:szCs w:val="22"/>
        </w:rPr>
        <w:t xml:space="preserve">, </w:t>
      </w:r>
      <w:r>
        <w:rPr>
          <w:rFonts w:ascii="Arial" w:hAnsi="Arial" w:cs="Arial"/>
          <w:sz w:val="22"/>
          <w:szCs w:val="22"/>
        </w:rPr>
        <w:t xml:space="preserve">písm. </w:t>
      </w:r>
      <w:r w:rsidRPr="002931EB">
        <w:rPr>
          <w:rFonts w:ascii="Arial" w:hAnsi="Arial" w:cs="Arial"/>
          <w:sz w:val="22"/>
          <w:szCs w:val="22"/>
        </w:rPr>
        <w:t>r)</w:t>
      </w:r>
      <w:r>
        <w:rPr>
          <w:rFonts w:ascii="Arial" w:hAnsi="Arial" w:cs="Arial"/>
          <w:sz w:val="22"/>
          <w:szCs w:val="22"/>
        </w:rPr>
        <w:t xml:space="preserve"> nebo t)</w:t>
      </w:r>
      <w:r w:rsidRPr="002931EB">
        <w:rPr>
          <w:rFonts w:ascii="Arial" w:hAnsi="Arial" w:cs="Arial"/>
          <w:sz w:val="22"/>
          <w:szCs w:val="22"/>
        </w:rPr>
        <w:t>, ve výši 10.000 Kč za každý jednotlivý případ</w:t>
      </w:r>
      <w:r>
        <w:rPr>
          <w:rFonts w:ascii="Arial" w:hAnsi="Arial" w:cs="Arial"/>
          <w:sz w:val="22"/>
          <w:szCs w:val="22"/>
        </w:rPr>
        <w:t>.</w:t>
      </w:r>
    </w:p>
    <w:p w14:paraId="2E27139E" w14:textId="77777777" w:rsidR="001D2C3D" w:rsidRPr="00AF6C5F" w:rsidRDefault="001D2C3D" w:rsidP="008938A6">
      <w:pPr>
        <w:numPr>
          <w:ilvl w:val="0"/>
          <w:numId w:val="28"/>
        </w:numPr>
        <w:spacing w:after="120"/>
        <w:ind w:left="426" w:hanging="426"/>
        <w:rPr>
          <w:rFonts w:ascii="Arial" w:hAnsi="Arial" w:cs="Arial"/>
          <w:sz w:val="22"/>
          <w:szCs w:val="22"/>
        </w:rPr>
      </w:pPr>
      <w:r w:rsidRPr="00AF6C5F">
        <w:rPr>
          <w:rFonts w:ascii="Arial" w:hAnsi="Arial" w:cs="Arial"/>
          <w:sz w:val="22"/>
          <w:szCs w:val="22"/>
        </w:rPr>
        <w:t xml:space="preserve">Objednatel je oprávněn požadovat na poskytovateli zaplacení smluvní pokuty v případě porušení povinností dle čl. V odst. 2 písm. b) ve výši 10.000 Kč </w:t>
      </w:r>
      <w:r>
        <w:rPr>
          <w:rFonts w:ascii="Arial" w:hAnsi="Arial" w:cs="Arial"/>
          <w:sz w:val="22"/>
          <w:szCs w:val="22"/>
        </w:rPr>
        <w:t>za každý takový případ, tj. </w:t>
      </w:r>
      <w:r w:rsidRPr="00AF6C5F">
        <w:rPr>
          <w:rFonts w:ascii="Arial" w:hAnsi="Arial" w:cs="Arial"/>
          <w:sz w:val="22"/>
          <w:szCs w:val="22"/>
        </w:rPr>
        <w:t>za</w:t>
      </w:r>
      <w:r>
        <w:rPr>
          <w:rFonts w:ascii="Arial" w:hAnsi="Arial" w:cs="Arial"/>
          <w:sz w:val="22"/>
          <w:szCs w:val="22"/>
        </w:rPr>
        <w:t> </w:t>
      </w:r>
      <w:r w:rsidRPr="00AF6C5F">
        <w:rPr>
          <w:rFonts w:ascii="Arial" w:hAnsi="Arial" w:cs="Arial"/>
          <w:sz w:val="22"/>
          <w:szCs w:val="22"/>
        </w:rPr>
        <w:t>každou jednotlivou osobu, která vykonávala službu strážného a nebyla proškolena.</w:t>
      </w:r>
    </w:p>
    <w:p w14:paraId="2C2854C3" w14:textId="77777777" w:rsidR="001D2C3D" w:rsidRDefault="001D2C3D" w:rsidP="008938A6">
      <w:pPr>
        <w:numPr>
          <w:ilvl w:val="0"/>
          <w:numId w:val="28"/>
        </w:numPr>
        <w:spacing w:after="120"/>
        <w:ind w:left="426" w:hanging="426"/>
        <w:rPr>
          <w:rFonts w:ascii="Arial" w:hAnsi="Arial" w:cs="Arial"/>
          <w:sz w:val="22"/>
          <w:szCs w:val="22"/>
        </w:rPr>
      </w:pPr>
      <w:r w:rsidRPr="002931EB">
        <w:rPr>
          <w:rFonts w:ascii="Arial" w:hAnsi="Arial" w:cs="Arial"/>
          <w:sz w:val="22"/>
          <w:szCs w:val="22"/>
        </w:rPr>
        <w:t>Objednatel je oprávněn požadovat na poskytovateli zaplacení smluvní pokuty</w:t>
      </w:r>
      <w:r>
        <w:rPr>
          <w:rFonts w:ascii="Arial" w:hAnsi="Arial" w:cs="Arial"/>
          <w:sz w:val="22"/>
          <w:szCs w:val="22"/>
        </w:rPr>
        <w:t xml:space="preserve"> </w:t>
      </w:r>
      <w:r w:rsidRPr="005F12DF">
        <w:rPr>
          <w:rFonts w:ascii="Arial" w:hAnsi="Arial" w:cs="Arial"/>
          <w:sz w:val="22"/>
          <w:szCs w:val="22"/>
        </w:rPr>
        <w:t>v případě nepředání poskytnutých prostor objednateli ve stavu v jakém byly převzaty s přihlédnutím k běžnému opotřebení ve výši 10.000 Kč</w:t>
      </w:r>
      <w:r>
        <w:rPr>
          <w:rFonts w:ascii="Arial" w:hAnsi="Arial" w:cs="Arial"/>
          <w:sz w:val="22"/>
          <w:szCs w:val="22"/>
        </w:rPr>
        <w:t>.</w:t>
      </w:r>
    </w:p>
    <w:p w14:paraId="224897CE" w14:textId="77777777" w:rsidR="001D2C3D" w:rsidRDefault="001D2C3D" w:rsidP="008938A6">
      <w:pPr>
        <w:pStyle w:val="Zkladntextodsazen"/>
        <w:numPr>
          <w:ilvl w:val="0"/>
          <w:numId w:val="28"/>
        </w:numPr>
        <w:spacing w:before="240" w:after="0"/>
        <w:ind w:left="426" w:hanging="426"/>
        <w:rPr>
          <w:rFonts w:ascii="Arial" w:hAnsi="Arial" w:cs="Arial"/>
          <w:sz w:val="22"/>
          <w:szCs w:val="22"/>
        </w:rPr>
      </w:pPr>
      <w:r w:rsidRPr="002931EB">
        <w:rPr>
          <w:rFonts w:ascii="Arial" w:hAnsi="Arial" w:cs="Arial"/>
          <w:sz w:val="22"/>
          <w:szCs w:val="22"/>
        </w:rPr>
        <w:t>Objednatel je oprávněn požadovat na poskytovateli zaplacení smluvní pokuty v případě nevyklizení a nepředání poskytnutých prostor objednateli při ukončení smlouvy v termínu dle čl. XI</w:t>
      </w:r>
      <w:r>
        <w:rPr>
          <w:rFonts w:ascii="Arial" w:hAnsi="Arial" w:cs="Arial"/>
          <w:sz w:val="22"/>
          <w:szCs w:val="22"/>
        </w:rPr>
        <w:t>.</w:t>
      </w:r>
      <w:r w:rsidRPr="002931EB">
        <w:rPr>
          <w:rFonts w:ascii="Arial" w:hAnsi="Arial" w:cs="Arial"/>
          <w:sz w:val="22"/>
          <w:szCs w:val="22"/>
        </w:rPr>
        <w:t xml:space="preserve"> odst. </w:t>
      </w:r>
      <w:r>
        <w:rPr>
          <w:rFonts w:ascii="Arial" w:hAnsi="Arial" w:cs="Arial"/>
          <w:sz w:val="22"/>
          <w:szCs w:val="22"/>
        </w:rPr>
        <w:t>8</w:t>
      </w:r>
      <w:r w:rsidRPr="002931EB">
        <w:rPr>
          <w:rFonts w:ascii="Arial" w:hAnsi="Arial" w:cs="Arial"/>
          <w:sz w:val="22"/>
          <w:szCs w:val="22"/>
        </w:rPr>
        <w:t xml:space="preserve"> smlouvy ve výši 5.000 Kč za každý byť započatý den prodlení s vyklizením a</w:t>
      </w:r>
      <w:r>
        <w:rPr>
          <w:rFonts w:ascii="Arial" w:hAnsi="Arial" w:cs="Arial"/>
          <w:sz w:val="22"/>
          <w:szCs w:val="22"/>
        </w:rPr>
        <w:t> </w:t>
      </w:r>
      <w:r w:rsidRPr="002931EB">
        <w:rPr>
          <w:rFonts w:ascii="Arial" w:hAnsi="Arial" w:cs="Arial"/>
          <w:sz w:val="22"/>
          <w:szCs w:val="22"/>
        </w:rPr>
        <w:t>předáním poskytnutých prostor.</w:t>
      </w:r>
    </w:p>
    <w:p w14:paraId="55F480F1" w14:textId="77777777" w:rsidR="001D2C3D" w:rsidRPr="00252383" w:rsidRDefault="001D2C3D" w:rsidP="008938A6">
      <w:pPr>
        <w:pStyle w:val="Zkladntextodsazen"/>
        <w:numPr>
          <w:ilvl w:val="0"/>
          <w:numId w:val="28"/>
        </w:numPr>
        <w:spacing w:before="240" w:after="0"/>
        <w:ind w:left="426" w:hanging="426"/>
        <w:rPr>
          <w:rFonts w:ascii="Arial" w:hAnsi="Arial" w:cs="Arial"/>
          <w:sz w:val="22"/>
          <w:szCs w:val="22"/>
        </w:rPr>
      </w:pPr>
      <w:r w:rsidRPr="00252383">
        <w:rPr>
          <w:rFonts w:ascii="Arial" w:hAnsi="Arial" w:cs="Arial"/>
          <w:sz w:val="22"/>
          <w:szCs w:val="22"/>
        </w:rPr>
        <w:t xml:space="preserve">Objednatel je oprávněn požadovat na </w:t>
      </w:r>
      <w:r>
        <w:rPr>
          <w:rFonts w:ascii="Arial" w:hAnsi="Arial" w:cs="Arial"/>
          <w:sz w:val="22"/>
          <w:szCs w:val="22"/>
        </w:rPr>
        <w:t>poskytovateli</w:t>
      </w:r>
      <w:r w:rsidRPr="00252383">
        <w:rPr>
          <w:rFonts w:ascii="Arial" w:hAnsi="Arial" w:cs="Arial"/>
          <w:sz w:val="22"/>
          <w:szCs w:val="22"/>
        </w:rPr>
        <w:t xml:space="preserve"> zaplacení smluvní pokuty, pokud </w:t>
      </w:r>
      <w:r>
        <w:rPr>
          <w:rFonts w:ascii="Arial" w:hAnsi="Arial" w:cs="Arial"/>
          <w:sz w:val="22"/>
          <w:szCs w:val="22"/>
        </w:rPr>
        <w:t>poskytovatel</w:t>
      </w:r>
      <w:r w:rsidRPr="00252383">
        <w:rPr>
          <w:rFonts w:ascii="Arial" w:hAnsi="Arial" w:cs="Arial"/>
          <w:sz w:val="22"/>
          <w:szCs w:val="22"/>
        </w:rPr>
        <w:t xml:space="preserve"> poruší povinnosti dle čl. V</w:t>
      </w:r>
      <w:r>
        <w:rPr>
          <w:rFonts w:ascii="Arial" w:hAnsi="Arial" w:cs="Arial"/>
          <w:sz w:val="22"/>
          <w:szCs w:val="22"/>
        </w:rPr>
        <w:t>I</w:t>
      </w:r>
      <w:r w:rsidRPr="00252383">
        <w:rPr>
          <w:rFonts w:ascii="Arial" w:hAnsi="Arial" w:cs="Arial"/>
          <w:sz w:val="22"/>
          <w:szCs w:val="22"/>
        </w:rPr>
        <w:t xml:space="preserve">I této smlouvy (změní poddodavatele uvedeného v nabídce, kterým </w:t>
      </w:r>
      <w:r>
        <w:rPr>
          <w:rFonts w:ascii="Arial" w:hAnsi="Arial" w:cs="Arial"/>
          <w:sz w:val="22"/>
          <w:szCs w:val="22"/>
        </w:rPr>
        <w:t>poskytovatel</w:t>
      </w:r>
      <w:r w:rsidRPr="00252383">
        <w:rPr>
          <w:rFonts w:ascii="Arial" w:hAnsi="Arial" w:cs="Arial"/>
          <w:sz w:val="22"/>
          <w:szCs w:val="22"/>
        </w:rPr>
        <w:t xml:space="preserve"> prokazoval splnění části kvalifikace, a to bez písemného souhlasu objednatele). Výše této smluvní pokuty činí 5.000</w:t>
      </w:r>
      <w:r w:rsidRPr="00252383" w:rsidDel="00114083">
        <w:rPr>
          <w:rFonts w:ascii="Arial" w:hAnsi="Arial" w:cs="Arial"/>
          <w:sz w:val="22"/>
          <w:szCs w:val="22"/>
        </w:rPr>
        <w:t xml:space="preserve"> </w:t>
      </w:r>
      <w:r w:rsidRPr="00252383">
        <w:rPr>
          <w:rFonts w:ascii="Arial" w:hAnsi="Arial" w:cs="Arial"/>
          <w:sz w:val="22"/>
          <w:szCs w:val="22"/>
        </w:rPr>
        <w:t>Kč za každý takový případ.</w:t>
      </w:r>
    </w:p>
    <w:p w14:paraId="200385DA" w14:textId="77777777" w:rsidR="001D2C3D" w:rsidRPr="00252383" w:rsidRDefault="001D2C3D" w:rsidP="008938A6">
      <w:pPr>
        <w:pStyle w:val="Zkladntextodsazen"/>
        <w:numPr>
          <w:ilvl w:val="0"/>
          <w:numId w:val="28"/>
        </w:numPr>
        <w:spacing w:before="240" w:after="0"/>
        <w:ind w:left="426" w:hanging="426"/>
        <w:rPr>
          <w:rFonts w:ascii="Arial" w:hAnsi="Arial" w:cs="Arial"/>
          <w:sz w:val="22"/>
          <w:szCs w:val="22"/>
        </w:rPr>
      </w:pPr>
      <w:r w:rsidRPr="00252383">
        <w:rPr>
          <w:rFonts w:ascii="Arial" w:hAnsi="Arial" w:cs="Arial"/>
          <w:sz w:val="22"/>
          <w:szCs w:val="22"/>
        </w:rPr>
        <w:t xml:space="preserve">Objednatel je oprávněn požadovat na </w:t>
      </w:r>
      <w:r>
        <w:rPr>
          <w:rFonts w:ascii="Arial" w:hAnsi="Arial" w:cs="Arial"/>
          <w:sz w:val="22"/>
          <w:szCs w:val="22"/>
        </w:rPr>
        <w:t>poskytovateli</w:t>
      </w:r>
      <w:r w:rsidRPr="00252383">
        <w:rPr>
          <w:rFonts w:ascii="Arial" w:hAnsi="Arial" w:cs="Arial"/>
          <w:sz w:val="22"/>
          <w:szCs w:val="22"/>
        </w:rPr>
        <w:t xml:space="preserve"> zaplacení smluvní pokuty, pokud </w:t>
      </w:r>
      <w:r>
        <w:rPr>
          <w:rFonts w:ascii="Arial" w:hAnsi="Arial" w:cs="Arial"/>
          <w:sz w:val="22"/>
          <w:szCs w:val="22"/>
        </w:rPr>
        <w:t>poskytovatel</w:t>
      </w:r>
      <w:r w:rsidRPr="00252383">
        <w:rPr>
          <w:rFonts w:ascii="Arial" w:hAnsi="Arial" w:cs="Arial"/>
          <w:sz w:val="22"/>
          <w:szCs w:val="22"/>
        </w:rPr>
        <w:t xml:space="preserve"> nebude v rozporu s čl. VIII</w:t>
      </w:r>
      <w:r>
        <w:rPr>
          <w:rFonts w:ascii="Arial" w:hAnsi="Arial" w:cs="Arial"/>
          <w:sz w:val="22"/>
          <w:szCs w:val="22"/>
        </w:rPr>
        <w:t xml:space="preserve"> </w:t>
      </w:r>
      <w:r w:rsidRPr="00252383">
        <w:rPr>
          <w:rFonts w:ascii="Arial" w:hAnsi="Arial" w:cs="Arial"/>
          <w:sz w:val="22"/>
          <w:szCs w:val="22"/>
        </w:rPr>
        <w:t xml:space="preserve">této smlouvy provádět </w:t>
      </w:r>
      <w:r>
        <w:rPr>
          <w:rFonts w:ascii="Arial" w:hAnsi="Arial" w:cs="Arial"/>
          <w:sz w:val="22"/>
          <w:szCs w:val="22"/>
        </w:rPr>
        <w:t>služby</w:t>
      </w:r>
      <w:r w:rsidRPr="00252383">
        <w:rPr>
          <w:rFonts w:ascii="Arial" w:hAnsi="Arial" w:cs="Arial"/>
          <w:sz w:val="22"/>
          <w:szCs w:val="22"/>
        </w:rPr>
        <w:t xml:space="preserve"> osobami, které jsou uvedeny v seznamu členů realizačního týmu. Výše této smluvní pokuty činí 5.000 Kč. </w:t>
      </w:r>
      <w:r w:rsidRPr="00252383">
        <w:rPr>
          <w:rFonts w:ascii="Arial" w:hAnsi="Arial" w:cs="Arial"/>
          <w:sz w:val="22"/>
          <w:szCs w:val="22"/>
        </w:rPr>
        <w:lastRenderedPageBreak/>
        <w:t>Případná změna složení ve členech týmu musí být dopředu písemně odsouhlasena objednatelem.</w:t>
      </w:r>
    </w:p>
    <w:p w14:paraId="4232D00A" w14:textId="77777777" w:rsidR="001D2C3D" w:rsidRDefault="001D2C3D" w:rsidP="008938A6">
      <w:pPr>
        <w:pStyle w:val="Zkladntextodsazen"/>
        <w:numPr>
          <w:ilvl w:val="0"/>
          <w:numId w:val="28"/>
        </w:numPr>
        <w:spacing w:before="240" w:after="0"/>
        <w:ind w:left="426" w:hanging="426"/>
        <w:rPr>
          <w:rFonts w:ascii="Arial" w:hAnsi="Arial" w:cs="Arial"/>
          <w:sz w:val="22"/>
          <w:szCs w:val="22"/>
        </w:rPr>
      </w:pPr>
      <w:r w:rsidRPr="000F4361">
        <w:rPr>
          <w:rFonts w:ascii="Arial" w:hAnsi="Arial" w:cs="Arial"/>
          <w:sz w:val="22"/>
          <w:szCs w:val="22"/>
        </w:rPr>
        <w:t xml:space="preserve">Objednatel je oprávněn požadovat na </w:t>
      </w:r>
      <w:r>
        <w:rPr>
          <w:rFonts w:ascii="Arial" w:hAnsi="Arial" w:cs="Arial"/>
          <w:sz w:val="22"/>
          <w:szCs w:val="22"/>
        </w:rPr>
        <w:t xml:space="preserve">poskytovateli </w:t>
      </w:r>
      <w:r w:rsidRPr="000F4361">
        <w:rPr>
          <w:rFonts w:ascii="Arial" w:hAnsi="Arial" w:cs="Arial"/>
          <w:sz w:val="22"/>
          <w:szCs w:val="22"/>
        </w:rPr>
        <w:t>zaplacení smluvní pokuty v případě jakéhokoliv porušení povinností uvedených v čl. VI této smlouvy ve výši 10.000 Kč za každý takový případ</w:t>
      </w:r>
      <w:r>
        <w:rPr>
          <w:rFonts w:ascii="Arial" w:hAnsi="Arial" w:cs="Arial"/>
          <w:sz w:val="22"/>
          <w:szCs w:val="22"/>
        </w:rPr>
        <w:t xml:space="preserve"> (s výjimkou čl. VI odst. 12)</w:t>
      </w:r>
      <w:r w:rsidRPr="000F4361">
        <w:rPr>
          <w:rFonts w:ascii="Arial" w:hAnsi="Arial" w:cs="Arial"/>
          <w:sz w:val="22"/>
          <w:szCs w:val="22"/>
        </w:rPr>
        <w:t>.</w:t>
      </w:r>
    </w:p>
    <w:p w14:paraId="3263F34A" w14:textId="77777777" w:rsidR="001D2C3D" w:rsidRPr="00252676" w:rsidRDefault="001D2C3D" w:rsidP="008938A6">
      <w:pPr>
        <w:pStyle w:val="Zkladntextodsazen"/>
        <w:numPr>
          <w:ilvl w:val="0"/>
          <w:numId w:val="28"/>
        </w:numPr>
        <w:spacing w:before="240" w:after="0"/>
        <w:ind w:left="426" w:hanging="426"/>
        <w:rPr>
          <w:rFonts w:ascii="Arial" w:hAnsi="Arial" w:cs="Arial"/>
          <w:sz w:val="22"/>
          <w:szCs w:val="22"/>
        </w:rPr>
      </w:pPr>
      <w:r w:rsidRPr="00252676">
        <w:rPr>
          <w:rFonts w:ascii="Arial" w:hAnsi="Arial" w:cs="Arial"/>
          <w:sz w:val="22"/>
          <w:szCs w:val="22"/>
        </w:rPr>
        <w:t xml:space="preserve">Objednatel je oprávněn požadovat na poskytovateli zaplacení smluvní pokuty v případě, že poskytovatel nebo osoby, jimž umožnil poskytovatel nakládání s Přílohou č. 2 smlouvy (neveřejná část smlouvy), uveřejní nebo zpřístupní </w:t>
      </w:r>
      <w:r w:rsidR="00E475EB">
        <w:rPr>
          <w:rFonts w:ascii="Arial" w:hAnsi="Arial" w:cs="Arial"/>
          <w:sz w:val="22"/>
          <w:szCs w:val="22"/>
        </w:rPr>
        <w:t xml:space="preserve">tuto přílohu </w:t>
      </w:r>
      <w:r w:rsidRPr="00252676">
        <w:rPr>
          <w:rFonts w:ascii="Arial" w:hAnsi="Arial" w:cs="Arial"/>
          <w:sz w:val="22"/>
          <w:szCs w:val="22"/>
        </w:rPr>
        <w:t xml:space="preserve">třetím osobám (čl. VI odst. 12), ve výši 100.000 Kč za každý takový případ. </w:t>
      </w:r>
    </w:p>
    <w:p w14:paraId="3F7927B0" w14:textId="77777777" w:rsidR="001D2C3D" w:rsidRPr="000F4361" w:rsidRDefault="001D2C3D" w:rsidP="008938A6">
      <w:pPr>
        <w:pStyle w:val="Zkladntextodsazen"/>
        <w:numPr>
          <w:ilvl w:val="0"/>
          <w:numId w:val="28"/>
        </w:numPr>
        <w:spacing w:before="240" w:after="0"/>
        <w:ind w:left="426" w:hanging="426"/>
        <w:rPr>
          <w:rFonts w:ascii="Arial" w:hAnsi="Arial" w:cs="Arial"/>
          <w:sz w:val="22"/>
          <w:szCs w:val="22"/>
        </w:rPr>
      </w:pPr>
      <w:r w:rsidRPr="000F4361">
        <w:rPr>
          <w:rFonts w:ascii="Arial" w:hAnsi="Arial" w:cs="Arial"/>
          <w:sz w:val="22"/>
          <w:szCs w:val="22"/>
        </w:rPr>
        <w:t xml:space="preserve">Objednatel je oprávněn požadovat na </w:t>
      </w:r>
      <w:r>
        <w:rPr>
          <w:rFonts w:ascii="Arial" w:hAnsi="Arial" w:cs="Arial"/>
          <w:sz w:val="22"/>
          <w:szCs w:val="22"/>
        </w:rPr>
        <w:t>poskytovateli</w:t>
      </w:r>
      <w:r w:rsidRPr="000F4361">
        <w:rPr>
          <w:rFonts w:ascii="Arial" w:hAnsi="Arial" w:cs="Arial"/>
          <w:sz w:val="22"/>
          <w:szCs w:val="22"/>
        </w:rPr>
        <w:t xml:space="preserve"> zaplacení smluvní pokuty v případě porušení povinnosti dle čl. V. odst. 3 nebo 4 této smlouvy, tj. v případě porušování sociálních aspektů, ve výši 1.000 Kč za každý jednotlivý případ porušení povinnosti. Dvě taková porušení během šesti kalendářních měsíců trvání této smlouvy se považují za podstatné porušení této smlouvy, které je důvodem pro odstoupení od této smlouvy postupem uvedeným v čl. XI.</w:t>
      </w:r>
    </w:p>
    <w:p w14:paraId="25F4618E" w14:textId="27329D39" w:rsidR="001D2C3D" w:rsidRPr="000F4361" w:rsidRDefault="001D2C3D" w:rsidP="008938A6">
      <w:pPr>
        <w:pStyle w:val="Zkladntextodsazen"/>
        <w:numPr>
          <w:ilvl w:val="0"/>
          <w:numId w:val="28"/>
        </w:numPr>
        <w:spacing w:before="240" w:after="0"/>
        <w:ind w:left="426" w:hanging="426"/>
        <w:rPr>
          <w:rFonts w:ascii="Arial" w:hAnsi="Arial" w:cs="Arial"/>
          <w:sz w:val="22"/>
          <w:szCs w:val="22"/>
        </w:rPr>
      </w:pPr>
      <w:r w:rsidRPr="000F4361">
        <w:rPr>
          <w:rFonts w:ascii="Arial" w:hAnsi="Arial" w:cs="Arial"/>
          <w:sz w:val="22"/>
          <w:szCs w:val="22"/>
        </w:rPr>
        <w:t xml:space="preserve">Poskytovatel se zavazuje řádně a včas plnit své povinnosti vztahující se ke správě DPH po dobu trvání této smlouvy, zejména tuto daň řádně a včas zaplatit. Pokud v důsledku porušení tohoto závazku příslušný finanční úřad vyzve objednatele k zaplacení DPH z  důvodu jeho ručení ve smyslu čl. IV odst. 7 bodu (i) této smlouvy, </w:t>
      </w:r>
      <w:r>
        <w:rPr>
          <w:rFonts w:ascii="Arial" w:hAnsi="Arial" w:cs="Arial"/>
          <w:sz w:val="22"/>
          <w:szCs w:val="22"/>
        </w:rPr>
        <w:t>poskytovatel</w:t>
      </w:r>
      <w:r w:rsidRPr="000F4361">
        <w:rPr>
          <w:rFonts w:ascii="Arial" w:hAnsi="Arial" w:cs="Arial"/>
          <w:sz w:val="22"/>
          <w:szCs w:val="22"/>
        </w:rPr>
        <w:t xml:space="preserve"> se zavazuje zaplatit objednateli jednorázovou smluvní pokutu ve výši DPH vztahující se k</w:t>
      </w:r>
      <w:r w:rsidR="002C3116">
        <w:rPr>
          <w:rFonts w:ascii="Arial" w:hAnsi="Arial" w:cs="Arial"/>
          <w:sz w:val="22"/>
          <w:szCs w:val="22"/>
        </w:rPr>
        <w:t> </w:t>
      </w:r>
      <w:r w:rsidRPr="000F4361">
        <w:rPr>
          <w:rFonts w:ascii="Arial" w:hAnsi="Arial" w:cs="Arial"/>
          <w:sz w:val="22"/>
          <w:szCs w:val="22"/>
        </w:rPr>
        <w:t xml:space="preserve">porušení závazku </w:t>
      </w:r>
      <w:r>
        <w:rPr>
          <w:rFonts w:ascii="Arial" w:hAnsi="Arial" w:cs="Arial"/>
          <w:sz w:val="22"/>
          <w:szCs w:val="22"/>
        </w:rPr>
        <w:t>poskytovatele</w:t>
      </w:r>
      <w:r w:rsidRPr="000F4361">
        <w:rPr>
          <w:rFonts w:ascii="Arial" w:hAnsi="Arial" w:cs="Arial"/>
          <w:sz w:val="22"/>
          <w:szCs w:val="22"/>
        </w:rPr>
        <w:t xml:space="preserve"> řádně a včas zaplatit DPH (včetně příslušenství), s</w:t>
      </w:r>
      <w:r w:rsidR="002C3116">
        <w:rPr>
          <w:rFonts w:ascii="Arial" w:hAnsi="Arial" w:cs="Arial"/>
          <w:sz w:val="22"/>
          <w:szCs w:val="22"/>
        </w:rPr>
        <w:t> </w:t>
      </w:r>
      <w:r w:rsidRPr="000F4361">
        <w:rPr>
          <w:rFonts w:ascii="Arial" w:hAnsi="Arial" w:cs="Arial"/>
          <w:sz w:val="22"/>
          <w:szCs w:val="22"/>
        </w:rPr>
        <w:t>níž je spojeno ručení objednatele ve smyslu čl. IV odst. 7 bodu (i) této smlouvy.</w:t>
      </w:r>
    </w:p>
    <w:p w14:paraId="2B4F5D87" w14:textId="77777777" w:rsidR="001D2C3D" w:rsidRPr="000F4361" w:rsidRDefault="001D2C3D" w:rsidP="008938A6">
      <w:pPr>
        <w:pStyle w:val="Zkladntextodsazen"/>
        <w:numPr>
          <w:ilvl w:val="0"/>
          <w:numId w:val="28"/>
        </w:numPr>
        <w:spacing w:before="240" w:after="0"/>
        <w:ind w:left="426" w:hanging="426"/>
        <w:rPr>
          <w:rFonts w:ascii="Arial" w:hAnsi="Arial" w:cs="Arial"/>
          <w:sz w:val="22"/>
          <w:szCs w:val="22"/>
        </w:rPr>
      </w:pPr>
      <w:r w:rsidRPr="000F4361">
        <w:rPr>
          <w:rFonts w:ascii="Arial" w:hAnsi="Arial" w:cs="Arial"/>
          <w:sz w:val="22"/>
          <w:szCs w:val="22"/>
        </w:rPr>
        <w:t xml:space="preserve">Celková výše smluvních pokut není omezena jakýmkoliv limitem a smluvní pokuty mohou být kombinovány (tzn., že uplatnění jedné smluvní pokuty nevylučuje souběžné uplatnění jakékoliv jiné smluvní pokuty). </w:t>
      </w:r>
    </w:p>
    <w:p w14:paraId="1EC3CED3" w14:textId="5BC64A1B" w:rsidR="001D2C3D" w:rsidRPr="000F4361" w:rsidRDefault="001D2C3D" w:rsidP="008938A6">
      <w:pPr>
        <w:pStyle w:val="Zkladntextodsazen"/>
        <w:numPr>
          <w:ilvl w:val="0"/>
          <w:numId w:val="28"/>
        </w:numPr>
        <w:spacing w:before="240" w:after="0"/>
        <w:ind w:left="426" w:hanging="426"/>
        <w:rPr>
          <w:rFonts w:ascii="Arial" w:hAnsi="Arial" w:cs="Arial"/>
          <w:sz w:val="22"/>
          <w:szCs w:val="22"/>
        </w:rPr>
      </w:pPr>
      <w:r w:rsidRPr="000F4361">
        <w:rPr>
          <w:rFonts w:ascii="Arial" w:hAnsi="Arial" w:cs="Arial"/>
          <w:sz w:val="22"/>
          <w:szCs w:val="22"/>
        </w:rPr>
        <w:t>Smluvní pokutu uplatní objednatel zasláním oznámení o  uložení smluvní pokuty poskytovateli. Smluvní pokuta je splatná do 21 dnů ode dne doručení příslušného oznámení poskytovateli. Pro případ pochybností o doručení oznámení o uložení smluvní pokuty se sjednává, že</w:t>
      </w:r>
      <w:r>
        <w:rPr>
          <w:rFonts w:ascii="Arial" w:hAnsi="Arial" w:cs="Arial"/>
          <w:sz w:val="22"/>
          <w:szCs w:val="22"/>
        </w:rPr>
        <w:t> </w:t>
      </w:r>
      <w:r w:rsidRPr="000F4361">
        <w:rPr>
          <w:rFonts w:ascii="Arial" w:hAnsi="Arial" w:cs="Arial"/>
          <w:sz w:val="22"/>
          <w:szCs w:val="22"/>
        </w:rPr>
        <w:t>se</w:t>
      </w:r>
      <w:r>
        <w:rPr>
          <w:rFonts w:ascii="Arial" w:hAnsi="Arial" w:cs="Arial"/>
          <w:sz w:val="22"/>
          <w:szCs w:val="22"/>
        </w:rPr>
        <w:t> </w:t>
      </w:r>
      <w:r w:rsidRPr="000F4361">
        <w:rPr>
          <w:rFonts w:ascii="Arial" w:hAnsi="Arial" w:cs="Arial"/>
          <w:sz w:val="22"/>
          <w:szCs w:val="22"/>
        </w:rPr>
        <w:t>oznámení považuje za doručené druhé straně třetím dnem od</w:t>
      </w:r>
      <w:r w:rsidR="002C3116">
        <w:rPr>
          <w:rFonts w:ascii="Arial" w:hAnsi="Arial" w:cs="Arial"/>
          <w:sz w:val="22"/>
          <w:szCs w:val="22"/>
        </w:rPr>
        <w:t> </w:t>
      </w:r>
      <w:r w:rsidRPr="000F4361">
        <w:rPr>
          <w:rFonts w:ascii="Arial" w:hAnsi="Arial" w:cs="Arial"/>
          <w:sz w:val="22"/>
          <w:szCs w:val="22"/>
        </w:rPr>
        <w:t>jeho odeslání.</w:t>
      </w:r>
    </w:p>
    <w:p w14:paraId="58E232C4" w14:textId="77777777" w:rsidR="001D2C3D" w:rsidRPr="000F4361" w:rsidRDefault="001D2C3D" w:rsidP="008938A6">
      <w:pPr>
        <w:pStyle w:val="Zkladntextodsazen"/>
        <w:numPr>
          <w:ilvl w:val="0"/>
          <w:numId w:val="28"/>
        </w:numPr>
        <w:spacing w:before="240" w:after="0"/>
        <w:ind w:left="426" w:hanging="426"/>
        <w:rPr>
          <w:rFonts w:ascii="Arial" w:hAnsi="Arial" w:cs="Arial"/>
          <w:sz w:val="22"/>
          <w:szCs w:val="22"/>
        </w:rPr>
      </w:pPr>
      <w:r w:rsidRPr="000F4361">
        <w:rPr>
          <w:rFonts w:ascii="Arial" w:hAnsi="Arial" w:cs="Arial"/>
          <w:sz w:val="22"/>
          <w:szCs w:val="22"/>
        </w:rPr>
        <w:t xml:space="preserve">V případě prodlení objednatele se zaplacením faktury poskytovatele je poskytovatel oprávněn účtovat objednateli úroky z prodlení v zákonné výši z dlužné částky za každý den prodlení. </w:t>
      </w:r>
    </w:p>
    <w:p w14:paraId="78C2794B" w14:textId="77777777" w:rsidR="001D2C3D" w:rsidRPr="000F4361" w:rsidRDefault="001D2C3D" w:rsidP="008938A6">
      <w:pPr>
        <w:pStyle w:val="Zkladntextodsazen"/>
        <w:numPr>
          <w:ilvl w:val="0"/>
          <w:numId w:val="28"/>
        </w:numPr>
        <w:spacing w:before="240" w:after="0"/>
        <w:ind w:left="426" w:hanging="426"/>
        <w:rPr>
          <w:rFonts w:ascii="Arial" w:hAnsi="Arial" w:cs="Arial"/>
          <w:sz w:val="22"/>
          <w:szCs w:val="22"/>
        </w:rPr>
      </w:pPr>
      <w:r w:rsidRPr="000F4361">
        <w:rPr>
          <w:rFonts w:ascii="Arial" w:hAnsi="Arial" w:cs="Arial"/>
          <w:sz w:val="22"/>
          <w:szCs w:val="22"/>
        </w:rPr>
        <w:t>Zaplacením smluvní pokuty není jakkoliv dotčen nárok objednatele na náhradu škody a nemajetkové újmy; nárok na náhradu škody a nemajetkové újmy je objednatel oprávněn uplatnit vedle smluvní pokuty v plné výši. Zaplacením smluvní pokuty není dotčeno splnění povinnosti, která je prostřednictvím smluvní pokuty zajištěna.</w:t>
      </w:r>
    </w:p>
    <w:p w14:paraId="57B42842" w14:textId="77777777" w:rsidR="001D2C3D" w:rsidRPr="001D347B" w:rsidRDefault="001D2C3D" w:rsidP="001D2C3D">
      <w:pPr>
        <w:pStyle w:val="slovnsmlouvyI"/>
        <w:numPr>
          <w:ilvl w:val="0"/>
          <w:numId w:val="0"/>
        </w:numPr>
        <w:tabs>
          <w:tab w:val="left" w:pos="4230"/>
        </w:tabs>
      </w:pPr>
      <w:r w:rsidRPr="001D347B">
        <w:t>Článek XI.</w:t>
      </w:r>
    </w:p>
    <w:p w14:paraId="3579491D" w14:textId="77777777" w:rsidR="001D2C3D" w:rsidRPr="001D347B" w:rsidRDefault="001D2C3D" w:rsidP="001D2C3D">
      <w:pPr>
        <w:pStyle w:val="podnadpissmlouvy2"/>
        <w:spacing w:before="0"/>
      </w:pPr>
      <w:r w:rsidRPr="001D347B">
        <w:t>Ukončení smlouvy</w:t>
      </w:r>
    </w:p>
    <w:p w14:paraId="08F6AEE9" w14:textId="77777777" w:rsidR="001D2C3D" w:rsidRDefault="001D2C3D" w:rsidP="008938A6">
      <w:pPr>
        <w:numPr>
          <w:ilvl w:val="0"/>
          <w:numId w:val="30"/>
        </w:numPr>
        <w:tabs>
          <w:tab w:val="left" w:pos="426"/>
        </w:tabs>
        <w:spacing w:after="120"/>
        <w:ind w:left="426" w:hanging="426"/>
        <w:rPr>
          <w:rFonts w:ascii="Arial" w:hAnsi="Arial" w:cs="Arial"/>
          <w:sz w:val="22"/>
          <w:szCs w:val="22"/>
        </w:rPr>
      </w:pPr>
      <w:r>
        <w:rPr>
          <w:rFonts w:ascii="Arial" w:hAnsi="Arial" w:cs="Arial"/>
          <w:sz w:val="22"/>
          <w:szCs w:val="22"/>
        </w:rPr>
        <w:t>Smluvní vztah vzniklý na základě této smlouvy lze ukončit těmito způsoby:</w:t>
      </w:r>
    </w:p>
    <w:p w14:paraId="7AA0DE28" w14:textId="77777777" w:rsidR="001D2C3D" w:rsidRDefault="001D2C3D" w:rsidP="008938A6">
      <w:pPr>
        <w:numPr>
          <w:ilvl w:val="0"/>
          <w:numId w:val="32"/>
        </w:numPr>
        <w:tabs>
          <w:tab w:val="left" w:pos="851"/>
        </w:tabs>
        <w:spacing w:after="120"/>
        <w:ind w:left="851" w:hanging="425"/>
        <w:rPr>
          <w:rFonts w:ascii="Arial" w:hAnsi="Arial" w:cs="Arial"/>
          <w:sz w:val="22"/>
          <w:szCs w:val="22"/>
        </w:rPr>
      </w:pPr>
      <w:r>
        <w:rPr>
          <w:rFonts w:ascii="Arial" w:hAnsi="Arial" w:cs="Arial"/>
          <w:sz w:val="22"/>
          <w:szCs w:val="22"/>
        </w:rPr>
        <w:t>odstoupením od smlouvy:</w:t>
      </w:r>
    </w:p>
    <w:p w14:paraId="0877A99C" w14:textId="77777777" w:rsidR="001D2C3D" w:rsidRDefault="001D2C3D" w:rsidP="008938A6">
      <w:pPr>
        <w:numPr>
          <w:ilvl w:val="0"/>
          <w:numId w:val="31"/>
        </w:numPr>
        <w:spacing w:after="120"/>
        <w:ind w:left="1134" w:hanging="142"/>
        <w:rPr>
          <w:rFonts w:ascii="Arial" w:eastAsia="Times New Roman" w:hAnsi="Arial" w:cs="Arial"/>
          <w:sz w:val="22"/>
          <w:szCs w:val="22"/>
        </w:rPr>
      </w:pPr>
      <w:r>
        <w:rPr>
          <w:rFonts w:ascii="Arial" w:eastAsia="Times New Roman" w:hAnsi="Arial" w:cs="Arial"/>
          <w:sz w:val="22"/>
          <w:szCs w:val="22"/>
        </w:rPr>
        <w:t>za podmínek uvedených v § 2002 a násl. občanského zákoníku v případě porušení smlouvy druhou smluvní stranou podstatným způsobem,</w:t>
      </w:r>
    </w:p>
    <w:p w14:paraId="71B2698F" w14:textId="77777777" w:rsidR="001D2C3D" w:rsidRDefault="001D2C3D" w:rsidP="008938A6">
      <w:pPr>
        <w:numPr>
          <w:ilvl w:val="0"/>
          <w:numId w:val="31"/>
        </w:numPr>
        <w:spacing w:after="120"/>
        <w:ind w:left="1134" w:hanging="142"/>
        <w:rPr>
          <w:rFonts w:ascii="Arial" w:eastAsia="Times New Roman" w:hAnsi="Arial" w:cs="Arial"/>
          <w:sz w:val="22"/>
          <w:szCs w:val="22"/>
        </w:rPr>
      </w:pPr>
      <w:r>
        <w:rPr>
          <w:rFonts w:ascii="Arial" w:eastAsia="Times New Roman" w:hAnsi="Arial" w:cs="Arial"/>
          <w:sz w:val="22"/>
          <w:szCs w:val="22"/>
        </w:rPr>
        <w:lastRenderedPageBreak/>
        <w:t>za podmínek stanovených zákonem č. 134/2016 Sb., ve znění pozdějších předpisů,</w:t>
      </w:r>
    </w:p>
    <w:p w14:paraId="64889360" w14:textId="77777777" w:rsidR="001D2C3D" w:rsidRDefault="001D2C3D" w:rsidP="008938A6">
      <w:pPr>
        <w:numPr>
          <w:ilvl w:val="0"/>
          <w:numId w:val="31"/>
        </w:numPr>
        <w:spacing w:after="120"/>
        <w:ind w:left="1134" w:hanging="142"/>
        <w:rPr>
          <w:rFonts w:ascii="Arial" w:eastAsia="Times New Roman" w:hAnsi="Arial" w:cs="Arial"/>
          <w:sz w:val="22"/>
          <w:szCs w:val="22"/>
        </w:rPr>
      </w:pPr>
      <w:r>
        <w:rPr>
          <w:rFonts w:ascii="Arial" w:eastAsia="Times New Roman" w:hAnsi="Arial" w:cs="Arial"/>
          <w:sz w:val="22"/>
          <w:szCs w:val="22"/>
        </w:rPr>
        <w:t xml:space="preserve">v případech, které si smluvní strany ujednaly dále v tomto článku smlouvy, </w:t>
      </w:r>
    </w:p>
    <w:p w14:paraId="668AB09A" w14:textId="77777777" w:rsidR="001D2C3D" w:rsidRDefault="001D2C3D" w:rsidP="008938A6">
      <w:pPr>
        <w:numPr>
          <w:ilvl w:val="0"/>
          <w:numId w:val="32"/>
        </w:numPr>
        <w:tabs>
          <w:tab w:val="left" w:pos="851"/>
        </w:tabs>
        <w:spacing w:after="120"/>
        <w:ind w:left="851" w:hanging="425"/>
        <w:rPr>
          <w:rFonts w:ascii="Arial" w:hAnsi="Arial" w:cs="Arial"/>
          <w:sz w:val="22"/>
          <w:szCs w:val="22"/>
        </w:rPr>
      </w:pPr>
      <w:r>
        <w:rPr>
          <w:rFonts w:ascii="Arial" w:hAnsi="Arial" w:cs="Arial"/>
          <w:sz w:val="22"/>
          <w:szCs w:val="22"/>
        </w:rPr>
        <w:t>dohodou smluvních stran,</w:t>
      </w:r>
    </w:p>
    <w:p w14:paraId="71A5DEE8" w14:textId="77777777" w:rsidR="001D2C3D" w:rsidRDefault="001D2C3D" w:rsidP="008938A6">
      <w:pPr>
        <w:numPr>
          <w:ilvl w:val="0"/>
          <w:numId w:val="32"/>
        </w:numPr>
        <w:tabs>
          <w:tab w:val="left" w:pos="851"/>
        </w:tabs>
        <w:spacing w:after="120"/>
        <w:ind w:left="851" w:hanging="425"/>
        <w:rPr>
          <w:rFonts w:ascii="Arial" w:hAnsi="Arial" w:cs="Arial"/>
          <w:sz w:val="22"/>
          <w:szCs w:val="22"/>
        </w:rPr>
      </w:pPr>
      <w:r>
        <w:rPr>
          <w:rFonts w:ascii="Arial" w:hAnsi="Arial" w:cs="Arial"/>
          <w:sz w:val="22"/>
          <w:szCs w:val="22"/>
        </w:rPr>
        <w:t>výpovědí.</w:t>
      </w:r>
    </w:p>
    <w:p w14:paraId="036557C1" w14:textId="77777777" w:rsidR="001D2C3D" w:rsidRDefault="001D2C3D" w:rsidP="001D2C3D">
      <w:pPr>
        <w:pStyle w:val="Odstavecseseznamem"/>
        <w:spacing w:after="120" w:line="240" w:lineRule="auto"/>
        <w:ind w:left="1004" w:hanging="578"/>
        <w:jc w:val="both"/>
        <w:rPr>
          <w:rFonts w:ascii="Arial" w:hAnsi="Arial" w:cs="Arial"/>
        </w:rPr>
      </w:pPr>
      <w:r>
        <w:rPr>
          <w:rFonts w:ascii="Arial" w:hAnsi="Arial" w:cs="Arial"/>
        </w:rPr>
        <w:t>Projev vůle o odstoupení, dohoda nebo výpověď musí být učiněn vždy v písemné formě.</w:t>
      </w:r>
    </w:p>
    <w:p w14:paraId="61E44920" w14:textId="77777777" w:rsidR="001D2C3D" w:rsidRDefault="001D2C3D" w:rsidP="008938A6">
      <w:pPr>
        <w:numPr>
          <w:ilvl w:val="0"/>
          <w:numId w:val="30"/>
        </w:numPr>
        <w:tabs>
          <w:tab w:val="left" w:pos="426"/>
        </w:tabs>
        <w:spacing w:after="120"/>
        <w:ind w:left="426" w:hanging="426"/>
        <w:rPr>
          <w:rFonts w:ascii="Arial" w:hAnsi="Arial" w:cs="Arial"/>
          <w:sz w:val="22"/>
          <w:szCs w:val="22"/>
        </w:rPr>
      </w:pPr>
      <w:r>
        <w:rPr>
          <w:rFonts w:ascii="Arial" w:hAnsi="Arial" w:cs="Arial"/>
          <w:sz w:val="22"/>
          <w:szCs w:val="22"/>
        </w:rPr>
        <w:t>Objednatel je oprávněn odstoupit od smlouvy v případě:</w:t>
      </w:r>
    </w:p>
    <w:p w14:paraId="0DD62B71" w14:textId="77777777" w:rsidR="001D2C3D" w:rsidRDefault="001D2C3D" w:rsidP="008938A6">
      <w:pPr>
        <w:numPr>
          <w:ilvl w:val="0"/>
          <w:numId w:val="29"/>
        </w:numPr>
        <w:tabs>
          <w:tab w:val="left" w:pos="851"/>
        </w:tabs>
        <w:spacing w:after="120"/>
        <w:ind w:left="851" w:hanging="425"/>
        <w:rPr>
          <w:rFonts w:ascii="Arial" w:hAnsi="Arial" w:cs="Arial"/>
          <w:sz w:val="22"/>
          <w:szCs w:val="22"/>
        </w:rPr>
      </w:pPr>
      <w:r>
        <w:rPr>
          <w:rFonts w:ascii="Arial" w:hAnsi="Arial" w:cs="Arial"/>
          <w:sz w:val="22"/>
          <w:szCs w:val="22"/>
        </w:rPr>
        <w:t>nepředložení pojistné smlouvy (certifikátu pojištění) objednateli dle čl. V odst. 2 písm. e) ani v dodatečně přiměřené lhůtě poskytnuté objednatelem;</w:t>
      </w:r>
    </w:p>
    <w:p w14:paraId="6C4D4738" w14:textId="77777777" w:rsidR="001D2C3D" w:rsidRDefault="001D2C3D" w:rsidP="008938A6">
      <w:pPr>
        <w:numPr>
          <w:ilvl w:val="0"/>
          <w:numId w:val="29"/>
        </w:numPr>
        <w:tabs>
          <w:tab w:val="left" w:pos="851"/>
        </w:tabs>
        <w:spacing w:after="120"/>
        <w:ind w:left="851" w:hanging="425"/>
        <w:rPr>
          <w:rFonts w:ascii="Arial" w:hAnsi="Arial" w:cs="Arial"/>
          <w:sz w:val="22"/>
          <w:szCs w:val="22"/>
        </w:rPr>
      </w:pPr>
      <w:r>
        <w:rPr>
          <w:rFonts w:ascii="Arial" w:hAnsi="Arial" w:cs="Arial"/>
          <w:sz w:val="22"/>
          <w:szCs w:val="22"/>
        </w:rPr>
        <w:t>že řádně uplatní u poskytovatele své požadavky nebo připomínky v průběhu poskytování služeb a poskytovatel je bez vážného důvodu neakceptuje nebo podle nich nepostupuje;</w:t>
      </w:r>
    </w:p>
    <w:p w14:paraId="6BB21FE2" w14:textId="77777777" w:rsidR="001D2C3D" w:rsidRDefault="001D2C3D" w:rsidP="008938A6">
      <w:pPr>
        <w:numPr>
          <w:ilvl w:val="0"/>
          <w:numId w:val="29"/>
        </w:numPr>
        <w:tabs>
          <w:tab w:val="left" w:pos="851"/>
        </w:tabs>
        <w:spacing w:after="120"/>
        <w:ind w:left="851" w:hanging="425"/>
        <w:rPr>
          <w:rFonts w:ascii="Arial" w:hAnsi="Arial" w:cs="Arial"/>
          <w:sz w:val="22"/>
          <w:szCs w:val="22"/>
        </w:rPr>
      </w:pPr>
      <w:r>
        <w:rPr>
          <w:rFonts w:ascii="Arial" w:hAnsi="Arial" w:cs="Arial"/>
          <w:sz w:val="22"/>
          <w:szCs w:val="22"/>
        </w:rPr>
        <w:t xml:space="preserve">opakovaného (více než 2x) neposkytování služeb v souladu s Přílohou č. 1 této smlouvy; </w:t>
      </w:r>
    </w:p>
    <w:p w14:paraId="2B7E1AB6" w14:textId="77777777" w:rsidR="001D2C3D" w:rsidRPr="00941D40" w:rsidRDefault="001D2C3D" w:rsidP="008938A6">
      <w:pPr>
        <w:numPr>
          <w:ilvl w:val="0"/>
          <w:numId w:val="29"/>
        </w:numPr>
        <w:tabs>
          <w:tab w:val="left" w:pos="851"/>
        </w:tabs>
        <w:spacing w:after="120"/>
        <w:ind w:left="851" w:hanging="425"/>
        <w:rPr>
          <w:rFonts w:ascii="Arial" w:hAnsi="Arial" w:cs="Arial"/>
          <w:sz w:val="22"/>
          <w:szCs w:val="22"/>
        </w:rPr>
      </w:pPr>
      <w:r>
        <w:rPr>
          <w:rFonts w:ascii="Arial" w:hAnsi="Arial" w:cs="Arial"/>
          <w:sz w:val="22"/>
          <w:szCs w:val="22"/>
        </w:rPr>
        <w:t xml:space="preserve">opakovaného (více než 2x) porušení povinností </w:t>
      </w:r>
      <w:r w:rsidRPr="00941D40">
        <w:rPr>
          <w:rFonts w:ascii="Arial" w:hAnsi="Arial" w:cs="Arial"/>
          <w:sz w:val="22"/>
          <w:szCs w:val="22"/>
        </w:rPr>
        <w:t>dle čl. V odst. 2 písm. b)</w:t>
      </w:r>
      <w:r>
        <w:rPr>
          <w:rFonts w:ascii="Arial" w:hAnsi="Arial" w:cs="Arial"/>
          <w:sz w:val="22"/>
          <w:szCs w:val="22"/>
        </w:rPr>
        <w:t>, r)</w:t>
      </w:r>
      <w:r w:rsidRPr="00941D40">
        <w:rPr>
          <w:rFonts w:ascii="Arial" w:hAnsi="Arial" w:cs="Arial"/>
          <w:sz w:val="22"/>
          <w:szCs w:val="22"/>
        </w:rPr>
        <w:t xml:space="preserve"> nebo s);</w:t>
      </w:r>
    </w:p>
    <w:p w14:paraId="1FD38A77" w14:textId="77777777" w:rsidR="001D2C3D" w:rsidRPr="00941D40" w:rsidRDefault="001D2C3D" w:rsidP="008938A6">
      <w:pPr>
        <w:numPr>
          <w:ilvl w:val="0"/>
          <w:numId w:val="29"/>
        </w:numPr>
        <w:tabs>
          <w:tab w:val="left" w:pos="851"/>
        </w:tabs>
        <w:spacing w:after="120"/>
        <w:ind w:left="851" w:hanging="425"/>
        <w:rPr>
          <w:rFonts w:ascii="Arial" w:hAnsi="Arial" w:cs="Arial"/>
          <w:sz w:val="22"/>
          <w:szCs w:val="22"/>
        </w:rPr>
      </w:pPr>
      <w:r w:rsidRPr="00941D40">
        <w:rPr>
          <w:rFonts w:ascii="Arial" w:hAnsi="Arial" w:cs="Arial"/>
          <w:sz w:val="22"/>
          <w:szCs w:val="22"/>
        </w:rPr>
        <w:t xml:space="preserve">opakovaného </w:t>
      </w:r>
      <w:r>
        <w:rPr>
          <w:rFonts w:ascii="Arial" w:hAnsi="Arial" w:cs="Arial"/>
          <w:sz w:val="22"/>
          <w:szCs w:val="22"/>
        </w:rPr>
        <w:t xml:space="preserve">(více než 2x) </w:t>
      </w:r>
      <w:r w:rsidRPr="00941D40">
        <w:rPr>
          <w:rFonts w:ascii="Arial" w:hAnsi="Arial" w:cs="Arial"/>
          <w:sz w:val="22"/>
          <w:szCs w:val="22"/>
        </w:rPr>
        <w:t xml:space="preserve">prodlení s odstraněním vad plnění dle čl. </w:t>
      </w:r>
      <w:r>
        <w:rPr>
          <w:rFonts w:ascii="Arial" w:hAnsi="Arial" w:cs="Arial"/>
          <w:sz w:val="22"/>
          <w:szCs w:val="22"/>
        </w:rPr>
        <w:t>IX</w:t>
      </w:r>
      <w:r w:rsidRPr="00941D40">
        <w:rPr>
          <w:rFonts w:ascii="Arial" w:hAnsi="Arial" w:cs="Arial"/>
          <w:sz w:val="22"/>
          <w:szCs w:val="22"/>
        </w:rPr>
        <w:t xml:space="preserve"> odst. 2 delšího než 3 dny</w:t>
      </w:r>
      <w:r>
        <w:rPr>
          <w:rFonts w:ascii="Arial" w:hAnsi="Arial" w:cs="Arial"/>
          <w:sz w:val="22"/>
          <w:szCs w:val="22"/>
        </w:rPr>
        <w:t>;</w:t>
      </w:r>
    </w:p>
    <w:p w14:paraId="1173C29D" w14:textId="77777777" w:rsidR="001D2C3D" w:rsidRPr="00824C09" w:rsidRDefault="001D2C3D" w:rsidP="008938A6">
      <w:pPr>
        <w:numPr>
          <w:ilvl w:val="0"/>
          <w:numId w:val="29"/>
        </w:numPr>
        <w:tabs>
          <w:tab w:val="left" w:pos="851"/>
        </w:tabs>
        <w:spacing w:after="120"/>
        <w:ind w:left="851" w:hanging="425"/>
        <w:rPr>
          <w:rFonts w:ascii="Arial" w:hAnsi="Arial" w:cs="Arial"/>
          <w:sz w:val="22"/>
          <w:szCs w:val="22"/>
        </w:rPr>
      </w:pPr>
      <w:r w:rsidRPr="00824C09">
        <w:rPr>
          <w:rFonts w:ascii="Arial" w:hAnsi="Arial" w:cs="Arial"/>
          <w:iCs/>
          <w:sz w:val="22"/>
          <w:szCs w:val="22"/>
        </w:rPr>
        <w:t xml:space="preserve">opakovaného (více než 2x) porušení povinnosti ochrany informací poskytovatelem nebo jeho pracovníkem dle čl. </w:t>
      </w:r>
      <w:r>
        <w:rPr>
          <w:rFonts w:ascii="Arial" w:hAnsi="Arial" w:cs="Arial"/>
          <w:iCs/>
          <w:sz w:val="22"/>
          <w:szCs w:val="22"/>
        </w:rPr>
        <w:t>V</w:t>
      </w:r>
      <w:r w:rsidRPr="00824C09">
        <w:rPr>
          <w:rFonts w:ascii="Arial" w:hAnsi="Arial" w:cs="Arial"/>
          <w:iCs/>
          <w:sz w:val="22"/>
          <w:szCs w:val="22"/>
        </w:rPr>
        <w:t>I;</w:t>
      </w:r>
    </w:p>
    <w:p w14:paraId="20FDAA2C" w14:textId="77777777" w:rsidR="001D2C3D" w:rsidRPr="00824C09" w:rsidRDefault="001D2C3D" w:rsidP="008938A6">
      <w:pPr>
        <w:numPr>
          <w:ilvl w:val="0"/>
          <w:numId w:val="29"/>
        </w:numPr>
        <w:tabs>
          <w:tab w:val="left" w:pos="851"/>
        </w:tabs>
        <w:spacing w:after="120"/>
        <w:ind w:left="851" w:hanging="425"/>
        <w:rPr>
          <w:rFonts w:ascii="Arial" w:hAnsi="Arial" w:cs="Arial"/>
          <w:sz w:val="22"/>
          <w:szCs w:val="22"/>
        </w:rPr>
      </w:pPr>
      <w:r w:rsidRPr="00824C09">
        <w:rPr>
          <w:rFonts w:ascii="Arial" w:hAnsi="Arial" w:cs="Arial"/>
          <w:sz w:val="22"/>
          <w:szCs w:val="22"/>
        </w:rPr>
        <w:t>změny člena realizačního týmu bez souhlasu objednatele dle čl. VIII odst. 5.</w:t>
      </w:r>
    </w:p>
    <w:p w14:paraId="3E76291C" w14:textId="77777777" w:rsidR="001D2C3D" w:rsidRDefault="001D2C3D" w:rsidP="008938A6">
      <w:pPr>
        <w:numPr>
          <w:ilvl w:val="0"/>
          <w:numId w:val="30"/>
        </w:numPr>
        <w:tabs>
          <w:tab w:val="left" w:pos="426"/>
        </w:tabs>
        <w:spacing w:after="120"/>
        <w:ind w:left="426" w:hanging="426"/>
        <w:rPr>
          <w:rFonts w:ascii="Arial" w:hAnsi="Arial" w:cs="Arial"/>
          <w:sz w:val="22"/>
          <w:szCs w:val="22"/>
        </w:rPr>
      </w:pPr>
      <w:r>
        <w:rPr>
          <w:rFonts w:ascii="Arial" w:hAnsi="Arial" w:cs="Arial"/>
          <w:sz w:val="22"/>
          <w:szCs w:val="22"/>
        </w:rPr>
        <w:t xml:space="preserve">Objednatel je oprávněn odstoupit z výše uvedených důvodů i jen pro budoucí plnění. </w:t>
      </w:r>
    </w:p>
    <w:p w14:paraId="5613E9D1" w14:textId="6115C2B3" w:rsidR="001D2C3D" w:rsidRDefault="001D2C3D" w:rsidP="008938A6">
      <w:pPr>
        <w:numPr>
          <w:ilvl w:val="0"/>
          <w:numId w:val="30"/>
        </w:numPr>
        <w:tabs>
          <w:tab w:val="left" w:pos="426"/>
        </w:tabs>
        <w:spacing w:after="120"/>
        <w:ind w:left="426" w:hanging="426"/>
        <w:rPr>
          <w:rFonts w:ascii="Arial" w:hAnsi="Arial" w:cs="Arial"/>
          <w:sz w:val="22"/>
          <w:szCs w:val="22"/>
        </w:rPr>
      </w:pPr>
      <w:r>
        <w:rPr>
          <w:rFonts w:ascii="Arial" w:hAnsi="Arial" w:cs="Arial"/>
          <w:sz w:val="22"/>
          <w:szCs w:val="22"/>
        </w:rPr>
        <w:t>Poskytovatel je oprávněn odstoupit od smlouvy v případě prodlení objednatele se</w:t>
      </w:r>
      <w:r w:rsidR="002C3116">
        <w:rPr>
          <w:rFonts w:ascii="Arial" w:hAnsi="Arial" w:cs="Arial"/>
          <w:sz w:val="22"/>
          <w:szCs w:val="22"/>
        </w:rPr>
        <w:t> </w:t>
      </w:r>
      <w:r>
        <w:rPr>
          <w:rFonts w:ascii="Arial" w:hAnsi="Arial" w:cs="Arial"/>
          <w:sz w:val="22"/>
          <w:szCs w:val="22"/>
        </w:rPr>
        <w:t>zaplacením ceny za plnění předmětu smlouvy objednatelem delším než 15 dní.</w:t>
      </w:r>
    </w:p>
    <w:p w14:paraId="54FDDE2D" w14:textId="1ADB4584" w:rsidR="001D2C3D" w:rsidRPr="009C1D28" w:rsidRDefault="001D2C3D" w:rsidP="008938A6">
      <w:pPr>
        <w:numPr>
          <w:ilvl w:val="0"/>
          <w:numId w:val="30"/>
        </w:numPr>
        <w:tabs>
          <w:tab w:val="left" w:pos="426"/>
        </w:tabs>
        <w:spacing w:after="120"/>
        <w:ind w:left="426" w:hanging="426"/>
        <w:rPr>
          <w:rFonts w:ascii="Arial" w:hAnsi="Arial" w:cs="Arial"/>
          <w:sz w:val="22"/>
          <w:szCs w:val="22"/>
        </w:rPr>
      </w:pPr>
      <w:r w:rsidRPr="009C1D28">
        <w:rPr>
          <w:rFonts w:ascii="Arial" w:hAnsi="Arial" w:cs="Arial"/>
          <w:sz w:val="22"/>
          <w:szCs w:val="22"/>
        </w:rPr>
        <w:t>Účinky každého odstoupení od smlouvy nastávají okamžikem doručení písemného projevu vůle odstoupit od této smlouvy druhé smluvní straně. Pro případ pochybností o</w:t>
      </w:r>
      <w:r w:rsidR="002C3116">
        <w:rPr>
          <w:rFonts w:ascii="Arial" w:hAnsi="Arial" w:cs="Arial"/>
          <w:sz w:val="22"/>
          <w:szCs w:val="22"/>
        </w:rPr>
        <w:t> </w:t>
      </w:r>
      <w:r w:rsidRPr="009C1D28">
        <w:rPr>
          <w:rFonts w:ascii="Arial" w:hAnsi="Arial" w:cs="Arial"/>
          <w:sz w:val="22"/>
          <w:szCs w:val="22"/>
        </w:rPr>
        <w:t>doručení odstoupení se sjednává, že se odstoupení považuje za doručené druhé straně třetím dnem od odeslání odstoupení. Odstoupení od smlouvy se nedotýká zejména nároku na náhradu škody, nemajetkové újmy, smluvní pokuty a povinnosti mlčenlivosti.</w:t>
      </w:r>
    </w:p>
    <w:p w14:paraId="2A4149BA" w14:textId="77777777" w:rsidR="001D2C3D" w:rsidRDefault="001D2C3D" w:rsidP="008938A6">
      <w:pPr>
        <w:numPr>
          <w:ilvl w:val="0"/>
          <w:numId w:val="30"/>
        </w:numPr>
        <w:tabs>
          <w:tab w:val="left" w:pos="426"/>
        </w:tabs>
        <w:spacing w:after="120"/>
        <w:ind w:left="426" w:hanging="426"/>
        <w:rPr>
          <w:rFonts w:ascii="Arial" w:hAnsi="Arial" w:cs="Arial"/>
          <w:sz w:val="22"/>
          <w:szCs w:val="22"/>
        </w:rPr>
      </w:pPr>
      <w:r>
        <w:rPr>
          <w:rFonts w:ascii="Arial" w:hAnsi="Arial" w:cs="Arial"/>
          <w:sz w:val="22"/>
          <w:szCs w:val="22"/>
        </w:rPr>
        <w:t>Odstoupením od smlouvy není dotčen případný nárok na náhradu škody.</w:t>
      </w:r>
    </w:p>
    <w:p w14:paraId="25B63532" w14:textId="77777777" w:rsidR="001D2C3D" w:rsidRDefault="001D2C3D" w:rsidP="008938A6">
      <w:pPr>
        <w:numPr>
          <w:ilvl w:val="0"/>
          <w:numId w:val="30"/>
        </w:numPr>
        <w:tabs>
          <w:tab w:val="left" w:pos="426"/>
        </w:tabs>
        <w:spacing w:after="120"/>
        <w:ind w:left="426" w:hanging="426"/>
        <w:rPr>
          <w:rFonts w:ascii="Arial" w:hAnsi="Arial" w:cs="Arial"/>
          <w:sz w:val="22"/>
          <w:szCs w:val="22"/>
        </w:rPr>
      </w:pPr>
      <w:r>
        <w:rPr>
          <w:rFonts w:ascii="Arial" w:hAnsi="Arial" w:cs="Arial"/>
          <w:sz w:val="22"/>
          <w:szCs w:val="22"/>
        </w:rPr>
        <w:t xml:space="preserve">Kterákoliv ze smluvních stran je oprávněna ukončit tuto smlouvu písemnou výpovědí, a to i bez udání důvodu. Výpovědní lhůta činí 6 měsíců. Výpovědní lhůta počíná běžet 1. dnem měsíce následujícího po měsíci, v němž byla výpověď doručena druhé smluvní straně. </w:t>
      </w:r>
    </w:p>
    <w:p w14:paraId="5A2383B9" w14:textId="69068F6C" w:rsidR="001D2C3D" w:rsidRDefault="001D2C3D" w:rsidP="008938A6">
      <w:pPr>
        <w:numPr>
          <w:ilvl w:val="0"/>
          <w:numId w:val="30"/>
        </w:numPr>
        <w:tabs>
          <w:tab w:val="left" w:pos="426"/>
        </w:tabs>
        <w:spacing w:after="120"/>
        <w:ind w:left="426" w:hanging="426"/>
        <w:rPr>
          <w:rFonts w:ascii="Arial" w:hAnsi="Arial" w:cs="Arial"/>
          <w:sz w:val="22"/>
          <w:szCs w:val="22"/>
        </w:rPr>
      </w:pPr>
      <w:r>
        <w:rPr>
          <w:rFonts w:ascii="Arial" w:hAnsi="Arial" w:cs="Arial"/>
          <w:sz w:val="22"/>
          <w:szCs w:val="22"/>
        </w:rPr>
        <w:t>V případě ukončení této smlouvy je poskytovatel povinen předat poskytnuté prostory objednateli ve stavu v jakém byly převzaty s přihlédnutím k běžnému opotřebení, a to do 3 dnů od ukončení smlouvy. O zpětném předání poskytnutých prostor a movitých věcí bude sepsán předávací protokol podepsaný kontaktními osobami objednatele a</w:t>
      </w:r>
      <w:r w:rsidR="002C3116">
        <w:rPr>
          <w:rFonts w:ascii="Arial" w:hAnsi="Arial" w:cs="Arial"/>
          <w:sz w:val="22"/>
          <w:szCs w:val="22"/>
        </w:rPr>
        <w:t> </w:t>
      </w:r>
      <w:r>
        <w:rPr>
          <w:rFonts w:ascii="Arial" w:hAnsi="Arial" w:cs="Arial"/>
          <w:sz w:val="22"/>
          <w:szCs w:val="22"/>
        </w:rPr>
        <w:t xml:space="preserve">poskytovatele. </w:t>
      </w:r>
    </w:p>
    <w:p w14:paraId="1F8131C4" w14:textId="77777777" w:rsidR="001D2C3D" w:rsidRDefault="001D2C3D" w:rsidP="008938A6">
      <w:pPr>
        <w:numPr>
          <w:ilvl w:val="0"/>
          <w:numId w:val="30"/>
        </w:numPr>
        <w:tabs>
          <w:tab w:val="left" w:pos="426"/>
        </w:tabs>
        <w:spacing w:after="120"/>
        <w:ind w:left="426" w:hanging="426"/>
        <w:rPr>
          <w:rFonts w:ascii="Arial" w:hAnsi="Arial" w:cs="Arial"/>
          <w:sz w:val="22"/>
          <w:szCs w:val="22"/>
        </w:rPr>
      </w:pPr>
      <w:r>
        <w:rPr>
          <w:rFonts w:ascii="Arial" w:hAnsi="Arial" w:cs="Arial"/>
          <w:sz w:val="22"/>
          <w:szCs w:val="22"/>
        </w:rPr>
        <w:t>Práva a povinnosti smluvních stran dle čl. V, případně další, z jejichž povahy je zřejmé, že mají být zachována i po ukončení účinnosti této smlouvy, zůstávají zachována i po ukončení této smlouvy.</w:t>
      </w:r>
    </w:p>
    <w:p w14:paraId="3A5EF2B6" w14:textId="6126B94C" w:rsidR="001D2C3D" w:rsidRDefault="001D2C3D" w:rsidP="008938A6">
      <w:pPr>
        <w:numPr>
          <w:ilvl w:val="0"/>
          <w:numId w:val="30"/>
        </w:numPr>
        <w:tabs>
          <w:tab w:val="left" w:pos="426"/>
        </w:tabs>
        <w:spacing w:after="120"/>
        <w:ind w:left="426" w:hanging="426"/>
        <w:rPr>
          <w:rFonts w:ascii="Arial" w:hAnsi="Arial" w:cs="Arial"/>
          <w:sz w:val="22"/>
          <w:szCs w:val="22"/>
        </w:rPr>
      </w:pPr>
      <w:r w:rsidRPr="009C1D28">
        <w:rPr>
          <w:rFonts w:ascii="Arial" w:hAnsi="Arial" w:cs="Arial"/>
          <w:sz w:val="22"/>
          <w:szCs w:val="22"/>
        </w:rPr>
        <w:t>Práva a povinnosti smluvních stran, z jejichž povahy je zřejmé, že mají být zachována i po skončení účinnosti této smlouvy, zůstávají zachována i po ukončení této smlouvy.</w:t>
      </w:r>
    </w:p>
    <w:p w14:paraId="259F8E2C" w14:textId="48B890DE" w:rsidR="004F3BF7" w:rsidRPr="009C1D28" w:rsidRDefault="004F3BF7" w:rsidP="008938A6">
      <w:pPr>
        <w:numPr>
          <w:ilvl w:val="0"/>
          <w:numId w:val="30"/>
        </w:numPr>
        <w:tabs>
          <w:tab w:val="left" w:pos="426"/>
        </w:tabs>
        <w:spacing w:after="120"/>
        <w:ind w:left="426" w:hanging="426"/>
        <w:rPr>
          <w:rFonts w:ascii="Arial" w:hAnsi="Arial" w:cs="Arial"/>
          <w:sz w:val="22"/>
          <w:szCs w:val="22"/>
        </w:rPr>
      </w:pPr>
      <w:r>
        <w:rPr>
          <w:rFonts w:ascii="Arial" w:hAnsi="Arial" w:cs="Arial"/>
          <w:sz w:val="22"/>
          <w:szCs w:val="22"/>
        </w:rPr>
        <w:t>Objednatel je oprávněn vypovědě</w:t>
      </w:r>
      <w:r w:rsidR="00220678">
        <w:rPr>
          <w:rFonts w:ascii="Arial" w:hAnsi="Arial" w:cs="Arial"/>
          <w:sz w:val="22"/>
          <w:szCs w:val="22"/>
        </w:rPr>
        <w:t>t</w:t>
      </w:r>
      <w:r>
        <w:rPr>
          <w:rFonts w:ascii="Arial" w:hAnsi="Arial" w:cs="Arial"/>
          <w:sz w:val="22"/>
          <w:szCs w:val="22"/>
        </w:rPr>
        <w:t xml:space="preserve"> smlouvu s okamžitou účinností, pokud se ukáže, že na</w:t>
      </w:r>
      <w:r w:rsidR="002C3116">
        <w:rPr>
          <w:rFonts w:ascii="Arial" w:hAnsi="Arial" w:cs="Arial"/>
          <w:sz w:val="22"/>
          <w:szCs w:val="22"/>
        </w:rPr>
        <w:t> </w:t>
      </w:r>
      <w:r>
        <w:rPr>
          <w:rFonts w:ascii="Arial" w:hAnsi="Arial" w:cs="Arial"/>
          <w:sz w:val="22"/>
          <w:szCs w:val="22"/>
        </w:rPr>
        <w:t>dodavatele se vztahují sankce dle nařízení</w:t>
      </w:r>
      <w:r w:rsidRPr="000C77C7">
        <w:rPr>
          <w:rFonts w:ascii="Arial" w:hAnsi="Arial" w:cs="Arial"/>
          <w:sz w:val="22"/>
          <w:szCs w:val="22"/>
        </w:rPr>
        <w:t xml:space="preserve"> Rady </w:t>
      </w:r>
      <w:r>
        <w:rPr>
          <w:rFonts w:ascii="Arial" w:hAnsi="Arial" w:cs="Arial"/>
          <w:sz w:val="22"/>
          <w:szCs w:val="22"/>
        </w:rPr>
        <w:t xml:space="preserve">EU 833/2014 ze dne </w:t>
      </w:r>
      <w:r w:rsidR="002C3116">
        <w:rPr>
          <w:rFonts w:ascii="Arial" w:hAnsi="Arial" w:cs="Arial"/>
          <w:sz w:val="22"/>
          <w:szCs w:val="22"/>
        </w:rPr>
        <w:t>31. 07. 2014</w:t>
      </w:r>
      <w:r>
        <w:rPr>
          <w:rFonts w:ascii="Arial" w:hAnsi="Arial" w:cs="Arial"/>
          <w:sz w:val="22"/>
          <w:szCs w:val="22"/>
        </w:rPr>
        <w:t xml:space="preserve"> </w:t>
      </w:r>
      <w:r>
        <w:rPr>
          <w:rFonts w:ascii="Arial" w:hAnsi="Arial" w:cs="Arial"/>
          <w:sz w:val="22"/>
          <w:szCs w:val="22"/>
        </w:rPr>
        <w:lastRenderedPageBreak/>
        <w:t>o </w:t>
      </w:r>
      <w:r w:rsidRPr="000C77C7">
        <w:rPr>
          <w:rFonts w:ascii="Arial" w:hAnsi="Arial" w:cs="Arial"/>
          <w:sz w:val="22"/>
          <w:szCs w:val="22"/>
        </w:rPr>
        <w:t>omezujících opatřeních vzhledem k</w:t>
      </w:r>
      <w:r>
        <w:rPr>
          <w:rFonts w:ascii="Arial" w:hAnsi="Arial" w:cs="Arial"/>
          <w:sz w:val="22"/>
          <w:szCs w:val="22"/>
        </w:rPr>
        <w:t> </w:t>
      </w:r>
      <w:r w:rsidRPr="000C77C7">
        <w:rPr>
          <w:rFonts w:ascii="Arial" w:hAnsi="Arial" w:cs="Arial"/>
          <w:sz w:val="22"/>
          <w:szCs w:val="22"/>
        </w:rPr>
        <w:t>činnostem Ru</w:t>
      </w:r>
      <w:r>
        <w:rPr>
          <w:rFonts w:ascii="Arial" w:hAnsi="Arial" w:cs="Arial"/>
          <w:sz w:val="22"/>
          <w:szCs w:val="22"/>
        </w:rPr>
        <w:t>ska destabilizujícím situaci na </w:t>
      </w:r>
      <w:r w:rsidRPr="000C77C7">
        <w:rPr>
          <w:rFonts w:ascii="Arial" w:hAnsi="Arial" w:cs="Arial"/>
          <w:sz w:val="22"/>
          <w:szCs w:val="22"/>
        </w:rPr>
        <w:t xml:space="preserve">Ukrajině, ve znění nařízení Rady EU 2022/576 ze dne </w:t>
      </w:r>
      <w:r w:rsidR="002C3116" w:rsidRPr="000C77C7">
        <w:rPr>
          <w:rFonts w:ascii="Arial" w:hAnsi="Arial" w:cs="Arial"/>
          <w:sz w:val="22"/>
          <w:szCs w:val="22"/>
        </w:rPr>
        <w:t>08. 04. 2022</w:t>
      </w:r>
      <w:r>
        <w:rPr>
          <w:rFonts w:ascii="Arial" w:hAnsi="Arial" w:cs="Arial"/>
          <w:sz w:val="22"/>
          <w:szCs w:val="22"/>
        </w:rPr>
        <w:t>.</w:t>
      </w:r>
    </w:p>
    <w:p w14:paraId="67920708" w14:textId="77777777" w:rsidR="001D2C3D" w:rsidRPr="001D347B" w:rsidRDefault="001D2C3D" w:rsidP="001D2C3D">
      <w:pPr>
        <w:pStyle w:val="slovnsmlouvyI"/>
        <w:numPr>
          <w:ilvl w:val="0"/>
          <w:numId w:val="0"/>
        </w:numPr>
        <w:spacing w:before="360"/>
      </w:pPr>
      <w:r w:rsidRPr="001D347B">
        <w:t>Článek X</w:t>
      </w:r>
      <w:r w:rsidR="008938A6">
        <w:t>I</w:t>
      </w:r>
      <w:r>
        <w:t>I</w:t>
      </w:r>
      <w:r w:rsidRPr="001D347B">
        <w:t>.</w:t>
      </w:r>
    </w:p>
    <w:p w14:paraId="6824B2B8" w14:textId="77777777" w:rsidR="001D2C3D" w:rsidRDefault="001D2C3D" w:rsidP="001D2C3D">
      <w:pPr>
        <w:pStyle w:val="podnadpissmlouvy2"/>
        <w:spacing w:before="0"/>
      </w:pPr>
      <w:r>
        <w:t>Další práva a povinnosti smluvních stran</w:t>
      </w:r>
    </w:p>
    <w:p w14:paraId="62E91D80" w14:textId="6B9A71DB" w:rsidR="001D2C3D" w:rsidRDefault="001D2C3D" w:rsidP="008938A6">
      <w:pPr>
        <w:pStyle w:val="podnadpissmlouvy2"/>
        <w:numPr>
          <w:ilvl w:val="0"/>
          <w:numId w:val="14"/>
        </w:numPr>
        <w:spacing w:before="0"/>
        <w:ind w:left="357" w:right="0" w:hanging="357"/>
        <w:jc w:val="both"/>
      </w:pPr>
      <w:r>
        <w:rPr>
          <w:b w:val="0"/>
        </w:rPr>
        <w:t>Poskytovatel je povinen informovat objednatele</w:t>
      </w:r>
      <w:r>
        <w:t xml:space="preserve"> </w:t>
      </w:r>
      <w:r w:rsidRPr="00CA2680">
        <w:rPr>
          <w:b w:val="0"/>
        </w:rPr>
        <w:t xml:space="preserve">o bezpečnostních incidentech souvisejících s plněním </w:t>
      </w:r>
      <w:r>
        <w:rPr>
          <w:b w:val="0"/>
        </w:rPr>
        <w:t xml:space="preserve">této </w:t>
      </w:r>
      <w:r w:rsidRPr="00CA2680">
        <w:rPr>
          <w:b w:val="0"/>
        </w:rPr>
        <w:t xml:space="preserve">smlouvy, které mohou mít vliv na bezpečnost informací (např. napadení mailové komunikace </w:t>
      </w:r>
      <w:r>
        <w:rPr>
          <w:b w:val="0"/>
        </w:rPr>
        <w:t>poskytovatele</w:t>
      </w:r>
      <w:r w:rsidRPr="00CA2680">
        <w:rPr>
          <w:b w:val="0"/>
        </w:rPr>
        <w:t xml:space="preserve"> příp. jeho poddodavatelů, napadení serverů </w:t>
      </w:r>
      <w:r>
        <w:rPr>
          <w:b w:val="0"/>
        </w:rPr>
        <w:t>poskytovatele</w:t>
      </w:r>
      <w:r w:rsidRPr="00CA2680">
        <w:rPr>
          <w:b w:val="0"/>
        </w:rPr>
        <w:t xml:space="preserve"> příp. jeho poddodavatelů, ztráta informací v papírové podobě nebo na</w:t>
      </w:r>
      <w:r w:rsidR="002C3116">
        <w:rPr>
          <w:b w:val="0"/>
        </w:rPr>
        <w:t> </w:t>
      </w:r>
      <w:r w:rsidRPr="00CA2680">
        <w:rPr>
          <w:b w:val="0"/>
        </w:rPr>
        <w:t>nosičích dat</w:t>
      </w:r>
      <w:r>
        <w:rPr>
          <w:b w:val="0"/>
        </w:rPr>
        <w:t xml:space="preserve"> apod.).</w:t>
      </w:r>
    </w:p>
    <w:p w14:paraId="241D9D7B" w14:textId="184B332D" w:rsidR="001D2C3D" w:rsidRDefault="001D2C3D" w:rsidP="008938A6">
      <w:pPr>
        <w:pStyle w:val="podnadpissmlouvy2"/>
        <w:numPr>
          <w:ilvl w:val="0"/>
          <w:numId w:val="14"/>
        </w:numPr>
        <w:spacing w:before="0"/>
        <w:ind w:left="357" w:right="0" w:hanging="357"/>
        <w:jc w:val="both"/>
        <w:rPr>
          <w:b w:val="0"/>
        </w:rPr>
      </w:pPr>
      <w:r>
        <w:rPr>
          <w:b w:val="0"/>
        </w:rPr>
        <w:t>Poskytovatel</w:t>
      </w:r>
      <w:r w:rsidRPr="00D149CC">
        <w:rPr>
          <w:b w:val="0"/>
        </w:rPr>
        <w:t xml:space="preserve"> je </w:t>
      </w:r>
      <w:r>
        <w:rPr>
          <w:b w:val="0"/>
        </w:rPr>
        <w:t>povinen informovat objednatele o významné změně, ke které došlo v ovládání poskytovatele podle zákona č. 90/2012 Sb., o obchodních společnostech a</w:t>
      </w:r>
      <w:r w:rsidR="002C3116">
        <w:rPr>
          <w:b w:val="0"/>
        </w:rPr>
        <w:t> </w:t>
      </w:r>
      <w:r>
        <w:rPr>
          <w:b w:val="0"/>
        </w:rPr>
        <w:t>družstvech (zákon o obchodních korporacích), ve znění pozdějších předpisů, nebo o</w:t>
      </w:r>
      <w:r w:rsidR="002C3116">
        <w:rPr>
          <w:b w:val="0"/>
        </w:rPr>
        <w:t> </w:t>
      </w:r>
      <w:r>
        <w:rPr>
          <w:b w:val="0"/>
        </w:rPr>
        <w:t>změně vlastnictví zásadních aktiv využívaných poskytovatelem při plnění smlouvy (např. prodej podniku nebo jeho části), popř. změně oprávnění nakládat s těmito aktivy (např. insolvence poskytovatele).</w:t>
      </w:r>
    </w:p>
    <w:p w14:paraId="1F2F3354" w14:textId="77777777" w:rsidR="001D2C3D" w:rsidRPr="001D347B" w:rsidRDefault="001D2C3D" w:rsidP="001D2C3D">
      <w:pPr>
        <w:pStyle w:val="slovnsmlouvyI"/>
        <w:numPr>
          <w:ilvl w:val="0"/>
          <w:numId w:val="0"/>
        </w:numPr>
        <w:spacing w:before="360"/>
      </w:pPr>
      <w:r w:rsidRPr="001D347B">
        <w:t>Článek X</w:t>
      </w:r>
      <w:r w:rsidR="008938A6">
        <w:t>III</w:t>
      </w:r>
      <w:r w:rsidRPr="001D347B">
        <w:t>.</w:t>
      </w:r>
    </w:p>
    <w:p w14:paraId="70D0E778" w14:textId="77777777" w:rsidR="001D2C3D" w:rsidRPr="001D347B" w:rsidRDefault="001D2C3D" w:rsidP="001D2C3D">
      <w:pPr>
        <w:pStyle w:val="podnadpissmlouvy2"/>
        <w:spacing w:before="0"/>
      </w:pPr>
      <w:r w:rsidRPr="001D347B">
        <w:t>Závěrečná ustanovení</w:t>
      </w:r>
    </w:p>
    <w:p w14:paraId="194CCB26" w14:textId="135B792F" w:rsidR="001D2C3D" w:rsidRPr="0077677F" w:rsidRDefault="001D2C3D" w:rsidP="008938A6">
      <w:pPr>
        <w:pStyle w:val="Zkladntextodsazen"/>
        <w:numPr>
          <w:ilvl w:val="0"/>
          <w:numId w:val="3"/>
        </w:numPr>
        <w:spacing w:after="0"/>
        <w:ind w:left="499" w:hanging="357"/>
        <w:rPr>
          <w:rFonts w:ascii="Arial" w:hAnsi="Arial" w:cs="Arial"/>
          <w:sz w:val="22"/>
          <w:szCs w:val="22"/>
        </w:rPr>
      </w:pPr>
      <w:r w:rsidRPr="0077677F">
        <w:rPr>
          <w:rFonts w:ascii="Arial" w:hAnsi="Arial" w:cs="Arial"/>
          <w:sz w:val="22"/>
          <w:szCs w:val="22"/>
        </w:rPr>
        <w:t xml:space="preserve">Smlouva je uzavřena na dobu </w:t>
      </w:r>
      <w:r>
        <w:rPr>
          <w:rFonts w:ascii="Arial" w:hAnsi="Arial" w:cs="Arial"/>
          <w:sz w:val="22"/>
          <w:szCs w:val="22"/>
        </w:rPr>
        <w:t>ne</w:t>
      </w:r>
      <w:r w:rsidRPr="0077677F">
        <w:rPr>
          <w:rFonts w:ascii="Arial" w:hAnsi="Arial" w:cs="Arial"/>
          <w:sz w:val="22"/>
          <w:szCs w:val="22"/>
        </w:rPr>
        <w:t>určitou a může být ukončena dohodou smluvních stran</w:t>
      </w:r>
      <w:r>
        <w:rPr>
          <w:rFonts w:ascii="Arial" w:hAnsi="Arial" w:cs="Arial"/>
          <w:sz w:val="22"/>
          <w:szCs w:val="22"/>
        </w:rPr>
        <w:t>, výpovědí</w:t>
      </w:r>
      <w:r w:rsidRPr="0077677F">
        <w:rPr>
          <w:rFonts w:ascii="Arial" w:hAnsi="Arial" w:cs="Arial"/>
          <w:sz w:val="22"/>
          <w:szCs w:val="22"/>
        </w:rPr>
        <w:t xml:space="preserve"> či odstoupením od</w:t>
      </w:r>
      <w:r>
        <w:rPr>
          <w:rFonts w:ascii="Arial" w:hAnsi="Arial" w:cs="Arial"/>
          <w:sz w:val="22"/>
          <w:szCs w:val="22"/>
        </w:rPr>
        <w:t> </w:t>
      </w:r>
      <w:r w:rsidRPr="0077677F">
        <w:rPr>
          <w:rFonts w:ascii="Arial" w:hAnsi="Arial" w:cs="Arial"/>
          <w:sz w:val="22"/>
          <w:szCs w:val="22"/>
        </w:rPr>
        <w:t xml:space="preserve">smlouvy. Při ukončení smlouvy jsou smluvní strany povinny vzájemně vypořádat své závazky, zejména si vrátit věci předané k provedení </w:t>
      </w:r>
      <w:r>
        <w:rPr>
          <w:rFonts w:ascii="Arial" w:hAnsi="Arial" w:cs="Arial"/>
          <w:sz w:val="22"/>
          <w:szCs w:val="22"/>
        </w:rPr>
        <w:t xml:space="preserve">služby </w:t>
      </w:r>
      <w:r w:rsidRPr="0077677F">
        <w:rPr>
          <w:rFonts w:ascii="Arial" w:hAnsi="Arial" w:cs="Arial"/>
          <w:sz w:val="22"/>
          <w:szCs w:val="22"/>
        </w:rPr>
        <w:t>a</w:t>
      </w:r>
      <w:r w:rsidR="00493CAA">
        <w:rPr>
          <w:rFonts w:ascii="Arial" w:hAnsi="Arial" w:cs="Arial"/>
          <w:sz w:val="22"/>
          <w:szCs w:val="22"/>
        </w:rPr>
        <w:t> </w:t>
      </w:r>
      <w:r w:rsidRPr="0077677F">
        <w:rPr>
          <w:rFonts w:ascii="Arial" w:hAnsi="Arial" w:cs="Arial"/>
          <w:sz w:val="22"/>
          <w:szCs w:val="22"/>
        </w:rPr>
        <w:t>uhradit veškeré splatné peněžité závazky podle smlouvy</w:t>
      </w:r>
      <w:r>
        <w:rPr>
          <w:rFonts w:ascii="Arial" w:hAnsi="Arial" w:cs="Arial"/>
          <w:sz w:val="22"/>
          <w:szCs w:val="22"/>
        </w:rPr>
        <w:t xml:space="preserve">; </w:t>
      </w:r>
      <w:r w:rsidRPr="0077677F">
        <w:rPr>
          <w:rFonts w:ascii="Arial" w:hAnsi="Arial" w:cs="Arial"/>
          <w:sz w:val="22"/>
          <w:szCs w:val="22"/>
        </w:rPr>
        <w:t>zánikem smlouvy rovněž nezanikají práva na již vzniklé (splatné) smluvní pokuty, náhradu škody a ochranu dat a</w:t>
      </w:r>
      <w:r w:rsidR="00493CAA">
        <w:rPr>
          <w:rFonts w:ascii="Arial" w:hAnsi="Arial" w:cs="Arial"/>
          <w:sz w:val="22"/>
          <w:szCs w:val="22"/>
        </w:rPr>
        <w:t> </w:t>
      </w:r>
      <w:r w:rsidRPr="0077677F">
        <w:rPr>
          <w:rFonts w:ascii="Arial" w:hAnsi="Arial" w:cs="Arial"/>
          <w:sz w:val="22"/>
          <w:szCs w:val="22"/>
        </w:rPr>
        <w:t>informací.</w:t>
      </w:r>
      <w:r>
        <w:rPr>
          <w:rFonts w:ascii="Arial" w:hAnsi="Arial" w:cs="Arial"/>
          <w:sz w:val="22"/>
          <w:szCs w:val="22"/>
        </w:rPr>
        <w:t xml:space="preserve"> Všechna data, která se vztahují k plnění této smlouvy a jež smluvní strany získaly před zahájením plnění nebo v průběhu plnění této smlouvy, a která si vzájemně nevrací při ukončení smlouvy, jsou smluvní strany oprávněny uchovávat pouze po</w:t>
      </w:r>
      <w:r w:rsidR="00493CAA">
        <w:rPr>
          <w:rFonts w:ascii="Arial" w:hAnsi="Arial" w:cs="Arial"/>
          <w:sz w:val="22"/>
          <w:szCs w:val="22"/>
        </w:rPr>
        <w:t> </w:t>
      </w:r>
      <w:r>
        <w:rPr>
          <w:rFonts w:ascii="Arial" w:hAnsi="Arial" w:cs="Arial"/>
          <w:sz w:val="22"/>
          <w:szCs w:val="22"/>
        </w:rPr>
        <w:t>nezbytně nutnou dobu nebo po dobu stanovenou zvláštními právními předpisy a poté se</w:t>
      </w:r>
      <w:r w:rsidR="00493CAA">
        <w:rPr>
          <w:rFonts w:ascii="Arial" w:hAnsi="Arial" w:cs="Arial"/>
          <w:sz w:val="22"/>
          <w:szCs w:val="22"/>
        </w:rPr>
        <w:t> </w:t>
      </w:r>
      <w:r>
        <w:rPr>
          <w:rFonts w:ascii="Arial" w:hAnsi="Arial" w:cs="Arial"/>
          <w:sz w:val="22"/>
          <w:szCs w:val="22"/>
        </w:rPr>
        <w:t>zavazují takováto data zlikvidovat v souladu se zákonem č. 499/2009 Sb., o</w:t>
      </w:r>
      <w:r w:rsidR="00493CAA">
        <w:rPr>
          <w:rFonts w:ascii="Arial" w:hAnsi="Arial" w:cs="Arial"/>
          <w:sz w:val="22"/>
          <w:szCs w:val="22"/>
        </w:rPr>
        <w:t> </w:t>
      </w:r>
      <w:r w:rsidRPr="00B43E86">
        <w:rPr>
          <w:rFonts w:ascii="Arial" w:hAnsi="Arial" w:cs="Arial"/>
          <w:sz w:val="22"/>
          <w:szCs w:val="22"/>
        </w:rPr>
        <w:t>archivnictví a spisové službě a o změně některých zákonů</w:t>
      </w:r>
      <w:r>
        <w:rPr>
          <w:rFonts w:ascii="Arial" w:hAnsi="Arial" w:cs="Arial"/>
          <w:sz w:val="22"/>
          <w:szCs w:val="22"/>
        </w:rPr>
        <w:t xml:space="preserve">, ve znění pozdějších předpisů, a osobní údaje v souladu s obecným nařízením. </w:t>
      </w:r>
    </w:p>
    <w:p w14:paraId="321A41A7" w14:textId="77777777" w:rsidR="001D2C3D" w:rsidRPr="001D347B" w:rsidRDefault="001D2C3D" w:rsidP="008938A6">
      <w:pPr>
        <w:pStyle w:val="Odstavecseseznamem"/>
        <w:widowControl w:val="0"/>
        <w:numPr>
          <w:ilvl w:val="0"/>
          <w:numId w:val="3"/>
        </w:numPr>
        <w:spacing w:before="120" w:after="120" w:line="240" w:lineRule="auto"/>
        <w:ind w:left="425" w:hanging="425"/>
        <w:contextualSpacing w:val="0"/>
        <w:jc w:val="both"/>
        <w:rPr>
          <w:rFonts w:ascii="Arial" w:eastAsia="Times New Roman" w:hAnsi="Arial" w:cs="Arial"/>
        </w:rPr>
      </w:pPr>
      <w:r w:rsidRPr="001D347B">
        <w:rPr>
          <w:rFonts w:ascii="Arial" w:eastAsia="Times New Roman" w:hAnsi="Arial" w:cs="Arial"/>
        </w:rPr>
        <w:t>Tuto smlouvu l</w:t>
      </w:r>
      <w:r w:rsidRPr="001D347B">
        <w:rPr>
          <w:rFonts w:ascii="Arial" w:eastAsia="Times New Roman" w:hAnsi="Arial" w:cs="Arial"/>
          <w:spacing w:val="1"/>
        </w:rPr>
        <w:t>z</w:t>
      </w:r>
      <w:r w:rsidRPr="001D347B">
        <w:rPr>
          <w:rFonts w:ascii="Arial" w:eastAsia="Times New Roman" w:hAnsi="Arial" w:cs="Arial"/>
        </w:rPr>
        <w:t>e m</w:t>
      </w:r>
      <w:r w:rsidRPr="001D347B">
        <w:rPr>
          <w:rFonts w:ascii="Arial" w:eastAsia="Times New Roman" w:hAnsi="Arial" w:cs="Arial"/>
          <w:spacing w:val="-1"/>
        </w:rPr>
        <w:t>ě</w:t>
      </w:r>
      <w:r w:rsidRPr="001D347B">
        <w:rPr>
          <w:rFonts w:ascii="Arial" w:eastAsia="Times New Roman" w:hAnsi="Arial" w:cs="Arial"/>
          <w:spacing w:val="-2"/>
        </w:rPr>
        <w:t>n</w:t>
      </w:r>
      <w:r w:rsidRPr="001D347B">
        <w:rPr>
          <w:rFonts w:ascii="Arial" w:eastAsia="Times New Roman" w:hAnsi="Arial" w:cs="Arial"/>
        </w:rPr>
        <w:t>it n</w:t>
      </w:r>
      <w:r w:rsidRPr="001D347B">
        <w:rPr>
          <w:rFonts w:ascii="Arial" w:eastAsia="Times New Roman" w:hAnsi="Arial" w:cs="Arial"/>
          <w:spacing w:val="-1"/>
        </w:rPr>
        <w:t>e</w:t>
      </w:r>
      <w:r w:rsidRPr="001D347B">
        <w:rPr>
          <w:rFonts w:ascii="Arial" w:eastAsia="Times New Roman" w:hAnsi="Arial" w:cs="Arial"/>
        </w:rPr>
        <w:t>bo doplňov</w:t>
      </w:r>
      <w:r w:rsidRPr="001D347B">
        <w:rPr>
          <w:rFonts w:ascii="Arial" w:eastAsia="Times New Roman" w:hAnsi="Arial" w:cs="Arial"/>
          <w:spacing w:val="-1"/>
        </w:rPr>
        <w:t>a</w:t>
      </w:r>
      <w:r w:rsidRPr="001D347B">
        <w:rPr>
          <w:rFonts w:ascii="Arial" w:eastAsia="Times New Roman" w:hAnsi="Arial" w:cs="Arial"/>
        </w:rPr>
        <w:t>t pou</w:t>
      </w:r>
      <w:r w:rsidRPr="001D347B">
        <w:rPr>
          <w:rFonts w:ascii="Arial" w:eastAsia="Times New Roman" w:hAnsi="Arial" w:cs="Arial"/>
          <w:spacing w:val="1"/>
        </w:rPr>
        <w:t>z</w:t>
      </w:r>
      <w:r w:rsidRPr="001D347B">
        <w:rPr>
          <w:rFonts w:ascii="Arial" w:eastAsia="Times New Roman" w:hAnsi="Arial" w:cs="Arial"/>
        </w:rPr>
        <w:t xml:space="preserve">e </w:t>
      </w:r>
      <w:r w:rsidRPr="001D347B">
        <w:rPr>
          <w:rFonts w:ascii="Arial" w:eastAsia="Times New Roman" w:hAnsi="Arial" w:cs="Arial"/>
          <w:spacing w:val="-1"/>
        </w:rPr>
        <w:t>f</w:t>
      </w:r>
      <w:r w:rsidRPr="001D347B">
        <w:rPr>
          <w:rFonts w:ascii="Arial" w:eastAsia="Times New Roman" w:hAnsi="Arial" w:cs="Arial"/>
        </w:rPr>
        <w:t>o</w:t>
      </w:r>
      <w:r w:rsidRPr="001D347B">
        <w:rPr>
          <w:rFonts w:ascii="Arial" w:eastAsia="Times New Roman" w:hAnsi="Arial" w:cs="Arial"/>
          <w:spacing w:val="-1"/>
        </w:rPr>
        <w:t>r</w:t>
      </w:r>
      <w:r w:rsidRPr="001D347B">
        <w:rPr>
          <w:rFonts w:ascii="Arial" w:eastAsia="Times New Roman" w:hAnsi="Arial" w:cs="Arial"/>
        </w:rPr>
        <w:t>mou vzestupně číslovaných pís</w:t>
      </w:r>
      <w:r w:rsidRPr="001D347B">
        <w:rPr>
          <w:rFonts w:ascii="Arial" w:eastAsia="Times New Roman" w:hAnsi="Arial" w:cs="Arial"/>
          <w:spacing w:val="-1"/>
        </w:rPr>
        <w:t>e</w:t>
      </w:r>
      <w:r w:rsidRPr="001D347B">
        <w:rPr>
          <w:rFonts w:ascii="Arial" w:eastAsia="Times New Roman" w:hAnsi="Arial" w:cs="Arial"/>
        </w:rPr>
        <w:t>m</w:t>
      </w:r>
      <w:r w:rsidRPr="001D347B">
        <w:rPr>
          <w:rFonts w:ascii="Arial" w:eastAsia="Times New Roman" w:hAnsi="Arial" w:cs="Arial"/>
          <w:spacing w:val="2"/>
        </w:rPr>
        <w:t>n</w:t>
      </w:r>
      <w:r w:rsidRPr="001D347B">
        <w:rPr>
          <w:rFonts w:ascii="Arial" w:eastAsia="Times New Roman" w:hAnsi="Arial" w:cs="Arial"/>
          <w:spacing w:val="-5"/>
        </w:rPr>
        <w:t>ý</w:t>
      </w:r>
      <w:r w:rsidRPr="001D347B">
        <w:rPr>
          <w:rFonts w:ascii="Arial" w:eastAsia="Times New Roman" w:hAnsi="Arial" w:cs="Arial"/>
          <w:spacing w:val="1"/>
        </w:rPr>
        <w:t>c</w:t>
      </w:r>
      <w:r w:rsidRPr="001D347B">
        <w:rPr>
          <w:rFonts w:ascii="Arial" w:eastAsia="Times New Roman" w:hAnsi="Arial" w:cs="Arial"/>
        </w:rPr>
        <w:t>h dod</w:t>
      </w:r>
      <w:r w:rsidRPr="001D347B">
        <w:rPr>
          <w:rFonts w:ascii="Arial" w:eastAsia="Times New Roman" w:hAnsi="Arial" w:cs="Arial"/>
          <w:spacing w:val="-1"/>
        </w:rPr>
        <w:t>a</w:t>
      </w:r>
      <w:r w:rsidRPr="001D347B">
        <w:rPr>
          <w:rFonts w:ascii="Arial" w:eastAsia="Times New Roman" w:hAnsi="Arial" w:cs="Arial"/>
          <w:spacing w:val="3"/>
        </w:rPr>
        <w:t>t</w:t>
      </w:r>
      <w:r w:rsidRPr="001D347B">
        <w:rPr>
          <w:rFonts w:ascii="Arial" w:eastAsia="Times New Roman" w:hAnsi="Arial" w:cs="Arial"/>
        </w:rPr>
        <w:t>ků, pod</w:t>
      </w:r>
      <w:r w:rsidRPr="001D347B">
        <w:rPr>
          <w:rFonts w:ascii="Arial" w:eastAsia="Times New Roman" w:hAnsi="Arial" w:cs="Arial"/>
          <w:spacing w:val="-1"/>
        </w:rPr>
        <w:t>e</w:t>
      </w:r>
      <w:r w:rsidRPr="001D347B">
        <w:rPr>
          <w:rFonts w:ascii="Arial" w:eastAsia="Times New Roman" w:hAnsi="Arial" w:cs="Arial"/>
        </w:rPr>
        <w:t>ps</w:t>
      </w:r>
      <w:r w:rsidRPr="001D347B">
        <w:rPr>
          <w:rFonts w:ascii="Arial" w:eastAsia="Times New Roman" w:hAnsi="Arial" w:cs="Arial"/>
          <w:spacing w:val="-1"/>
        </w:rPr>
        <w:t>a</w:t>
      </w:r>
      <w:r w:rsidRPr="001D347B">
        <w:rPr>
          <w:rFonts w:ascii="Arial" w:eastAsia="Times New Roman" w:hAnsi="Arial" w:cs="Arial"/>
          <w:spacing w:val="5"/>
        </w:rPr>
        <w:t>n</w:t>
      </w:r>
      <w:r w:rsidRPr="001D347B">
        <w:rPr>
          <w:rFonts w:ascii="Arial" w:eastAsia="Times New Roman" w:hAnsi="Arial" w:cs="Arial"/>
          <w:spacing w:val="-5"/>
        </w:rPr>
        <w:t>ý</w:t>
      </w:r>
      <w:r w:rsidRPr="001D347B">
        <w:rPr>
          <w:rFonts w:ascii="Arial" w:eastAsia="Times New Roman" w:hAnsi="Arial" w:cs="Arial"/>
          <w:spacing w:val="-1"/>
        </w:rPr>
        <w:t>c</w:t>
      </w:r>
      <w:r w:rsidRPr="001D347B">
        <w:rPr>
          <w:rFonts w:ascii="Arial" w:eastAsia="Times New Roman" w:hAnsi="Arial" w:cs="Arial"/>
        </w:rPr>
        <w:t>h o</w:t>
      </w:r>
      <w:r w:rsidRPr="001D347B">
        <w:rPr>
          <w:rFonts w:ascii="Arial" w:eastAsia="Times New Roman" w:hAnsi="Arial" w:cs="Arial"/>
          <w:spacing w:val="2"/>
        </w:rPr>
        <w:t>p</w:t>
      </w:r>
      <w:r w:rsidRPr="001D347B">
        <w:rPr>
          <w:rFonts w:ascii="Arial" w:eastAsia="Times New Roman" w:hAnsi="Arial" w:cs="Arial"/>
          <w:spacing w:val="-1"/>
        </w:rPr>
        <w:t>rá</w:t>
      </w:r>
      <w:r w:rsidRPr="001D347B">
        <w:rPr>
          <w:rFonts w:ascii="Arial" w:eastAsia="Times New Roman" w:hAnsi="Arial" w:cs="Arial"/>
        </w:rPr>
        <w:t>vn</w:t>
      </w:r>
      <w:r w:rsidRPr="001D347B">
        <w:rPr>
          <w:rFonts w:ascii="Arial" w:eastAsia="Times New Roman" w:hAnsi="Arial" w:cs="Arial"/>
          <w:spacing w:val="-1"/>
        </w:rPr>
        <w:t>ě</w:t>
      </w:r>
      <w:r w:rsidRPr="001D347B">
        <w:rPr>
          <w:rFonts w:ascii="Arial" w:eastAsia="Times New Roman" w:hAnsi="Arial" w:cs="Arial"/>
          <w:spacing w:val="2"/>
        </w:rPr>
        <w:t>n</w:t>
      </w:r>
      <w:r w:rsidRPr="001D347B">
        <w:rPr>
          <w:rFonts w:ascii="Arial" w:eastAsia="Times New Roman" w:hAnsi="Arial" w:cs="Arial"/>
          <w:spacing w:val="-5"/>
        </w:rPr>
        <w:t>ý</w:t>
      </w:r>
      <w:r w:rsidRPr="001D347B">
        <w:rPr>
          <w:rFonts w:ascii="Arial" w:eastAsia="Times New Roman" w:hAnsi="Arial" w:cs="Arial"/>
        </w:rPr>
        <w:t xml:space="preserve">mi </w:t>
      </w:r>
      <w:r w:rsidRPr="001D347B">
        <w:rPr>
          <w:rFonts w:ascii="Arial" w:eastAsia="Times New Roman" w:hAnsi="Arial" w:cs="Arial"/>
          <w:spacing w:val="1"/>
        </w:rPr>
        <w:t>z</w:t>
      </w:r>
      <w:r w:rsidRPr="001D347B">
        <w:rPr>
          <w:rFonts w:ascii="Arial" w:eastAsia="Times New Roman" w:hAnsi="Arial" w:cs="Arial"/>
          <w:spacing w:val="-1"/>
        </w:rPr>
        <w:t>á</w:t>
      </w:r>
      <w:r w:rsidRPr="001D347B">
        <w:rPr>
          <w:rFonts w:ascii="Arial" w:eastAsia="Times New Roman" w:hAnsi="Arial" w:cs="Arial"/>
        </w:rPr>
        <w:t>stup</w:t>
      </w:r>
      <w:r w:rsidRPr="001D347B">
        <w:rPr>
          <w:rFonts w:ascii="Arial" w:eastAsia="Times New Roman" w:hAnsi="Arial" w:cs="Arial"/>
          <w:spacing w:val="-1"/>
        </w:rPr>
        <w:t>c</w:t>
      </w:r>
      <w:r w:rsidRPr="001D347B">
        <w:rPr>
          <w:rFonts w:ascii="Arial" w:eastAsia="Times New Roman" w:hAnsi="Arial" w:cs="Arial"/>
        </w:rPr>
        <w:t>i smluvní</w:t>
      </w:r>
      <w:r w:rsidRPr="001D347B">
        <w:rPr>
          <w:rFonts w:ascii="Arial" w:eastAsia="Times New Roman" w:hAnsi="Arial" w:cs="Arial"/>
          <w:spacing w:val="-1"/>
        </w:rPr>
        <w:t>c</w:t>
      </w:r>
      <w:r w:rsidRPr="001D347B">
        <w:rPr>
          <w:rFonts w:ascii="Arial" w:eastAsia="Times New Roman" w:hAnsi="Arial" w:cs="Arial"/>
        </w:rPr>
        <w:t>h st</w:t>
      </w:r>
      <w:r w:rsidRPr="001D347B">
        <w:rPr>
          <w:rFonts w:ascii="Arial" w:eastAsia="Times New Roman" w:hAnsi="Arial" w:cs="Arial"/>
          <w:spacing w:val="-1"/>
        </w:rPr>
        <w:t>ra</w:t>
      </w:r>
      <w:r w:rsidRPr="001D347B">
        <w:rPr>
          <w:rFonts w:ascii="Arial" w:eastAsia="Times New Roman" w:hAnsi="Arial" w:cs="Arial"/>
        </w:rPr>
        <w:t>n na j</w:t>
      </w:r>
      <w:r w:rsidRPr="001D347B">
        <w:rPr>
          <w:rFonts w:ascii="Arial" w:eastAsia="Times New Roman" w:hAnsi="Arial" w:cs="Arial"/>
          <w:spacing w:val="-1"/>
        </w:rPr>
        <w:t>e</w:t>
      </w:r>
      <w:r w:rsidRPr="001D347B">
        <w:rPr>
          <w:rFonts w:ascii="Arial" w:eastAsia="Times New Roman" w:hAnsi="Arial" w:cs="Arial"/>
        </w:rPr>
        <w:t>d</w:t>
      </w:r>
      <w:r w:rsidRPr="001D347B">
        <w:rPr>
          <w:rFonts w:ascii="Arial" w:eastAsia="Times New Roman" w:hAnsi="Arial" w:cs="Arial"/>
          <w:spacing w:val="2"/>
        </w:rPr>
        <w:t>n</w:t>
      </w:r>
      <w:r w:rsidRPr="001D347B">
        <w:rPr>
          <w:rFonts w:ascii="Arial" w:eastAsia="Times New Roman" w:hAnsi="Arial" w:cs="Arial"/>
        </w:rPr>
        <w:t>é listin</w:t>
      </w:r>
      <w:r w:rsidRPr="001D347B">
        <w:rPr>
          <w:rFonts w:ascii="Arial" w:eastAsia="Times New Roman" w:hAnsi="Arial" w:cs="Arial"/>
          <w:spacing w:val="-1"/>
        </w:rPr>
        <w:t>ě</w:t>
      </w:r>
      <w:r w:rsidRPr="001D347B">
        <w:rPr>
          <w:rFonts w:ascii="Arial" w:eastAsia="Times New Roman" w:hAnsi="Arial" w:cs="Arial"/>
        </w:rPr>
        <w:t>.</w:t>
      </w:r>
    </w:p>
    <w:p w14:paraId="34557D22" w14:textId="77777777" w:rsidR="001D2C3D" w:rsidRPr="001D347B" w:rsidRDefault="001D2C3D" w:rsidP="008938A6">
      <w:pPr>
        <w:pStyle w:val="Odstavecseseznamem"/>
        <w:widowControl w:val="0"/>
        <w:numPr>
          <w:ilvl w:val="0"/>
          <w:numId w:val="3"/>
        </w:numPr>
        <w:spacing w:before="120" w:after="120" w:line="240" w:lineRule="auto"/>
        <w:ind w:left="425" w:hanging="425"/>
        <w:contextualSpacing w:val="0"/>
        <w:jc w:val="both"/>
        <w:rPr>
          <w:rFonts w:ascii="Arial" w:eastAsia="Times New Roman" w:hAnsi="Arial" w:cs="Arial"/>
        </w:rPr>
      </w:pPr>
      <w:r w:rsidRPr="001D347B">
        <w:rPr>
          <w:rFonts w:ascii="Arial" w:eastAsia="Times New Roman" w:hAnsi="Arial" w:cs="Arial"/>
        </w:rPr>
        <w:t xml:space="preserve">Obě smluvní strany podpisem této smlouvy vylučují, aby nad rámec jejích výslovných ustanovení a ustanovení jejích příloh byla jakákoliv jejich práva či povinnosti dovozovány z dosavadní či budoucí praxe zavedené mezi smluvními stranami. </w:t>
      </w:r>
    </w:p>
    <w:p w14:paraId="4EAE568B" w14:textId="3744BDF7" w:rsidR="001D2C3D" w:rsidRPr="001D347B" w:rsidRDefault="001D2C3D" w:rsidP="008938A6">
      <w:pPr>
        <w:pStyle w:val="Odstavecseseznamem"/>
        <w:widowControl w:val="0"/>
        <w:numPr>
          <w:ilvl w:val="0"/>
          <w:numId w:val="3"/>
        </w:numPr>
        <w:spacing w:before="120" w:after="120" w:line="240" w:lineRule="auto"/>
        <w:ind w:left="425" w:hanging="425"/>
        <w:contextualSpacing w:val="0"/>
        <w:jc w:val="both"/>
        <w:rPr>
          <w:rFonts w:ascii="Arial" w:eastAsia="Times New Roman" w:hAnsi="Arial" w:cs="Arial"/>
        </w:rPr>
      </w:pPr>
      <w:r>
        <w:rPr>
          <w:rFonts w:ascii="Arial" w:eastAsia="Times New Roman" w:hAnsi="Arial" w:cs="Arial"/>
        </w:rPr>
        <w:t>Poskytovatel</w:t>
      </w:r>
      <w:r w:rsidRPr="001D347B">
        <w:rPr>
          <w:rFonts w:ascii="Arial" w:eastAsia="Times New Roman" w:hAnsi="Arial" w:cs="Arial"/>
        </w:rPr>
        <w:t xml:space="preserve"> převzal na sebe nebezpečí změny okolností po uzavření této smlouvy, a</w:t>
      </w:r>
      <w:r w:rsidR="00493CAA">
        <w:rPr>
          <w:rFonts w:ascii="Arial" w:eastAsia="Times New Roman" w:hAnsi="Arial" w:cs="Arial"/>
        </w:rPr>
        <w:t> </w:t>
      </w:r>
      <w:r w:rsidRPr="001D347B">
        <w:rPr>
          <w:rFonts w:ascii="Arial" w:eastAsia="Times New Roman" w:hAnsi="Arial" w:cs="Arial"/>
        </w:rPr>
        <w:t>proto mu nepřísluší domáhat se práv uvedených v § 1765 odst. 1 občanského zákoníku.</w:t>
      </w:r>
    </w:p>
    <w:p w14:paraId="113B007E" w14:textId="633887EB" w:rsidR="001D2C3D" w:rsidRPr="008C2C18" w:rsidRDefault="008938A6" w:rsidP="008938A6">
      <w:pPr>
        <w:pStyle w:val="Odstavecseseznamem"/>
        <w:widowControl w:val="0"/>
        <w:numPr>
          <w:ilvl w:val="0"/>
          <w:numId w:val="3"/>
        </w:numPr>
        <w:spacing w:before="120" w:after="120" w:line="240" w:lineRule="auto"/>
        <w:ind w:left="425" w:hanging="425"/>
        <w:contextualSpacing w:val="0"/>
        <w:jc w:val="both"/>
        <w:rPr>
          <w:rFonts w:ascii="Arial" w:eastAsia="Times New Roman" w:hAnsi="Arial" w:cs="Arial"/>
        </w:rPr>
      </w:pPr>
      <w:r>
        <w:rPr>
          <w:rFonts w:ascii="Arial" w:hAnsi="Arial" w:cs="Arial"/>
          <w:color w:val="000000"/>
        </w:rPr>
        <w:t xml:space="preserve">Objednatel </w:t>
      </w:r>
      <w:r w:rsidRPr="0075146B">
        <w:rPr>
          <w:rFonts w:ascii="Arial" w:hAnsi="Arial" w:cs="Arial"/>
          <w:color w:val="000000"/>
        </w:rPr>
        <w:t xml:space="preserve">je povinným subjektem ve smyslu zákona o registru smluv. </w:t>
      </w:r>
      <w:r>
        <w:rPr>
          <w:rFonts w:ascii="Arial" w:hAnsi="Arial" w:cs="Arial"/>
          <w:color w:val="000000"/>
        </w:rPr>
        <w:t>Poskytovatel</w:t>
      </w:r>
      <w:r w:rsidRPr="0075146B">
        <w:rPr>
          <w:rFonts w:ascii="Arial" w:hAnsi="Arial" w:cs="Arial"/>
          <w:color w:val="000000"/>
        </w:rPr>
        <w:t xml:space="preserve"> </w:t>
      </w:r>
      <w:r>
        <w:rPr>
          <w:rFonts w:ascii="Arial" w:hAnsi="Arial" w:cs="Arial"/>
          <w:color w:val="000000"/>
        </w:rPr>
        <w:t>bere na vědomí, že tato smlouva bude v plném znění</w:t>
      </w:r>
      <w:r w:rsidRPr="0075146B">
        <w:rPr>
          <w:rFonts w:ascii="Arial" w:hAnsi="Arial" w:cs="Arial"/>
          <w:color w:val="000000"/>
        </w:rPr>
        <w:t>, včetně všech jejích případných dodatků,</w:t>
      </w:r>
      <w:r>
        <w:rPr>
          <w:rFonts w:ascii="Arial" w:hAnsi="Arial" w:cs="Arial"/>
          <w:color w:val="000000"/>
        </w:rPr>
        <w:t xml:space="preserve"> uveřejněna</w:t>
      </w:r>
      <w:r w:rsidRPr="0075146B">
        <w:rPr>
          <w:rFonts w:ascii="Arial" w:hAnsi="Arial" w:cs="Arial"/>
          <w:color w:val="000000"/>
        </w:rPr>
        <w:t xml:space="preserve"> na profilu zadavatele a v Registru smluv. Je-li podle obecného nařízení k</w:t>
      </w:r>
      <w:r w:rsidR="00493CAA">
        <w:rPr>
          <w:rFonts w:ascii="Arial" w:hAnsi="Arial" w:cs="Arial"/>
          <w:color w:val="000000"/>
        </w:rPr>
        <w:t> </w:t>
      </w:r>
      <w:r w:rsidRPr="0075146B">
        <w:rPr>
          <w:rFonts w:ascii="Arial" w:hAnsi="Arial" w:cs="Arial"/>
          <w:color w:val="000000"/>
        </w:rPr>
        <w:t xml:space="preserve">uveřejnění těchto údajů potřebný souhlas dotčených osob, </w:t>
      </w:r>
      <w:r>
        <w:rPr>
          <w:rFonts w:ascii="Arial" w:hAnsi="Arial" w:cs="Arial"/>
          <w:color w:val="000000"/>
        </w:rPr>
        <w:t>poskytovatel</w:t>
      </w:r>
      <w:r w:rsidRPr="0075146B">
        <w:rPr>
          <w:rFonts w:ascii="Arial" w:hAnsi="Arial" w:cs="Arial"/>
          <w:color w:val="000000"/>
        </w:rPr>
        <w:t xml:space="preserve"> výslovně prohlašuje, že takový souhlas všech dotčených osob zajistil. </w:t>
      </w:r>
      <w:r>
        <w:rPr>
          <w:rFonts w:ascii="Arial" w:hAnsi="Arial" w:cs="Arial"/>
          <w:color w:val="000000"/>
        </w:rPr>
        <w:t>Objednatel</w:t>
      </w:r>
      <w:r w:rsidRPr="0075146B">
        <w:rPr>
          <w:rFonts w:ascii="Arial" w:hAnsi="Arial" w:cs="Arial"/>
          <w:color w:val="000000"/>
        </w:rPr>
        <w:t xml:space="preserve"> je dále v souladu se ZZVZ povinen na profilu zadavatele uveřejnit skutečně uhrazenou cenu.</w:t>
      </w:r>
    </w:p>
    <w:p w14:paraId="1F8EAE21" w14:textId="77777777" w:rsidR="001D2C3D" w:rsidRDefault="001D2C3D" w:rsidP="008938A6">
      <w:pPr>
        <w:pStyle w:val="Odstavecseseznamem"/>
        <w:widowControl w:val="0"/>
        <w:numPr>
          <w:ilvl w:val="0"/>
          <w:numId w:val="3"/>
        </w:numPr>
        <w:spacing w:before="120" w:after="120" w:line="240" w:lineRule="auto"/>
        <w:ind w:left="425" w:hanging="425"/>
        <w:contextualSpacing w:val="0"/>
        <w:jc w:val="both"/>
        <w:rPr>
          <w:rFonts w:ascii="Arial" w:eastAsia="Times New Roman" w:hAnsi="Arial" w:cs="Arial"/>
        </w:rPr>
      </w:pPr>
      <w:r w:rsidRPr="00824C09">
        <w:rPr>
          <w:rFonts w:ascii="Arial" w:eastAsia="Times New Roman" w:hAnsi="Arial" w:cs="Arial"/>
        </w:rPr>
        <w:t xml:space="preserve">Tato smlouva nabývá platnosti dnem jejího podpisu smluvními stranami a účinnosti dnem jejího uveřejnění v Registru smluv. V Registru smluv uveřejní smlouvu objednatel a  bude poskytovatele písemně informovat o uveřejnění smlouvy v Registru smluv. </w:t>
      </w:r>
    </w:p>
    <w:p w14:paraId="3FBADEFC" w14:textId="6D1D9019" w:rsidR="001D2C3D" w:rsidRPr="00824C09" w:rsidRDefault="001D2C3D" w:rsidP="008938A6">
      <w:pPr>
        <w:pStyle w:val="Odstavecseseznamem"/>
        <w:widowControl w:val="0"/>
        <w:numPr>
          <w:ilvl w:val="0"/>
          <w:numId w:val="3"/>
        </w:numPr>
        <w:spacing w:before="120" w:after="120" w:line="240" w:lineRule="auto"/>
        <w:ind w:left="425" w:hanging="425"/>
        <w:contextualSpacing w:val="0"/>
        <w:jc w:val="both"/>
        <w:rPr>
          <w:rFonts w:ascii="Arial" w:eastAsia="Times New Roman" w:hAnsi="Arial" w:cs="Arial"/>
        </w:rPr>
      </w:pPr>
      <w:r w:rsidRPr="00824C09">
        <w:rPr>
          <w:rFonts w:ascii="Arial" w:hAnsi="Arial" w:cs="Arial"/>
        </w:rPr>
        <w:t xml:space="preserve">Jednotlivá ustanovení smlouvy jsou oddělitelná v tom smyslu, že neplatnost některého z nich nepůsobí neplatnost smlouvy jako celku. Pokud jakýkoli závazek dle smlouvy nebo kterékoli ustanovení smlouvy je nebo se stane neplatným či nevymahatelným, nebude </w:t>
      </w:r>
      <w:r w:rsidRPr="00824C09">
        <w:rPr>
          <w:rFonts w:ascii="Arial" w:hAnsi="Arial" w:cs="Arial"/>
        </w:rPr>
        <w:lastRenderedPageBreak/>
        <w:t>to</w:t>
      </w:r>
      <w:r w:rsidR="00493CAA">
        <w:rPr>
          <w:rFonts w:ascii="Arial" w:hAnsi="Arial" w:cs="Arial"/>
        </w:rPr>
        <w:t> </w:t>
      </w:r>
      <w:r w:rsidRPr="00824C09">
        <w:rPr>
          <w:rFonts w:ascii="Arial" w:hAnsi="Arial" w:cs="Arial"/>
        </w:rPr>
        <w:t>mít vliv na</w:t>
      </w:r>
      <w:r>
        <w:rPr>
          <w:rFonts w:ascii="Arial" w:hAnsi="Arial" w:cs="Arial"/>
        </w:rPr>
        <w:t> </w:t>
      </w:r>
      <w:r w:rsidRPr="00824C09">
        <w:rPr>
          <w:rFonts w:ascii="Arial" w:hAnsi="Arial" w:cs="Arial"/>
        </w:rPr>
        <w:t>platnost a vymahatelnost ostatních závazků a ustanovení dle smlouvy a</w:t>
      </w:r>
      <w:r w:rsidR="00493CAA">
        <w:rPr>
          <w:rFonts w:ascii="Arial" w:hAnsi="Arial" w:cs="Arial"/>
        </w:rPr>
        <w:t> </w:t>
      </w:r>
      <w:r w:rsidRPr="00824C09">
        <w:rPr>
          <w:rFonts w:ascii="Arial" w:hAnsi="Arial" w:cs="Arial"/>
        </w:rPr>
        <w:t>smluvní strany se</w:t>
      </w:r>
      <w:r>
        <w:rPr>
          <w:rFonts w:ascii="Arial" w:hAnsi="Arial" w:cs="Arial"/>
        </w:rPr>
        <w:t> </w:t>
      </w:r>
      <w:r w:rsidRPr="00824C09">
        <w:rPr>
          <w:rFonts w:ascii="Arial" w:hAnsi="Arial" w:cs="Arial"/>
        </w:rPr>
        <w:t>zavazují takovýto neplatný nebo nevymahatelný závazek či</w:t>
      </w:r>
      <w:r w:rsidR="00493CAA">
        <w:rPr>
          <w:rFonts w:ascii="Arial" w:hAnsi="Arial" w:cs="Arial"/>
        </w:rPr>
        <w:t> </w:t>
      </w:r>
      <w:r w:rsidRPr="00824C09">
        <w:rPr>
          <w:rFonts w:ascii="Arial" w:hAnsi="Arial" w:cs="Arial"/>
        </w:rPr>
        <w:t>ustanovení nahradit novým, platným a vymahatelným závazkem, nebo ustanovením, jehož předmět bude nejlépe odpovídat předmětu a ekonomickému účelu původního závazku či ustanovení.</w:t>
      </w:r>
    </w:p>
    <w:p w14:paraId="7F094FD2" w14:textId="5BF6364D" w:rsidR="001D2C3D" w:rsidRPr="00B62FDB" w:rsidRDefault="001D2C3D" w:rsidP="008938A6">
      <w:pPr>
        <w:pStyle w:val="Odstavecseseznamem"/>
        <w:widowControl w:val="0"/>
        <w:numPr>
          <w:ilvl w:val="0"/>
          <w:numId w:val="3"/>
        </w:numPr>
        <w:spacing w:before="120" w:after="120" w:line="240" w:lineRule="auto"/>
        <w:ind w:left="425" w:hanging="425"/>
        <w:contextualSpacing w:val="0"/>
        <w:jc w:val="both"/>
        <w:rPr>
          <w:rFonts w:ascii="Arial" w:eastAsia="Times New Roman" w:hAnsi="Arial" w:cs="Arial"/>
        </w:rPr>
      </w:pPr>
      <w:r w:rsidRPr="00B62FDB">
        <w:rPr>
          <w:rFonts w:ascii="Arial" w:hAnsi="Arial" w:cs="Arial"/>
        </w:rPr>
        <w:t>Pokud by se v důsledku změny právní úpravy některé ustanovení smlouvy dostalo do</w:t>
      </w:r>
      <w:r w:rsidR="00493CAA">
        <w:rPr>
          <w:rFonts w:ascii="Arial" w:hAnsi="Arial" w:cs="Arial"/>
        </w:rPr>
        <w:t> </w:t>
      </w:r>
      <w:r w:rsidRPr="00B62FDB">
        <w:rPr>
          <w:rFonts w:ascii="Arial" w:hAnsi="Arial" w:cs="Arial"/>
        </w:rPr>
        <w:t>rozporu s českým právním řádem (dále jen „</w:t>
      </w:r>
      <w:r w:rsidR="008938A6">
        <w:rPr>
          <w:rFonts w:ascii="Arial" w:hAnsi="Arial" w:cs="Arial"/>
        </w:rPr>
        <w:t>kolidující</w:t>
      </w:r>
      <w:r w:rsidRPr="00B62FDB">
        <w:rPr>
          <w:rFonts w:ascii="Arial" w:hAnsi="Arial" w:cs="Arial"/>
        </w:rPr>
        <w:t xml:space="preserve"> ustanovení“) a předmětný rozpor by působil neplatnosti smlouvy jako takové, bude smlouva posuzována, jako by </w:t>
      </w:r>
      <w:r w:rsidR="008938A6">
        <w:rPr>
          <w:rFonts w:ascii="Arial" w:hAnsi="Arial" w:cs="Arial"/>
        </w:rPr>
        <w:t>kolidující</w:t>
      </w:r>
      <w:r w:rsidR="008938A6" w:rsidRPr="00B62FDB">
        <w:rPr>
          <w:rFonts w:ascii="Arial" w:hAnsi="Arial" w:cs="Arial"/>
        </w:rPr>
        <w:t xml:space="preserve"> </w:t>
      </w:r>
      <w:r w:rsidRPr="00B62FDB">
        <w:rPr>
          <w:rFonts w:ascii="Arial" w:hAnsi="Arial" w:cs="Arial"/>
        </w:rPr>
        <w:t xml:space="preserve">ustanovení nikdy neobsahovala a vztah smluvních stran se bude v této záležitosti řídit obecně závaznými právními předpisy, pokud se smluvní strany nedohodnou na znění nového ustanovení, jež by nahradilo </w:t>
      </w:r>
      <w:r w:rsidR="008938A6">
        <w:rPr>
          <w:rFonts w:ascii="Arial" w:hAnsi="Arial" w:cs="Arial"/>
        </w:rPr>
        <w:t>kolidující</w:t>
      </w:r>
      <w:r w:rsidR="008938A6" w:rsidRPr="00B62FDB">
        <w:rPr>
          <w:rFonts w:ascii="Arial" w:hAnsi="Arial" w:cs="Arial"/>
        </w:rPr>
        <w:t xml:space="preserve"> </w:t>
      </w:r>
      <w:r w:rsidRPr="00B62FDB">
        <w:rPr>
          <w:rFonts w:ascii="Arial" w:hAnsi="Arial" w:cs="Arial"/>
        </w:rPr>
        <w:t>ustanovení tak, aby vystihovalo co</w:t>
      </w:r>
      <w:r w:rsidR="00493CAA">
        <w:rPr>
          <w:rFonts w:ascii="Arial" w:hAnsi="Arial" w:cs="Arial"/>
        </w:rPr>
        <w:t> </w:t>
      </w:r>
      <w:r w:rsidRPr="00B62FDB">
        <w:rPr>
          <w:rFonts w:ascii="Arial" w:hAnsi="Arial" w:cs="Arial"/>
        </w:rPr>
        <w:t>nejpřesněji podstatu původního ujednání a</w:t>
      </w:r>
      <w:r>
        <w:rPr>
          <w:rFonts w:ascii="Arial" w:hAnsi="Arial" w:cs="Arial"/>
        </w:rPr>
        <w:t> </w:t>
      </w:r>
      <w:r w:rsidRPr="00B62FDB">
        <w:rPr>
          <w:rFonts w:ascii="Arial" w:hAnsi="Arial" w:cs="Arial"/>
        </w:rPr>
        <w:t>aby co nejlépe odpovídalo duchu smlouvy.</w:t>
      </w:r>
    </w:p>
    <w:p w14:paraId="2348292C" w14:textId="77777777" w:rsidR="001D2C3D" w:rsidRDefault="001D2C3D" w:rsidP="008938A6">
      <w:pPr>
        <w:pStyle w:val="Odstavecseseznamem"/>
        <w:widowControl w:val="0"/>
        <w:numPr>
          <w:ilvl w:val="0"/>
          <w:numId w:val="3"/>
        </w:numPr>
        <w:spacing w:before="120" w:after="120" w:line="240" w:lineRule="auto"/>
        <w:ind w:left="425" w:hanging="425"/>
        <w:contextualSpacing w:val="0"/>
        <w:jc w:val="both"/>
        <w:rPr>
          <w:rFonts w:ascii="Arial" w:eastAsia="Times New Roman" w:hAnsi="Arial" w:cs="Arial"/>
        </w:rPr>
      </w:pPr>
      <w:r w:rsidRPr="00B62FDB">
        <w:rPr>
          <w:rFonts w:ascii="Arial" w:eastAsia="Times New Roman" w:hAnsi="Arial" w:cs="Arial"/>
        </w:rPr>
        <w:t>T</w:t>
      </w:r>
      <w:r w:rsidRPr="00B62FDB">
        <w:rPr>
          <w:rFonts w:ascii="Arial" w:eastAsia="Times New Roman" w:hAnsi="Arial" w:cs="Arial"/>
          <w:spacing w:val="-1"/>
        </w:rPr>
        <w:t>a</w:t>
      </w:r>
      <w:r w:rsidRPr="00B62FDB">
        <w:rPr>
          <w:rFonts w:ascii="Arial" w:eastAsia="Times New Roman" w:hAnsi="Arial" w:cs="Arial"/>
        </w:rPr>
        <w:t>to smlouva</w:t>
      </w:r>
      <w:r w:rsidR="008938A6">
        <w:rPr>
          <w:rFonts w:ascii="Arial" w:eastAsia="Times New Roman" w:hAnsi="Arial" w:cs="Arial"/>
        </w:rPr>
        <w:t>, v případě listinného vyhotovení,</w:t>
      </w:r>
      <w:r w:rsidRPr="00B62FDB">
        <w:rPr>
          <w:rFonts w:ascii="Arial" w:eastAsia="Times New Roman" w:hAnsi="Arial" w:cs="Arial"/>
        </w:rPr>
        <w:t xml:space="preserve"> je s</w:t>
      </w:r>
      <w:r w:rsidRPr="00B62FDB">
        <w:rPr>
          <w:rFonts w:ascii="Arial" w:eastAsia="Times New Roman" w:hAnsi="Arial" w:cs="Arial"/>
          <w:spacing w:val="-1"/>
        </w:rPr>
        <w:t>e</w:t>
      </w:r>
      <w:r w:rsidRPr="00B62FDB">
        <w:rPr>
          <w:rFonts w:ascii="Arial" w:eastAsia="Times New Roman" w:hAnsi="Arial" w:cs="Arial"/>
        </w:rPr>
        <w:t>ps</w:t>
      </w:r>
      <w:r w:rsidRPr="00B62FDB">
        <w:rPr>
          <w:rFonts w:ascii="Arial" w:eastAsia="Times New Roman" w:hAnsi="Arial" w:cs="Arial"/>
          <w:spacing w:val="-1"/>
        </w:rPr>
        <w:t>á</w:t>
      </w:r>
      <w:r w:rsidRPr="00B62FDB">
        <w:rPr>
          <w:rFonts w:ascii="Arial" w:eastAsia="Times New Roman" w:hAnsi="Arial" w:cs="Arial"/>
        </w:rPr>
        <w:t xml:space="preserve">na v </w:t>
      </w:r>
      <w:r>
        <w:rPr>
          <w:rFonts w:ascii="Arial" w:eastAsia="Times New Roman" w:hAnsi="Arial" w:cs="Arial"/>
        </w:rPr>
        <w:t>4</w:t>
      </w:r>
      <w:r w:rsidRPr="00B62FDB">
        <w:rPr>
          <w:rFonts w:ascii="Arial" w:eastAsia="Times New Roman" w:hAnsi="Arial" w:cs="Arial"/>
        </w:rPr>
        <w:t xml:space="preserve"> </w:t>
      </w:r>
      <w:r w:rsidRPr="00B62FDB">
        <w:rPr>
          <w:rFonts w:ascii="Arial" w:eastAsia="Times New Roman" w:hAnsi="Arial" w:cs="Arial"/>
          <w:spacing w:val="5"/>
        </w:rPr>
        <w:t>v</w:t>
      </w:r>
      <w:r w:rsidRPr="00B62FDB">
        <w:rPr>
          <w:rFonts w:ascii="Arial" w:eastAsia="Times New Roman" w:hAnsi="Arial" w:cs="Arial"/>
          <w:spacing w:val="-5"/>
        </w:rPr>
        <w:t>y</w:t>
      </w:r>
      <w:r w:rsidRPr="00B62FDB">
        <w:rPr>
          <w:rFonts w:ascii="Arial" w:eastAsia="Times New Roman" w:hAnsi="Arial" w:cs="Arial"/>
        </w:rPr>
        <w:t>hotov</w:t>
      </w:r>
      <w:r w:rsidRPr="00B62FDB">
        <w:rPr>
          <w:rFonts w:ascii="Arial" w:eastAsia="Times New Roman" w:hAnsi="Arial" w:cs="Arial"/>
          <w:spacing w:val="-1"/>
        </w:rPr>
        <w:t>e</w:t>
      </w:r>
      <w:r w:rsidRPr="00B62FDB">
        <w:rPr>
          <w:rFonts w:ascii="Arial" w:eastAsia="Times New Roman" w:hAnsi="Arial" w:cs="Arial"/>
        </w:rPr>
        <w:t>n</w:t>
      </w:r>
      <w:r w:rsidRPr="00B62FDB">
        <w:rPr>
          <w:rFonts w:ascii="Arial" w:eastAsia="Times New Roman" w:hAnsi="Arial" w:cs="Arial"/>
          <w:spacing w:val="3"/>
        </w:rPr>
        <w:t>í</w:t>
      </w:r>
      <w:r w:rsidRPr="00B62FDB">
        <w:rPr>
          <w:rFonts w:ascii="Arial" w:eastAsia="Times New Roman" w:hAnsi="Arial" w:cs="Arial"/>
          <w:spacing w:val="-1"/>
        </w:rPr>
        <w:t>c</w:t>
      </w:r>
      <w:r w:rsidRPr="00B62FDB">
        <w:rPr>
          <w:rFonts w:ascii="Arial" w:eastAsia="Times New Roman" w:hAnsi="Arial" w:cs="Arial"/>
          <w:spacing w:val="2"/>
        </w:rPr>
        <w:t>h</w:t>
      </w:r>
      <w:r w:rsidRPr="00B62FDB">
        <w:rPr>
          <w:rFonts w:ascii="Arial" w:eastAsia="Times New Roman" w:hAnsi="Arial" w:cs="Arial"/>
        </w:rPr>
        <w:t>, z ni</w:t>
      </w:r>
      <w:r w:rsidRPr="00B62FDB">
        <w:rPr>
          <w:rFonts w:ascii="Arial" w:eastAsia="Times New Roman" w:hAnsi="Arial" w:cs="Arial"/>
          <w:spacing w:val="-1"/>
        </w:rPr>
        <w:t>c</w:t>
      </w:r>
      <w:r w:rsidRPr="00B62FDB">
        <w:rPr>
          <w:rFonts w:ascii="Arial" w:eastAsia="Times New Roman" w:hAnsi="Arial" w:cs="Arial"/>
        </w:rPr>
        <w:t>hž 1 obd</w:t>
      </w:r>
      <w:r w:rsidRPr="00B62FDB">
        <w:rPr>
          <w:rFonts w:ascii="Arial" w:eastAsia="Times New Roman" w:hAnsi="Arial" w:cs="Arial"/>
          <w:spacing w:val="-1"/>
        </w:rPr>
        <w:t>r</w:t>
      </w:r>
      <w:r w:rsidRPr="00B62FDB">
        <w:rPr>
          <w:rFonts w:ascii="Arial" w:eastAsia="Times New Roman" w:hAnsi="Arial" w:cs="Arial"/>
          <w:spacing w:val="1"/>
        </w:rPr>
        <w:t>ž</w:t>
      </w:r>
      <w:r w:rsidRPr="00B62FDB">
        <w:rPr>
          <w:rFonts w:ascii="Arial" w:eastAsia="Times New Roman" w:hAnsi="Arial" w:cs="Arial"/>
        </w:rPr>
        <w:t xml:space="preserve">í </w:t>
      </w:r>
      <w:r>
        <w:rPr>
          <w:rFonts w:ascii="Arial" w:eastAsia="Times New Roman" w:hAnsi="Arial" w:cs="Arial"/>
          <w:spacing w:val="1"/>
        </w:rPr>
        <w:t>poskytovatel</w:t>
      </w:r>
      <w:r w:rsidRPr="00B62FDB">
        <w:rPr>
          <w:rFonts w:ascii="Arial" w:eastAsia="Times New Roman" w:hAnsi="Arial" w:cs="Arial"/>
        </w:rPr>
        <w:t>, 3 obd</w:t>
      </w:r>
      <w:r w:rsidRPr="00B62FDB">
        <w:rPr>
          <w:rFonts w:ascii="Arial" w:eastAsia="Times New Roman" w:hAnsi="Arial" w:cs="Arial"/>
          <w:spacing w:val="-1"/>
        </w:rPr>
        <w:t>r</w:t>
      </w:r>
      <w:r w:rsidRPr="00B62FDB">
        <w:rPr>
          <w:rFonts w:ascii="Arial" w:eastAsia="Times New Roman" w:hAnsi="Arial" w:cs="Arial"/>
          <w:spacing w:val="1"/>
        </w:rPr>
        <w:t>ž</w:t>
      </w:r>
      <w:r w:rsidRPr="00B62FDB">
        <w:rPr>
          <w:rFonts w:ascii="Arial" w:eastAsia="Times New Roman" w:hAnsi="Arial" w:cs="Arial"/>
        </w:rPr>
        <w:t>í obj</w:t>
      </w:r>
      <w:r w:rsidRPr="00B62FDB">
        <w:rPr>
          <w:rFonts w:ascii="Arial" w:eastAsia="Times New Roman" w:hAnsi="Arial" w:cs="Arial"/>
          <w:spacing w:val="-1"/>
        </w:rPr>
        <w:t>e</w:t>
      </w:r>
      <w:r w:rsidRPr="00B62FDB">
        <w:rPr>
          <w:rFonts w:ascii="Arial" w:eastAsia="Times New Roman" w:hAnsi="Arial" w:cs="Arial"/>
        </w:rPr>
        <w:t>dn</w:t>
      </w:r>
      <w:r w:rsidRPr="00B62FDB">
        <w:rPr>
          <w:rFonts w:ascii="Arial" w:eastAsia="Times New Roman" w:hAnsi="Arial" w:cs="Arial"/>
          <w:spacing w:val="-1"/>
        </w:rPr>
        <w:t>a</w:t>
      </w:r>
      <w:r w:rsidRPr="00B62FDB">
        <w:rPr>
          <w:rFonts w:ascii="Arial" w:eastAsia="Times New Roman" w:hAnsi="Arial" w:cs="Arial"/>
        </w:rPr>
        <w:t>t</w:t>
      </w:r>
      <w:r w:rsidRPr="00B62FDB">
        <w:rPr>
          <w:rFonts w:ascii="Arial" w:eastAsia="Times New Roman" w:hAnsi="Arial" w:cs="Arial"/>
          <w:spacing w:val="-1"/>
        </w:rPr>
        <w:t>e</w:t>
      </w:r>
      <w:r w:rsidRPr="00B62FDB">
        <w:rPr>
          <w:rFonts w:ascii="Arial" w:eastAsia="Times New Roman" w:hAnsi="Arial" w:cs="Arial"/>
        </w:rPr>
        <w:t>l.</w:t>
      </w:r>
    </w:p>
    <w:p w14:paraId="22603675" w14:textId="77777777" w:rsidR="001D2C3D" w:rsidRPr="00B62FDB" w:rsidRDefault="001D2C3D" w:rsidP="008938A6">
      <w:pPr>
        <w:pStyle w:val="Odstavecseseznamem"/>
        <w:widowControl w:val="0"/>
        <w:numPr>
          <w:ilvl w:val="0"/>
          <w:numId w:val="3"/>
        </w:numPr>
        <w:spacing w:before="120" w:after="120" w:line="240" w:lineRule="auto"/>
        <w:ind w:left="425" w:hanging="425"/>
        <w:contextualSpacing w:val="0"/>
        <w:jc w:val="both"/>
        <w:rPr>
          <w:rFonts w:ascii="Arial" w:eastAsia="Times New Roman" w:hAnsi="Arial" w:cs="Arial"/>
        </w:rPr>
      </w:pPr>
      <w:r w:rsidRPr="00B62FDB">
        <w:rPr>
          <w:rFonts w:ascii="Arial" w:hAnsi="Arial" w:cs="Arial"/>
          <w:spacing w:val="1"/>
        </w:rPr>
        <w:t>Nedílnou s</w:t>
      </w:r>
      <w:r w:rsidRPr="00B62FDB">
        <w:rPr>
          <w:rFonts w:ascii="Arial" w:hAnsi="Arial" w:cs="Arial"/>
        </w:rPr>
        <w:t>ou</w:t>
      </w:r>
      <w:r w:rsidRPr="00B62FDB">
        <w:rPr>
          <w:rFonts w:ascii="Arial" w:hAnsi="Arial" w:cs="Arial"/>
          <w:spacing w:val="-1"/>
        </w:rPr>
        <w:t>čá</w:t>
      </w:r>
      <w:r w:rsidRPr="00B62FDB">
        <w:rPr>
          <w:rFonts w:ascii="Arial" w:hAnsi="Arial" w:cs="Arial"/>
        </w:rPr>
        <w:t>stí t</w:t>
      </w:r>
      <w:r w:rsidRPr="00B62FDB">
        <w:rPr>
          <w:rFonts w:ascii="Arial" w:hAnsi="Arial" w:cs="Arial"/>
          <w:spacing w:val="-1"/>
        </w:rPr>
        <w:t>é</w:t>
      </w:r>
      <w:r w:rsidRPr="00B62FDB">
        <w:rPr>
          <w:rFonts w:ascii="Arial" w:hAnsi="Arial" w:cs="Arial"/>
        </w:rPr>
        <w:t>to smlou</w:t>
      </w:r>
      <w:r w:rsidRPr="00B62FDB">
        <w:rPr>
          <w:rFonts w:ascii="Arial" w:hAnsi="Arial" w:cs="Arial"/>
          <w:spacing w:val="2"/>
        </w:rPr>
        <w:t>v</w:t>
      </w:r>
      <w:r w:rsidRPr="00B62FDB">
        <w:rPr>
          <w:rFonts w:ascii="Arial" w:hAnsi="Arial" w:cs="Arial"/>
        </w:rPr>
        <w:t>y jsou n</w:t>
      </w:r>
      <w:r w:rsidRPr="00B62FDB">
        <w:rPr>
          <w:rFonts w:ascii="Arial" w:hAnsi="Arial" w:cs="Arial"/>
          <w:spacing w:val="-1"/>
        </w:rPr>
        <w:t>á</w:t>
      </w:r>
      <w:r w:rsidRPr="00B62FDB">
        <w:rPr>
          <w:rFonts w:ascii="Arial" w:hAnsi="Arial" w:cs="Arial"/>
        </w:rPr>
        <w:t>sl</w:t>
      </w:r>
      <w:r w:rsidRPr="00B62FDB">
        <w:rPr>
          <w:rFonts w:ascii="Arial" w:hAnsi="Arial" w:cs="Arial"/>
          <w:spacing w:val="-1"/>
        </w:rPr>
        <w:t>e</w:t>
      </w:r>
      <w:r w:rsidRPr="00B62FDB">
        <w:rPr>
          <w:rFonts w:ascii="Arial" w:hAnsi="Arial" w:cs="Arial"/>
        </w:rPr>
        <w:t>dují</w:t>
      </w:r>
      <w:r w:rsidRPr="00B62FDB">
        <w:rPr>
          <w:rFonts w:ascii="Arial" w:hAnsi="Arial" w:cs="Arial"/>
          <w:spacing w:val="-1"/>
        </w:rPr>
        <w:t>c</w:t>
      </w:r>
      <w:r w:rsidRPr="00B62FDB">
        <w:rPr>
          <w:rFonts w:ascii="Arial" w:hAnsi="Arial" w:cs="Arial"/>
        </w:rPr>
        <w:t>í p</w:t>
      </w:r>
      <w:r w:rsidRPr="00B62FDB">
        <w:rPr>
          <w:rFonts w:ascii="Arial" w:hAnsi="Arial" w:cs="Arial"/>
          <w:spacing w:val="-1"/>
        </w:rPr>
        <w:t>ř</w:t>
      </w:r>
      <w:r w:rsidRPr="00B62FDB">
        <w:rPr>
          <w:rFonts w:ascii="Arial" w:hAnsi="Arial" w:cs="Arial"/>
        </w:rPr>
        <w:t>ílo</w:t>
      </w:r>
      <w:r w:rsidRPr="00B62FDB">
        <w:rPr>
          <w:rFonts w:ascii="Arial" w:hAnsi="Arial" w:cs="Arial"/>
          <w:spacing w:val="2"/>
        </w:rPr>
        <w:t>h</w:t>
      </w:r>
      <w:r w:rsidRPr="00B62FDB">
        <w:rPr>
          <w:rFonts w:ascii="Arial" w:hAnsi="Arial" w:cs="Arial"/>
          <w:spacing w:val="-5"/>
        </w:rPr>
        <w:t>y</w:t>
      </w:r>
      <w:r w:rsidRPr="00B62FDB">
        <w:rPr>
          <w:rFonts w:ascii="Arial" w:hAnsi="Arial" w:cs="Arial"/>
        </w:rPr>
        <w:t xml:space="preserve">: </w:t>
      </w:r>
    </w:p>
    <w:p w14:paraId="6015E631" w14:textId="77777777" w:rsidR="001D2C3D" w:rsidRPr="008C2C18" w:rsidRDefault="001D2C3D" w:rsidP="001D2C3D">
      <w:pPr>
        <w:autoSpaceDE w:val="0"/>
        <w:autoSpaceDN w:val="0"/>
        <w:adjustRightInd w:val="0"/>
        <w:ind w:left="1701" w:hanging="1276"/>
        <w:rPr>
          <w:rFonts w:ascii="Arial" w:hAnsi="Arial" w:cs="Arial"/>
          <w:strike/>
          <w:sz w:val="22"/>
          <w:szCs w:val="22"/>
        </w:rPr>
      </w:pPr>
      <w:r w:rsidRPr="001D347B">
        <w:rPr>
          <w:rFonts w:ascii="Arial" w:hAnsi="Arial" w:cs="Arial"/>
          <w:color w:val="000000"/>
          <w:sz w:val="22"/>
          <w:szCs w:val="22"/>
        </w:rPr>
        <w:t>Příloha č. 1</w:t>
      </w:r>
      <w:r w:rsidRPr="001D347B">
        <w:rPr>
          <w:rFonts w:ascii="Arial" w:hAnsi="Arial" w:cs="Arial"/>
          <w:color w:val="000000"/>
          <w:sz w:val="22"/>
          <w:szCs w:val="22"/>
        </w:rPr>
        <w:tab/>
      </w:r>
      <w:r w:rsidR="00B25E47">
        <w:rPr>
          <w:rFonts w:ascii="Arial" w:hAnsi="Arial" w:cs="Arial"/>
          <w:color w:val="000000"/>
          <w:sz w:val="22"/>
          <w:szCs w:val="22"/>
        </w:rPr>
        <w:t>Specifikace předmětu plnění</w:t>
      </w:r>
    </w:p>
    <w:p w14:paraId="432CCEC7" w14:textId="181F1B25" w:rsidR="001D2C3D" w:rsidRDefault="001D2C3D" w:rsidP="001D2C3D">
      <w:pPr>
        <w:autoSpaceDE w:val="0"/>
        <w:autoSpaceDN w:val="0"/>
        <w:adjustRightInd w:val="0"/>
        <w:ind w:left="1701" w:hanging="1276"/>
        <w:rPr>
          <w:rFonts w:ascii="Arial" w:hAnsi="Arial" w:cs="Arial"/>
          <w:color w:val="000000"/>
          <w:sz w:val="22"/>
          <w:szCs w:val="22"/>
        </w:rPr>
      </w:pPr>
      <w:r w:rsidRPr="001D347B">
        <w:rPr>
          <w:rFonts w:ascii="Arial" w:hAnsi="Arial" w:cs="Arial"/>
          <w:color w:val="000000"/>
          <w:sz w:val="22"/>
          <w:szCs w:val="22"/>
        </w:rPr>
        <w:t xml:space="preserve">Příloha </w:t>
      </w:r>
      <w:proofErr w:type="gramStart"/>
      <w:r w:rsidRPr="001D347B">
        <w:rPr>
          <w:rFonts w:ascii="Arial" w:hAnsi="Arial" w:cs="Arial"/>
          <w:color w:val="000000"/>
          <w:sz w:val="22"/>
          <w:szCs w:val="22"/>
        </w:rPr>
        <w:t>č. 2</w:t>
      </w:r>
      <w:r w:rsidRPr="001D347B">
        <w:rPr>
          <w:rFonts w:ascii="Arial" w:hAnsi="Arial" w:cs="Arial"/>
          <w:color w:val="000000"/>
          <w:sz w:val="22"/>
          <w:szCs w:val="22"/>
        </w:rPr>
        <w:tab/>
      </w:r>
      <w:r>
        <w:rPr>
          <w:rFonts w:ascii="Arial" w:hAnsi="Arial" w:cs="Arial"/>
          <w:color w:val="000000"/>
          <w:sz w:val="22"/>
          <w:szCs w:val="22"/>
        </w:rPr>
        <w:t>Plánek</w:t>
      </w:r>
      <w:proofErr w:type="gramEnd"/>
      <w:r>
        <w:rPr>
          <w:rFonts w:ascii="Arial" w:hAnsi="Arial" w:cs="Arial"/>
          <w:color w:val="000000"/>
          <w:sz w:val="22"/>
          <w:szCs w:val="22"/>
        </w:rPr>
        <w:t xml:space="preserve"> poskytnutých prostor </w:t>
      </w:r>
    </w:p>
    <w:p w14:paraId="505EA68E" w14:textId="77777777" w:rsidR="001D2C3D" w:rsidRPr="001D347B" w:rsidRDefault="001D2C3D" w:rsidP="001D2C3D">
      <w:pPr>
        <w:tabs>
          <w:tab w:val="left" w:pos="567"/>
        </w:tabs>
        <w:rPr>
          <w:rFonts w:ascii="Arial" w:hAnsi="Arial" w:cs="Arial"/>
          <w:sz w:val="22"/>
          <w:szCs w:val="22"/>
        </w:rPr>
      </w:pPr>
    </w:p>
    <w:p w14:paraId="5A2862C3" w14:textId="5212CA46" w:rsidR="001D2C3D" w:rsidRPr="001D347B" w:rsidRDefault="001D2C3D" w:rsidP="001D2C3D">
      <w:pPr>
        <w:tabs>
          <w:tab w:val="left" w:pos="5245"/>
        </w:tabs>
        <w:ind w:left="113" w:right="-20"/>
        <w:rPr>
          <w:rStyle w:val="Zdraznn"/>
          <w:rFonts w:ascii="Arial" w:hAnsi="Arial" w:cs="Arial"/>
          <w:sz w:val="22"/>
          <w:szCs w:val="22"/>
        </w:rPr>
      </w:pPr>
      <w:r w:rsidRPr="001D347B">
        <w:rPr>
          <w:rFonts w:ascii="Arial" w:eastAsia="Times New Roman" w:hAnsi="Arial" w:cs="Arial"/>
          <w:sz w:val="22"/>
          <w:szCs w:val="22"/>
        </w:rPr>
        <w:t>V </w:t>
      </w:r>
      <w:r w:rsidRPr="001D347B">
        <w:rPr>
          <w:rFonts w:ascii="Arial" w:eastAsia="Times New Roman" w:hAnsi="Arial" w:cs="Arial"/>
          <w:spacing w:val="1"/>
          <w:sz w:val="22"/>
          <w:szCs w:val="22"/>
        </w:rPr>
        <w:t>P</w:t>
      </w:r>
      <w:r w:rsidRPr="001D347B">
        <w:rPr>
          <w:rFonts w:ascii="Arial" w:eastAsia="Times New Roman" w:hAnsi="Arial" w:cs="Arial"/>
          <w:spacing w:val="-1"/>
          <w:sz w:val="22"/>
          <w:szCs w:val="22"/>
        </w:rPr>
        <w:t>ra</w:t>
      </w:r>
      <w:r w:rsidRPr="001D347B">
        <w:rPr>
          <w:rFonts w:ascii="Arial" w:eastAsia="Times New Roman" w:hAnsi="Arial" w:cs="Arial"/>
          <w:spacing w:val="1"/>
          <w:sz w:val="22"/>
          <w:szCs w:val="22"/>
        </w:rPr>
        <w:t>z</w:t>
      </w:r>
      <w:r w:rsidR="008D34B6">
        <w:rPr>
          <w:rFonts w:ascii="Arial" w:eastAsia="Times New Roman" w:hAnsi="Arial" w:cs="Arial"/>
          <w:sz w:val="22"/>
          <w:szCs w:val="22"/>
        </w:rPr>
        <w:t xml:space="preserve">e dne </w:t>
      </w:r>
      <w:proofErr w:type="gramStart"/>
      <w:r w:rsidR="008D34B6">
        <w:rPr>
          <w:rFonts w:ascii="Arial" w:eastAsia="Times New Roman" w:hAnsi="Arial" w:cs="Arial"/>
          <w:sz w:val="22"/>
          <w:szCs w:val="22"/>
        </w:rPr>
        <w:t>0</w:t>
      </w:r>
      <w:r w:rsidR="00FA1E95">
        <w:rPr>
          <w:rFonts w:ascii="Arial" w:eastAsia="Times New Roman" w:hAnsi="Arial" w:cs="Arial"/>
          <w:sz w:val="22"/>
          <w:szCs w:val="22"/>
        </w:rPr>
        <w:t>8.06.20</w:t>
      </w:r>
      <w:r w:rsidR="008D34B6">
        <w:rPr>
          <w:rFonts w:ascii="Arial" w:eastAsia="Times New Roman" w:hAnsi="Arial" w:cs="Arial"/>
          <w:sz w:val="22"/>
          <w:szCs w:val="22"/>
        </w:rPr>
        <w:t>23</w:t>
      </w:r>
      <w:proofErr w:type="gramEnd"/>
      <w:r w:rsidRPr="001D347B">
        <w:rPr>
          <w:rFonts w:ascii="Arial" w:eastAsia="Times New Roman" w:hAnsi="Arial" w:cs="Arial"/>
          <w:sz w:val="22"/>
          <w:szCs w:val="22"/>
        </w:rPr>
        <w:tab/>
        <w:t>V </w:t>
      </w:r>
      <w:r w:rsidRPr="001D347B">
        <w:rPr>
          <w:rFonts w:ascii="Arial" w:eastAsia="Times New Roman" w:hAnsi="Arial" w:cs="Arial"/>
          <w:spacing w:val="1"/>
          <w:sz w:val="22"/>
          <w:szCs w:val="22"/>
        </w:rPr>
        <w:t>P</w:t>
      </w:r>
      <w:r w:rsidRPr="001D347B">
        <w:rPr>
          <w:rFonts w:ascii="Arial" w:eastAsia="Times New Roman" w:hAnsi="Arial" w:cs="Arial"/>
          <w:spacing w:val="-1"/>
          <w:sz w:val="22"/>
          <w:szCs w:val="22"/>
        </w:rPr>
        <w:t>ra</w:t>
      </w:r>
      <w:r w:rsidRPr="001D347B">
        <w:rPr>
          <w:rFonts w:ascii="Arial" w:eastAsia="Times New Roman" w:hAnsi="Arial" w:cs="Arial"/>
          <w:spacing w:val="1"/>
          <w:sz w:val="22"/>
          <w:szCs w:val="22"/>
        </w:rPr>
        <w:t>z</w:t>
      </w:r>
      <w:r w:rsidRPr="001D347B">
        <w:rPr>
          <w:rFonts w:ascii="Arial" w:eastAsia="Times New Roman" w:hAnsi="Arial" w:cs="Arial"/>
          <w:sz w:val="22"/>
          <w:szCs w:val="22"/>
        </w:rPr>
        <w:t xml:space="preserve">e dne </w:t>
      </w:r>
      <w:r w:rsidR="00FA1E95">
        <w:rPr>
          <w:rFonts w:ascii="Arial" w:eastAsia="Times New Roman" w:hAnsi="Arial" w:cs="Arial"/>
          <w:sz w:val="22"/>
          <w:szCs w:val="22"/>
        </w:rPr>
        <w:t>09.06.2023</w:t>
      </w:r>
    </w:p>
    <w:tbl>
      <w:tblPr>
        <w:tblW w:w="0" w:type="auto"/>
        <w:jc w:val="center"/>
        <w:tblLayout w:type="fixed"/>
        <w:tblCellMar>
          <w:left w:w="70" w:type="dxa"/>
          <w:right w:w="70" w:type="dxa"/>
        </w:tblCellMar>
        <w:tblLook w:val="01E0" w:firstRow="1" w:lastRow="1" w:firstColumn="1" w:lastColumn="1" w:noHBand="0" w:noVBand="0"/>
      </w:tblPr>
      <w:tblGrid>
        <w:gridCol w:w="4839"/>
        <w:gridCol w:w="264"/>
        <w:gridCol w:w="4443"/>
      </w:tblGrid>
      <w:tr w:rsidR="001D2C3D" w:rsidRPr="001D347B" w14:paraId="7C1DF466" w14:textId="77777777" w:rsidTr="006C29C4">
        <w:trPr>
          <w:trHeight w:val="309"/>
          <w:jc w:val="center"/>
        </w:trPr>
        <w:tc>
          <w:tcPr>
            <w:tcW w:w="4839" w:type="dxa"/>
          </w:tcPr>
          <w:p w14:paraId="5A61B020" w14:textId="77777777" w:rsidR="001D2C3D" w:rsidRPr="001D347B" w:rsidRDefault="001D2C3D" w:rsidP="006C29C4">
            <w:pPr>
              <w:rPr>
                <w:rFonts w:ascii="Arial" w:eastAsia="Times New Roman" w:hAnsi="Arial" w:cs="Arial"/>
                <w:sz w:val="22"/>
                <w:szCs w:val="22"/>
              </w:rPr>
            </w:pPr>
          </w:p>
        </w:tc>
        <w:tc>
          <w:tcPr>
            <w:tcW w:w="264" w:type="dxa"/>
          </w:tcPr>
          <w:p w14:paraId="70AE9AEE" w14:textId="77777777" w:rsidR="001D2C3D" w:rsidRPr="001D347B" w:rsidRDefault="001D2C3D" w:rsidP="006C29C4">
            <w:pPr>
              <w:rPr>
                <w:rFonts w:ascii="Arial" w:eastAsia="Times New Roman" w:hAnsi="Arial" w:cs="Arial"/>
                <w:sz w:val="22"/>
                <w:szCs w:val="22"/>
              </w:rPr>
            </w:pPr>
          </w:p>
        </w:tc>
        <w:tc>
          <w:tcPr>
            <w:tcW w:w="4443" w:type="dxa"/>
          </w:tcPr>
          <w:p w14:paraId="757A9E75" w14:textId="77777777" w:rsidR="001D2C3D" w:rsidRPr="001D347B" w:rsidRDefault="001D2C3D" w:rsidP="006C29C4">
            <w:pPr>
              <w:rPr>
                <w:rFonts w:ascii="Arial" w:eastAsia="Times New Roman" w:hAnsi="Arial" w:cs="Arial"/>
                <w:sz w:val="22"/>
                <w:szCs w:val="22"/>
              </w:rPr>
            </w:pPr>
          </w:p>
        </w:tc>
      </w:tr>
      <w:tr w:rsidR="001D2C3D" w:rsidRPr="001D347B" w14:paraId="28B0F68C" w14:textId="77777777" w:rsidTr="006C29C4">
        <w:trPr>
          <w:trHeight w:val="1047"/>
          <w:jc w:val="center"/>
        </w:trPr>
        <w:tc>
          <w:tcPr>
            <w:tcW w:w="4839" w:type="dxa"/>
            <w:tcBorders>
              <w:bottom w:val="single" w:sz="4" w:space="0" w:color="auto"/>
            </w:tcBorders>
          </w:tcPr>
          <w:p w14:paraId="2435DDAD" w14:textId="77777777" w:rsidR="001D2C3D" w:rsidRPr="001D347B" w:rsidRDefault="001D2C3D" w:rsidP="006C29C4">
            <w:pPr>
              <w:rPr>
                <w:rFonts w:ascii="Arial" w:eastAsia="Times New Roman" w:hAnsi="Arial" w:cs="Arial"/>
                <w:sz w:val="22"/>
                <w:szCs w:val="22"/>
              </w:rPr>
            </w:pPr>
            <w:r w:rsidRPr="001D347B">
              <w:rPr>
                <w:rFonts w:ascii="Arial" w:eastAsia="Times New Roman" w:hAnsi="Arial" w:cs="Arial"/>
                <w:sz w:val="22"/>
                <w:szCs w:val="22"/>
              </w:rPr>
              <w:t xml:space="preserve">za </w:t>
            </w:r>
            <w:r>
              <w:rPr>
                <w:rFonts w:ascii="Arial" w:eastAsia="Times New Roman" w:hAnsi="Arial" w:cs="Arial"/>
                <w:sz w:val="22"/>
                <w:szCs w:val="22"/>
              </w:rPr>
              <w:t>poskytovatele</w:t>
            </w:r>
          </w:p>
          <w:p w14:paraId="06C4A7C5" w14:textId="77777777" w:rsidR="001D2C3D" w:rsidRDefault="001D2C3D" w:rsidP="006C29C4">
            <w:pPr>
              <w:rPr>
                <w:rFonts w:ascii="Arial" w:eastAsia="Times New Roman" w:hAnsi="Arial" w:cs="Arial"/>
                <w:sz w:val="22"/>
                <w:szCs w:val="22"/>
              </w:rPr>
            </w:pPr>
            <w:r w:rsidRPr="001D347B">
              <w:rPr>
                <w:rFonts w:ascii="Arial" w:eastAsia="Times New Roman" w:hAnsi="Arial" w:cs="Arial"/>
                <w:sz w:val="22"/>
                <w:szCs w:val="22"/>
              </w:rPr>
              <w:t>..........</w:t>
            </w:r>
            <w:r>
              <w:rPr>
                <w:rFonts w:ascii="Arial" w:eastAsia="Times New Roman" w:hAnsi="Arial" w:cs="Arial"/>
                <w:sz w:val="22"/>
                <w:szCs w:val="22"/>
              </w:rPr>
              <w:t>...............................</w:t>
            </w:r>
          </w:p>
          <w:p w14:paraId="5787606A" w14:textId="77777777" w:rsidR="00136175" w:rsidRDefault="00136175" w:rsidP="006C29C4">
            <w:pPr>
              <w:rPr>
                <w:rFonts w:ascii="Arial" w:eastAsia="Times New Roman" w:hAnsi="Arial" w:cs="Arial"/>
                <w:sz w:val="22"/>
                <w:szCs w:val="22"/>
              </w:rPr>
            </w:pPr>
          </w:p>
          <w:p w14:paraId="074E8976" w14:textId="77777777" w:rsidR="00136175" w:rsidRDefault="00136175" w:rsidP="006C29C4">
            <w:pPr>
              <w:rPr>
                <w:rFonts w:ascii="Arial" w:eastAsia="Times New Roman" w:hAnsi="Arial" w:cs="Arial"/>
                <w:sz w:val="22"/>
                <w:szCs w:val="22"/>
              </w:rPr>
            </w:pPr>
          </w:p>
          <w:p w14:paraId="6478C3EB" w14:textId="77777777" w:rsidR="00136175" w:rsidRDefault="00136175" w:rsidP="006C29C4">
            <w:pPr>
              <w:rPr>
                <w:rFonts w:ascii="Arial" w:eastAsia="Times New Roman" w:hAnsi="Arial" w:cs="Arial"/>
                <w:sz w:val="22"/>
                <w:szCs w:val="22"/>
              </w:rPr>
            </w:pPr>
          </w:p>
          <w:p w14:paraId="27BC1B90" w14:textId="77777777" w:rsidR="00136175" w:rsidRDefault="00136175" w:rsidP="006C29C4">
            <w:pPr>
              <w:rPr>
                <w:rFonts w:ascii="Arial" w:eastAsia="Times New Roman" w:hAnsi="Arial" w:cs="Arial"/>
                <w:sz w:val="22"/>
                <w:szCs w:val="22"/>
              </w:rPr>
            </w:pPr>
          </w:p>
          <w:p w14:paraId="4A3296B8" w14:textId="77777777" w:rsidR="00136175" w:rsidRDefault="00136175" w:rsidP="006C29C4">
            <w:pPr>
              <w:rPr>
                <w:rFonts w:ascii="Arial" w:eastAsia="Times New Roman" w:hAnsi="Arial" w:cs="Arial"/>
                <w:sz w:val="22"/>
                <w:szCs w:val="22"/>
              </w:rPr>
            </w:pPr>
          </w:p>
          <w:p w14:paraId="4185E9A0" w14:textId="77777777" w:rsidR="00136175" w:rsidRPr="001D347B" w:rsidRDefault="00136175" w:rsidP="006C29C4">
            <w:pPr>
              <w:rPr>
                <w:rFonts w:ascii="Arial" w:eastAsia="Times New Roman" w:hAnsi="Arial" w:cs="Arial"/>
                <w:sz w:val="22"/>
                <w:szCs w:val="22"/>
              </w:rPr>
            </w:pPr>
          </w:p>
        </w:tc>
        <w:tc>
          <w:tcPr>
            <w:tcW w:w="264" w:type="dxa"/>
          </w:tcPr>
          <w:p w14:paraId="4960664E" w14:textId="77777777" w:rsidR="001D2C3D" w:rsidRPr="001D347B" w:rsidRDefault="001D2C3D" w:rsidP="006C29C4">
            <w:pPr>
              <w:rPr>
                <w:rFonts w:ascii="Arial" w:eastAsia="Times New Roman" w:hAnsi="Arial" w:cs="Arial"/>
                <w:sz w:val="22"/>
                <w:szCs w:val="22"/>
              </w:rPr>
            </w:pPr>
          </w:p>
          <w:p w14:paraId="1241AD9C" w14:textId="77777777" w:rsidR="001D2C3D" w:rsidRPr="001D347B" w:rsidRDefault="001D2C3D" w:rsidP="006C29C4">
            <w:pPr>
              <w:rPr>
                <w:rFonts w:ascii="Arial" w:eastAsia="Times New Roman" w:hAnsi="Arial" w:cs="Arial"/>
                <w:sz w:val="22"/>
                <w:szCs w:val="22"/>
              </w:rPr>
            </w:pPr>
          </w:p>
        </w:tc>
        <w:tc>
          <w:tcPr>
            <w:tcW w:w="4443" w:type="dxa"/>
            <w:tcBorders>
              <w:bottom w:val="single" w:sz="4" w:space="0" w:color="auto"/>
            </w:tcBorders>
          </w:tcPr>
          <w:p w14:paraId="7CADE307" w14:textId="77777777" w:rsidR="001D2C3D" w:rsidRPr="001D347B" w:rsidRDefault="001D2C3D" w:rsidP="006C29C4">
            <w:pPr>
              <w:rPr>
                <w:rFonts w:ascii="Arial" w:eastAsia="Times New Roman" w:hAnsi="Arial" w:cs="Arial"/>
                <w:sz w:val="22"/>
                <w:szCs w:val="22"/>
              </w:rPr>
            </w:pPr>
            <w:r>
              <w:rPr>
                <w:rFonts w:ascii="Arial" w:eastAsia="Times New Roman" w:hAnsi="Arial" w:cs="Arial"/>
                <w:sz w:val="22"/>
                <w:szCs w:val="22"/>
              </w:rPr>
              <w:t xml:space="preserve"> </w:t>
            </w:r>
            <w:r w:rsidRPr="001D347B">
              <w:rPr>
                <w:rFonts w:ascii="Arial" w:eastAsia="Times New Roman" w:hAnsi="Arial" w:cs="Arial"/>
                <w:sz w:val="22"/>
                <w:szCs w:val="22"/>
              </w:rPr>
              <w:t>za Českou republiku</w:t>
            </w:r>
          </w:p>
          <w:p w14:paraId="35EB8DF0" w14:textId="77777777" w:rsidR="001D2C3D" w:rsidRPr="001D347B" w:rsidRDefault="001D2C3D" w:rsidP="006C29C4">
            <w:pPr>
              <w:rPr>
                <w:rFonts w:ascii="Arial" w:eastAsia="Times New Roman" w:hAnsi="Arial" w:cs="Arial"/>
                <w:sz w:val="22"/>
                <w:szCs w:val="22"/>
              </w:rPr>
            </w:pPr>
            <w:r>
              <w:rPr>
                <w:rFonts w:ascii="Arial" w:eastAsia="Times New Roman" w:hAnsi="Arial" w:cs="Arial"/>
                <w:sz w:val="22"/>
                <w:szCs w:val="22"/>
              </w:rPr>
              <w:t>Úřad vlády České republiky</w:t>
            </w:r>
          </w:p>
        </w:tc>
      </w:tr>
      <w:tr w:rsidR="001D2C3D" w:rsidRPr="001D347B" w14:paraId="44EB9379" w14:textId="77777777" w:rsidTr="006C29C4">
        <w:trPr>
          <w:trHeight w:val="62"/>
          <w:jc w:val="center"/>
        </w:trPr>
        <w:tc>
          <w:tcPr>
            <w:tcW w:w="4839" w:type="dxa"/>
            <w:tcBorders>
              <w:top w:val="single" w:sz="4" w:space="0" w:color="auto"/>
            </w:tcBorders>
          </w:tcPr>
          <w:p w14:paraId="27EF21D7" w14:textId="0DA4AD4F" w:rsidR="001D2C3D" w:rsidRPr="001D347B" w:rsidRDefault="00136175" w:rsidP="008D34B6">
            <w:pPr>
              <w:tabs>
                <w:tab w:val="left" w:pos="931"/>
              </w:tabs>
              <w:rPr>
                <w:rFonts w:ascii="Arial" w:eastAsia="Times New Roman" w:hAnsi="Arial" w:cs="Arial"/>
                <w:sz w:val="22"/>
                <w:szCs w:val="22"/>
              </w:rPr>
            </w:pPr>
            <w:r>
              <w:rPr>
                <w:rFonts w:ascii="Arial" w:eastAsia="Times New Roman" w:hAnsi="Arial" w:cs="Arial"/>
                <w:sz w:val="22"/>
                <w:szCs w:val="22"/>
              </w:rPr>
              <w:t>Jakub Šindelář</w:t>
            </w:r>
            <w:r w:rsidR="00FA1E95">
              <w:rPr>
                <w:rFonts w:ascii="Arial" w:eastAsia="Times New Roman" w:hAnsi="Arial" w:cs="Arial"/>
                <w:sz w:val="22"/>
                <w:szCs w:val="22"/>
              </w:rPr>
              <w:t xml:space="preserve">, </w:t>
            </w:r>
            <w:r w:rsidR="008D34B6">
              <w:rPr>
                <w:rFonts w:ascii="Arial" w:eastAsia="Times New Roman" w:hAnsi="Arial" w:cs="Arial"/>
                <w:sz w:val="22"/>
                <w:szCs w:val="22"/>
              </w:rPr>
              <w:t>v. r.</w:t>
            </w:r>
          </w:p>
        </w:tc>
        <w:tc>
          <w:tcPr>
            <w:tcW w:w="264" w:type="dxa"/>
          </w:tcPr>
          <w:p w14:paraId="1BF20BCD" w14:textId="77777777" w:rsidR="001D2C3D" w:rsidRPr="001D347B" w:rsidRDefault="001D2C3D" w:rsidP="006C29C4">
            <w:pPr>
              <w:rPr>
                <w:rFonts w:ascii="Arial" w:eastAsia="Times New Roman" w:hAnsi="Arial" w:cs="Arial"/>
                <w:sz w:val="22"/>
                <w:szCs w:val="22"/>
              </w:rPr>
            </w:pPr>
          </w:p>
        </w:tc>
        <w:tc>
          <w:tcPr>
            <w:tcW w:w="4443" w:type="dxa"/>
            <w:tcBorders>
              <w:top w:val="single" w:sz="4" w:space="0" w:color="auto"/>
            </w:tcBorders>
          </w:tcPr>
          <w:p w14:paraId="2FBB7105" w14:textId="0894E126" w:rsidR="001D2C3D" w:rsidRPr="001D347B" w:rsidRDefault="001D2C3D" w:rsidP="00B25E47">
            <w:pPr>
              <w:tabs>
                <w:tab w:val="left" w:pos="870"/>
              </w:tabs>
              <w:rPr>
                <w:rFonts w:ascii="Arial" w:eastAsia="Times New Roman" w:hAnsi="Arial" w:cs="Arial"/>
                <w:sz w:val="22"/>
                <w:szCs w:val="22"/>
              </w:rPr>
            </w:pPr>
            <w:r>
              <w:rPr>
                <w:rFonts w:ascii="Arial" w:eastAsia="Times New Roman" w:hAnsi="Arial" w:cs="Arial"/>
                <w:sz w:val="22"/>
                <w:szCs w:val="22"/>
              </w:rPr>
              <w:t xml:space="preserve">Ing. </w:t>
            </w:r>
            <w:r w:rsidR="00B25E47">
              <w:rPr>
                <w:rFonts w:ascii="Arial" w:eastAsia="Times New Roman" w:hAnsi="Arial" w:cs="Arial"/>
                <w:sz w:val="22"/>
                <w:szCs w:val="22"/>
              </w:rPr>
              <w:t xml:space="preserve">Tomáš </w:t>
            </w:r>
            <w:proofErr w:type="spellStart"/>
            <w:r w:rsidR="00B25E47">
              <w:rPr>
                <w:rFonts w:ascii="Arial" w:eastAsia="Times New Roman" w:hAnsi="Arial" w:cs="Arial"/>
                <w:sz w:val="22"/>
                <w:szCs w:val="22"/>
              </w:rPr>
              <w:t>Štainbruch</w:t>
            </w:r>
            <w:proofErr w:type="spellEnd"/>
            <w:r w:rsidR="00E4679B">
              <w:rPr>
                <w:rFonts w:ascii="Arial" w:eastAsia="Times New Roman" w:hAnsi="Arial" w:cs="Arial"/>
                <w:sz w:val="22"/>
                <w:szCs w:val="22"/>
              </w:rPr>
              <w:t>, MBA</w:t>
            </w:r>
            <w:r w:rsidR="00FA1E95">
              <w:rPr>
                <w:rFonts w:ascii="Arial" w:eastAsia="Times New Roman" w:hAnsi="Arial" w:cs="Arial"/>
                <w:sz w:val="22"/>
                <w:szCs w:val="22"/>
              </w:rPr>
              <w:t>, v.</w:t>
            </w:r>
            <w:r w:rsidR="008D34B6">
              <w:rPr>
                <w:rFonts w:ascii="Arial" w:eastAsia="Times New Roman" w:hAnsi="Arial" w:cs="Arial"/>
                <w:sz w:val="22"/>
                <w:szCs w:val="22"/>
              </w:rPr>
              <w:t xml:space="preserve"> </w:t>
            </w:r>
            <w:r w:rsidR="00FA1E95">
              <w:rPr>
                <w:rFonts w:ascii="Arial" w:eastAsia="Times New Roman" w:hAnsi="Arial" w:cs="Arial"/>
                <w:sz w:val="22"/>
                <w:szCs w:val="22"/>
              </w:rPr>
              <w:t>r.</w:t>
            </w:r>
          </w:p>
        </w:tc>
      </w:tr>
      <w:tr w:rsidR="001D2C3D" w:rsidRPr="001D347B" w14:paraId="7CED9763" w14:textId="77777777" w:rsidTr="00136175">
        <w:trPr>
          <w:trHeight w:val="250"/>
          <w:jc w:val="center"/>
        </w:trPr>
        <w:tc>
          <w:tcPr>
            <w:tcW w:w="4839" w:type="dxa"/>
          </w:tcPr>
          <w:p w14:paraId="1C856DD0" w14:textId="52F2F182" w:rsidR="001D2C3D" w:rsidRPr="001D347B" w:rsidRDefault="00136175" w:rsidP="006C29C4">
            <w:pPr>
              <w:tabs>
                <w:tab w:val="left" w:pos="931"/>
              </w:tabs>
              <w:rPr>
                <w:rFonts w:ascii="Arial" w:eastAsia="Times New Roman" w:hAnsi="Arial" w:cs="Arial"/>
                <w:sz w:val="22"/>
                <w:szCs w:val="22"/>
              </w:rPr>
            </w:pPr>
            <w:r>
              <w:rPr>
                <w:rFonts w:ascii="Arial" w:eastAsia="Times New Roman" w:hAnsi="Arial" w:cs="Arial"/>
                <w:sz w:val="22"/>
                <w:szCs w:val="22"/>
              </w:rPr>
              <w:t>jednatel vedoucího účastníka</w:t>
            </w:r>
          </w:p>
        </w:tc>
        <w:tc>
          <w:tcPr>
            <w:tcW w:w="264" w:type="dxa"/>
          </w:tcPr>
          <w:p w14:paraId="45D28AC5" w14:textId="77777777" w:rsidR="001D2C3D" w:rsidRPr="001D347B" w:rsidRDefault="001D2C3D" w:rsidP="006C29C4">
            <w:pPr>
              <w:rPr>
                <w:rFonts w:ascii="Arial" w:eastAsia="Times New Roman" w:hAnsi="Arial" w:cs="Arial"/>
                <w:sz w:val="22"/>
                <w:szCs w:val="22"/>
              </w:rPr>
            </w:pPr>
          </w:p>
        </w:tc>
        <w:tc>
          <w:tcPr>
            <w:tcW w:w="4443" w:type="dxa"/>
          </w:tcPr>
          <w:p w14:paraId="392288F9" w14:textId="77777777" w:rsidR="001D2C3D" w:rsidRPr="001D347B" w:rsidRDefault="00B25E47" w:rsidP="00B25E47">
            <w:pPr>
              <w:rPr>
                <w:rFonts w:ascii="Arial" w:eastAsia="Times New Roman" w:hAnsi="Arial" w:cs="Arial"/>
                <w:sz w:val="22"/>
                <w:szCs w:val="22"/>
              </w:rPr>
            </w:pPr>
            <w:r>
              <w:rPr>
                <w:rFonts w:ascii="Arial" w:eastAsia="Times New Roman" w:hAnsi="Arial" w:cs="Arial"/>
                <w:sz w:val="22"/>
                <w:szCs w:val="22"/>
              </w:rPr>
              <w:t>ředitel</w:t>
            </w:r>
            <w:r w:rsidR="001D2C3D">
              <w:rPr>
                <w:rFonts w:ascii="Arial" w:eastAsia="Times New Roman" w:hAnsi="Arial" w:cs="Arial"/>
                <w:sz w:val="22"/>
                <w:szCs w:val="22"/>
              </w:rPr>
              <w:t xml:space="preserve"> Odboru </w:t>
            </w:r>
            <w:r>
              <w:rPr>
                <w:rFonts w:ascii="Arial" w:eastAsia="Times New Roman" w:hAnsi="Arial" w:cs="Arial"/>
                <w:sz w:val="22"/>
                <w:szCs w:val="22"/>
              </w:rPr>
              <w:t>správy nemovitostí</w:t>
            </w:r>
          </w:p>
        </w:tc>
      </w:tr>
    </w:tbl>
    <w:p w14:paraId="33825CA6" w14:textId="77777777" w:rsidR="00E4679B" w:rsidRDefault="00E4679B">
      <w:pPr>
        <w:sectPr w:rsidR="00E4679B" w:rsidSect="00FD5F81">
          <w:footerReference w:type="default" r:id="rId8"/>
          <w:headerReference w:type="first" r:id="rId9"/>
          <w:pgSz w:w="11906" w:h="16840" w:code="9"/>
          <w:pgMar w:top="1418" w:right="1418" w:bottom="1418" w:left="1418" w:header="709" w:footer="709" w:gutter="0"/>
          <w:cols w:space="708"/>
          <w:titlePg/>
          <w:docGrid w:linePitch="360"/>
        </w:sectPr>
      </w:pPr>
    </w:p>
    <w:p w14:paraId="4731313D" w14:textId="77777777" w:rsidR="00E4679B" w:rsidRDefault="00E4679B" w:rsidP="00E4679B">
      <w:pPr>
        <w:spacing w:after="240"/>
        <w:jc w:val="center"/>
      </w:pPr>
      <w:r>
        <w:rPr>
          <w:rFonts w:ascii="Arial" w:eastAsia="Arial" w:hAnsi="Arial" w:cs="Arial"/>
          <w:b/>
          <w:bCs/>
          <w:sz w:val="24"/>
          <w:szCs w:val="24"/>
        </w:rPr>
        <w:lastRenderedPageBreak/>
        <w:t>Specifikace předmětu plnění</w:t>
      </w:r>
    </w:p>
    <w:p w14:paraId="453AB905" w14:textId="77777777" w:rsidR="00E4679B" w:rsidRDefault="00E4679B" w:rsidP="00E4679B">
      <w:pPr>
        <w:spacing w:line="122" w:lineRule="exact"/>
        <w:jc w:val="center"/>
        <w:rPr>
          <w:sz w:val="24"/>
          <w:szCs w:val="24"/>
        </w:rPr>
      </w:pPr>
    </w:p>
    <w:p w14:paraId="78D8C6B6" w14:textId="77777777" w:rsidR="00E4679B" w:rsidRPr="00172080" w:rsidRDefault="00E4679B" w:rsidP="00E4679B">
      <w:pPr>
        <w:rPr>
          <w:sz w:val="22"/>
          <w:szCs w:val="22"/>
        </w:rPr>
      </w:pPr>
      <w:r w:rsidRPr="00172080">
        <w:rPr>
          <w:rFonts w:ascii="Arial" w:eastAsia="Arial" w:hAnsi="Arial" w:cs="Arial"/>
          <w:sz w:val="22"/>
          <w:szCs w:val="22"/>
        </w:rPr>
        <w:t>Poskytovatel je povinen poskytovat objednateli tyto služby:</w:t>
      </w:r>
    </w:p>
    <w:p w14:paraId="2F4C226A" w14:textId="77777777" w:rsidR="00E4679B" w:rsidRPr="00172080" w:rsidRDefault="00E4679B" w:rsidP="00E4679B">
      <w:pPr>
        <w:spacing w:line="121" w:lineRule="exact"/>
        <w:rPr>
          <w:sz w:val="22"/>
          <w:szCs w:val="22"/>
        </w:rPr>
      </w:pPr>
    </w:p>
    <w:p w14:paraId="16D0FE5F" w14:textId="77777777" w:rsidR="00E4679B" w:rsidRPr="00172080" w:rsidRDefault="00E4679B" w:rsidP="00E4679B">
      <w:pPr>
        <w:numPr>
          <w:ilvl w:val="0"/>
          <w:numId w:val="36"/>
        </w:numPr>
        <w:tabs>
          <w:tab w:val="left" w:pos="840"/>
        </w:tabs>
        <w:ind w:left="840" w:hanging="416"/>
        <w:rPr>
          <w:rFonts w:ascii="Arial" w:eastAsia="Arial" w:hAnsi="Arial" w:cs="Arial"/>
          <w:sz w:val="22"/>
          <w:szCs w:val="22"/>
        </w:rPr>
      </w:pPr>
      <w:r w:rsidRPr="00172080">
        <w:rPr>
          <w:rFonts w:ascii="Arial" w:eastAsia="Arial" w:hAnsi="Arial" w:cs="Arial"/>
          <w:sz w:val="22"/>
          <w:szCs w:val="22"/>
        </w:rPr>
        <w:t>fyzická ostraha objektu ve složení vždy 2 strážní;</w:t>
      </w:r>
    </w:p>
    <w:p w14:paraId="6ABB4F63" w14:textId="77777777" w:rsidR="00E4679B" w:rsidRPr="00172080" w:rsidRDefault="00E4679B" w:rsidP="00E4679B">
      <w:pPr>
        <w:spacing w:line="127" w:lineRule="exact"/>
        <w:rPr>
          <w:rFonts w:ascii="Arial" w:eastAsia="Arial" w:hAnsi="Arial" w:cs="Arial"/>
          <w:sz w:val="22"/>
          <w:szCs w:val="22"/>
        </w:rPr>
      </w:pPr>
    </w:p>
    <w:p w14:paraId="2EE170BE" w14:textId="77777777" w:rsidR="00E4679B" w:rsidRPr="00172080" w:rsidRDefault="00E4679B" w:rsidP="00E4679B">
      <w:pPr>
        <w:numPr>
          <w:ilvl w:val="0"/>
          <w:numId w:val="36"/>
        </w:numPr>
        <w:tabs>
          <w:tab w:val="left" w:pos="840"/>
        </w:tabs>
        <w:spacing w:line="237" w:lineRule="auto"/>
        <w:ind w:left="840" w:right="20" w:hanging="416"/>
        <w:rPr>
          <w:rFonts w:ascii="Arial" w:eastAsia="Arial" w:hAnsi="Arial" w:cs="Arial"/>
          <w:sz w:val="22"/>
          <w:szCs w:val="22"/>
        </w:rPr>
      </w:pPr>
      <w:r w:rsidRPr="00172080">
        <w:rPr>
          <w:rFonts w:ascii="Arial" w:eastAsia="Arial" w:hAnsi="Arial" w:cs="Arial"/>
          <w:sz w:val="22"/>
          <w:szCs w:val="22"/>
        </w:rPr>
        <w:t>kontrola oprávněnosti vstupu osob do objektu a případné zamezení jejich neoprávněného vstupu, povinnost zjištění totožnosti osoby, která není označena služebním průkazem, náhradním průkazem zaměstnance případně jiným obdobným průkazem určeným objednatelem;</w:t>
      </w:r>
    </w:p>
    <w:p w14:paraId="19AEF275" w14:textId="77777777" w:rsidR="00E4679B" w:rsidRPr="00172080" w:rsidRDefault="00E4679B" w:rsidP="00E4679B">
      <w:pPr>
        <w:spacing w:line="133" w:lineRule="exact"/>
        <w:rPr>
          <w:rFonts w:ascii="Arial" w:eastAsia="Arial" w:hAnsi="Arial" w:cs="Arial"/>
          <w:sz w:val="22"/>
          <w:szCs w:val="22"/>
        </w:rPr>
      </w:pPr>
    </w:p>
    <w:p w14:paraId="67982647" w14:textId="77777777" w:rsidR="00E4679B" w:rsidRPr="00172080" w:rsidRDefault="00E4679B" w:rsidP="00E4679B">
      <w:pPr>
        <w:numPr>
          <w:ilvl w:val="0"/>
          <w:numId w:val="36"/>
        </w:numPr>
        <w:tabs>
          <w:tab w:val="left" w:pos="840"/>
        </w:tabs>
        <w:spacing w:line="237" w:lineRule="auto"/>
        <w:ind w:left="840" w:right="20" w:hanging="419"/>
        <w:rPr>
          <w:rFonts w:ascii="Arial" w:eastAsia="Arial" w:hAnsi="Arial" w:cs="Arial"/>
          <w:sz w:val="22"/>
          <w:szCs w:val="22"/>
        </w:rPr>
      </w:pPr>
      <w:r w:rsidRPr="00172080">
        <w:rPr>
          <w:rFonts w:ascii="Arial" w:eastAsia="Arial" w:hAnsi="Arial" w:cs="Arial"/>
          <w:sz w:val="22"/>
          <w:szCs w:val="22"/>
        </w:rPr>
        <w:t>vedení evidence příchodů a odchodů všech zaměstnanců objednatele, včetně zaměstnanců objednatele dislokovaných v objektu do/z objektu (dále jen „dislokovaný zaměstnanec“) (společně dále také jen „zaměstnanec objednatele“) zápisem do evidenční knihy.</w:t>
      </w:r>
    </w:p>
    <w:p w14:paraId="53015F56" w14:textId="77777777" w:rsidR="00E4679B" w:rsidRPr="00172080" w:rsidRDefault="00E4679B" w:rsidP="00E4679B">
      <w:pPr>
        <w:spacing w:line="131" w:lineRule="exact"/>
        <w:rPr>
          <w:rFonts w:ascii="Arial" w:eastAsia="Arial" w:hAnsi="Arial" w:cs="Arial"/>
          <w:sz w:val="22"/>
          <w:szCs w:val="22"/>
        </w:rPr>
      </w:pPr>
    </w:p>
    <w:p w14:paraId="76B35582" w14:textId="77777777" w:rsidR="00E4679B" w:rsidRPr="00172080" w:rsidRDefault="00E4679B" w:rsidP="00E4679B">
      <w:pPr>
        <w:spacing w:line="237" w:lineRule="auto"/>
        <w:ind w:left="840" w:right="20"/>
        <w:rPr>
          <w:rFonts w:ascii="Arial" w:eastAsia="Arial" w:hAnsi="Arial" w:cs="Arial"/>
          <w:sz w:val="22"/>
          <w:szCs w:val="22"/>
        </w:rPr>
      </w:pPr>
      <w:r w:rsidRPr="00172080">
        <w:rPr>
          <w:rFonts w:ascii="Arial" w:eastAsia="Arial" w:hAnsi="Arial" w:cs="Arial"/>
          <w:sz w:val="22"/>
          <w:szCs w:val="22"/>
        </w:rPr>
        <w:t>Do evidenční knihy se uvádí následující údaje: jméno, příjmení, osobní číslo zaměstnance/dislokovaného zaměstnance nebo číslo občanského průkazu nebo pasu, časové údaje (datum, příchod, odchod).</w:t>
      </w:r>
    </w:p>
    <w:p w14:paraId="58E45250" w14:textId="77777777" w:rsidR="00E4679B" w:rsidRPr="00172080" w:rsidRDefault="00E4679B" w:rsidP="00E4679B">
      <w:pPr>
        <w:spacing w:line="131" w:lineRule="exact"/>
        <w:rPr>
          <w:rFonts w:ascii="Arial" w:eastAsia="Arial" w:hAnsi="Arial" w:cs="Arial"/>
          <w:sz w:val="22"/>
          <w:szCs w:val="22"/>
        </w:rPr>
      </w:pPr>
    </w:p>
    <w:p w14:paraId="4A36AB17" w14:textId="77777777" w:rsidR="00E4679B" w:rsidRPr="00172080" w:rsidRDefault="00E4679B" w:rsidP="00E4679B">
      <w:pPr>
        <w:spacing w:line="237" w:lineRule="auto"/>
        <w:ind w:left="840"/>
        <w:rPr>
          <w:rFonts w:ascii="Arial" w:eastAsia="Arial" w:hAnsi="Arial" w:cs="Arial"/>
          <w:sz w:val="22"/>
          <w:szCs w:val="22"/>
        </w:rPr>
      </w:pPr>
      <w:r w:rsidRPr="00172080">
        <w:rPr>
          <w:rFonts w:ascii="Arial" w:eastAsia="Arial" w:hAnsi="Arial" w:cs="Arial"/>
          <w:sz w:val="22"/>
          <w:szCs w:val="22"/>
        </w:rPr>
        <w:t>V případě zaměstnance objednatele, který není dislokován v objektu, je strážný povinen telefonicky oznámit příchod a odchod takového zaměstnance objednatele dislokovanému zaměstnanci;</w:t>
      </w:r>
    </w:p>
    <w:p w14:paraId="2E4E7E01" w14:textId="77777777" w:rsidR="00E4679B" w:rsidRPr="00172080" w:rsidRDefault="00E4679B" w:rsidP="00E4679B">
      <w:pPr>
        <w:spacing w:line="128" w:lineRule="exact"/>
        <w:rPr>
          <w:rFonts w:ascii="Arial" w:eastAsia="Arial" w:hAnsi="Arial" w:cs="Arial"/>
          <w:sz w:val="22"/>
          <w:szCs w:val="22"/>
        </w:rPr>
      </w:pPr>
    </w:p>
    <w:p w14:paraId="1444AE61" w14:textId="77777777" w:rsidR="00E4679B" w:rsidRPr="00172080" w:rsidRDefault="00E4679B" w:rsidP="00E4679B">
      <w:pPr>
        <w:numPr>
          <w:ilvl w:val="0"/>
          <w:numId w:val="36"/>
        </w:numPr>
        <w:tabs>
          <w:tab w:val="left" w:pos="840"/>
        </w:tabs>
        <w:spacing w:line="235" w:lineRule="auto"/>
        <w:ind w:left="840" w:right="20" w:hanging="419"/>
        <w:rPr>
          <w:rFonts w:ascii="Arial" w:eastAsia="Arial" w:hAnsi="Arial" w:cs="Arial"/>
          <w:sz w:val="22"/>
          <w:szCs w:val="22"/>
        </w:rPr>
      </w:pPr>
      <w:r w:rsidRPr="00172080">
        <w:rPr>
          <w:rFonts w:ascii="Arial" w:eastAsia="Arial" w:hAnsi="Arial" w:cs="Arial"/>
          <w:sz w:val="22"/>
          <w:szCs w:val="22"/>
        </w:rPr>
        <w:t>vedení evidence příchodů a odchodů ubytovaných osob do/z objektu zápisem do evidenční knihy;</w:t>
      </w:r>
    </w:p>
    <w:p w14:paraId="29E273B1" w14:textId="77777777" w:rsidR="00E4679B" w:rsidRPr="00172080" w:rsidRDefault="00E4679B" w:rsidP="00E4679B">
      <w:pPr>
        <w:spacing w:line="131" w:lineRule="exact"/>
        <w:rPr>
          <w:sz w:val="22"/>
          <w:szCs w:val="22"/>
        </w:rPr>
      </w:pPr>
    </w:p>
    <w:p w14:paraId="6F7D0678" w14:textId="77777777" w:rsidR="00E4679B" w:rsidRPr="00172080" w:rsidRDefault="00E4679B" w:rsidP="00E4679B">
      <w:pPr>
        <w:spacing w:line="235" w:lineRule="auto"/>
        <w:ind w:left="840" w:right="20"/>
        <w:rPr>
          <w:sz w:val="22"/>
          <w:szCs w:val="22"/>
        </w:rPr>
      </w:pPr>
      <w:r w:rsidRPr="00172080">
        <w:rPr>
          <w:rFonts w:ascii="Arial" w:eastAsia="Arial" w:hAnsi="Arial" w:cs="Arial"/>
          <w:sz w:val="22"/>
          <w:szCs w:val="22"/>
        </w:rPr>
        <w:t>Do evidenční knihy se uvádí následující údaje: jméno, příjmení ubytované osoby, číslo občanského průkazu nebo pasu, časové údaje (datum, příchod, odchod).</w:t>
      </w:r>
    </w:p>
    <w:p w14:paraId="2A6E1A23" w14:textId="77777777" w:rsidR="00E4679B" w:rsidRPr="00172080" w:rsidRDefault="00E4679B" w:rsidP="00E4679B">
      <w:pPr>
        <w:spacing w:line="131" w:lineRule="exact"/>
        <w:rPr>
          <w:sz w:val="22"/>
          <w:szCs w:val="22"/>
        </w:rPr>
      </w:pPr>
    </w:p>
    <w:p w14:paraId="5CED83F5" w14:textId="77777777" w:rsidR="00E4679B" w:rsidRPr="00172080" w:rsidRDefault="00E4679B" w:rsidP="00E4679B">
      <w:pPr>
        <w:tabs>
          <w:tab w:val="left" w:pos="820"/>
        </w:tabs>
        <w:spacing w:line="235" w:lineRule="auto"/>
        <w:ind w:left="840" w:right="20" w:hanging="419"/>
        <w:rPr>
          <w:sz w:val="22"/>
          <w:szCs w:val="22"/>
        </w:rPr>
      </w:pPr>
      <w:r w:rsidRPr="00172080">
        <w:rPr>
          <w:rFonts w:ascii="Arial" w:eastAsia="Arial" w:hAnsi="Arial" w:cs="Arial"/>
          <w:sz w:val="22"/>
          <w:szCs w:val="22"/>
        </w:rPr>
        <w:t>e)</w:t>
      </w:r>
      <w:r w:rsidRPr="00172080">
        <w:rPr>
          <w:sz w:val="22"/>
          <w:szCs w:val="22"/>
        </w:rPr>
        <w:tab/>
      </w:r>
      <w:r w:rsidRPr="00172080">
        <w:rPr>
          <w:rFonts w:ascii="Arial" w:eastAsia="Arial" w:hAnsi="Arial" w:cs="Arial"/>
          <w:sz w:val="22"/>
          <w:szCs w:val="22"/>
        </w:rPr>
        <w:t>vedení evidence příchodů a odchodů návštěv včetně dodavatelů do/z objektu s výjimkou návštěv dle písm. f) tohoto odstavce.</w:t>
      </w:r>
    </w:p>
    <w:p w14:paraId="1EEC46A4" w14:textId="77777777" w:rsidR="00E4679B" w:rsidRPr="00172080" w:rsidRDefault="00E4679B" w:rsidP="00E4679B">
      <w:pPr>
        <w:spacing w:line="129" w:lineRule="exact"/>
        <w:rPr>
          <w:sz w:val="22"/>
          <w:szCs w:val="22"/>
        </w:rPr>
      </w:pPr>
    </w:p>
    <w:p w14:paraId="695EC5FC" w14:textId="0F8E02F0" w:rsidR="00E4679B" w:rsidRPr="00172080" w:rsidRDefault="00E4679B" w:rsidP="00E4679B">
      <w:pPr>
        <w:spacing w:line="239" w:lineRule="auto"/>
        <w:ind w:left="840"/>
        <w:rPr>
          <w:sz w:val="22"/>
          <w:szCs w:val="22"/>
        </w:rPr>
      </w:pPr>
      <w:r w:rsidRPr="00172080">
        <w:rPr>
          <w:rFonts w:ascii="Arial" w:eastAsia="Arial" w:hAnsi="Arial" w:cs="Arial"/>
          <w:sz w:val="22"/>
          <w:szCs w:val="22"/>
        </w:rPr>
        <w:t>Strážní telefonicky oznámí příchozí návštěvy dislokovanému zaměstnanci nebo ubytované osobě a provedou záznam do evidenční knihy. Návštěva je povinna k provedení záznamu předložit občanský průkaz, pas nebo jiný doklad totožnosti, který obsahuje jméno a příjmení, datum narození a průkazovou fotografii, s výjimkou osob, které jsou oprávněni vstupovat do objektu na</w:t>
      </w:r>
      <w:r w:rsidR="00776F64" w:rsidRPr="00172080">
        <w:rPr>
          <w:rFonts w:ascii="Arial" w:eastAsia="Arial" w:hAnsi="Arial" w:cs="Arial"/>
          <w:sz w:val="22"/>
          <w:szCs w:val="22"/>
        </w:rPr>
        <w:t> </w:t>
      </w:r>
      <w:r w:rsidRPr="00172080">
        <w:rPr>
          <w:rFonts w:ascii="Arial" w:eastAsia="Arial" w:hAnsi="Arial" w:cs="Arial"/>
          <w:sz w:val="22"/>
          <w:szCs w:val="22"/>
        </w:rPr>
        <w:t>základě vnitřního předpisu objednatele bez předložení průkazu totožnosti. Tento vnitřní předpis předá objednatel poskytovateli při podpisu smlouvy.</w:t>
      </w:r>
    </w:p>
    <w:p w14:paraId="73DE4E87" w14:textId="77777777" w:rsidR="00E4679B" w:rsidRPr="00172080" w:rsidRDefault="00E4679B" w:rsidP="00E4679B">
      <w:pPr>
        <w:spacing w:line="128" w:lineRule="exact"/>
        <w:rPr>
          <w:sz w:val="22"/>
          <w:szCs w:val="22"/>
        </w:rPr>
      </w:pPr>
    </w:p>
    <w:p w14:paraId="32778628" w14:textId="5613784B" w:rsidR="00E4679B" w:rsidRPr="00172080" w:rsidRDefault="00E4679B" w:rsidP="00E4679B">
      <w:pPr>
        <w:spacing w:line="237" w:lineRule="auto"/>
        <w:ind w:left="840"/>
        <w:rPr>
          <w:sz w:val="22"/>
          <w:szCs w:val="22"/>
        </w:rPr>
      </w:pPr>
      <w:r w:rsidRPr="00172080">
        <w:rPr>
          <w:rFonts w:ascii="Arial" w:eastAsia="Arial" w:hAnsi="Arial" w:cs="Arial"/>
          <w:sz w:val="22"/>
          <w:szCs w:val="22"/>
        </w:rPr>
        <w:t>Do evidenční knihy se uvádí následující údaje: jméno, příjmení, číslo občanského průkazu nebo pasu, časové údaje (datum, příchod, odchod) a jméno navštíveného. Návštěvu přebere určený zaměstnanec nebo ubytovaná osoba, která zabezpečí její doprovod po celou dobu pohybu v</w:t>
      </w:r>
      <w:r w:rsidR="00776F64" w:rsidRPr="00172080">
        <w:rPr>
          <w:rFonts w:ascii="Arial" w:eastAsia="Arial" w:hAnsi="Arial" w:cs="Arial"/>
          <w:sz w:val="22"/>
          <w:szCs w:val="22"/>
        </w:rPr>
        <w:t> </w:t>
      </w:r>
      <w:r w:rsidRPr="00172080">
        <w:rPr>
          <w:rFonts w:ascii="Arial" w:eastAsia="Arial" w:hAnsi="Arial" w:cs="Arial"/>
          <w:sz w:val="22"/>
          <w:szCs w:val="22"/>
        </w:rPr>
        <w:t>objektu;</w:t>
      </w:r>
    </w:p>
    <w:p w14:paraId="2E6282C6" w14:textId="77777777" w:rsidR="00E4679B" w:rsidRPr="00172080" w:rsidRDefault="00E4679B" w:rsidP="00E4679B">
      <w:pPr>
        <w:spacing w:line="134" w:lineRule="exact"/>
        <w:rPr>
          <w:sz w:val="22"/>
          <w:szCs w:val="22"/>
        </w:rPr>
      </w:pPr>
    </w:p>
    <w:p w14:paraId="143FC265" w14:textId="77777777" w:rsidR="00E4679B" w:rsidRPr="00172080" w:rsidRDefault="00E4679B" w:rsidP="00E4679B">
      <w:pPr>
        <w:numPr>
          <w:ilvl w:val="0"/>
          <w:numId w:val="37"/>
        </w:numPr>
        <w:tabs>
          <w:tab w:val="left" w:pos="840"/>
        </w:tabs>
        <w:spacing w:line="235" w:lineRule="auto"/>
        <w:ind w:left="840" w:right="20" w:hanging="416"/>
        <w:rPr>
          <w:rFonts w:ascii="Arial" w:eastAsia="Arial" w:hAnsi="Arial" w:cs="Arial"/>
          <w:sz w:val="22"/>
          <w:szCs w:val="22"/>
        </w:rPr>
      </w:pPr>
      <w:r w:rsidRPr="00172080">
        <w:rPr>
          <w:rFonts w:ascii="Arial" w:eastAsia="Arial" w:hAnsi="Arial" w:cs="Arial"/>
          <w:sz w:val="22"/>
          <w:szCs w:val="22"/>
        </w:rPr>
        <w:t>vedení evidence příchodů a odchodů účastníků akcí, školení, seminářů a přednášek (dále jen „účastník akce“) do/z objektu.</w:t>
      </w:r>
    </w:p>
    <w:p w14:paraId="6D1155B6" w14:textId="77777777" w:rsidR="00E4679B" w:rsidRPr="00172080" w:rsidRDefault="00E4679B" w:rsidP="00E4679B">
      <w:pPr>
        <w:spacing w:line="131" w:lineRule="exact"/>
        <w:rPr>
          <w:rFonts w:ascii="Arial" w:eastAsia="Arial" w:hAnsi="Arial" w:cs="Arial"/>
          <w:sz w:val="22"/>
          <w:szCs w:val="22"/>
        </w:rPr>
      </w:pPr>
    </w:p>
    <w:p w14:paraId="4D1209B9" w14:textId="77777777" w:rsidR="00E4679B" w:rsidRPr="00172080" w:rsidRDefault="00E4679B" w:rsidP="00E4679B">
      <w:pPr>
        <w:spacing w:line="237" w:lineRule="auto"/>
        <w:ind w:left="840"/>
        <w:rPr>
          <w:rFonts w:ascii="Arial" w:eastAsia="Arial" w:hAnsi="Arial" w:cs="Arial"/>
          <w:sz w:val="22"/>
          <w:szCs w:val="22"/>
        </w:rPr>
      </w:pPr>
      <w:r w:rsidRPr="00172080">
        <w:rPr>
          <w:rFonts w:ascii="Arial" w:eastAsia="Arial" w:hAnsi="Arial" w:cs="Arial"/>
          <w:sz w:val="22"/>
          <w:szCs w:val="22"/>
        </w:rPr>
        <w:t>Strážní provádí kontrolu oprávněnosti vstupu účastníků akce na základě Seznamu účastníků akce, který obdrželi od objednatele. Na seznamu účastníků akce objednatel uvede osobu odpovědnou za průběh akce včetně kontaktních údajů (telefonní číslo).</w:t>
      </w:r>
    </w:p>
    <w:p w14:paraId="480BD98B" w14:textId="77777777" w:rsidR="00E4679B" w:rsidRPr="00172080" w:rsidRDefault="00E4679B" w:rsidP="00E4679B">
      <w:pPr>
        <w:spacing w:line="131" w:lineRule="exact"/>
        <w:rPr>
          <w:rFonts w:ascii="Arial" w:eastAsia="Arial" w:hAnsi="Arial" w:cs="Arial"/>
          <w:sz w:val="22"/>
          <w:szCs w:val="22"/>
        </w:rPr>
      </w:pPr>
    </w:p>
    <w:p w14:paraId="09A59373" w14:textId="43FABD8C" w:rsidR="00E4679B" w:rsidRPr="00172080" w:rsidRDefault="00E4679B" w:rsidP="00E4679B">
      <w:pPr>
        <w:spacing w:line="238" w:lineRule="auto"/>
        <w:ind w:left="840"/>
        <w:rPr>
          <w:rFonts w:ascii="Arial" w:eastAsia="Arial" w:hAnsi="Arial" w:cs="Arial"/>
          <w:sz w:val="22"/>
          <w:szCs w:val="22"/>
        </w:rPr>
      </w:pPr>
      <w:r w:rsidRPr="00172080">
        <w:rPr>
          <w:rFonts w:ascii="Arial" w:eastAsia="Arial" w:hAnsi="Arial" w:cs="Arial"/>
          <w:sz w:val="22"/>
          <w:szCs w:val="22"/>
        </w:rPr>
        <w:t>Strážní jsou povinni nevpustit účastníka akce, který není uveden na Seznamu účastníků akce. Pokud vpuštění osoby nezapsané do Seznamu účastníků akce na místě odsouhlasí osoba odpovědná za průběh akce uvedená na Seznamu účastníků akce, strážní tuto osobu dopíší na</w:t>
      </w:r>
      <w:r w:rsidR="00776F64" w:rsidRPr="00172080">
        <w:rPr>
          <w:rFonts w:ascii="Arial" w:eastAsia="Arial" w:hAnsi="Arial" w:cs="Arial"/>
          <w:sz w:val="22"/>
          <w:szCs w:val="22"/>
        </w:rPr>
        <w:t> </w:t>
      </w:r>
      <w:r w:rsidRPr="00172080">
        <w:rPr>
          <w:rFonts w:ascii="Arial" w:eastAsia="Arial" w:hAnsi="Arial" w:cs="Arial"/>
          <w:sz w:val="22"/>
          <w:szCs w:val="22"/>
        </w:rPr>
        <w:t>Seznam účastníků akce a vpustí ji do objektu.</w:t>
      </w:r>
    </w:p>
    <w:p w14:paraId="3016501C" w14:textId="77777777" w:rsidR="00E4679B" w:rsidRPr="00172080" w:rsidRDefault="00E4679B" w:rsidP="00E4679B">
      <w:pPr>
        <w:spacing w:line="130" w:lineRule="exact"/>
        <w:rPr>
          <w:rFonts w:ascii="Arial" w:eastAsia="Arial" w:hAnsi="Arial" w:cs="Arial"/>
          <w:sz w:val="22"/>
          <w:szCs w:val="22"/>
        </w:rPr>
      </w:pPr>
    </w:p>
    <w:p w14:paraId="405FE482" w14:textId="20E1531B" w:rsidR="00E4679B" w:rsidRPr="00172080" w:rsidRDefault="00E4679B" w:rsidP="00E4679B">
      <w:pPr>
        <w:spacing w:line="236" w:lineRule="auto"/>
        <w:ind w:left="840"/>
        <w:rPr>
          <w:rFonts w:ascii="Arial" w:eastAsia="Arial" w:hAnsi="Arial" w:cs="Arial"/>
          <w:sz w:val="22"/>
          <w:szCs w:val="22"/>
        </w:rPr>
      </w:pPr>
      <w:r w:rsidRPr="00172080">
        <w:rPr>
          <w:rFonts w:ascii="Arial" w:eastAsia="Arial" w:hAnsi="Arial" w:cs="Arial"/>
          <w:sz w:val="22"/>
          <w:szCs w:val="22"/>
        </w:rPr>
        <w:t>Účastníci akce se jmenovitě nezapisují do evidenční knihy. Strážní provedou pouze zápis obsahující název akce, časové údaje akce (datum, čas zahájení a ukončení</w:t>
      </w:r>
      <w:bookmarkStart w:id="1" w:name="page2"/>
      <w:bookmarkEnd w:id="1"/>
      <w:r w:rsidRPr="00172080">
        <w:rPr>
          <w:rFonts w:ascii="Arial" w:eastAsia="Arial" w:hAnsi="Arial" w:cs="Arial"/>
          <w:sz w:val="22"/>
          <w:szCs w:val="22"/>
        </w:rPr>
        <w:t xml:space="preserve"> akce) a aktuální počet přítomných účastníků akce, který aktualizují průběžně po celou dobu trvání akce;</w:t>
      </w:r>
    </w:p>
    <w:p w14:paraId="39CE1CDA" w14:textId="77777777" w:rsidR="00E4679B" w:rsidRPr="00172080" w:rsidRDefault="00E4679B" w:rsidP="00E4679B">
      <w:pPr>
        <w:spacing w:line="129" w:lineRule="exact"/>
        <w:rPr>
          <w:sz w:val="22"/>
          <w:szCs w:val="22"/>
        </w:rPr>
      </w:pPr>
    </w:p>
    <w:p w14:paraId="3335B7EE" w14:textId="77777777" w:rsidR="00E4679B" w:rsidRPr="00172080" w:rsidRDefault="00E4679B" w:rsidP="00E4679B">
      <w:pPr>
        <w:numPr>
          <w:ilvl w:val="0"/>
          <w:numId w:val="38"/>
        </w:numPr>
        <w:tabs>
          <w:tab w:val="left" w:pos="844"/>
        </w:tabs>
        <w:spacing w:line="237" w:lineRule="auto"/>
        <w:ind w:left="844" w:hanging="416"/>
        <w:rPr>
          <w:rFonts w:ascii="Arial" w:eastAsia="Arial" w:hAnsi="Arial" w:cs="Arial"/>
          <w:sz w:val="22"/>
          <w:szCs w:val="22"/>
        </w:rPr>
      </w:pPr>
      <w:r w:rsidRPr="00172080">
        <w:rPr>
          <w:rFonts w:ascii="Arial" w:eastAsia="Arial" w:hAnsi="Arial" w:cs="Arial"/>
          <w:sz w:val="22"/>
          <w:szCs w:val="22"/>
        </w:rPr>
        <w:t>zajištění obsluhy telefonní linky ohlašovny požáru, elektronické požární signalizace (EPS), elektrické zabezpečovací signalizace (EZS), uzavřeného televizního okruhu (CCTV), nouzového sdělovacího zařízení (NSZ);</w:t>
      </w:r>
    </w:p>
    <w:p w14:paraId="2EDDEC0B" w14:textId="77777777" w:rsidR="00E4679B" w:rsidRPr="00172080" w:rsidRDefault="00E4679B" w:rsidP="00E4679B">
      <w:pPr>
        <w:spacing w:line="120" w:lineRule="exact"/>
        <w:rPr>
          <w:rFonts w:ascii="Arial" w:eastAsia="Arial" w:hAnsi="Arial" w:cs="Arial"/>
          <w:sz w:val="22"/>
          <w:szCs w:val="22"/>
        </w:rPr>
      </w:pPr>
    </w:p>
    <w:p w14:paraId="12B53FE2" w14:textId="77777777" w:rsidR="00E4679B" w:rsidRPr="00172080" w:rsidRDefault="00E4679B" w:rsidP="00E4679B">
      <w:pPr>
        <w:numPr>
          <w:ilvl w:val="0"/>
          <w:numId w:val="38"/>
        </w:numPr>
        <w:tabs>
          <w:tab w:val="left" w:pos="844"/>
        </w:tabs>
        <w:spacing w:after="120"/>
        <w:ind w:left="839" w:hanging="414"/>
        <w:rPr>
          <w:rFonts w:ascii="Arial" w:eastAsia="Arial" w:hAnsi="Arial" w:cs="Arial"/>
          <w:sz w:val="22"/>
          <w:szCs w:val="22"/>
        </w:rPr>
      </w:pPr>
      <w:r w:rsidRPr="00172080">
        <w:rPr>
          <w:rFonts w:ascii="Arial" w:eastAsia="Arial" w:hAnsi="Arial" w:cs="Arial"/>
          <w:sz w:val="22"/>
          <w:szCs w:val="22"/>
        </w:rPr>
        <w:t>evidence událostí EPS a EZS;</w:t>
      </w:r>
    </w:p>
    <w:p w14:paraId="55F181BA" w14:textId="054677B5" w:rsidR="00E4679B" w:rsidRPr="00172080" w:rsidRDefault="00E4679B" w:rsidP="00FB0A02">
      <w:pPr>
        <w:numPr>
          <w:ilvl w:val="0"/>
          <w:numId w:val="38"/>
        </w:numPr>
        <w:tabs>
          <w:tab w:val="left" w:pos="844"/>
        </w:tabs>
        <w:ind w:left="851" w:hanging="416"/>
        <w:rPr>
          <w:rFonts w:ascii="Arial" w:eastAsia="Arial" w:hAnsi="Arial" w:cs="Arial"/>
          <w:sz w:val="22"/>
          <w:szCs w:val="22"/>
        </w:rPr>
      </w:pPr>
      <w:r w:rsidRPr="00172080">
        <w:rPr>
          <w:rFonts w:ascii="Arial" w:eastAsia="Arial" w:hAnsi="Arial" w:cs="Arial"/>
          <w:sz w:val="22"/>
          <w:szCs w:val="22"/>
        </w:rPr>
        <w:t>kontrola objektu v době sníženého provozu objektu obchůzkou, která bude realizována v</w:t>
      </w:r>
      <w:r w:rsidR="00776F64" w:rsidRPr="00172080">
        <w:rPr>
          <w:rFonts w:ascii="Arial" w:eastAsia="Arial" w:hAnsi="Arial" w:cs="Arial"/>
          <w:sz w:val="22"/>
          <w:szCs w:val="22"/>
        </w:rPr>
        <w:t> </w:t>
      </w:r>
      <w:r w:rsidRPr="00172080">
        <w:rPr>
          <w:rFonts w:ascii="Arial" w:eastAsia="Arial" w:hAnsi="Arial" w:cs="Arial"/>
          <w:sz w:val="22"/>
          <w:szCs w:val="22"/>
        </w:rPr>
        <w:t>nepravidelných intervalech</w:t>
      </w:r>
      <w:r w:rsidRPr="00172080">
        <w:rPr>
          <w:rStyle w:val="Znakapoznpodarou"/>
          <w:rFonts w:ascii="Arial" w:eastAsia="Arial" w:hAnsi="Arial" w:cs="Arial"/>
          <w:sz w:val="22"/>
          <w:szCs w:val="22"/>
        </w:rPr>
        <w:footnoteReference w:id="1"/>
      </w:r>
    </w:p>
    <w:p w14:paraId="2D0AB056" w14:textId="77777777" w:rsidR="00E4679B" w:rsidRPr="00172080" w:rsidRDefault="00E4679B" w:rsidP="00E4679B">
      <w:pPr>
        <w:pStyle w:val="Odstavecseseznamem"/>
        <w:ind w:left="851"/>
        <w:jc w:val="both"/>
        <w:rPr>
          <w:rFonts w:ascii="Arial" w:eastAsia="Arial" w:hAnsi="Arial" w:cs="Arial"/>
        </w:rPr>
      </w:pPr>
      <w:r w:rsidRPr="00172080">
        <w:rPr>
          <w:rFonts w:ascii="Arial" w:eastAsia="Arial" w:hAnsi="Arial" w:cs="Arial"/>
        </w:rPr>
        <w:t>- v době od 16:16 hod. do 07:44 hod. v pracovní dny minimálně 5x,</w:t>
      </w:r>
    </w:p>
    <w:p w14:paraId="0E1B9F13" w14:textId="77777777" w:rsidR="00E4679B" w:rsidRPr="00172080" w:rsidRDefault="00E4679B" w:rsidP="00E4679B">
      <w:pPr>
        <w:pStyle w:val="Odstavecseseznamem"/>
        <w:ind w:left="851"/>
        <w:jc w:val="both"/>
        <w:rPr>
          <w:rFonts w:ascii="Arial" w:eastAsia="Arial" w:hAnsi="Arial" w:cs="Arial"/>
        </w:rPr>
      </w:pPr>
      <w:r w:rsidRPr="00172080">
        <w:rPr>
          <w:rFonts w:ascii="Arial" w:eastAsia="Arial" w:hAnsi="Arial" w:cs="Arial"/>
        </w:rPr>
        <w:t xml:space="preserve">- v rámci každého jednotlivého dne pracovního klidu, tj. v rámci 24 hodin (tj. v době </w:t>
      </w:r>
    </w:p>
    <w:p w14:paraId="54B2487C" w14:textId="77777777" w:rsidR="00E4679B" w:rsidRPr="00172080" w:rsidRDefault="00E4679B" w:rsidP="00E4679B">
      <w:pPr>
        <w:pStyle w:val="Odstavecseseznamem"/>
        <w:spacing w:after="120" w:line="240" w:lineRule="auto"/>
        <w:ind w:left="851"/>
        <w:contextualSpacing w:val="0"/>
        <w:jc w:val="both"/>
        <w:rPr>
          <w:rFonts w:ascii="Arial" w:eastAsia="Arial" w:hAnsi="Arial" w:cs="Arial"/>
        </w:rPr>
      </w:pPr>
      <w:r w:rsidRPr="00172080">
        <w:rPr>
          <w:rFonts w:ascii="Arial" w:eastAsia="Arial" w:hAnsi="Arial" w:cs="Arial"/>
        </w:rPr>
        <w:t xml:space="preserve">od 00:00 do 24:00), minimálně 8x. </w:t>
      </w:r>
    </w:p>
    <w:p w14:paraId="569399CF" w14:textId="77777777" w:rsidR="00E4679B" w:rsidRPr="00172080" w:rsidRDefault="00E4679B" w:rsidP="00E4679B">
      <w:pPr>
        <w:pStyle w:val="Odstavecseseznamem"/>
        <w:spacing w:after="120" w:line="240" w:lineRule="auto"/>
        <w:ind w:left="851"/>
        <w:contextualSpacing w:val="0"/>
        <w:jc w:val="both"/>
        <w:rPr>
          <w:rFonts w:ascii="Arial" w:eastAsia="Arial" w:hAnsi="Arial" w:cs="Arial"/>
        </w:rPr>
      </w:pPr>
      <w:r w:rsidRPr="00172080">
        <w:rPr>
          <w:rFonts w:ascii="Arial" w:eastAsia="Arial" w:hAnsi="Arial" w:cs="Arial"/>
        </w:rPr>
        <w:t xml:space="preserve">V případě, že se uvedené časové úseky překrývají, počet pochůzek se sčítá. </w:t>
      </w:r>
    </w:p>
    <w:p w14:paraId="48E8A26A" w14:textId="7B6B180B" w:rsidR="00E4679B" w:rsidRPr="00172080" w:rsidRDefault="00E4679B" w:rsidP="00E4679B">
      <w:pPr>
        <w:pStyle w:val="Odstavecseseznamem"/>
        <w:spacing w:after="120" w:line="240" w:lineRule="auto"/>
        <w:ind w:left="851"/>
        <w:contextualSpacing w:val="0"/>
        <w:jc w:val="both"/>
        <w:rPr>
          <w:rFonts w:ascii="Arial" w:eastAsia="Arial" w:hAnsi="Arial" w:cs="Arial"/>
        </w:rPr>
      </w:pPr>
      <w:r w:rsidRPr="00172080">
        <w:rPr>
          <w:rFonts w:ascii="Arial" w:eastAsia="Arial" w:hAnsi="Arial" w:cs="Arial"/>
        </w:rPr>
        <w:t>Předmětem obchůzky bude i zjištění, zda v objektu nedošlo k havarijnímu stavu zejména na</w:t>
      </w:r>
      <w:r w:rsidR="006906F4" w:rsidRPr="00172080">
        <w:rPr>
          <w:rFonts w:ascii="Arial" w:eastAsia="Arial" w:hAnsi="Arial" w:cs="Arial"/>
        </w:rPr>
        <w:t> </w:t>
      </w:r>
      <w:r w:rsidRPr="00172080">
        <w:rPr>
          <w:rFonts w:ascii="Arial" w:eastAsia="Arial" w:hAnsi="Arial" w:cs="Arial"/>
        </w:rPr>
        <w:t>vodovodních a topných systémech. O výsledku provedené kontroly bude po každé pochůzce proveden záznam.</w:t>
      </w:r>
      <w:r w:rsidR="00D21640" w:rsidRPr="00172080">
        <w:rPr>
          <w:rFonts w:ascii="Arial" w:eastAsia="Arial" w:hAnsi="Arial" w:cs="Arial"/>
        </w:rPr>
        <w:t xml:space="preserve"> </w:t>
      </w:r>
      <w:r w:rsidRPr="00172080">
        <w:rPr>
          <w:rFonts w:ascii="Arial" w:eastAsia="Arial" w:hAnsi="Arial" w:cs="Arial"/>
        </w:rPr>
        <w:t xml:space="preserve">Dobou sníženého provozu objektu se pro účely této smlouvy rozumí souhrnně doba </w:t>
      </w:r>
      <w:r w:rsidR="00D21640" w:rsidRPr="00172080">
        <w:rPr>
          <w:rFonts w:ascii="Arial" w:eastAsia="Arial" w:hAnsi="Arial" w:cs="Arial"/>
        </w:rPr>
        <w:t xml:space="preserve"> </w:t>
      </w:r>
      <w:r w:rsidRPr="00172080">
        <w:rPr>
          <w:rFonts w:ascii="Arial" w:eastAsia="Arial" w:hAnsi="Arial" w:cs="Arial"/>
        </w:rPr>
        <w:t xml:space="preserve">od 16:16 hod. večer do 07:44 hod. ráno v pracovní dny a dále dny pracovního klidu. </w:t>
      </w:r>
    </w:p>
    <w:p w14:paraId="12ED7A71" w14:textId="56864E2A" w:rsidR="00E4679B" w:rsidRPr="00172080" w:rsidRDefault="00E4679B" w:rsidP="00D21640">
      <w:pPr>
        <w:pStyle w:val="Odstavecseseznamem"/>
        <w:spacing w:after="120" w:line="240" w:lineRule="auto"/>
        <w:ind w:left="851"/>
        <w:contextualSpacing w:val="0"/>
        <w:jc w:val="both"/>
        <w:rPr>
          <w:rFonts w:ascii="Arial" w:eastAsia="Arial" w:hAnsi="Arial" w:cs="Arial"/>
        </w:rPr>
      </w:pPr>
      <w:r w:rsidRPr="00172080">
        <w:rPr>
          <w:rFonts w:ascii="Arial" w:eastAsia="Arial" w:hAnsi="Arial" w:cs="Arial"/>
        </w:rPr>
        <w:t>Dnem pracovního klidu se pro účely této smlouvy rozumí soboty, neděle, a dále státní svátky a</w:t>
      </w:r>
      <w:r w:rsidR="006906F4" w:rsidRPr="00172080">
        <w:rPr>
          <w:rFonts w:ascii="Arial" w:eastAsia="Arial" w:hAnsi="Arial" w:cs="Arial"/>
        </w:rPr>
        <w:t> </w:t>
      </w:r>
      <w:r w:rsidRPr="00172080">
        <w:rPr>
          <w:rFonts w:ascii="Arial" w:eastAsia="Arial" w:hAnsi="Arial" w:cs="Arial"/>
        </w:rPr>
        <w:t>ostatní svátky v souladu se zákonem č. 245/2000 Sb., o státních svátcích, o významných dnech a o dnech pracovního klidu, ve znění pozdějších předpisů;</w:t>
      </w:r>
    </w:p>
    <w:p w14:paraId="3D42F00F" w14:textId="77777777" w:rsidR="00E4679B" w:rsidRPr="00172080" w:rsidRDefault="00E4679B" w:rsidP="00E4679B">
      <w:pPr>
        <w:tabs>
          <w:tab w:val="left" w:pos="823"/>
        </w:tabs>
        <w:spacing w:line="237" w:lineRule="auto"/>
        <w:ind w:left="844" w:right="20" w:hanging="419"/>
        <w:rPr>
          <w:sz w:val="22"/>
          <w:szCs w:val="22"/>
        </w:rPr>
      </w:pPr>
      <w:r w:rsidRPr="00172080">
        <w:rPr>
          <w:rFonts w:ascii="Arial" w:eastAsia="Arial" w:hAnsi="Arial" w:cs="Arial"/>
          <w:sz w:val="22"/>
          <w:szCs w:val="22"/>
        </w:rPr>
        <w:t>j)</w:t>
      </w:r>
      <w:r w:rsidRPr="00172080">
        <w:rPr>
          <w:sz w:val="22"/>
          <w:szCs w:val="22"/>
        </w:rPr>
        <w:tab/>
      </w:r>
      <w:r w:rsidRPr="00172080">
        <w:rPr>
          <w:rFonts w:ascii="Arial" w:eastAsia="Arial" w:hAnsi="Arial" w:cs="Arial"/>
          <w:sz w:val="22"/>
          <w:szCs w:val="22"/>
        </w:rPr>
        <w:t>v případě zjištění havarijního stavu provedení bezodkladných kroků nezbytných k minimalizaci vzniku škod a následné bezodkladné informování kontaktní osoby objednatele;</w:t>
      </w:r>
    </w:p>
    <w:p w14:paraId="4C00362E" w14:textId="77777777" w:rsidR="00E4679B" w:rsidRPr="00172080" w:rsidRDefault="00E4679B" w:rsidP="00E4679B">
      <w:pPr>
        <w:spacing w:line="129" w:lineRule="exact"/>
        <w:rPr>
          <w:sz w:val="22"/>
          <w:szCs w:val="22"/>
        </w:rPr>
      </w:pPr>
    </w:p>
    <w:p w14:paraId="3F2B6E88" w14:textId="77777777" w:rsidR="00E4679B" w:rsidRPr="00172080" w:rsidRDefault="00E4679B" w:rsidP="00D21640">
      <w:pPr>
        <w:numPr>
          <w:ilvl w:val="0"/>
          <w:numId w:val="39"/>
        </w:numPr>
        <w:tabs>
          <w:tab w:val="left" w:pos="844"/>
        </w:tabs>
        <w:spacing w:after="120" w:line="237" w:lineRule="auto"/>
        <w:ind w:left="844" w:right="20" w:hanging="416"/>
        <w:rPr>
          <w:rFonts w:ascii="Arial" w:eastAsia="Arial" w:hAnsi="Arial" w:cs="Arial"/>
          <w:sz w:val="22"/>
          <w:szCs w:val="22"/>
        </w:rPr>
      </w:pPr>
      <w:r w:rsidRPr="00172080">
        <w:rPr>
          <w:rFonts w:ascii="Arial" w:eastAsia="Arial" w:hAnsi="Arial" w:cs="Arial"/>
          <w:sz w:val="22"/>
          <w:szCs w:val="22"/>
        </w:rPr>
        <w:t>správa klíčů od objektu a prostor v objektu, odemykání a uzamykání hlavního vchodu do objektu z ulice U Sovových mlýnů dle provozních požadavků objednatele. Objednatel poskytovatele upozorňuje, že hlavni vchod do objektu je trvale uzamčen, a to i v pracovní dny;</w:t>
      </w:r>
    </w:p>
    <w:p w14:paraId="226A9658" w14:textId="797177F2" w:rsidR="00E4679B" w:rsidRPr="00172080" w:rsidRDefault="00E4679B" w:rsidP="00D21640">
      <w:pPr>
        <w:numPr>
          <w:ilvl w:val="0"/>
          <w:numId w:val="39"/>
        </w:numPr>
        <w:tabs>
          <w:tab w:val="left" w:pos="844"/>
        </w:tabs>
        <w:spacing w:after="120" w:line="237" w:lineRule="auto"/>
        <w:ind w:left="844" w:right="20" w:hanging="416"/>
        <w:rPr>
          <w:rFonts w:ascii="Arial" w:eastAsia="Arial" w:hAnsi="Arial" w:cs="Arial"/>
          <w:sz w:val="22"/>
          <w:szCs w:val="22"/>
        </w:rPr>
      </w:pPr>
      <w:r w:rsidRPr="00172080">
        <w:rPr>
          <w:rFonts w:ascii="Arial" w:eastAsia="Arial" w:hAnsi="Arial" w:cs="Arial"/>
          <w:sz w:val="22"/>
          <w:szCs w:val="22"/>
        </w:rPr>
        <w:t>zabezpečení a plnění úkolů a povinností na úseku požární ochrany, zejména zabezpečení nepřetržitého provozu ohlašovny požáru a plnění funkce preventivní požární hlídky v souladu s</w:t>
      </w:r>
      <w:r w:rsidR="006906F4" w:rsidRPr="00172080">
        <w:rPr>
          <w:rFonts w:ascii="Arial" w:eastAsia="Arial" w:hAnsi="Arial" w:cs="Arial"/>
          <w:sz w:val="22"/>
          <w:szCs w:val="22"/>
        </w:rPr>
        <w:t> </w:t>
      </w:r>
      <w:r w:rsidRPr="00172080">
        <w:rPr>
          <w:rFonts w:ascii="Arial" w:eastAsia="Arial" w:hAnsi="Arial" w:cs="Arial"/>
          <w:sz w:val="22"/>
          <w:szCs w:val="22"/>
        </w:rPr>
        <w:t>vnitřními předpisy objednatele;</w:t>
      </w:r>
    </w:p>
    <w:p w14:paraId="6BE18FC1" w14:textId="77777777" w:rsidR="00E4679B" w:rsidRPr="00172080" w:rsidRDefault="00E4679B" w:rsidP="00D21640">
      <w:pPr>
        <w:numPr>
          <w:ilvl w:val="0"/>
          <w:numId w:val="39"/>
        </w:numPr>
        <w:tabs>
          <w:tab w:val="left" w:pos="844"/>
        </w:tabs>
        <w:spacing w:after="120" w:line="238" w:lineRule="auto"/>
        <w:ind w:left="844" w:right="20" w:hanging="416"/>
        <w:rPr>
          <w:rFonts w:ascii="Arial" w:eastAsia="Arial" w:hAnsi="Arial" w:cs="Arial"/>
          <w:sz w:val="22"/>
          <w:szCs w:val="22"/>
        </w:rPr>
      </w:pPr>
      <w:r w:rsidRPr="00172080">
        <w:rPr>
          <w:rFonts w:ascii="Arial" w:eastAsia="Arial" w:hAnsi="Arial" w:cs="Arial"/>
          <w:sz w:val="22"/>
          <w:szCs w:val="22"/>
        </w:rPr>
        <w:t>evidence zjištěných provozních závad, zejména nesvítící světlo, poškozené dveřní zámky, poškozené okenní výplně, a závad technických a technologických zařízení, zejména závady klimatizace, EPS, EZS nebo CCTV, jejich hlášení kontaktní osobě objednatele;</w:t>
      </w:r>
    </w:p>
    <w:p w14:paraId="5D263C94" w14:textId="6505E3D7" w:rsidR="00E4679B" w:rsidRPr="00172080" w:rsidRDefault="00E4679B" w:rsidP="00D21640">
      <w:pPr>
        <w:numPr>
          <w:ilvl w:val="0"/>
          <w:numId w:val="39"/>
        </w:numPr>
        <w:tabs>
          <w:tab w:val="left" w:pos="844"/>
        </w:tabs>
        <w:spacing w:after="120" w:line="238" w:lineRule="auto"/>
        <w:ind w:left="844" w:right="20" w:hanging="416"/>
        <w:rPr>
          <w:rFonts w:ascii="Arial" w:eastAsia="Arial" w:hAnsi="Arial" w:cs="Arial"/>
          <w:sz w:val="22"/>
          <w:szCs w:val="22"/>
        </w:rPr>
      </w:pPr>
      <w:r w:rsidRPr="00172080">
        <w:rPr>
          <w:rFonts w:ascii="Arial" w:eastAsia="Arial" w:hAnsi="Arial" w:cs="Arial"/>
          <w:sz w:val="22"/>
          <w:szCs w:val="22"/>
        </w:rPr>
        <w:t>zesílení služby na základě konkrétních požadavků objednatele. Poskytovatel je povinen do</w:t>
      </w:r>
      <w:r w:rsidR="006906F4" w:rsidRPr="00172080">
        <w:rPr>
          <w:rFonts w:ascii="Arial" w:eastAsia="Arial" w:hAnsi="Arial" w:cs="Arial"/>
          <w:sz w:val="22"/>
          <w:szCs w:val="22"/>
        </w:rPr>
        <w:t> </w:t>
      </w:r>
      <w:r w:rsidRPr="00172080">
        <w:rPr>
          <w:rFonts w:ascii="Arial" w:eastAsia="Arial" w:hAnsi="Arial" w:cs="Arial"/>
          <w:sz w:val="22"/>
          <w:szCs w:val="22"/>
        </w:rPr>
        <w:t>24</w:t>
      </w:r>
      <w:r w:rsidR="006906F4" w:rsidRPr="00172080">
        <w:rPr>
          <w:rFonts w:ascii="Arial" w:eastAsia="Arial" w:hAnsi="Arial" w:cs="Arial"/>
          <w:sz w:val="22"/>
          <w:szCs w:val="22"/>
        </w:rPr>
        <w:t> </w:t>
      </w:r>
      <w:r w:rsidRPr="00172080">
        <w:rPr>
          <w:rFonts w:ascii="Arial" w:eastAsia="Arial" w:hAnsi="Arial" w:cs="Arial"/>
          <w:sz w:val="22"/>
          <w:szCs w:val="22"/>
        </w:rPr>
        <w:t>hod</w:t>
      </w:r>
      <w:r w:rsidR="006906F4" w:rsidRPr="00172080">
        <w:rPr>
          <w:rFonts w:ascii="Arial" w:eastAsia="Arial" w:hAnsi="Arial" w:cs="Arial"/>
          <w:sz w:val="22"/>
          <w:szCs w:val="22"/>
        </w:rPr>
        <w:t xml:space="preserve">in </w:t>
      </w:r>
      <w:r w:rsidRPr="00172080">
        <w:rPr>
          <w:rFonts w:ascii="Arial" w:eastAsia="Arial" w:hAnsi="Arial" w:cs="Arial"/>
          <w:sz w:val="22"/>
          <w:szCs w:val="22"/>
        </w:rPr>
        <w:t>od doručení výzvy objednatele zesílit službu maximálně o další dva strážné na</w:t>
      </w:r>
      <w:r w:rsidR="006906F4" w:rsidRPr="00172080">
        <w:rPr>
          <w:rFonts w:ascii="Arial" w:eastAsia="Arial" w:hAnsi="Arial" w:cs="Arial"/>
          <w:sz w:val="22"/>
          <w:szCs w:val="22"/>
        </w:rPr>
        <w:t> </w:t>
      </w:r>
      <w:r w:rsidRPr="00172080">
        <w:rPr>
          <w:rFonts w:ascii="Arial" w:eastAsia="Arial" w:hAnsi="Arial" w:cs="Arial"/>
          <w:sz w:val="22"/>
          <w:szCs w:val="22"/>
        </w:rPr>
        <w:t>nezbytnou dobu požadovanou objednatelem. Výzvu je objednatel povinen zaslat e-mailem na</w:t>
      </w:r>
      <w:r w:rsidR="006906F4" w:rsidRPr="00172080">
        <w:rPr>
          <w:rFonts w:ascii="Arial" w:eastAsia="Arial" w:hAnsi="Arial" w:cs="Arial"/>
          <w:sz w:val="22"/>
          <w:szCs w:val="22"/>
        </w:rPr>
        <w:t> </w:t>
      </w:r>
      <w:r w:rsidRPr="00172080">
        <w:rPr>
          <w:rFonts w:ascii="Arial" w:eastAsia="Arial" w:hAnsi="Arial" w:cs="Arial"/>
          <w:sz w:val="22"/>
          <w:szCs w:val="22"/>
        </w:rPr>
        <w:t>kontaktní e-mailovou adresu kontaktní osoby poskytovatele uvedenou ve smlouvě. V</w:t>
      </w:r>
      <w:r w:rsidR="006906F4" w:rsidRPr="00172080">
        <w:rPr>
          <w:rFonts w:ascii="Arial" w:eastAsia="Arial" w:hAnsi="Arial" w:cs="Arial"/>
          <w:sz w:val="22"/>
          <w:szCs w:val="22"/>
        </w:rPr>
        <w:t> </w:t>
      </w:r>
      <w:r w:rsidRPr="00172080">
        <w:rPr>
          <w:rFonts w:ascii="Arial" w:eastAsia="Arial" w:hAnsi="Arial" w:cs="Arial"/>
          <w:sz w:val="22"/>
          <w:szCs w:val="22"/>
        </w:rPr>
        <w:t>situacích, které nesnesou odkladu, může objednatel výzvu sdělit poskytovateli telefonicky na</w:t>
      </w:r>
      <w:r w:rsidR="006906F4" w:rsidRPr="00172080">
        <w:rPr>
          <w:rFonts w:ascii="Arial" w:eastAsia="Arial" w:hAnsi="Arial" w:cs="Arial"/>
          <w:sz w:val="22"/>
          <w:szCs w:val="22"/>
        </w:rPr>
        <w:t> </w:t>
      </w:r>
      <w:r w:rsidRPr="00172080">
        <w:rPr>
          <w:rFonts w:ascii="Arial" w:eastAsia="Arial" w:hAnsi="Arial" w:cs="Arial"/>
          <w:sz w:val="22"/>
          <w:szCs w:val="22"/>
        </w:rPr>
        <w:t>kontaktní telefonní číslo kontaktní osoby poskytovatele uvedené ve smlouvě;</w:t>
      </w:r>
    </w:p>
    <w:p w14:paraId="4AAEB930" w14:textId="77777777" w:rsidR="00E4679B" w:rsidRPr="00172080" w:rsidRDefault="00E4679B" w:rsidP="00D21640">
      <w:pPr>
        <w:numPr>
          <w:ilvl w:val="0"/>
          <w:numId w:val="39"/>
        </w:numPr>
        <w:tabs>
          <w:tab w:val="left" w:pos="844"/>
        </w:tabs>
        <w:spacing w:after="120"/>
        <w:ind w:right="20" w:firstLine="284"/>
        <w:rPr>
          <w:rFonts w:ascii="Arial" w:eastAsia="Arial" w:hAnsi="Arial" w:cs="Arial"/>
          <w:sz w:val="22"/>
          <w:szCs w:val="22"/>
        </w:rPr>
      </w:pPr>
      <w:r w:rsidRPr="00172080">
        <w:rPr>
          <w:rFonts w:ascii="Arial" w:eastAsia="Arial" w:hAnsi="Arial" w:cs="Arial"/>
          <w:sz w:val="22"/>
          <w:szCs w:val="22"/>
        </w:rPr>
        <w:t>spolupráce s Ochrannou službou Policie ČR a respektování jejích pokynů;</w:t>
      </w:r>
    </w:p>
    <w:p w14:paraId="6ECBF70E" w14:textId="77777777" w:rsidR="00172080" w:rsidRDefault="00E4679B" w:rsidP="00B21626">
      <w:pPr>
        <w:numPr>
          <w:ilvl w:val="0"/>
          <w:numId w:val="39"/>
        </w:numPr>
        <w:tabs>
          <w:tab w:val="left" w:pos="844"/>
        </w:tabs>
        <w:spacing w:after="120"/>
        <w:ind w:right="20" w:firstLine="284"/>
        <w:rPr>
          <w:rFonts w:ascii="Arial" w:eastAsia="Arial" w:hAnsi="Arial" w:cs="Arial"/>
          <w:sz w:val="22"/>
          <w:szCs w:val="22"/>
        </w:rPr>
        <w:sectPr w:rsidR="00172080" w:rsidSect="00D30CF8">
          <w:headerReference w:type="default" r:id="rId10"/>
          <w:headerReference w:type="first" r:id="rId11"/>
          <w:pgSz w:w="11900" w:h="16840" w:code="9"/>
          <w:pgMar w:top="1418" w:right="1134" w:bottom="1418" w:left="1134" w:header="680" w:footer="680" w:gutter="0"/>
          <w:cols w:space="708" w:equalWidth="0">
            <w:col w:w="9332"/>
          </w:cols>
          <w:titlePg/>
        </w:sectPr>
      </w:pPr>
      <w:r w:rsidRPr="00172080">
        <w:rPr>
          <w:rFonts w:ascii="Arial" w:eastAsia="Arial" w:hAnsi="Arial" w:cs="Arial"/>
          <w:sz w:val="22"/>
          <w:szCs w:val="22"/>
        </w:rPr>
        <w:t>hlášení každého předání/převzetí služby mezi jednotlivými směnami poskytovatele</w:t>
      </w:r>
      <w:r w:rsidRPr="00172080">
        <w:rPr>
          <w:rFonts w:ascii="Arial" w:eastAsia="Arial" w:hAnsi="Arial" w:cs="Arial"/>
          <w:sz w:val="22"/>
          <w:szCs w:val="22"/>
        </w:rPr>
        <w:tab/>
        <w:t>telefonicky Ochranné službě Policie ČR na stanovi</w:t>
      </w:r>
      <w:r w:rsidR="00D30CF8" w:rsidRPr="00172080">
        <w:rPr>
          <w:rFonts w:ascii="Arial" w:eastAsia="Arial" w:hAnsi="Arial" w:cs="Arial"/>
          <w:sz w:val="22"/>
          <w:szCs w:val="22"/>
        </w:rPr>
        <w:t>šti (velín) v sídle objednat</w:t>
      </w:r>
      <w:r w:rsidR="009C6BA5" w:rsidRPr="00172080">
        <w:rPr>
          <w:rFonts w:ascii="Arial" w:eastAsia="Arial" w:hAnsi="Arial" w:cs="Arial"/>
          <w:sz w:val="22"/>
          <w:szCs w:val="22"/>
        </w:rPr>
        <w:t>ele.</w:t>
      </w:r>
    </w:p>
    <w:p w14:paraId="4EA91986" w14:textId="12EB7AA0" w:rsidR="009C6BA5" w:rsidRPr="00172080" w:rsidRDefault="009C6BA5" w:rsidP="00172080">
      <w:pPr>
        <w:tabs>
          <w:tab w:val="left" w:pos="844"/>
        </w:tabs>
        <w:spacing w:after="120"/>
        <w:ind w:right="20"/>
        <w:rPr>
          <w:rFonts w:ascii="Arial" w:eastAsia="Arial" w:hAnsi="Arial" w:cs="Arial"/>
          <w:sz w:val="22"/>
          <w:szCs w:val="22"/>
        </w:rPr>
      </w:pPr>
    </w:p>
    <w:p w14:paraId="5961C0C9" w14:textId="4715FE32" w:rsidR="00AB343B" w:rsidRDefault="009C6BA5" w:rsidP="009C6BA5">
      <w:pPr>
        <w:tabs>
          <w:tab w:val="left" w:pos="844"/>
        </w:tabs>
        <w:spacing w:after="120"/>
        <w:ind w:left="284" w:right="20"/>
        <w:rPr>
          <w:sz w:val="22"/>
          <w:szCs w:val="22"/>
        </w:rPr>
      </w:pPr>
      <w:r w:rsidRPr="009C6BA5">
        <w:rPr>
          <w:noProof/>
          <w:sz w:val="22"/>
          <w:szCs w:val="22"/>
        </w:rPr>
        <w:drawing>
          <wp:inline distT="0" distB="0" distL="0" distR="0" wp14:anchorId="5D18EAB1" wp14:editId="30E8809A">
            <wp:extent cx="5925820" cy="8382342"/>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25820" cy="8382342"/>
                    </a:xfrm>
                    <a:prstGeom prst="rect">
                      <a:avLst/>
                    </a:prstGeom>
                    <a:noFill/>
                    <a:ln>
                      <a:noFill/>
                    </a:ln>
                  </pic:spPr>
                </pic:pic>
              </a:graphicData>
            </a:graphic>
          </wp:inline>
        </w:drawing>
      </w:r>
    </w:p>
    <w:p w14:paraId="31C593F7" w14:textId="0732FF84" w:rsidR="009C6BA5" w:rsidRDefault="009C6BA5" w:rsidP="009C6BA5">
      <w:pPr>
        <w:tabs>
          <w:tab w:val="left" w:pos="844"/>
        </w:tabs>
        <w:spacing w:after="120"/>
        <w:ind w:left="284" w:right="20"/>
        <w:rPr>
          <w:sz w:val="22"/>
          <w:szCs w:val="22"/>
        </w:rPr>
      </w:pPr>
    </w:p>
    <w:p w14:paraId="35B66C20" w14:textId="40D5FE37" w:rsidR="009C6BA5" w:rsidRDefault="009C6BA5" w:rsidP="009C6BA5">
      <w:pPr>
        <w:rPr>
          <w:sz w:val="22"/>
          <w:szCs w:val="22"/>
        </w:rPr>
      </w:pPr>
    </w:p>
    <w:p w14:paraId="0FC932CB" w14:textId="30A24A1A" w:rsidR="009C6BA5" w:rsidRDefault="009C6BA5" w:rsidP="009C6BA5">
      <w:pPr>
        <w:tabs>
          <w:tab w:val="left" w:pos="1290"/>
        </w:tabs>
        <w:rPr>
          <w:sz w:val="22"/>
          <w:szCs w:val="22"/>
        </w:rPr>
      </w:pPr>
      <w:r>
        <w:rPr>
          <w:sz w:val="22"/>
          <w:szCs w:val="22"/>
        </w:rPr>
        <w:tab/>
      </w:r>
      <w:r w:rsidRPr="009C6BA5">
        <w:rPr>
          <w:noProof/>
          <w:sz w:val="22"/>
          <w:szCs w:val="22"/>
        </w:rPr>
        <w:drawing>
          <wp:inline distT="0" distB="0" distL="0" distR="0" wp14:anchorId="2EBFD3E2" wp14:editId="60D1CDA1">
            <wp:extent cx="5925820" cy="8382342"/>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25820" cy="8382342"/>
                    </a:xfrm>
                    <a:prstGeom prst="rect">
                      <a:avLst/>
                    </a:prstGeom>
                    <a:noFill/>
                    <a:ln>
                      <a:noFill/>
                    </a:ln>
                  </pic:spPr>
                </pic:pic>
              </a:graphicData>
            </a:graphic>
          </wp:inline>
        </w:drawing>
      </w:r>
    </w:p>
    <w:p w14:paraId="5D019C30" w14:textId="157A7549" w:rsidR="009C6BA5" w:rsidRDefault="009C6BA5" w:rsidP="009C6BA5">
      <w:pPr>
        <w:tabs>
          <w:tab w:val="left" w:pos="1290"/>
        </w:tabs>
        <w:rPr>
          <w:sz w:val="22"/>
          <w:szCs w:val="22"/>
        </w:rPr>
      </w:pPr>
    </w:p>
    <w:p w14:paraId="15F21F61" w14:textId="2814A5E4" w:rsidR="009C6BA5" w:rsidRDefault="009C6BA5" w:rsidP="009C6BA5">
      <w:pPr>
        <w:tabs>
          <w:tab w:val="left" w:pos="1290"/>
        </w:tabs>
        <w:rPr>
          <w:sz w:val="22"/>
          <w:szCs w:val="22"/>
        </w:rPr>
      </w:pPr>
      <w:r w:rsidRPr="009C6BA5">
        <w:rPr>
          <w:noProof/>
          <w:sz w:val="22"/>
          <w:szCs w:val="22"/>
        </w:rPr>
        <w:lastRenderedPageBreak/>
        <w:drawing>
          <wp:inline distT="0" distB="0" distL="0" distR="0" wp14:anchorId="5EB1B5D0" wp14:editId="7E056388">
            <wp:extent cx="5925820" cy="8382342"/>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25820" cy="8382342"/>
                    </a:xfrm>
                    <a:prstGeom prst="rect">
                      <a:avLst/>
                    </a:prstGeom>
                    <a:noFill/>
                    <a:ln>
                      <a:noFill/>
                    </a:ln>
                  </pic:spPr>
                </pic:pic>
              </a:graphicData>
            </a:graphic>
          </wp:inline>
        </w:drawing>
      </w:r>
    </w:p>
    <w:p w14:paraId="3B2CEC14" w14:textId="11D82715" w:rsidR="009C6BA5" w:rsidRDefault="009C6BA5" w:rsidP="009C6BA5">
      <w:pPr>
        <w:tabs>
          <w:tab w:val="left" w:pos="1290"/>
        </w:tabs>
        <w:rPr>
          <w:sz w:val="22"/>
          <w:szCs w:val="22"/>
        </w:rPr>
      </w:pPr>
    </w:p>
    <w:p w14:paraId="2C601304" w14:textId="14DD9EB2" w:rsidR="009C6BA5" w:rsidRDefault="009C6BA5" w:rsidP="009C6BA5">
      <w:pPr>
        <w:tabs>
          <w:tab w:val="left" w:pos="1290"/>
        </w:tabs>
        <w:rPr>
          <w:sz w:val="22"/>
          <w:szCs w:val="22"/>
        </w:rPr>
      </w:pPr>
    </w:p>
    <w:p w14:paraId="151DBFC6" w14:textId="48F966AD" w:rsidR="009C6BA5" w:rsidRDefault="009C6BA5" w:rsidP="009C6BA5">
      <w:pPr>
        <w:tabs>
          <w:tab w:val="left" w:pos="1290"/>
        </w:tabs>
        <w:rPr>
          <w:sz w:val="22"/>
          <w:szCs w:val="22"/>
        </w:rPr>
      </w:pPr>
    </w:p>
    <w:p w14:paraId="22E4CA93" w14:textId="297221EF" w:rsidR="009C6BA5" w:rsidRDefault="009C6BA5" w:rsidP="009C6BA5">
      <w:pPr>
        <w:tabs>
          <w:tab w:val="left" w:pos="1290"/>
        </w:tabs>
        <w:rPr>
          <w:sz w:val="22"/>
          <w:szCs w:val="22"/>
        </w:rPr>
      </w:pPr>
      <w:r w:rsidRPr="009C6BA5">
        <w:rPr>
          <w:noProof/>
          <w:sz w:val="22"/>
          <w:szCs w:val="22"/>
        </w:rPr>
        <w:lastRenderedPageBreak/>
        <w:drawing>
          <wp:inline distT="0" distB="0" distL="0" distR="0" wp14:anchorId="6CA753D4" wp14:editId="31E5D8F5">
            <wp:extent cx="5925820" cy="8382342"/>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25820" cy="8382342"/>
                    </a:xfrm>
                    <a:prstGeom prst="rect">
                      <a:avLst/>
                    </a:prstGeom>
                    <a:noFill/>
                    <a:ln>
                      <a:noFill/>
                    </a:ln>
                  </pic:spPr>
                </pic:pic>
              </a:graphicData>
            </a:graphic>
          </wp:inline>
        </w:drawing>
      </w:r>
    </w:p>
    <w:p w14:paraId="1A8C9502" w14:textId="0E9C3198" w:rsidR="009C6BA5" w:rsidRDefault="009C6BA5" w:rsidP="009C6BA5">
      <w:pPr>
        <w:tabs>
          <w:tab w:val="left" w:pos="1290"/>
        </w:tabs>
        <w:rPr>
          <w:sz w:val="22"/>
          <w:szCs w:val="22"/>
        </w:rPr>
      </w:pPr>
    </w:p>
    <w:p w14:paraId="19275449" w14:textId="1197A9E6" w:rsidR="009C6BA5" w:rsidRDefault="009C6BA5" w:rsidP="009C6BA5">
      <w:pPr>
        <w:tabs>
          <w:tab w:val="left" w:pos="1290"/>
        </w:tabs>
        <w:rPr>
          <w:sz w:val="22"/>
          <w:szCs w:val="22"/>
        </w:rPr>
      </w:pPr>
    </w:p>
    <w:p w14:paraId="025DA1B8" w14:textId="0E637708" w:rsidR="009C6BA5" w:rsidRDefault="009C6BA5" w:rsidP="009C6BA5">
      <w:pPr>
        <w:tabs>
          <w:tab w:val="left" w:pos="1290"/>
        </w:tabs>
        <w:rPr>
          <w:sz w:val="22"/>
          <w:szCs w:val="22"/>
        </w:rPr>
      </w:pPr>
    </w:p>
    <w:p w14:paraId="18DA3949" w14:textId="1061479C" w:rsidR="009C6BA5" w:rsidRPr="009C6BA5" w:rsidRDefault="009C6BA5" w:rsidP="009C6BA5">
      <w:pPr>
        <w:tabs>
          <w:tab w:val="left" w:pos="1290"/>
        </w:tabs>
        <w:rPr>
          <w:sz w:val="22"/>
          <w:szCs w:val="22"/>
        </w:rPr>
      </w:pPr>
      <w:r w:rsidRPr="009C6BA5">
        <w:rPr>
          <w:noProof/>
          <w:sz w:val="22"/>
          <w:szCs w:val="22"/>
        </w:rPr>
        <w:lastRenderedPageBreak/>
        <w:drawing>
          <wp:inline distT="0" distB="0" distL="0" distR="0" wp14:anchorId="4EEA5E38" wp14:editId="1E5FB37A">
            <wp:extent cx="5925820" cy="8382342"/>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25820" cy="8382342"/>
                    </a:xfrm>
                    <a:prstGeom prst="rect">
                      <a:avLst/>
                    </a:prstGeom>
                    <a:noFill/>
                    <a:ln>
                      <a:noFill/>
                    </a:ln>
                  </pic:spPr>
                </pic:pic>
              </a:graphicData>
            </a:graphic>
          </wp:inline>
        </w:drawing>
      </w:r>
    </w:p>
    <w:sectPr w:rsidR="009C6BA5" w:rsidRPr="009C6BA5" w:rsidSect="00D30CF8">
      <w:headerReference w:type="default" r:id="rId17"/>
      <w:headerReference w:type="first" r:id="rId18"/>
      <w:pgSz w:w="11900" w:h="16840" w:code="9"/>
      <w:pgMar w:top="1418" w:right="1134" w:bottom="1418" w:left="1134" w:header="680" w:footer="680" w:gutter="0"/>
      <w:cols w:space="708" w:equalWidth="0">
        <w:col w:w="9332"/>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8B0D82" w14:textId="77777777" w:rsidR="008B00D3" w:rsidRDefault="008B00D3" w:rsidP="001D2C3D">
      <w:r>
        <w:separator/>
      </w:r>
    </w:p>
  </w:endnote>
  <w:endnote w:type="continuationSeparator" w:id="0">
    <w:p w14:paraId="7D12A9C2" w14:textId="77777777" w:rsidR="008B00D3" w:rsidRDefault="008B00D3" w:rsidP="001D2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DejaVuSerif">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szCs w:val="22"/>
      </w:rPr>
      <w:id w:val="-500439817"/>
      <w:docPartObj>
        <w:docPartGallery w:val="Page Numbers (Bottom of Page)"/>
        <w:docPartUnique/>
      </w:docPartObj>
    </w:sdtPr>
    <w:sdtEndPr/>
    <w:sdtContent>
      <w:sdt>
        <w:sdtPr>
          <w:rPr>
            <w:rFonts w:ascii="Arial" w:hAnsi="Arial" w:cs="Arial"/>
            <w:sz w:val="22"/>
            <w:szCs w:val="22"/>
          </w:rPr>
          <w:id w:val="-1769616900"/>
          <w:docPartObj>
            <w:docPartGallery w:val="Page Numbers (Top of Page)"/>
            <w:docPartUnique/>
          </w:docPartObj>
        </w:sdtPr>
        <w:sdtEndPr/>
        <w:sdtContent>
          <w:p w14:paraId="0D4B2EE7" w14:textId="224F0842" w:rsidR="00E4679B" w:rsidRPr="00E4679B" w:rsidRDefault="00E4679B" w:rsidP="00D30CF8">
            <w:pPr>
              <w:pStyle w:val="Zpat"/>
              <w:pBdr>
                <w:top w:val="single" w:sz="4" w:space="1" w:color="auto"/>
              </w:pBdr>
              <w:jc w:val="right"/>
              <w:rPr>
                <w:rFonts w:ascii="Arial" w:hAnsi="Arial" w:cs="Arial"/>
                <w:sz w:val="22"/>
                <w:szCs w:val="22"/>
              </w:rPr>
            </w:pPr>
            <w:r w:rsidRPr="00E4679B">
              <w:rPr>
                <w:rFonts w:ascii="Arial" w:hAnsi="Arial" w:cs="Arial"/>
              </w:rPr>
              <w:t xml:space="preserve">Stránka </w:t>
            </w:r>
            <w:r w:rsidRPr="00E4679B">
              <w:rPr>
                <w:rFonts w:ascii="Arial" w:hAnsi="Arial" w:cs="Arial"/>
                <w:bCs/>
              </w:rPr>
              <w:fldChar w:fldCharType="begin"/>
            </w:r>
            <w:r w:rsidRPr="00E4679B">
              <w:rPr>
                <w:rFonts w:ascii="Arial" w:hAnsi="Arial" w:cs="Arial"/>
                <w:bCs/>
              </w:rPr>
              <w:instrText>PAGE</w:instrText>
            </w:r>
            <w:r w:rsidRPr="00E4679B">
              <w:rPr>
                <w:rFonts w:ascii="Arial" w:hAnsi="Arial" w:cs="Arial"/>
                <w:bCs/>
              </w:rPr>
              <w:fldChar w:fldCharType="separate"/>
            </w:r>
            <w:r w:rsidR="00FD10CC">
              <w:rPr>
                <w:rFonts w:ascii="Arial" w:hAnsi="Arial" w:cs="Arial"/>
                <w:bCs/>
                <w:noProof/>
              </w:rPr>
              <w:t>2</w:t>
            </w:r>
            <w:r w:rsidRPr="00E4679B">
              <w:rPr>
                <w:rFonts w:ascii="Arial" w:hAnsi="Arial" w:cs="Arial"/>
                <w:bCs/>
              </w:rPr>
              <w:fldChar w:fldCharType="end"/>
            </w:r>
            <w:r w:rsidRPr="00E4679B">
              <w:rPr>
                <w:rFonts w:ascii="Arial" w:hAnsi="Arial" w:cs="Arial"/>
              </w:rPr>
              <w:t xml:space="preserve"> (celkem </w:t>
            </w:r>
            <w:r w:rsidRPr="00E4679B">
              <w:rPr>
                <w:rFonts w:ascii="Arial" w:hAnsi="Arial" w:cs="Arial"/>
                <w:bCs/>
              </w:rPr>
              <w:fldChar w:fldCharType="begin"/>
            </w:r>
            <w:r w:rsidRPr="00E4679B">
              <w:rPr>
                <w:rFonts w:ascii="Arial" w:hAnsi="Arial" w:cs="Arial"/>
                <w:bCs/>
              </w:rPr>
              <w:instrText>NUMPAGES</w:instrText>
            </w:r>
            <w:r w:rsidRPr="00E4679B">
              <w:rPr>
                <w:rFonts w:ascii="Arial" w:hAnsi="Arial" w:cs="Arial"/>
                <w:bCs/>
              </w:rPr>
              <w:fldChar w:fldCharType="separate"/>
            </w:r>
            <w:r w:rsidR="00FD10CC">
              <w:rPr>
                <w:rFonts w:ascii="Arial" w:hAnsi="Arial" w:cs="Arial"/>
                <w:bCs/>
                <w:noProof/>
              </w:rPr>
              <w:t>21</w:t>
            </w:r>
            <w:r w:rsidRPr="00E4679B">
              <w:rPr>
                <w:rFonts w:ascii="Arial" w:hAnsi="Arial" w:cs="Arial"/>
                <w:bCs/>
              </w:rPr>
              <w:fldChar w:fldCharType="end"/>
            </w:r>
            <w:r w:rsidRPr="00E4679B">
              <w:rPr>
                <w:rFonts w:ascii="Arial" w:hAnsi="Arial" w:cs="Arial"/>
                <w:bCs/>
              </w:rPr>
              <w:t>)</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3B39FF" w14:textId="77777777" w:rsidR="008B00D3" w:rsidRDefault="008B00D3" w:rsidP="001D2C3D">
      <w:r>
        <w:separator/>
      </w:r>
    </w:p>
  </w:footnote>
  <w:footnote w:type="continuationSeparator" w:id="0">
    <w:p w14:paraId="40E7E52F" w14:textId="77777777" w:rsidR="008B00D3" w:rsidRDefault="008B00D3" w:rsidP="001D2C3D">
      <w:r>
        <w:continuationSeparator/>
      </w:r>
    </w:p>
  </w:footnote>
  <w:footnote w:id="1">
    <w:p w14:paraId="7F0923FD" w14:textId="77777777" w:rsidR="00E4679B" w:rsidRDefault="00E4679B" w:rsidP="00E4679B">
      <w:pPr>
        <w:pStyle w:val="Textpoznpodarou"/>
      </w:pPr>
      <w:r>
        <w:rPr>
          <w:rStyle w:val="Znakapoznpodarou"/>
          <w:rFonts w:eastAsiaTheme="majorEastAsia"/>
        </w:rPr>
        <w:footnoteRef/>
      </w:r>
      <w:r>
        <w:t xml:space="preserve"> </w:t>
      </w:r>
    </w:p>
    <w:p w14:paraId="1CB69AF9" w14:textId="77777777" w:rsidR="00E4679B" w:rsidRPr="002A009A" w:rsidRDefault="00E4679B" w:rsidP="00E4679B">
      <w:pPr>
        <w:pStyle w:val="Textpoznpodarou"/>
        <w:rPr>
          <w:sz w:val="16"/>
          <w:szCs w:val="16"/>
        </w:rPr>
      </w:pPr>
      <w:r w:rsidRPr="002A009A">
        <w:rPr>
          <w:sz w:val="16"/>
          <w:szCs w:val="16"/>
        </w:rPr>
        <w:t>Příklad sčítání minimálního počtu pochůzek:</w:t>
      </w:r>
    </w:p>
    <w:p w14:paraId="246408D1" w14:textId="77777777" w:rsidR="00E4679B" w:rsidRPr="002A009A" w:rsidRDefault="00E4679B" w:rsidP="00E4679B">
      <w:pPr>
        <w:pStyle w:val="Textpoznpodarou"/>
        <w:rPr>
          <w:sz w:val="16"/>
          <w:szCs w:val="16"/>
        </w:rPr>
      </w:pPr>
      <w:r w:rsidRPr="002A009A">
        <w:rPr>
          <w:sz w:val="16"/>
          <w:szCs w:val="16"/>
        </w:rPr>
        <w:t xml:space="preserve">- ve čtvrtek (pracovní den) 5 pochůzek za noc v době od 16:16 hod. do 07:44 hod. ráno, </w:t>
      </w:r>
    </w:p>
    <w:p w14:paraId="2CB302E8" w14:textId="77777777" w:rsidR="00E4679B" w:rsidRPr="002A009A" w:rsidRDefault="00E4679B" w:rsidP="00E4679B">
      <w:pPr>
        <w:pStyle w:val="Textpoznpodarou"/>
        <w:rPr>
          <w:sz w:val="16"/>
          <w:szCs w:val="16"/>
        </w:rPr>
      </w:pPr>
      <w:r w:rsidRPr="002A009A">
        <w:rPr>
          <w:sz w:val="16"/>
          <w:szCs w:val="16"/>
        </w:rPr>
        <w:t>- od pátku (pracovního dne) 16:16 hod. do soboty 24:00 hod. (sobotní půlnoci) 10 pochůzek,</w:t>
      </w:r>
    </w:p>
    <w:p w14:paraId="6A8354F9" w14:textId="77777777" w:rsidR="00E4679B" w:rsidRPr="002A009A" w:rsidRDefault="00E4679B" w:rsidP="00E4679B">
      <w:pPr>
        <w:pStyle w:val="Textpoznpodarou"/>
        <w:rPr>
          <w:sz w:val="16"/>
          <w:szCs w:val="16"/>
        </w:rPr>
      </w:pPr>
      <w:r w:rsidRPr="002A009A">
        <w:rPr>
          <w:sz w:val="16"/>
          <w:szCs w:val="16"/>
        </w:rPr>
        <w:t>- od neděle 00:00 hod. do pondělí (pracovního dne) 07:44 hod. 11 pochůzek,</w:t>
      </w:r>
    </w:p>
    <w:p w14:paraId="4B5FB45D" w14:textId="77777777" w:rsidR="00E4679B" w:rsidRPr="002A009A" w:rsidRDefault="00E4679B" w:rsidP="00E4679B">
      <w:pPr>
        <w:pStyle w:val="Textpoznpodarou"/>
        <w:rPr>
          <w:sz w:val="16"/>
          <w:szCs w:val="16"/>
        </w:rPr>
      </w:pPr>
      <w:r w:rsidRPr="002A009A">
        <w:rPr>
          <w:sz w:val="16"/>
          <w:szCs w:val="16"/>
        </w:rPr>
        <w:t xml:space="preserve">- ve svátek ve středu uprostřed pracovního týdne, od úterního odpoledne 16:16 hod. (pracovního dne) </w:t>
      </w:r>
    </w:p>
    <w:p w14:paraId="319740CF" w14:textId="77777777" w:rsidR="00E4679B" w:rsidRDefault="00E4679B" w:rsidP="00E4679B">
      <w:pPr>
        <w:pStyle w:val="Textpoznpodarou"/>
      </w:pPr>
      <w:r w:rsidRPr="002A009A">
        <w:rPr>
          <w:sz w:val="16"/>
          <w:szCs w:val="16"/>
        </w:rPr>
        <w:t>do čtvrtečního rána 07:44 hod. (pracovního dne) 13 pochůzek.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89" w:type="dxa"/>
      <w:tblLook w:val="04A0" w:firstRow="1" w:lastRow="0" w:firstColumn="1" w:lastColumn="0" w:noHBand="0" w:noVBand="1"/>
    </w:tblPr>
    <w:tblGrid>
      <w:gridCol w:w="6345"/>
      <w:gridCol w:w="3544"/>
    </w:tblGrid>
    <w:tr w:rsidR="00FD5F81" w:rsidRPr="004C0774" w14:paraId="17C4BE95" w14:textId="77777777" w:rsidTr="00A93B5F">
      <w:tc>
        <w:tcPr>
          <w:tcW w:w="6345" w:type="dxa"/>
          <w:shd w:val="clear" w:color="auto" w:fill="auto"/>
        </w:tcPr>
        <w:p w14:paraId="492A0BC9" w14:textId="77777777" w:rsidR="00FD5F81" w:rsidRDefault="00FD5F81" w:rsidP="00FD5F81">
          <w:pPr>
            <w:tabs>
              <w:tab w:val="left" w:pos="1206"/>
            </w:tabs>
            <w:rPr>
              <w:rFonts w:ascii="Cambria" w:hAnsi="Cambria" w:cs="Arial"/>
              <w:b/>
              <w:color w:val="1F497D"/>
              <w:sz w:val="44"/>
              <w:szCs w:val="40"/>
            </w:rPr>
          </w:pPr>
          <w:r w:rsidRPr="004C0774">
            <w:rPr>
              <w:rFonts w:ascii="Cambria" w:hAnsi="Cambria" w:cs="Arial"/>
              <w:b/>
              <w:color w:val="1F497D"/>
              <w:sz w:val="44"/>
              <w:szCs w:val="40"/>
            </w:rPr>
            <w:t>Úřad vlády České republiky</w:t>
          </w:r>
        </w:p>
        <w:p w14:paraId="6D130C89" w14:textId="77777777" w:rsidR="00FD5F81" w:rsidRPr="004C0774" w:rsidRDefault="00FD5F81" w:rsidP="00FD5F81">
          <w:pPr>
            <w:tabs>
              <w:tab w:val="left" w:pos="1206"/>
            </w:tabs>
            <w:rPr>
              <w:rFonts w:ascii="Cambria" w:hAnsi="Cambria" w:cs="Arial"/>
              <w:sz w:val="44"/>
              <w:szCs w:val="40"/>
            </w:rPr>
          </w:pPr>
          <w:r w:rsidRPr="00BE4740">
            <w:rPr>
              <w:rFonts w:ascii="Cambria" w:hAnsi="Cambria" w:cs="Arial"/>
              <w:color w:val="1F497D"/>
              <w:sz w:val="28"/>
              <w:szCs w:val="26"/>
            </w:rPr>
            <w:t>O</w:t>
          </w:r>
          <w:r>
            <w:rPr>
              <w:rFonts w:ascii="Cambria" w:hAnsi="Cambria" w:cs="Arial"/>
              <w:color w:val="1F497D"/>
              <w:sz w:val="28"/>
              <w:szCs w:val="26"/>
            </w:rPr>
            <w:t>dbor správy nemovitostí</w:t>
          </w:r>
        </w:p>
      </w:tc>
      <w:tc>
        <w:tcPr>
          <w:tcW w:w="3544" w:type="dxa"/>
          <w:shd w:val="clear" w:color="auto" w:fill="auto"/>
        </w:tcPr>
        <w:p w14:paraId="0ED4E0E7" w14:textId="77777777" w:rsidR="00FD5F81" w:rsidRPr="004C0774" w:rsidRDefault="00FD5F81" w:rsidP="00FD5F81">
          <w:pPr>
            <w:tabs>
              <w:tab w:val="center" w:pos="4536"/>
              <w:tab w:val="right" w:pos="9072"/>
            </w:tabs>
            <w:jc w:val="right"/>
            <w:rPr>
              <w:sz w:val="22"/>
            </w:rPr>
          </w:pPr>
          <w:r w:rsidRPr="005570C5">
            <w:rPr>
              <w:rFonts w:cs="Arial"/>
              <w:b/>
              <w:noProof/>
              <w:color w:val="1F497D"/>
              <w:sz w:val="44"/>
              <w:szCs w:val="28"/>
            </w:rPr>
            <w:drawing>
              <wp:inline distT="0" distB="0" distL="0" distR="0" wp14:anchorId="71D02A99" wp14:editId="59FF32EE">
                <wp:extent cx="1828800" cy="548640"/>
                <wp:effectExtent l="0" t="0" r="0" b="3810"/>
                <wp:docPr id="1" name="Obrázek 1"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uvcr-logo-sablony-zahla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548640"/>
                        </a:xfrm>
                        <a:prstGeom prst="rect">
                          <a:avLst/>
                        </a:prstGeom>
                        <a:noFill/>
                        <a:ln>
                          <a:noFill/>
                        </a:ln>
                      </pic:spPr>
                    </pic:pic>
                  </a:graphicData>
                </a:graphic>
              </wp:inline>
            </w:drawing>
          </w:r>
        </w:p>
      </w:tc>
    </w:tr>
  </w:tbl>
  <w:p w14:paraId="58083275" w14:textId="77777777" w:rsidR="00FC4507" w:rsidRDefault="00FC4507" w:rsidP="00D30CF8">
    <w:pPr>
      <w:spacing w:line="235" w:lineRule="auto"/>
      <w:rPr>
        <w:rFonts w:ascii="Arial" w:eastAsia="Arial" w:hAnsi="Arial" w:cs="Arial"/>
        <w:b/>
        <w:bC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E03B1" w14:textId="1D05766D" w:rsidR="00E4679B" w:rsidRDefault="00FD5F81" w:rsidP="00997604">
    <w:pPr>
      <w:spacing w:line="235" w:lineRule="auto"/>
      <w:ind w:left="2260"/>
      <w:jc w:val="right"/>
      <w:rPr>
        <w:rFonts w:ascii="Arial" w:eastAsia="Arial" w:hAnsi="Arial" w:cs="Arial"/>
        <w:b/>
        <w:bCs/>
      </w:rPr>
    </w:pPr>
    <w:r w:rsidRPr="00FD5F81">
      <w:rPr>
        <w:rFonts w:ascii="Arial" w:eastAsia="Arial" w:hAnsi="Arial" w:cs="Arial"/>
        <w:b/>
        <w:bCs/>
      </w:rPr>
      <w:t>Příloha č. 1 smlouvy – Specifikace předmětu plnění</w:t>
    </w:r>
  </w:p>
  <w:p w14:paraId="53006382" w14:textId="77777777" w:rsidR="00E4679B" w:rsidRDefault="00E4679B" w:rsidP="00997604">
    <w:pPr>
      <w:spacing w:line="235" w:lineRule="auto"/>
      <w:ind w:left="2260"/>
      <w:jc w:val="right"/>
      <w:rPr>
        <w:rFonts w:ascii="Arial" w:eastAsia="Arial" w:hAnsi="Arial" w:cs="Arial"/>
        <w:b/>
        <w:bCs/>
      </w:rPr>
    </w:pPr>
  </w:p>
  <w:p w14:paraId="14F34CCA" w14:textId="77777777" w:rsidR="00E4679B" w:rsidRPr="00997604" w:rsidRDefault="00E4679B" w:rsidP="0099760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77B35" w14:textId="7C6DCF8D" w:rsidR="00FD5F81" w:rsidRDefault="00FD5F81" w:rsidP="00FD5F81">
    <w:pPr>
      <w:spacing w:line="235" w:lineRule="auto"/>
      <w:jc w:val="right"/>
      <w:rPr>
        <w:rFonts w:ascii="Arial" w:eastAsia="Arial" w:hAnsi="Arial" w:cs="Arial"/>
        <w:b/>
        <w:bCs/>
      </w:rPr>
    </w:pPr>
    <w:r w:rsidRPr="00FD5F81">
      <w:rPr>
        <w:rFonts w:ascii="Arial" w:eastAsia="Arial" w:hAnsi="Arial" w:cs="Arial"/>
        <w:b/>
        <w:bCs/>
      </w:rPr>
      <w:t>Příloha č. 1 smlouvy – Specifikace předmětu plnění</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2626B" w14:textId="77777777" w:rsidR="006E01A2" w:rsidRDefault="006E01A2" w:rsidP="006E01A2">
    <w:pPr>
      <w:spacing w:line="235" w:lineRule="auto"/>
      <w:jc w:val="right"/>
      <w:rPr>
        <w:rFonts w:ascii="Arial" w:eastAsia="Arial" w:hAnsi="Arial" w:cs="Arial"/>
        <w:b/>
        <w:bCs/>
      </w:rPr>
    </w:pPr>
    <w:r>
      <w:rPr>
        <w:rFonts w:ascii="Arial" w:eastAsia="Arial" w:hAnsi="Arial" w:cs="Arial"/>
        <w:b/>
        <w:bCs/>
      </w:rPr>
      <w:t xml:space="preserve">Příloha č.  2 </w:t>
    </w:r>
    <w:r w:rsidRPr="00FD5F81">
      <w:rPr>
        <w:rFonts w:ascii="Arial" w:eastAsia="Arial" w:hAnsi="Arial" w:cs="Arial"/>
        <w:b/>
        <w:bCs/>
      </w:rPr>
      <w:t xml:space="preserve">– </w:t>
    </w:r>
    <w:r>
      <w:rPr>
        <w:rFonts w:ascii="Arial" w:eastAsia="Arial" w:hAnsi="Arial" w:cs="Arial"/>
        <w:b/>
        <w:bCs/>
      </w:rPr>
      <w:t>Plánek poskytnutých prostor</w:t>
    </w:r>
  </w:p>
  <w:p w14:paraId="7258F1CE" w14:textId="77777777" w:rsidR="009C6BA5" w:rsidRDefault="009C6BA5" w:rsidP="00997604">
    <w:pPr>
      <w:spacing w:line="235" w:lineRule="auto"/>
      <w:ind w:left="2260"/>
      <w:jc w:val="right"/>
      <w:rPr>
        <w:rFonts w:ascii="Arial" w:eastAsia="Arial" w:hAnsi="Arial" w:cs="Arial"/>
        <w:b/>
        <w:bCs/>
      </w:rPr>
    </w:pPr>
  </w:p>
  <w:p w14:paraId="594165F8" w14:textId="77777777" w:rsidR="009C6BA5" w:rsidRPr="00997604" w:rsidRDefault="009C6BA5" w:rsidP="00997604">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59AFB" w14:textId="665AD2C4" w:rsidR="009C6BA5" w:rsidRDefault="009C6BA5" w:rsidP="00FD5F81">
    <w:pPr>
      <w:spacing w:line="235" w:lineRule="auto"/>
      <w:jc w:val="right"/>
      <w:rPr>
        <w:rFonts w:ascii="Arial" w:eastAsia="Arial" w:hAnsi="Arial" w:cs="Arial"/>
        <w:b/>
        <w:bCs/>
      </w:rPr>
    </w:pPr>
    <w:r>
      <w:rPr>
        <w:rFonts w:ascii="Arial" w:eastAsia="Arial" w:hAnsi="Arial" w:cs="Arial"/>
        <w:b/>
        <w:bCs/>
      </w:rPr>
      <w:t>Příloha č.</w:t>
    </w:r>
    <w:r w:rsidR="006E01A2">
      <w:rPr>
        <w:rFonts w:ascii="Arial" w:eastAsia="Arial" w:hAnsi="Arial" w:cs="Arial"/>
        <w:b/>
        <w:bCs/>
      </w:rPr>
      <w:t xml:space="preserve"> </w:t>
    </w:r>
    <w:r>
      <w:rPr>
        <w:rFonts w:ascii="Arial" w:eastAsia="Arial" w:hAnsi="Arial" w:cs="Arial"/>
        <w:b/>
        <w:bCs/>
      </w:rPr>
      <w:t xml:space="preserve"> 2</w:t>
    </w:r>
    <w:r w:rsidR="006E01A2">
      <w:rPr>
        <w:rFonts w:ascii="Arial" w:eastAsia="Arial" w:hAnsi="Arial" w:cs="Arial"/>
        <w:b/>
        <w:bCs/>
      </w:rPr>
      <w:t xml:space="preserve"> </w:t>
    </w:r>
    <w:r w:rsidRPr="00FD5F81">
      <w:rPr>
        <w:rFonts w:ascii="Arial" w:eastAsia="Arial" w:hAnsi="Arial" w:cs="Arial"/>
        <w:b/>
        <w:bCs/>
      </w:rPr>
      <w:t xml:space="preserve">– </w:t>
    </w:r>
    <w:r w:rsidR="006E01A2">
      <w:rPr>
        <w:rFonts w:ascii="Arial" w:eastAsia="Arial" w:hAnsi="Arial" w:cs="Arial"/>
        <w:b/>
        <w:bCs/>
      </w:rPr>
      <w:t>Plánek</w:t>
    </w:r>
    <w:r>
      <w:rPr>
        <w:rFonts w:ascii="Arial" w:eastAsia="Arial" w:hAnsi="Arial" w:cs="Arial"/>
        <w:b/>
        <w:bCs/>
      </w:rPr>
      <w:t xml:space="preserve"> poskytnutých prostor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8"/>
    <w:multiLevelType w:val="hybridMultilevel"/>
    <w:tmpl w:val="C88427A6"/>
    <w:lvl w:ilvl="0" w:tplc="EBE451B6">
      <w:start w:val="1"/>
      <w:numFmt w:val="decimal"/>
      <w:lvlText w:val="%1."/>
      <w:lvlJc w:val="left"/>
      <w:pPr>
        <w:ind w:left="360" w:hanging="360"/>
      </w:pPr>
      <w:rPr>
        <w:rFonts w:eastAsia="Times New Roman"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2" w15:restartNumberingAfterBreak="0">
    <w:nsid w:val="0000000C"/>
    <w:multiLevelType w:val="hybridMultilevel"/>
    <w:tmpl w:val="D1BCAC68"/>
    <w:lvl w:ilvl="0" w:tplc="EB58160E">
      <w:start w:val="1"/>
      <w:numFmt w:val="bullet"/>
      <w:lvlText w:val="-"/>
      <w:lvlJc w:val="left"/>
      <w:pPr>
        <w:ind w:left="720" w:hanging="360"/>
      </w:pPr>
      <w:rPr>
        <w:rFonts w:ascii="Times New Roman" w:eastAsia="Times New Roman" w:hAnsi="Times New Roman" w:cs="Times New Roman" w:hint="default"/>
        <w:color w:val="00000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0000010"/>
    <w:multiLevelType w:val="hybridMultilevel"/>
    <w:tmpl w:val="21AC2834"/>
    <w:lvl w:ilvl="0" w:tplc="EBE451B6">
      <w:start w:val="1"/>
      <w:numFmt w:val="decimal"/>
      <w:lvlText w:val="%1."/>
      <w:lvlJc w:val="left"/>
      <w:pPr>
        <w:ind w:left="720" w:hanging="360"/>
      </w:pPr>
      <w:rPr>
        <w:rFonts w:eastAsia="Times New Roman" w:cs="Times New Roman"/>
      </w:rPr>
    </w:lvl>
    <w:lvl w:ilvl="1" w:tplc="04050017">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 w15:restartNumberingAfterBreak="0">
    <w:nsid w:val="00000012"/>
    <w:multiLevelType w:val="hybridMultilevel"/>
    <w:tmpl w:val="B42474BA"/>
    <w:lvl w:ilvl="0" w:tplc="04050017">
      <w:start w:val="1"/>
      <w:numFmt w:val="lowerLetter"/>
      <w:lvlText w:val="%1)"/>
      <w:lvlJc w:val="left"/>
      <w:pPr>
        <w:ind w:left="1145" w:hanging="360"/>
      </w:pPr>
    </w:lvl>
    <w:lvl w:ilvl="1" w:tplc="7766E254">
      <w:start w:val="1"/>
      <w:numFmt w:val="bullet"/>
      <w:lvlText w:val=""/>
      <w:lvlJc w:val="left"/>
      <w:pPr>
        <w:ind w:left="1865" w:hanging="360"/>
      </w:pPr>
      <w:rPr>
        <w:rFonts w:ascii="Symbol" w:eastAsia="Calibri" w:hAnsi="Symbol" w:cs="Arial" w:hint="default"/>
      </w:r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5" w15:restartNumberingAfterBreak="0">
    <w:nsid w:val="00000014"/>
    <w:multiLevelType w:val="hybridMultilevel"/>
    <w:tmpl w:val="8E46B114"/>
    <w:lvl w:ilvl="0" w:tplc="8ECCBFA0">
      <w:start w:val="1"/>
      <w:numFmt w:val="bullet"/>
      <w:lvlText w:val="-"/>
      <w:lvlJc w:val="left"/>
      <w:pPr>
        <w:ind w:left="1429" w:hanging="360"/>
      </w:pPr>
      <w:rPr>
        <w:rFonts w:ascii="Arial" w:eastAsia="Times New Roman" w:hAnsi="Arial"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6" w15:restartNumberingAfterBreak="0">
    <w:nsid w:val="00000016"/>
    <w:multiLevelType w:val="hybridMultilevel"/>
    <w:tmpl w:val="773CA612"/>
    <w:lvl w:ilvl="0" w:tplc="04050017">
      <w:start w:val="1"/>
      <w:numFmt w:val="lowerLetter"/>
      <w:lvlText w:val="%1)"/>
      <w:lvlJc w:val="left"/>
      <w:pPr>
        <w:ind w:left="1004" w:hanging="360"/>
      </w:pPr>
      <w:rPr>
        <w:rFonts w:cs="Times New Roman"/>
      </w:rPr>
    </w:lvl>
    <w:lvl w:ilvl="1" w:tplc="04050019">
      <w:start w:val="1"/>
      <w:numFmt w:val="lowerLetter"/>
      <w:lvlText w:val="%2."/>
      <w:lvlJc w:val="left"/>
      <w:pPr>
        <w:ind w:left="1724" w:hanging="360"/>
      </w:pPr>
      <w:rPr>
        <w:rFonts w:cs="Times New Roman"/>
      </w:rPr>
    </w:lvl>
    <w:lvl w:ilvl="2" w:tplc="0405001B">
      <w:start w:val="1"/>
      <w:numFmt w:val="lowerRoman"/>
      <w:lvlText w:val="%3."/>
      <w:lvlJc w:val="right"/>
      <w:pPr>
        <w:ind w:left="2444" w:hanging="180"/>
      </w:pPr>
      <w:rPr>
        <w:rFonts w:cs="Times New Roman"/>
      </w:rPr>
    </w:lvl>
    <w:lvl w:ilvl="3" w:tplc="0405000F">
      <w:start w:val="1"/>
      <w:numFmt w:val="decimal"/>
      <w:lvlText w:val="%4."/>
      <w:lvlJc w:val="left"/>
      <w:pPr>
        <w:ind w:left="3164" w:hanging="360"/>
      </w:pPr>
      <w:rPr>
        <w:rFonts w:cs="Times New Roman"/>
      </w:rPr>
    </w:lvl>
    <w:lvl w:ilvl="4" w:tplc="04050019">
      <w:start w:val="1"/>
      <w:numFmt w:val="lowerLetter"/>
      <w:lvlText w:val="%5."/>
      <w:lvlJc w:val="left"/>
      <w:pPr>
        <w:ind w:left="3884" w:hanging="360"/>
      </w:pPr>
      <w:rPr>
        <w:rFonts w:cs="Times New Roman"/>
      </w:rPr>
    </w:lvl>
    <w:lvl w:ilvl="5" w:tplc="0405001B">
      <w:start w:val="1"/>
      <w:numFmt w:val="lowerRoman"/>
      <w:lvlText w:val="%6."/>
      <w:lvlJc w:val="right"/>
      <w:pPr>
        <w:ind w:left="4604" w:hanging="180"/>
      </w:pPr>
      <w:rPr>
        <w:rFonts w:cs="Times New Roman"/>
      </w:rPr>
    </w:lvl>
    <w:lvl w:ilvl="6" w:tplc="0405000F">
      <w:start w:val="1"/>
      <w:numFmt w:val="decimal"/>
      <w:lvlText w:val="%7."/>
      <w:lvlJc w:val="left"/>
      <w:pPr>
        <w:ind w:left="5324" w:hanging="360"/>
      </w:pPr>
      <w:rPr>
        <w:rFonts w:cs="Times New Roman"/>
      </w:rPr>
    </w:lvl>
    <w:lvl w:ilvl="7" w:tplc="04050019">
      <w:start w:val="1"/>
      <w:numFmt w:val="lowerLetter"/>
      <w:lvlText w:val="%8."/>
      <w:lvlJc w:val="left"/>
      <w:pPr>
        <w:ind w:left="6044" w:hanging="360"/>
      </w:pPr>
      <w:rPr>
        <w:rFonts w:cs="Times New Roman"/>
      </w:rPr>
    </w:lvl>
    <w:lvl w:ilvl="8" w:tplc="0405001B">
      <w:start w:val="1"/>
      <w:numFmt w:val="lowerRoman"/>
      <w:lvlText w:val="%9."/>
      <w:lvlJc w:val="right"/>
      <w:pPr>
        <w:ind w:left="6764" w:hanging="180"/>
      </w:pPr>
      <w:rPr>
        <w:rFonts w:cs="Times New Roman"/>
      </w:rPr>
    </w:lvl>
  </w:abstractNum>
  <w:abstractNum w:abstractNumId="7" w15:restartNumberingAfterBreak="0">
    <w:nsid w:val="00000017"/>
    <w:multiLevelType w:val="hybridMultilevel"/>
    <w:tmpl w:val="21AC2834"/>
    <w:lvl w:ilvl="0" w:tplc="EBE451B6">
      <w:start w:val="1"/>
      <w:numFmt w:val="decimal"/>
      <w:lvlText w:val="%1."/>
      <w:lvlJc w:val="left"/>
      <w:pPr>
        <w:ind w:left="4897" w:hanging="360"/>
      </w:pPr>
      <w:rPr>
        <w:rFonts w:eastAsia="Times New Roman" w:cs="Times New Roman"/>
      </w:rPr>
    </w:lvl>
    <w:lvl w:ilvl="1" w:tplc="04050017">
      <w:start w:val="1"/>
      <w:numFmt w:val="lowerLetter"/>
      <w:lvlText w:val="%2)"/>
      <w:lvlJc w:val="left"/>
      <w:pPr>
        <w:ind w:left="5617" w:hanging="360"/>
      </w:pPr>
      <w:rPr>
        <w:rFonts w:cs="Times New Roman"/>
      </w:rPr>
    </w:lvl>
    <w:lvl w:ilvl="2" w:tplc="0405001B">
      <w:start w:val="1"/>
      <w:numFmt w:val="lowerRoman"/>
      <w:lvlText w:val="%3."/>
      <w:lvlJc w:val="right"/>
      <w:pPr>
        <w:ind w:left="6337" w:hanging="180"/>
      </w:pPr>
      <w:rPr>
        <w:rFonts w:cs="Times New Roman"/>
      </w:rPr>
    </w:lvl>
    <w:lvl w:ilvl="3" w:tplc="0405000F">
      <w:start w:val="1"/>
      <w:numFmt w:val="decimal"/>
      <w:lvlText w:val="%4."/>
      <w:lvlJc w:val="left"/>
      <w:pPr>
        <w:ind w:left="7057" w:hanging="360"/>
      </w:pPr>
      <w:rPr>
        <w:rFonts w:cs="Times New Roman"/>
      </w:rPr>
    </w:lvl>
    <w:lvl w:ilvl="4" w:tplc="04050019">
      <w:start w:val="1"/>
      <w:numFmt w:val="lowerLetter"/>
      <w:lvlText w:val="%5."/>
      <w:lvlJc w:val="left"/>
      <w:pPr>
        <w:ind w:left="7777" w:hanging="360"/>
      </w:pPr>
      <w:rPr>
        <w:rFonts w:cs="Times New Roman"/>
      </w:rPr>
    </w:lvl>
    <w:lvl w:ilvl="5" w:tplc="0405001B">
      <w:start w:val="1"/>
      <w:numFmt w:val="lowerRoman"/>
      <w:lvlText w:val="%6."/>
      <w:lvlJc w:val="right"/>
      <w:pPr>
        <w:ind w:left="8497" w:hanging="180"/>
      </w:pPr>
      <w:rPr>
        <w:rFonts w:cs="Times New Roman"/>
      </w:rPr>
    </w:lvl>
    <w:lvl w:ilvl="6" w:tplc="0405000F">
      <w:start w:val="1"/>
      <w:numFmt w:val="decimal"/>
      <w:lvlText w:val="%7."/>
      <w:lvlJc w:val="left"/>
      <w:pPr>
        <w:ind w:left="9217" w:hanging="360"/>
      </w:pPr>
      <w:rPr>
        <w:rFonts w:cs="Times New Roman"/>
      </w:rPr>
    </w:lvl>
    <w:lvl w:ilvl="7" w:tplc="04050019">
      <w:start w:val="1"/>
      <w:numFmt w:val="lowerLetter"/>
      <w:lvlText w:val="%8."/>
      <w:lvlJc w:val="left"/>
      <w:pPr>
        <w:ind w:left="9937" w:hanging="360"/>
      </w:pPr>
      <w:rPr>
        <w:rFonts w:cs="Times New Roman"/>
      </w:rPr>
    </w:lvl>
    <w:lvl w:ilvl="8" w:tplc="0405001B">
      <w:start w:val="1"/>
      <w:numFmt w:val="lowerRoman"/>
      <w:lvlText w:val="%9."/>
      <w:lvlJc w:val="right"/>
      <w:pPr>
        <w:ind w:left="10657" w:hanging="180"/>
      </w:pPr>
      <w:rPr>
        <w:rFonts w:cs="Times New Roman"/>
      </w:rPr>
    </w:lvl>
  </w:abstractNum>
  <w:abstractNum w:abstractNumId="8" w15:restartNumberingAfterBreak="0">
    <w:nsid w:val="0000001C"/>
    <w:multiLevelType w:val="hybridMultilevel"/>
    <w:tmpl w:val="60808B30"/>
    <w:lvl w:ilvl="0" w:tplc="45ECC93A">
      <w:start w:val="1"/>
      <w:numFmt w:val="lowerLetter"/>
      <w:lvlText w:val="%1)"/>
      <w:lvlJc w:val="left"/>
      <w:pPr>
        <w:ind w:left="1145" w:hanging="360"/>
      </w:pPr>
      <w:rPr>
        <w:rFonts w:ascii="Arial" w:hAnsi="Arial" w:cs="Arial" w:hint="default"/>
      </w:rPr>
    </w:lvl>
    <w:lvl w:ilvl="1" w:tplc="7766E254">
      <w:start w:val="1"/>
      <w:numFmt w:val="bullet"/>
      <w:lvlText w:val=""/>
      <w:lvlJc w:val="left"/>
      <w:pPr>
        <w:ind w:left="1865" w:hanging="360"/>
      </w:pPr>
      <w:rPr>
        <w:rFonts w:ascii="Symbol" w:eastAsia="Calibri" w:hAnsi="Symbol" w:cs="Arial" w:hint="default"/>
      </w:r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9" w15:restartNumberingAfterBreak="0">
    <w:nsid w:val="00000020"/>
    <w:multiLevelType w:val="hybridMultilevel"/>
    <w:tmpl w:val="9DAC5916"/>
    <w:lvl w:ilvl="0" w:tplc="0405000F">
      <w:start w:val="1"/>
      <w:numFmt w:val="decimal"/>
      <w:lvlText w:val="%1."/>
      <w:lvlJc w:val="left"/>
      <w:pPr>
        <w:ind w:left="720" w:hanging="360"/>
      </w:pPr>
    </w:lvl>
    <w:lvl w:ilvl="1" w:tplc="04050017">
      <w:start w:val="1"/>
      <w:numFmt w:val="lowerLetter"/>
      <w:lvlText w:val="%2)"/>
      <w:lvlJc w:val="left"/>
      <w:pPr>
        <w:ind w:left="1440" w:hanging="360"/>
      </w:pPr>
      <w:rPr>
        <w:rFonts w:cs="Times New Roman"/>
      </w:rPr>
    </w:lvl>
    <w:lvl w:ilvl="2" w:tplc="8ECCBFA0">
      <w:start w:val="1"/>
      <w:numFmt w:val="bullet"/>
      <w:lvlText w:val="-"/>
      <w:lvlJc w:val="left"/>
      <w:pPr>
        <w:ind w:left="2340" w:hanging="360"/>
      </w:pPr>
      <w:rPr>
        <w:rFonts w:ascii="Arial" w:eastAsia="Times New Roman" w:hAnsi="Arial" w:cs="Times New Roman" w:hint="default"/>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0" w15:restartNumberingAfterBreak="0">
    <w:nsid w:val="00000023"/>
    <w:multiLevelType w:val="hybridMultilevel"/>
    <w:tmpl w:val="773CA612"/>
    <w:lvl w:ilvl="0" w:tplc="04050017">
      <w:start w:val="1"/>
      <w:numFmt w:val="lowerLetter"/>
      <w:lvlText w:val="%1)"/>
      <w:lvlJc w:val="left"/>
      <w:pPr>
        <w:ind w:left="1004" w:hanging="360"/>
      </w:pPr>
      <w:rPr>
        <w:rFonts w:cs="Times New Roman"/>
      </w:rPr>
    </w:lvl>
    <w:lvl w:ilvl="1" w:tplc="04050019">
      <w:start w:val="1"/>
      <w:numFmt w:val="lowerLetter"/>
      <w:lvlText w:val="%2."/>
      <w:lvlJc w:val="left"/>
      <w:pPr>
        <w:ind w:left="1724" w:hanging="360"/>
      </w:pPr>
      <w:rPr>
        <w:rFonts w:cs="Times New Roman"/>
      </w:rPr>
    </w:lvl>
    <w:lvl w:ilvl="2" w:tplc="0405001B">
      <w:start w:val="1"/>
      <w:numFmt w:val="lowerRoman"/>
      <w:lvlText w:val="%3."/>
      <w:lvlJc w:val="right"/>
      <w:pPr>
        <w:ind w:left="2444" w:hanging="180"/>
      </w:pPr>
      <w:rPr>
        <w:rFonts w:cs="Times New Roman"/>
      </w:rPr>
    </w:lvl>
    <w:lvl w:ilvl="3" w:tplc="0405000F">
      <w:start w:val="1"/>
      <w:numFmt w:val="decimal"/>
      <w:lvlText w:val="%4."/>
      <w:lvlJc w:val="left"/>
      <w:pPr>
        <w:ind w:left="3164" w:hanging="360"/>
      </w:pPr>
      <w:rPr>
        <w:rFonts w:cs="Times New Roman"/>
      </w:rPr>
    </w:lvl>
    <w:lvl w:ilvl="4" w:tplc="04050019">
      <w:start w:val="1"/>
      <w:numFmt w:val="lowerLetter"/>
      <w:lvlText w:val="%5."/>
      <w:lvlJc w:val="left"/>
      <w:pPr>
        <w:ind w:left="3884" w:hanging="360"/>
      </w:pPr>
      <w:rPr>
        <w:rFonts w:cs="Times New Roman"/>
      </w:rPr>
    </w:lvl>
    <w:lvl w:ilvl="5" w:tplc="0405001B">
      <w:start w:val="1"/>
      <w:numFmt w:val="lowerRoman"/>
      <w:lvlText w:val="%6."/>
      <w:lvlJc w:val="right"/>
      <w:pPr>
        <w:ind w:left="4604" w:hanging="180"/>
      </w:pPr>
      <w:rPr>
        <w:rFonts w:cs="Times New Roman"/>
      </w:rPr>
    </w:lvl>
    <w:lvl w:ilvl="6" w:tplc="0405000F">
      <w:start w:val="1"/>
      <w:numFmt w:val="decimal"/>
      <w:lvlText w:val="%7."/>
      <w:lvlJc w:val="left"/>
      <w:pPr>
        <w:ind w:left="5324" w:hanging="360"/>
      </w:pPr>
      <w:rPr>
        <w:rFonts w:cs="Times New Roman"/>
      </w:rPr>
    </w:lvl>
    <w:lvl w:ilvl="7" w:tplc="04050019">
      <w:start w:val="1"/>
      <w:numFmt w:val="lowerLetter"/>
      <w:lvlText w:val="%8."/>
      <w:lvlJc w:val="left"/>
      <w:pPr>
        <w:ind w:left="6044" w:hanging="360"/>
      </w:pPr>
      <w:rPr>
        <w:rFonts w:cs="Times New Roman"/>
      </w:rPr>
    </w:lvl>
    <w:lvl w:ilvl="8" w:tplc="0405001B">
      <w:start w:val="1"/>
      <w:numFmt w:val="lowerRoman"/>
      <w:lvlText w:val="%9."/>
      <w:lvlJc w:val="right"/>
      <w:pPr>
        <w:ind w:left="6764" w:hanging="180"/>
      </w:pPr>
      <w:rPr>
        <w:rFonts w:cs="Times New Roman"/>
      </w:rPr>
    </w:lvl>
  </w:abstractNum>
  <w:abstractNum w:abstractNumId="11" w15:restartNumberingAfterBreak="0">
    <w:nsid w:val="00000027"/>
    <w:multiLevelType w:val="hybridMultilevel"/>
    <w:tmpl w:val="DA48BC76"/>
    <w:lvl w:ilvl="0" w:tplc="0405001B">
      <w:start w:val="1"/>
      <w:numFmt w:val="lowerRoman"/>
      <w:lvlText w:val="%1."/>
      <w:lvlJc w:val="right"/>
      <w:pPr>
        <w:tabs>
          <w:tab w:val="left" w:pos="2160"/>
        </w:tabs>
        <w:ind w:left="2160" w:hanging="18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2" w15:restartNumberingAfterBreak="0">
    <w:nsid w:val="00000029"/>
    <w:multiLevelType w:val="hybridMultilevel"/>
    <w:tmpl w:val="D1A2E694"/>
    <w:lvl w:ilvl="0" w:tplc="81CE557A">
      <w:start w:val="1"/>
      <w:numFmt w:val="lowerLetter"/>
      <w:pStyle w:val="aV"/>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3" w15:restartNumberingAfterBreak="0">
    <w:nsid w:val="041A053F"/>
    <w:multiLevelType w:val="hybridMultilevel"/>
    <w:tmpl w:val="5E66D8BC"/>
    <w:lvl w:ilvl="0" w:tplc="04050017">
      <w:start w:val="1"/>
      <w:numFmt w:val="lowerLetter"/>
      <w:lvlText w:val="%1)"/>
      <w:lvlJc w:val="left"/>
      <w:pPr>
        <w:ind w:left="1145" w:hanging="360"/>
      </w:pPr>
      <w:rPr>
        <w:rFont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4" w15:restartNumberingAfterBreak="0">
    <w:nsid w:val="0A4A6265"/>
    <w:multiLevelType w:val="hybridMultilevel"/>
    <w:tmpl w:val="10CA592A"/>
    <w:lvl w:ilvl="0" w:tplc="2FB24346">
      <w:start w:val="1"/>
      <w:numFmt w:val="upperRoman"/>
      <w:pStyle w:val="slovnsmlouvyI"/>
      <w:suff w:val="nothing"/>
      <w:lvlText w:val="%1."/>
      <w:lvlJc w:val="right"/>
      <w:pPr>
        <w:ind w:left="-320" w:firstLine="48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0C332F4A"/>
    <w:multiLevelType w:val="hybridMultilevel"/>
    <w:tmpl w:val="C6FAECFE"/>
    <w:lvl w:ilvl="0" w:tplc="8390AE32">
      <w:start w:val="1"/>
      <w:numFmt w:val="decimal"/>
      <w:lvlText w:val="%1."/>
      <w:lvlJc w:val="left"/>
      <w:pPr>
        <w:ind w:left="502" w:hanging="360"/>
      </w:pPr>
      <w:rPr>
        <w:rFonts w:hint="default"/>
        <w:b w:val="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6" w15:restartNumberingAfterBreak="0">
    <w:nsid w:val="126426EF"/>
    <w:multiLevelType w:val="multilevel"/>
    <w:tmpl w:val="85D2683C"/>
    <w:lvl w:ilvl="0">
      <w:start w:val="1"/>
      <w:numFmt w:val="upperLetter"/>
      <w:pStyle w:val="AKFZFPreambule"/>
      <w:lvlText w:val="(%1)"/>
      <w:lvlJc w:val="left"/>
      <w:pPr>
        <w:tabs>
          <w:tab w:val="num" w:pos="680"/>
        </w:tabs>
        <w:ind w:left="680" w:hanging="68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CBD2413"/>
    <w:multiLevelType w:val="hybridMultilevel"/>
    <w:tmpl w:val="39A00012"/>
    <w:lvl w:ilvl="0" w:tplc="0CE64EE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DAB71E5"/>
    <w:multiLevelType w:val="multilevel"/>
    <w:tmpl w:val="9EC09E40"/>
    <w:lvl w:ilvl="0">
      <w:start w:val="1"/>
      <w:numFmt w:val="decimal"/>
      <w:pStyle w:val="ZDlV"/>
      <w:suff w:val="space"/>
      <w:lvlText w:val="%1."/>
      <w:lvlJc w:val="left"/>
      <w:pPr>
        <w:ind w:left="227" w:hanging="22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odnadpisyVZD"/>
      <w:lvlText w:val="%1.%2."/>
      <w:lvlJc w:val="left"/>
      <w:pPr>
        <w:ind w:left="792" w:hanging="432"/>
      </w:pPr>
      <w:rPr>
        <w:rFonts w:hint="default"/>
        <w:b/>
        <w:i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FA94790"/>
    <w:multiLevelType w:val="hybridMultilevel"/>
    <w:tmpl w:val="82B253EE"/>
    <w:lvl w:ilvl="0" w:tplc="2714924C">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38E1F29"/>
    <w:multiLevelType w:val="hybridMultilevel"/>
    <w:tmpl w:val="7952ACAA"/>
    <w:lvl w:ilvl="0" w:tplc="85DA988A">
      <w:start w:val="6"/>
      <w:numFmt w:val="lowerLetter"/>
      <w:lvlText w:val="%1)"/>
      <w:lvlJc w:val="left"/>
    </w:lvl>
    <w:lvl w:ilvl="1" w:tplc="81B68794">
      <w:numFmt w:val="decimal"/>
      <w:lvlText w:val=""/>
      <w:lvlJc w:val="left"/>
    </w:lvl>
    <w:lvl w:ilvl="2" w:tplc="C488521A">
      <w:numFmt w:val="decimal"/>
      <w:lvlText w:val=""/>
      <w:lvlJc w:val="left"/>
    </w:lvl>
    <w:lvl w:ilvl="3" w:tplc="4900F8B8">
      <w:numFmt w:val="decimal"/>
      <w:lvlText w:val=""/>
      <w:lvlJc w:val="left"/>
    </w:lvl>
    <w:lvl w:ilvl="4" w:tplc="452896D4">
      <w:numFmt w:val="decimal"/>
      <w:lvlText w:val=""/>
      <w:lvlJc w:val="left"/>
    </w:lvl>
    <w:lvl w:ilvl="5" w:tplc="D4C2C21A">
      <w:numFmt w:val="decimal"/>
      <w:lvlText w:val=""/>
      <w:lvlJc w:val="left"/>
    </w:lvl>
    <w:lvl w:ilvl="6" w:tplc="DC0C31EC">
      <w:numFmt w:val="decimal"/>
      <w:lvlText w:val=""/>
      <w:lvlJc w:val="left"/>
    </w:lvl>
    <w:lvl w:ilvl="7" w:tplc="7ACEA506">
      <w:numFmt w:val="decimal"/>
      <w:lvlText w:val=""/>
      <w:lvlJc w:val="left"/>
    </w:lvl>
    <w:lvl w:ilvl="8" w:tplc="6DC46E2C">
      <w:numFmt w:val="decimal"/>
      <w:lvlText w:val=""/>
      <w:lvlJc w:val="left"/>
    </w:lvl>
  </w:abstractNum>
  <w:abstractNum w:abstractNumId="21" w15:restartNumberingAfterBreak="0">
    <w:nsid w:val="28463607"/>
    <w:multiLevelType w:val="hybridMultilevel"/>
    <w:tmpl w:val="FE721028"/>
    <w:lvl w:ilvl="0" w:tplc="0405000F">
      <w:start w:val="1"/>
      <w:numFmt w:val="decimal"/>
      <w:lvlText w:val="%1."/>
      <w:lvlJc w:val="left"/>
      <w:pPr>
        <w:ind w:left="720" w:hanging="360"/>
      </w:p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2" w15:restartNumberingAfterBreak="0">
    <w:nsid w:val="2D555795"/>
    <w:multiLevelType w:val="hybridMultilevel"/>
    <w:tmpl w:val="6DB098E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EE1350E"/>
    <w:multiLevelType w:val="hybridMultilevel"/>
    <w:tmpl w:val="60808B30"/>
    <w:lvl w:ilvl="0" w:tplc="45ECC93A">
      <w:start w:val="1"/>
      <w:numFmt w:val="lowerLetter"/>
      <w:lvlText w:val="%1)"/>
      <w:lvlJc w:val="left"/>
      <w:pPr>
        <w:ind w:left="1145" w:hanging="360"/>
      </w:pPr>
      <w:rPr>
        <w:rFonts w:ascii="Arial" w:hAnsi="Arial" w:cs="Arial" w:hint="default"/>
      </w:rPr>
    </w:lvl>
    <w:lvl w:ilvl="1" w:tplc="7766E254">
      <w:start w:val="1"/>
      <w:numFmt w:val="bullet"/>
      <w:lvlText w:val=""/>
      <w:lvlJc w:val="left"/>
      <w:pPr>
        <w:ind w:left="1865" w:hanging="360"/>
      </w:pPr>
      <w:rPr>
        <w:rFonts w:ascii="Symbol" w:eastAsia="Calibri" w:hAnsi="Symbol" w:cs="Arial" w:hint="default"/>
      </w:r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4" w15:restartNumberingAfterBreak="0">
    <w:nsid w:val="384E5184"/>
    <w:multiLevelType w:val="hybridMultilevel"/>
    <w:tmpl w:val="02CCB29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38F25923"/>
    <w:multiLevelType w:val="multilevel"/>
    <w:tmpl w:val="E3DADA36"/>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6" w15:restartNumberingAfterBreak="0">
    <w:nsid w:val="3D1B58BA"/>
    <w:multiLevelType w:val="hybridMultilevel"/>
    <w:tmpl w:val="4FDE76F0"/>
    <w:lvl w:ilvl="0" w:tplc="33500DA8">
      <w:start w:val="11"/>
      <w:numFmt w:val="lowerLetter"/>
      <w:lvlText w:val="%1)"/>
      <w:lvlJc w:val="left"/>
    </w:lvl>
    <w:lvl w:ilvl="1" w:tplc="490E2BAA">
      <w:numFmt w:val="decimal"/>
      <w:lvlText w:val=""/>
      <w:lvlJc w:val="left"/>
    </w:lvl>
    <w:lvl w:ilvl="2" w:tplc="9F2CD142">
      <w:numFmt w:val="decimal"/>
      <w:lvlText w:val=""/>
      <w:lvlJc w:val="left"/>
    </w:lvl>
    <w:lvl w:ilvl="3" w:tplc="7EEE0D74">
      <w:numFmt w:val="decimal"/>
      <w:lvlText w:val=""/>
      <w:lvlJc w:val="left"/>
    </w:lvl>
    <w:lvl w:ilvl="4" w:tplc="5EFC41D0">
      <w:numFmt w:val="decimal"/>
      <w:lvlText w:val=""/>
      <w:lvlJc w:val="left"/>
    </w:lvl>
    <w:lvl w:ilvl="5" w:tplc="470CF084">
      <w:numFmt w:val="decimal"/>
      <w:lvlText w:val=""/>
      <w:lvlJc w:val="left"/>
    </w:lvl>
    <w:lvl w:ilvl="6" w:tplc="95D207FA">
      <w:numFmt w:val="decimal"/>
      <w:lvlText w:val=""/>
      <w:lvlJc w:val="left"/>
    </w:lvl>
    <w:lvl w:ilvl="7" w:tplc="4E9AFD86">
      <w:numFmt w:val="decimal"/>
      <w:lvlText w:val=""/>
      <w:lvlJc w:val="left"/>
    </w:lvl>
    <w:lvl w:ilvl="8" w:tplc="85E8BD06">
      <w:numFmt w:val="decimal"/>
      <w:lvlText w:val=""/>
      <w:lvlJc w:val="left"/>
    </w:lvl>
  </w:abstractNum>
  <w:abstractNum w:abstractNumId="27" w15:restartNumberingAfterBreak="0">
    <w:nsid w:val="3DF81EAA"/>
    <w:multiLevelType w:val="hybridMultilevel"/>
    <w:tmpl w:val="A53EEAF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4523FEE"/>
    <w:multiLevelType w:val="hybridMultilevel"/>
    <w:tmpl w:val="790EA562"/>
    <w:lvl w:ilvl="0" w:tplc="0405000F">
      <w:start w:val="1"/>
      <w:numFmt w:val="decimal"/>
      <w:lvlText w:val="%1."/>
      <w:lvlJc w:val="left"/>
      <w:pPr>
        <w:ind w:left="720" w:hanging="360"/>
      </w:pPr>
    </w:lvl>
    <w:lvl w:ilvl="1" w:tplc="04050017">
      <w:start w:val="1"/>
      <w:numFmt w:val="lowerLetter"/>
      <w:lvlText w:val="%2)"/>
      <w:lvlJc w:val="left"/>
      <w:pPr>
        <w:ind w:left="1440" w:hanging="360"/>
      </w:pPr>
      <w:rPr>
        <w:rFonts w:cs="Times New Roman"/>
      </w:rPr>
    </w:lvl>
    <w:lvl w:ilvl="2" w:tplc="8ECCBFA0">
      <w:start w:val="1"/>
      <w:numFmt w:val="bullet"/>
      <w:lvlText w:val="-"/>
      <w:lvlJc w:val="left"/>
      <w:pPr>
        <w:ind w:left="2340" w:hanging="360"/>
      </w:pPr>
      <w:rPr>
        <w:rFonts w:ascii="Arial" w:eastAsia="Times New Roman" w:hAnsi="Arial" w:cs="Times New Roman" w:hint="default"/>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9" w15:restartNumberingAfterBreak="0">
    <w:nsid w:val="46E87CCD"/>
    <w:multiLevelType w:val="hybridMultilevel"/>
    <w:tmpl w:val="1B141904"/>
    <w:lvl w:ilvl="0" w:tplc="2CB45664">
      <w:start w:val="7"/>
      <w:numFmt w:val="lowerLetter"/>
      <w:lvlText w:val="%1)"/>
      <w:lvlJc w:val="left"/>
    </w:lvl>
    <w:lvl w:ilvl="1" w:tplc="9D00A270">
      <w:start w:val="1"/>
      <w:numFmt w:val="bullet"/>
      <w:lvlText w:val="-"/>
      <w:lvlJc w:val="left"/>
    </w:lvl>
    <w:lvl w:ilvl="2" w:tplc="1812EFF2">
      <w:numFmt w:val="decimal"/>
      <w:lvlText w:val=""/>
      <w:lvlJc w:val="left"/>
    </w:lvl>
    <w:lvl w:ilvl="3" w:tplc="AE300E92">
      <w:numFmt w:val="decimal"/>
      <w:lvlText w:val=""/>
      <w:lvlJc w:val="left"/>
    </w:lvl>
    <w:lvl w:ilvl="4" w:tplc="71786EAE">
      <w:numFmt w:val="decimal"/>
      <w:lvlText w:val=""/>
      <w:lvlJc w:val="left"/>
    </w:lvl>
    <w:lvl w:ilvl="5" w:tplc="80C6B4A6">
      <w:numFmt w:val="decimal"/>
      <w:lvlText w:val=""/>
      <w:lvlJc w:val="left"/>
    </w:lvl>
    <w:lvl w:ilvl="6" w:tplc="DB68E374">
      <w:numFmt w:val="decimal"/>
      <w:lvlText w:val=""/>
      <w:lvlJc w:val="left"/>
    </w:lvl>
    <w:lvl w:ilvl="7" w:tplc="58B6DABA">
      <w:numFmt w:val="decimal"/>
      <w:lvlText w:val=""/>
      <w:lvlJc w:val="left"/>
    </w:lvl>
    <w:lvl w:ilvl="8" w:tplc="9800E2CC">
      <w:numFmt w:val="decimal"/>
      <w:lvlText w:val=""/>
      <w:lvlJc w:val="left"/>
    </w:lvl>
  </w:abstractNum>
  <w:abstractNum w:abstractNumId="30" w15:restartNumberingAfterBreak="0">
    <w:nsid w:val="57565019"/>
    <w:multiLevelType w:val="hybridMultilevel"/>
    <w:tmpl w:val="355C7752"/>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E4140BA"/>
    <w:multiLevelType w:val="hybridMultilevel"/>
    <w:tmpl w:val="D368E304"/>
    <w:lvl w:ilvl="0" w:tplc="0405000F">
      <w:start w:val="1"/>
      <w:numFmt w:val="decimal"/>
      <w:lvlText w:val="%1."/>
      <w:lvlJc w:val="left"/>
      <w:pPr>
        <w:ind w:left="721" w:hanging="360"/>
      </w:pPr>
      <w:rPr>
        <w:b w:val="0"/>
      </w:rPr>
    </w:lvl>
    <w:lvl w:ilvl="1" w:tplc="04050019" w:tentative="1">
      <w:start w:val="1"/>
      <w:numFmt w:val="lowerLetter"/>
      <w:lvlText w:val="%2."/>
      <w:lvlJc w:val="left"/>
      <w:pPr>
        <w:ind w:left="1441" w:hanging="360"/>
      </w:pPr>
    </w:lvl>
    <w:lvl w:ilvl="2" w:tplc="0405001B" w:tentative="1">
      <w:start w:val="1"/>
      <w:numFmt w:val="lowerRoman"/>
      <w:lvlText w:val="%3."/>
      <w:lvlJc w:val="right"/>
      <w:pPr>
        <w:ind w:left="2161" w:hanging="180"/>
      </w:pPr>
    </w:lvl>
    <w:lvl w:ilvl="3" w:tplc="0405000F" w:tentative="1">
      <w:start w:val="1"/>
      <w:numFmt w:val="decimal"/>
      <w:lvlText w:val="%4."/>
      <w:lvlJc w:val="left"/>
      <w:pPr>
        <w:ind w:left="2881" w:hanging="360"/>
      </w:pPr>
    </w:lvl>
    <w:lvl w:ilvl="4" w:tplc="04050019" w:tentative="1">
      <w:start w:val="1"/>
      <w:numFmt w:val="lowerLetter"/>
      <w:lvlText w:val="%5."/>
      <w:lvlJc w:val="left"/>
      <w:pPr>
        <w:ind w:left="3601" w:hanging="360"/>
      </w:pPr>
    </w:lvl>
    <w:lvl w:ilvl="5" w:tplc="0405001B" w:tentative="1">
      <w:start w:val="1"/>
      <w:numFmt w:val="lowerRoman"/>
      <w:lvlText w:val="%6."/>
      <w:lvlJc w:val="right"/>
      <w:pPr>
        <w:ind w:left="4321" w:hanging="180"/>
      </w:pPr>
    </w:lvl>
    <w:lvl w:ilvl="6" w:tplc="0405000F" w:tentative="1">
      <w:start w:val="1"/>
      <w:numFmt w:val="decimal"/>
      <w:lvlText w:val="%7."/>
      <w:lvlJc w:val="left"/>
      <w:pPr>
        <w:ind w:left="5041" w:hanging="360"/>
      </w:pPr>
    </w:lvl>
    <w:lvl w:ilvl="7" w:tplc="04050019" w:tentative="1">
      <w:start w:val="1"/>
      <w:numFmt w:val="lowerLetter"/>
      <w:lvlText w:val="%8."/>
      <w:lvlJc w:val="left"/>
      <w:pPr>
        <w:ind w:left="5761" w:hanging="360"/>
      </w:pPr>
    </w:lvl>
    <w:lvl w:ilvl="8" w:tplc="0405001B" w:tentative="1">
      <w:start w:val="1"/>
      <w:numFmt w:val="lowerRoman"/>
      <w:lvlText w:val="%9."/>
      <w:lvlJc w:val="right"/>
      <w:pPr>
        <w:ind w:left="6481" w:hanging="180"/>
      </w:pPr>
    </w:lvl>
  </w:abstractNum>
  <w:abstractNum w:abstractNumId="32" w15:restartNumberingAfterBreak="0">
    <w:nsid w:val="6042079A"/>
    <w:multiLevelType w:val="multilevel"/>
    <w:tmpl w:val="A51813D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25558EC"/>
    <w:multiLevelType w:val="hybridMultilevel"/>
    <w:tmpl w:val="69D4636E"/>
    <w:lvl w:ilvl="0" w:tplc="0220DCFE">
      <w:start w:val="1"/>
      <w:numFmt w:val="lowerLetter"/>
      <w:lvlText w:val="%1)"/>
      <w:lvlJc w:val="left"/>
    </w:lvl>
    <w:lvl w:ilvl="1" w:tplc="8A0C790A">
      <w:numFmt w:val="decimal"/>
      <w:lvlText w:val=""/>
      <w:lvlJc w:val="left"/>
    </w:lvl>
    <w:lvl w:ilvl="2" w:tplc="F8463E16">
      <w:numFmt w:val="decimal"/>
      <w:lvlText w:val=""/>
      <w:lvlJc w:val="left"/>
    </w:lvl>
    <w:lvl w:ilvl="3" w:tplc="2758C23A">
      <w:numFmt w:val="decimal"/>
      <w:lvlText w:val=""/>
      <w:lvlJc w:val="left"/>
    </w:lvl>
    <w:lvl w:ilvl="4" w:tplc="AFDC0E22">
      <w:numFmt w:val="decimal"/>
      <w:lvlText w:val=""/>
      <w:lvlJc w:val="left"/>
    </w:lvl>
    <w:lvl w:ilvl="5" w:tplc="A9C0C8CE">
      <w:numFmt w:val="decimal"/>
      <w:lvlText w:val=""/>
      <w:lvlJc w:val="left"/>
    </w:lvl>
    <w:lvl w:ilvl="6" w:tplc="3F08A96A">
      <w:numFmt w:val="decimal"/>
      <w:lvlText w:val=""/>
      <w:lvlJc w:val="left"/>
    </w:lvl>
    <w:lvl w:ilvl="7" w:tplc="C95EB3B8">
      <w:numFmt w:val="decimal"/>
      <w:lvlText w:val=""/>
      <w:lvlJc w:val="left"/>
    </w:lvl>
    <w:lvl w:ilvl="8" w:tplc="169CCAB8">
      <w:numFmt w:val="decimal"/>
      <w:lvlText w:val=""/>
      <w:lvlJc w:val="left"/>
    </w:lvl>
  </w:abstractNum>
  <w:abstractNum w:abstractNumId="34" w15:restartNumberingAfterBreak="0">
    <w:nsid w:val="72433A7D"/>
    <w:multiLevelType w:val="hybridMultilevel"/>
    <w:tmpl w:val="35EE4C82"/>
    <w:lvl w:ilvl="0" w:tplc="1A5A3942">
      <w:start w:val="1"/>
      <w:numFmt w:val="bullet"/>
      <w:pStyle w:val="odrka"/>
      <w:lvlText w:val="-"/>
      <w:lvlJc w:val="left"/>
      <w:pPr>
        <w:tabs>
          <w:tab w:val="num" w:pos="851"/>
        </w:tabs>
        <w:ind w:left="851" w:hanging="284"/>
      </w:pPr>
      <w:rPr>
        <w:rFonts w:ascii="Times New Roman" w:hAnsi="Times New Roman" w:cs="Times New Roman" w:hint="default"/>
        <w:b/>
        <w:i w:val="0"/>
        <w:sz w:val="24"/>
        <w:szCs w:val="2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CF3C9F"/>
    <w:multiLevelType w:val="multilevel"/>
    <w:tmpl w:val="E16C7382"/>
    <w:lvl w:ilvl="0">
      <w:start w:val="1"/>
      <w:numFmt w:val="decimal"/>
      <w:pStyle w:val="lneksmlouvynadpis"/>
      <w:lvlText w:val="%1."/>
      <w:lvlJc w:val="left"/>
      <w:pPr>
        <w:tabs>
          <w:tab w:val="num" w:pos="680"/>
        </w:tabs>
        <w:ind w:left="680" w:hanging="680"/>
      </w:pPr>
      <w:rPr>
        <w:rFonts w:hint="default"/>
        <w:b/>
        <w:bCs w:val="0"/>
        <w:i w:val="0"/>
        <w:iCs w:val="0"/>
        <w:caps w:val="0"/>
        <w:smallCaps w:val="0"/>
        <w:strike w:val="0"/>
        <w:dstrike w:val="0"/>
        <w:vanish w:val="0"/>
        <w:color w:val="auto"/>
        <w:spacing w:val="0"/>
        <w:kern w:val="0"/>
        <w:position w:val="0"/>
        <w:u w:val="none"/>
        <w:effect w:val="none"/>
        <w:vertAlign w:val="baseline"/>
        <w:em w:val="none"/>
      </w:rPr>
    </w:lvl>
    <w:lvl w:ilvl="1">
      <w:start w:val="1"/>
      <w:numFmt w:val="decimal"/>
      <w:pStyle w:val="lneksmlouvy"/>
      <w:lvlText w:val="%1.%2"/>
      <w:lvlJc w:val="left"/>
      <w:pPr>
        <w:tabs>
          <w:tab w:val="num" w:pos="680"/>
        </w:tabs>
        <w:ind w:left="680" w:hanging="680"/>
      </w:pPr>
      <w:rPr>
        <w:rFonts w:ascii="Arial" w:hAnsi="Arial" w:cs="Arial" w:hint="default"/>
        <w:b w:val="0"/>
        <w:bCs w:val="0"/>
        <w:i w:val="0"/>
        <w:iCs w:val="0"/>
        <w:caps w:val="0"/>
        <w:smallCaps w:val="0"/>
        <w:strike w:val="0"/>
        <w:dstrike w:val="0"/>
        <w:vanish w:val="0"/>
        <w:color w:val="auto"/>
        <w:spacing w:val="0"/>
        <w:kern w:val="0"/>
        <w:position w:val="0"/>
        <w:u w:val="none"/>
        <w:effect w:val="none"/>
        <w:vertAlign w:val="baseline"/>
        <w:em w:val="none"/>
      </w:rPr>
    </w:lvl>
    <w:lvl w:ilvl="2">
      <w:start w:val="1"/>
      <w:numFmt w:val="decimal"/>
      <w:lvlText w:val="%1.%2.%3"/>
      <w:lvlJc w:val="left"/>
      <w:pPr>
        <w:tabs>
          <w:tab w:val="num" w:pos="1474"/>
        </w:tabs>
        <w:ind w:left="1474" w:hanging="794"/>
      </w:pPr>
      <w:rPr>
        <w:rFonts w:hint="default"/>
        <w:b w:val="0"/>
        <w:bCs w:val="0"/>
        <w:i w:val="0"/>
        <w:iCs w:val="0"/>
        <w:caps w:val="0"/>
        <w:smallCaps w:val="0"/>
        <w:strike w:val="0"/>
        <w:dstrike w:val="0"/>
        <w:vanish w:val="0"/>
        <w:color w:val="auto"/>
        <w:spacing w:val="0"/>
        <w:kern w:val="0"/>
        <w:position w:val="0"/>
        <w:u w:val="none"/>
        <w:effect w:val="none"/>
        <w:vertAlign w:val="baseline"/>
        <w:em w:val="none"/>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vanish w:val="0"/>
        <w:color w:val="auto"/>
        <w:spacing w:val="0"/>
        <w:kern w:val="0"/>
        <w:position w:val="0"/>
        <w:u w:val="none"/>
        <w:effect w:val="none"/>
        <w:vertAlign w:val="baseline"/>
        <w:em w:val="none"/>
      </w:rPr>
    </w:lvl>
    <w:lvl w:ilvl="4">
      <w:start w:val="1"/>
      <w:numFmt w:val="lowerRoman"/>
      <w:lvlText w:val="(%5)"/>
      <w:lvlJc w:val="left"/>
      <w:pPr>
        <w:tabs>
          <w:tab w:val="num" w:pos="2211"/>
        </w:tabs>
        <w:ind w:left="2211" w:hanging="340"/>
      </w:pPr>
      <w:rPr>
        <w:rFonts w:ascii="Arial" w:hAnsi="Arial" w:hint="default"/>
        <w:b w:val="0"/>
        <w:i w:val="0"/>
        <w:caps w:val="0"/>
        <w:strike w:val="0"/>
        <w:dstrike w:val="0"/>
        <w:vanish w:val="0"/>
        <w:color w:val="auto"/>
        <w:spacing w:val="0"/>
        <w:sz w:val="22"/>
        <w:u w:val="none"/>
        <w:vertAlign w:val="base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36" w15:restartNumberingAfterBreak="0">
    <w:nsid w:val="75936B75"/>
    <w:multiLevelType w:val="hybridMultilevel"/>
    <w:tmpl w:val="497A1AB4"/>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7" w15:restartNumberingAfterBreak="0">
    <w:nsid w:val="75A8120E"/>
    <w:multiLevelType w:val="hybridMultilevel"/>
    <w:tmpl w:val="BEAEC646"/>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8" w15:restartNumberingAfterBreak="0">
    <w:nsid w:val="7940689F"/>
    <w:multiLevelType w:val="hybridMultilevel"/>
    <w:tmpl w:val="F2E0336E"/>
    <w:lvl w:ilvl="0" w:tplc="E75C71D8">
      <w:start w:val="4"/>
      <w:numFmt w:val="bullet"/>
      <w:lvlText w:val="-"/>
      <w:lvlJc w:val="left"/>
      <w:pPr>
        <w:ind w:left="1080" w:hanging="360"/>
      </w:pPr>
      <w:rPr>
        <w:rFonts w:ascii="Arial" w:eastAsiaTheme="minorHAns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18"/>
  </w:num>
  <w:num w:numId="2">
    <w:abstractNumId w:val="27"/>
  </w:num>
  <w:num w:numId="3">
    <w:abstractNumId w:val="15"/>
  </w:num>
  <w:num w:numId="4">
    <w:abstractNumId w:val="14"/>
  </w:num>
  <w:num w:numId="5">
    <w:abstractNumId w:val="19"/>
  </w:num>
  <w:num w:numId="6">
    <w:abstractNumId w:val="31"/>
  </w:num>
  <w:num w:numId="7">
    <w:abstractNumId w:val="30"/>
  </w:num>
  <w:num w:numId="8">
    <w:abstractNumId w:val="25"/>
  </w:num>
  <w:num w:numId="9">
    <w:abstractNumId w:val="32"/>
  </w:num>
  <w:num w:numId="10">
    <w:abstractNumId w:val="24"/>
  </w:num>
  <w:num w:numId="11">
    <w:abstractNumId w:val="13"/>
  </w:num>
  <w:num w:numId="12">
    <w:abstractNumId w:val="37"/>
  </w:num>
  <w:num w:numId="13">
    <w:abstractNumId w:val="22"/>
  </w:num>
  <w:num w:numId="14">
    <w:abstractNumId w:val="17"/>
  </w:num>
  <w:num w:numId="15">
    <w:abstractNumId w:val="9"/>
  </w:num>
  <w:num w:numId="16">
    <w:abstractNumId w:val="34"/>
  </w:num>
  <w:num w:numId="17">
    <w:abstractNumId w:val="38"/>
  </w:num>
  <w:num w:numId="18">
    <w:abstractNumId w:val="28"/>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8"/>
  </w:num>
  <w:num w:numId="22">
    <w:abstractNumId w:val="5"/>
  </w:num>
  <w:num w:numId="23">
    <w:abstractNumId w:val="12"/>
  </w:num>
  <w:num w:numId="24">
    <w:abstractNumId w:val="2"/>
  </w:num>
  <w:num w:numId="25">
    <w:abstractNumId w:val="21"/>
  </w:num>
  <w:num w:numId="26">
    <w:abstractNumId w:val="23"/>
  </w:num>
  <w:num w:numId="27">
    <w:abstractNumId w:val="36"/>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35"/>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20"/>
  </w:num>
  <w:num w:numId="38">
    <w:abstractNumId w:val="29"/>
  </w:num>
  <w:num w:numId="39">
    <w:abstractNumId w:val="2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C3D"/>
    <w:rsid w:val="0002092C"/>
    <w:rsid w:val="00102DD6"/>
    <w:rsid w:val="00136175"/>
    <w:rsid w:val="00137921"/>
    <w:rsid w:val="00172080"/>
    <w:rsid w:val="001A0F18"/>
    <w:rsid w:val="001B7B39"/>
    <w:rsid w:val="001D2C3D"/>
    <w:rsid w:val="00220678"/>
    <w:rsid w:val="002C3116"/>
    <w:rsid w:val="00310D8A"/>
    <w:rsid w:val="00331F59"/>
    <w:rsid w:val="00367FA2"/>
    <w:rsid w:val="003724B1"/>
    <w:rsid w:val="003821AD"/>
    <w:rsid w:val="004253F7"/>
    <w:rsid w:val="00493CAA"/>
    <w:rsid w:val="00496417"/>
    <w:rsid w:val="004F3BF7"/>
    <w:rsid w:val="005064B0"/>
    <w:rsid w:val="00564509"/>
    <w:rsid w:val="005B2184"/>
    <w:rsid w:val="00621858"/>
    <w:rsid w:val="006906F4"/>
    <w:rsid w:val="0069343A"/>
    <w:rsid w:val="006E01A2"/>
    <w:rsid w:val="00746F95"/>
    <w:rsid w:val="00776F64"/>
    <w:rsid w:val="00786951"/>
    <w:rsid w:val="007E13F8"/>
    <w:rsid w:val="008362BC"/>
    <w:rsid w:val="008938A6"/>
    <w:rsid w:val="008B00D3"/>
    <w:rsid w:val="008D34B6"/>
    <w:rsid w:val="009250AC"/>
    <w:rsid w:val="009C6BA5"/>
    <w:rsid w:val="00A40936"/>
    <w:rsid w:val="00AB2252"/>
    <w:rsid w:val="00AB343B"/>
    <w:rsid w:val="00AF703D"/>
    <w:rsid w:val="00B25E47"/>
    <w:rsid w:val="00B40382"/>
    <w:rsid w:val="00B863C5"/>
    <w:rsid w:val="00BB31C6"/>
    <w:rsid w:val="00BE6B5E"/>
    <w:rsid w:val="00C772F3"/>
    <w:rsid w:val="00D21640"/>
    <w:rsid w:val="00D30CF8"/>
    <w:rsid w:val="00DB1CB8"/>
    <w:rsid w:val="00E4679B"/>
    <w:rsid w:val="00E475EB"/>
    <w:rsid w:val="00E508B0"/>
    <w:rsid w:val="00E93B7C"/>
    <w:rsid w:val="00EB41C9"/>
    <w:rsid w:val="00FA1E95"/>
    <w:rsid w:val="00FA36FF"/>
    <w:rsid w:val="00FC4507"/>
    <w:rsid w:val="00FD10CC"/>
    <w:rsid w:val="00FD5F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E23083"/>
  <w15:chartTrackingRefBased/>
  <w15:docId w15:val="{438E6B0E-C0F9-4729-A95B-32E07F093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D2C3D"/>
    <w:pPr>
      <w:spacing w:after="0" w:line="240" w:lineRule="auto"/>
      <w:jc w:val="both"/>
    </w:pPr>
    <w:rPr>
      <w:rFonts w:ascii="Times New Roman" w:eastAsia="Calibri" w:hAnsi="Times New Roman" w:cs="Times New Roman"/>
      <w:sz w:val="20"/>
      <w:szCs w:val="20"/>
      <w:lang w:eastAsia="cs-CZ"/>
    </w:rPr>
  </w:style>
  <w:style w:type="paragraph" w:styleId="Nadpis1">
    <w:name w:val="heading 1"/>
    <w:basedOn w:val="Normln"/>
    <w:next w:val="Normln"/>
    <w:link w:val="Nadpis1Char"/>
    <w:uiPriority w:val="9"/>
    <w:qFormat/>
    <w:rsid w:val="001D2C3D"/>
    <w:pPr>
      <w:keepNext/>
      <w:numPr>
        <w:numId w:val="8"/>
      </w:numPr>
      <w:spacing w:before="240" w:after="60"/>
      <w:jc w:val="center"/>
      <w:outlineLvl w:val="0"/>
    </w:pPr>
    <w:rPr>
      <w:rFonts w:ascii="Arial" w:eastAsia="Times New Roman" w:hAnsi="Arial" w:cs="Arial"/>
      <w:b/>
      <w:bCs/>
      <w:kern w:val="32"/>
      <w:sz w:val="28"/>
      <w:szCs w:val="28"/>
      <w:lang w:val="x-none" w:eastAsia="x-none"/>
    </w:rPr>
  </w:style>
  <w:style w:type="paragraph" w:styleId="Nadpis2">
    <w:name w:val="heading 2"/>
    <w:basedOn w:val="Odstavecseseznamem"/>
    <w:next w:val="Normln"/>
    <w:link w:val="Nadpis2Char"/>
    <w:uiPriority w:val="9"/>
    <w:qFormat/>
    <w:rsid w:val="001D2C3D"/>
    <w:pPr>
      <w:keepNext/>
      <w:numPr>
        <w:ilvl w:val="1"/>
        <w:numId w:val="8"/>
      </w:numPr>
      <w:spacing w:before="240" w:after="60" w:line="240" w:lineRule="auto"/>
      <w:contextualSpacing w:val="0"/>
      <w:jc w:val="center"/>
      <w:outlineLvl w:val="1"/>
    </w:pPr>
    <w:rPr>
      <w:rFonts w:ascii="Arial" w:hAnsi="Arial" w:cs="Arial"/>
      <w:b/>
    </w:rPr>
  </w:style>
  <w:style w:type="paragraph" w:styleId="Nadpis3">
    <w:name w:val="heading 3"/>
    <w:basedOn w:val="Normln"/>
    <w:next w:val="Normln"/>
    <w:link w:val="Nadpis3Char"/>
    <w:uiPriority w:val="99"/>
    <w:qFormat/>
    <w:rsid w:val="001D2C3D"/>
    <w:pPr>
      <w:keepNext/>
      <w:numPr>
        <w:ilvl w:val="2"/>
        <w:numId w:val="8"/>
      </w:numPr>
      <w:spacing w:before="240" w:after="60"/>
      <w:outlineLvl w:val="2"/>
    </w:pPr>
    <w:rPr>
      <w:rFonts w:ascii="Arial" w:eastAsia="Times New Roman" w:hAnsi="Arial"/>
      <w:b/>
      <w:sz w:val="22"/>
      <w:szCs w:val="26"/>
      <w:lang w:val="x-none" w:eastAsia="x-none"/>
    </w:rPr>
  </w:style>
  <w:style w:type="paragraph" w:styleId="Nadpis4">
    <w:name w:val="heading 4"/>
    <w:basedOn w:val="Normln"/>
    <w:next w:val="Normln"/>
    <w:link w:val="Nadpis4Char"/>
    <w:uiPriority w:val="9"/>
    <w:qFormat/>
    <w:rsid w:val="001D2C3D"/>
    <w:pPr>
      <w:keepNext/>
      <w:numPr>
        <w:ilvl w:val="3"/>
        <w:numId w:val="8"/>
      </w:numPr>
      <w:spacing w:before="240" w:after="120"/>
      <w:outlineLvl w:val="3"/>
    </w:pPr>
    <w:rPr>
      <w:rFonts w:ascii="Arial" w:eastAsia="Times New Roman" w:hAnsi="Arial" w:cs="Arial"/>
      <w:b/>
      <w:bCs/>
      <w:sz w:val="22"/>
      <w:szCs w:val="22"/>
      <w:lang w:val="x-none" w:eastAsia="x-none"/>
    </w:rPr>
  </w:style>
  <w:style w:type="paragraph" w:styleId="Nadpis5">
    <w:name w:val="heading 5"/>
    <w:basedOn w:val="Normln"/>
    <w:next w:val="Normln"/>
    <w:link w:val="Nadpis5Char"/>
    <w:uiPriority w:val="9"/>
    <w:unhideWhenUsed/>
    <w:qFormat/>
    <w:rsid w:val="001D2C3D"/>
    <w:pPr>
      <w:numPr>
        <w:ilvl w:val="4"/>
        <w:numId w:val="8"/>
      </w:numPr>
      <w:spacing w:before="360" w:after="60"/>
      <w:jc w:val="center"/>
      <w:outlineLvl w:val="4"/>
    </w:pPr>
    <w:rPr>
      <w:rFonts w:ascii="Arial" w:eastAsia="Times New Roman" w:hAnsi="Arial" w:cs="Arial"/>
      <w:b/>
      <w:bCs/>
      <w:iCs/>
      <w:sz w:val="22"/>
      <w:szCs w:val="22"/>
    </w:rPr>
  </w:style>
  <w:style w:type="paragraph" w:styleId="Nadpis6">
    <w:name w:val="heading 6"/>
    <w:basedOn w:val="Normln"/>
    <w:next w:val="Normln"/>
    <w:link w:val="Nadpis6Char"/>
    <w:uiPriority w:val="9"/>
    <w:unhideWhenUsed/>
    <w:qFormat/>
    <w:rsid w:val="001D2C3D"/>
    <w:pPr>
      <w:keepNext/>
      <w:keepLines/>
      <w:numPr>
        <w:ilvl w:val="5"/>
        <w:numId w:val="8"/>
      </w:numPr>
      <w:spacing w:after="120"/>
      <w:jc w:val="center"/>
      <w:outlineLvl w:val="5"/>
    </w:pPr>
    <w:rPr>
      <w:rFonts w:ascii="Arial" w:eastAsiaTheme="majorEastAsia" w:hAnsi="Arial" w:cs="Arial"/>
      <w:b/>
      <w:iCs/>
      <w:sz w:val="22"/>
      <w:szCs w:val="22"/>
    </w:rPr>
  </w:style>
  <w:style w:type="paragraph" w:styleId="Nadpis7">
    <w:name w:val="heading 7"/>
    <w:basedOn w:val="Normln"/>
    <w:next w:val="Normln"/>
    <w:link w:val="Nadpis7Char"/>
    <w:uiPriority w:val="9"/>
    <w:semiHidden/>
    <w:unhideWhenUsed/>
    <w:qFormat/>
    <w:rsid w:val="001D2C3D"/>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1D2C3D"/>
    <w:pPr>
      <w:keepNext/>
      <w:keepLines/>
      <w:numPr>
        <w:ilvl w:val="7"/>
        <w:numId w:val="8"/>
      </w:numPr>
      <w:spacing w:before="200"/>
      <w:outlineLvl w:val="7"/>
    </w:pPr>
    <w:rPr>
      <w:rFonts w:asciiTheme="majorHAnsi" w:eastAsiaTheme="majorEastAsia" w:hAnsiTheme="majorHAnsi" w:cstheme="majorBidi"/>
      <w:color w:val="404040" w:themeColor="text1" w:themeTint="BF"/>
    </w:rPr>
  </w:style>
  <w:style w:type="paragraph" w:styleId="Nadpis9">
    <w:name w:val="heading 9"/>
    <w:basedOn w:val="Normln"/>
    <w:next w:val="Normln"/>
    <w:link w:val="Nadpis9Char"/>
    <w:uiPriority w:val="9"/>
    <w:semiHidden/>
    <w:unhideWhenUsed/>
    <w:qFormat/>
    <w:rsid w:val="001D2C3D"/>
    <w:pPr>
      <w:keepNext/>
      <w:keepLines/>
      <w:numPr>
        <w:ilvl w:val="8"/>
        <w:numId w:val="8"/>
      </w:numPr>
      <w:spacing w:before="200"/>
      <w:outlineLvl w:val="8"/>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D2C3D"/>
    <w:rPr>
      <w:rFonts w:ascii="Arial" w:eastAsia="Times New Roman" w:hAnsi="Arial" w:cs="Arial"/>
      <w:b/>
      <w:bCs/>
      <w:kern w:val="32"/>
      <w:sz w:val="28"/>
      <w:szCs w:val="28"/>
      <w:lang w:val="x-none" w:eastAsia="x-none"/>
    </w:rPr>
  </w:style>
  <w:style w:type="character" w:customStyle="1" w:styleId="Nadpis2Char">
    <w:name w:val="Nadpis 2 Char"/>
    <w:basedOn w:val="Standardnpsmoodstavce"/>
    <w:link w:val="Nadpis2"/>
    <w:uiPriority w:val="9"/>
    <w:rsid w:val="001D2C3D"/>
    <w:rPr>
      <w:rFonts w:ascii="Arial" w:eastAsia="Calibri" w:hAnsi="Arial" w:cs="Arial"/>
      <w:b/>
    </w:rPr>
  </w:style>
  <w:style w:type="character" w:customStyle="1" w:styleId="Nadpis3Char">
    <w:name w:val="Nadpis 3 Char"/>
    <w:basedOn w:val="Standardnpsmoodstavce"/>
    <w:link w:val="Nadpis3"/>
    <w:uiPriority w:val="99"/>
    <w:rsid w:val="001D2C3D"/>
    <w:rPr>
      <w:rFonts w:ascii="Arial" w:eastAsia="Times New Roman" w:hAnsi="Arial" w:cs="Times New Roman"/>
      <w:b/>
      <w:szCs w:val="26"/>
      <w:lang w:val="x-none" w:eastAsia="x-none"/>
    </w:rPr>
  </w:style>
  <w:style w:type="character" w:customStyle="1" w:styleId="Nadpis4Char">
    <w:name w:val="Nadpis 4 Char"/>
    <w:basedOn w:val="Standardnpsmoodstavce"/>
    <w:link w:val="Nadpis4"/>
    <w:uiPriority w:val="9"/>
    <w:rsid w:val="001D2C3D"/>
    <w:rPr>
      <w:rFonts w:ascii="Arial" w:eastAsia="Times New Roman" w:hAnsi="Arial" w:cs="Arial"/>
      <w:b/>
      <w:bCs/>
      <w:lang w:val="x-none" w:eastAsia="x-none"/>
    </w:rPr>
  </w:style>
  <w:style w:type="character" w:customStyle="1" w:styleId="Nadpis5Char">
    <w:name w:val="Nadpis 5 Char"/>
    <w:basedOn w:val="Standardnpsmoodstavce"/>
    <w:link w:val="Nadpis5"/>
    <w:uiPriority w:val="9"/>
    <w:rsid w:val="001D2C3D"/>
    <w:rPr>
      <w:rFonts w:ascii="Arial" w:eastAsia="Times New Roman" w:hAnsi="Arial" w:cs="Arial"/>
      <w:b/>
      <w:bCs/>
      <w:iCs/>
      <w:lang w:eastAsia="cs-CZ"/>
    </w:rPr>
  </w:style>
  <w:style w:type="character" w:customStyle="1" w:styleId="Nadpis6Char">
    <w:name w:val="Nadpis 6 Char"/>
    <w:basedOn w:val="Standardnpsmoodstavce"/>
    <w:link w:val="Nadpis6"/>
    <w:uiPriority w:val="9"/>
    <w:rsid w:val="001D2C3D"/>
    <w:rPr>
      <w:rFonts w:ascii="Arial" w:eastAsiaTheme="majorEastAsia" w:hAnsi="Arial" w:cs="Arial"/>
      <w:b/>
      <w:iCs/>
      <w:lang w:eastAsia="cs-CZ"/>
    </w:rPr>
  </w:style>
  <w:style w:type="character" w:customStyle="1" w:styleId="Nadpis7Char">
    <w:name w:val="Nadpis 7 Char"/>
    <w:basedOn w:val="Standardnpsmoodstavce"/>
    <w:link w:val="Nadpis7"/>
    <w:uiPriority w:val="9"/>
    <w:semiHidden/>
    <w:rsid w:val="001D2C3D"/>
    <w:rPr>
      <w:rFonts w:asciiTheme="majorHAnsi" w:eastAsiaTheme="majorEastAsia" w:hAnsiTheme="majorHAnsi" w:cstheme="majorBidi"/>
      <w:i/>
      <w:iCs/>
      <w:color w:val="404040" w:themeColor="text1" w:themeTint="BF"/>
      <w:sz w:val="20"/>
      <w:szCs w:val="20"/>
      <w:lang w:eastAsia="cs-CZ"/>
    </w:rPr>
  </w:style>
  <w:style w:type="character" w:customStyle="1" w:styleId="Nadpis8Char">
    <w:name w:val="Nadpis 8 Char"/>
    <w:basedOn w:val="Standardnpsmoodstavce"/>
    <w:link w:val="Nadpis8"/>
    <w:uiPriority w:val="9"/>
    <w:rsid w:val="001D2C3D"/>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uiPriority w:val="9"/>
    <w:semiHidden/>
    <w:rsid w:val="001D2C3D"/>
    <w:rPr>
      <w:rFonts w:asciiTheme="majorHAnsi" w:eastAsiaTheme="majorEastAsia" w:hAnsiTheme="majorHAnsi" w:cstheme="majorBidi"/>
      <w:i/>
      <w:iCs/>
      <w:color w:val="404040" w:themeColor="text1" w:themeTint="BF"/>
      <w:sz w:val="20"/>
      <w:szCs w:val="20"/>
      <w:lang w:eastAsia="cs-CZ"/>
    </w:rPr>
  </w:style>
  <w:style w:type="paragraph" w:styleId="Odstavecseseznamem">
    <w:name w:val="List Paragraph"/>
    <w:aliases w:val="Conclusion de partie,Nad,List Paragraph,A-Odrážky1,Odstavec_muj,_Odstavec se seznamem,Odstavec_muj1,Odstavec_muj2,Odstavec_muj3,Nad1,Odstavec_muj4,Nad2,List Paragraph2,Odstavec_muj5,Odstavec_muj6,Odstavec_muj7,Odstavec_muj8"/>
    <w:basedOn w:val="Normln"/>
    <w:link w:val="OdstavecseseznamemChar"/>
    <w:uiPriority w:val="34"/>
    <w:qFormat/>
    <w:rsid w:val="001D2C3D"/>
    <w:pPr>
      <w:spacing w:after="200" w:line="276" w:lineRule="auto"/>
      <w:ind w:left="720"/>
      <w:contextualSpacing/>
      <w:jc w:val="left"/>
    </w:pPr>
    <w:rPr>
      <w:rFonts w:ascii="Calibri" w:hAnsi="Calibri"/>
      <w:sz w:val="22"/>
      <w:szCs w:val="22"/>
      <w:lang w:eastAsia="en-US"/>
    </w:rPr>
  </w:style>
  <w:style w:type="paragraph" w:styleId="Zkladntext">
    <w:name w:val="Body Text"/>
    <w:basedOn w:val="Normln"/>
    <w:link w:val="ZkladntextChar"/>
    <w:rsid w:val="001D2C3D"/>
    <w:pPr>
      <w:jc w:val="center"/>
    </w:pPr>
    <w:rPr>
      <w:rFonts w:eastAsia="Times New Roman"/>
      <w:b/>
      <w:bCs/>
      <w:i/>
      <w:iCs/>
      <w:sz w:val="24"/>
      <w:szCs w:val="24"/>
      <w:lang w:val="x-none" w:eastAsia="x-none"/>
    </w:rPr>
  </w:style>
  <w:style w:type="character" w:customStyle="1" w:styleId="ZkladntextChar">
    <w:name w:val="Základní text Char"/>
    <w:basedOn w:val="Standardnpsmoodstavce"/>
    <w:link w:val="Zkladntext"/>
    <w:rsid w:val="001D2C3D"/>
    <w:rPr>
      <w:rFonts w:ascii="Times New Roman" w:eastAsia="Times New Roman" w:hAnsi="Times New Roman" w:cs="Times New Roman"/>
      <w:b/>
      <w:bCs/>
      <w:i/>
      <w:iCs/>
      <w:sz w:val="24"/>
      <w:szCs w:val="24"/>
      <w:lang w:val="x-none" w:eastAsia="x-none"/>
    </w:rPr>
  </w:style>
  <w:style w:type="paragraph" w:styleId="Textpoznpodarou">
    <w:name w:val="footnote text"/>
    <w:aliases w:val="Char, Char,Char1,Footnote Text Char Char Char Char,Footnote Text Char Char,Footnote Text Char Char Char Char Char,Footnote Text Char Char Char Char Char Char Char Char,Footnote Text Char Char Char,Footnote Text Char1"/>
    <w:basedOn w:val="Normln"/>
    <w:link w:val="TextpoznpodarouChar"/>
    <w:uiPriority w:val="99"/>
    <w:rsid w:val="001D2C3D"/>
    <w:pPr>
      <w:jc w:val="left"/>
    </w:pPr>
    <w:rPr>
      <w:rFonts w:eastAsia="Times New Roman"/>
      <w:lang w:val="x-none" w:eastAsia="x-none"/>
    </w:rPr>
  </w:style>
  <w:style w:type="character" w:customStyle="1" w:styleId="TextpoznpodarouChar">
    <w:name w:val="Text pozn. pod čarou Char"/>
    <w:aliases w:val="Char Char, Char Char,Char1 Char,Footnote Text Char Char Char Char Char1,Footnote Text Char Char Char1,Footnote Text Char Char Char Char Char Char,Footnote Text Char Char Char Char Char Char Char Char Char"/>
    <w:basedOn w:val="Standardnpsmoodstavce"/>
    <w:link w:val="Textpoznpodarou"/>
    <w:uiPriority w:val="99"/>
    <w:qFormat/>
    <w:rsid w:val="001D2C3D"/>
    <w:rPr>
      <w:rFonts w:ascii="Times New Roman" w:eastAsia="Times New Roman" w:hAnsi="Times New Roman" w:cs="Times New Roman"/>
      <w:sz w:val="20"/>
      <w:szCs w:val="20"/>
      <w:lang w:val="x-none" w:eastAsia="x-none"/>
    </w:rPr>
  </w:style>
  <w:style w:type="character" w:styleId="Znakapoznpodarou">
    <w:name w:val="footnote reference"/>
    <w:aliases w:val="BVI fnr,Footnote symbol,Footnote reference number,Times 10 Point,Exposant 3 Point,EN Footnote Reference,note TESI,Footnotes refss,Fussnota,Footnote Reference_LVL6,Footnote Reference_LVL61,Footnote Reference_LVL62,Exposant 3 Poin"/>
    <w:uiPriority w:val="99"/>
    <w:qFormat/>
    <w:rsid w:val="001D2C3D"/>
    <w:rPr>
      <w:vertAlign w:val="superscript"/>
    </w:rPr>
  </w:style>
  <w:style w:type="character" w:styleId="Odkaznakoment">
    <w:name w:val="annotation reference"/>
    <w:unhideWhenUsed/>
    <w:rsid w:val="001D2C3D"/>
    <w:rPr>
      <w:sz w:val="16"/>
      <w:szCs w:val="16"/>
    </w:rPr>
  </w:style>
  <w:style w:type="paragraph" w:styleId="Textkomente">
    <w:name w:val="annotation text"/>
    <w:basedOn w:val="Normln"/>
    <w:link w:val="TextkomenteChar"/>
    <w:uiPriority w:val="99"/>
    <w:unhideWhenUsed/>
    <w:rsid w:val="001D2C3D"/>
  </w:style>
  <w:style w:type="character" w:customStyle="1" w:styleId="TextkomenteChar">
    <w:name w:val="Text komentáře Char"/>
    <w:basedOn w:val="Standardnpsmoodstavce"/>
    <w:link w:val="Textkomente"/>
    <w:uiPriority w:val="99"/>
    <w:rsid w:val="001D2C3D"/>
    <w:rPr>
      <w:rFonts w:ascii="Times New Roman" w:eastAsia="Calibri"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D2C3D"/>
    <w:rPr>
      <w:b/>
      <w:bCs/>
      <w:lang w:val="x-none" w:eastAsia="x-none"/>
    </w:rPr>
  </w:style>
  <w:style w:type="character" w:customStyle="1" w:styleId="PedmtkomenteChar">
    <w:name w:val="Předmět komentáře Char"/>
    <w:basedOn w:val="TextkomenteChar"/>
    <w:link w:val="Pedmtkomente"/>
    <w:uiPriority w:val="99"/>
    <w:semiHidden/>
    <w:rsid w:val="001D2C3D"/>
    <w:rPr>
      <w:rFonts w:ascii="Times New Roman" w:eastAsia="Calibri" w:hAnsi="Times New Roman" w:cs="Times New Roman"/>
      <w:b/>
      <w:bCs/>
      <w:sz w:val="20"/>
      <w:szCs w:val="20"/>
      <w:lang w:val="x-none" w:eastAsia="x-none"/>
    </w:rPr>
  </w:style>
  <w:style w:type="paragraph" w:styleId="Textbubliny">
    <w:name w:val="Balloon Text"/>
    <w:basedOn w:val="Normln"/>
    <w:link w:val="TextbublinyChar"/>
    <w:uiPriority w:val="99"/>
    <w:semiHidden/>
    <w:unhideWhenUsed/>
    <w:rsid w:val="001D2C3D"/>
    <w:rPr>
      <w:rFonts w:ascii="Tahoma" w:hAnsi="Tahoma"/>
      <w:sz w:val="16"/>
      <w:szCs w:val="16"/>
      <w:lang w:val="x-none" w:eastAsia="x-none"/>
    </w:rPr>
  </w:style>
  <w:style w:type="character" w:customStyle="1" w:styleId="TextbublinyChar">
    <w:name w:val="Text bubliny Char"/>
    <w:basedOn w:val="Standardnpsmoodstavce"/>
    <w:link w:val="Textbubliny"/>
    <w:uiPriority w:val="99"/>
    <w:semiHidden/>
    <w:rsid w:val="001D2C3D"/>
    <w:rPr>
      <w:rFonts w:ascii="Tahoma" w:eastAsia="Calibri" w:hAnsi="Tahoma" w:cs="Times New Roman"/>
      <w:sz w:val="16"/>
      <w:szCs w:val="16"/>
      <w:lang w:val="x-none" w:eastAsia="x-none"/>
    </w:rPr>
  </w:style>
  <w:style w:type="paragraph" w:styleId="Zhlav">
    <w:name w:val="header"/>
    <w:basedOn w:val="Normln"/>
    <w:link w:val="ZhlavChar"/>
    <w:uiPriority w:val="99"/>
    <w:unhideWhenUsed/>
    <w:rsid w:val="001D2C3D"/>
    <w:pPr>
      <w:tabs>
        <w:tab w:val="center" w:pos="4536"/>
        <w:tab w:val="right" w:pos="9072"/>
      </w:tabs>
    </w:pPr>
  </w:style>
  <w:style w:type="character" w:customStyle="1" w:styleId="ZhlavChar">
    <w:name w:val="Záhlaví Char"/>
    <w:basedOn w:val="Standardnpsmoodstavce"/>
    <w:link w:val="Zhlav"/>
    <w:uiPriority w:val="99"/>
    <w:rsid w:val="001D2C3D"/>
    <w:rPr>
      <w:rFonts w:ascii="Times New Roman" w:eastAsia="Calibri" w:hAnsi="Times New Roman" w:cs="Times New Roman"/>
      <w:sz w:val="20"/>
      <w:szCs w:val="20"/>
      <w:lang w:eastAsia="cs-CZ"/>
    </w:rPr>
  </w:style>
  <w:style w:type="paragraph" w:styleId="Zpat">
    <w:name w:val="footer"/>
    <w:basedOn w:val="Normln"/>
    <w:link w:val="ZpatChar"/>
    <w:uiPriority w:val="99"/>
    <w:unhideWhenUsed/>
    <w:rsid w:val="001D2C3D"/>
    <w:pPr>
      <w:tabs>
        <w:tab w:val="center" w:pos="4536"/>
        <w:tab w:val="right" w:pos="9072"/>
      </w:tabs>
    </w:pPr>
  </w:style>
  <w:style w:type="character" w:customStyle="1" w:styleId="ZpatChar">
    <w:name w:val="Zápatí Char"/>
    <w:basedOn w:val="Standardnpsmoodstavce"/>
    <w:link w:val="Zpat"/>
    <w:uiPriority w:val="99"/>
    <w:rsid w:val="001D2C3D"/>
    <w:rPr>
      <w:rFonts w:ascii="Times New Roman" w:eastAsia="Calibri" w:hAnsi="Times New Roman" w:cs="Times New Roman"/>
      <w:sz w:val="20"/>
      <w:szCs w:val="20"/>
      <w:lang w:eastAsia="cs-CZ"/>
    </w:rPr>
  </w:style>
  <w:style w:type="table" w:styleId="Mkatabulky">
    <w:name w:val="Table Grid"/>
    <w:basedOn w:val="Normlntabulka"/>
    <w:uiPriority w:val="59"/>
    <w:rsid w:val="001D2C3D"/>
    <w:pPr>
      <w:spacing w:after="0" w:line="240" w:lineRule="auto"/>
      <w:jc w:val="both"/>
    </w:pPr>
    <w:rPr>
      <w:rFonts w:ascii="Times New Roman" w:eastAsia="Calibri"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1D2C3D"/>
    <w:rPr>
      <w:color w:val="0000FF"/>
      <w:u w:val="single"/>
    </w:rPr>
  </w:style>
  <w:style w:type="character" w:styleId="slostrnky">
    <w:name w:val="page number"/>
    <w:basedOn w:val="Standardnpsmoodstavce"/>
    <w:rsid w:val="001D2C3D"/>
  </w:style>
  <w:style w:type="character" w:styleId="Zdraznn">
    <w:name w:val="Emphasis"/>
    <w:uiPriority w:val="20"/>
    <w:qFormat/>
    <w:rsid w:val="001D2C3D"/>
    <w:rPr>
      <w:i/>
      <w:iCs/>
    </w:rPr>
  </w:style>
  <w:style w:type="character" w:customStyle="1" w:styleId="label">
    <w:name w:val="label"/>
    <w:rsid w:val="001D2C3D"/>
  </w:style>
  <w:style w:type="paragraph" w:styleId="Zkladntextodsazen">
    <w:name w:val="Body Text Indent"/>
    <w:basedOn w:val="Normln"/>
    <w:link w:val="ZkladntextodsazenChar"/>
    <w:unhideWhenUsed/>
    <w:rsid w:val="001D2C3D"/>
    <w:pPr>
      <w:spacing w:after="120"/>
      <w:ind w:left="283"/>
    </w:pPr>
  </w:style>
  <w:style w:type="character" w:customStyle="1" w:styleId="ZkladntextodsazenChar">
    <w:name w:val="Základní text odsazený Char"/>
    <w:basedOn w:val="Standardnpsmoodstavce"/>
    <w:link w:val="Zkladntextodsazen"/>
    <w:rsid w:val="001D2C3D"/>
    <w:rPr>
      <w:rFonts w:ascii="Times New Roman" w:eastAsia="Calibri" w:hAnsi="Times New Roman" w:cs="Times New Roman"/>
      <w:sz w:val="20"/>
      <w:szCs w:val="20"/>
      <w:lang w:eastAsia="cs-CZ"/>
    </w:rPr>
  </w:style>
  <w:style w:type="paragraph" w:customStyle="1" w:styleId="Standard">
    <w:name w:val="Standard"/>
    <w:uiPriority w:val="99"/>
    <w:rsid w:val="001D2C3D"/>
    <w:pPr>
      <w:autoSpaceDN w:val="0"/>
      <w:spacing w:after="0" w:line="240" w:lineRule="auto"/>
      <w:textAlignment w:val="baseline"/>
    </w:pPr>
    <w:rPr>
      <w:rFonts w:ascii="Courier New" w:eastAsia="Times New Roman" w:hAnsi="Courier New" w:cs="Times New Roman"/>
      <w:kern w:val="3"/>
      <w:sz w:val="24"/>
      <w:szCs w:val="24"/>
      <w:lang w:eastAsia="cs-CZ"/>
    </w:rPr>
  </w:style>
  <w:style w:type="paragraph" w:customStyle="1" w:styleId="Textbody">
    <w:name w:val="Text body"/>
    <w:basedOn w:val="Standard"/>
    <w:rsid w:val="001D2C3D"/>
    <w:pPr>
      <w:widowControl w:val="0"/>
      <w:jc w:val="both"/>
    </w:pPr>
    <w:rPr>
      <w:rFonts w:ascii="Arial" w:hAnsi="Arial"/>
      <w:sz w:val="20"/>
      <w:szCs w:val="20"/>
    </w:rPr>
  </w:style>
  <w:style w:type="paragraph" w:styleId="Hlavikaobsahu">
    <w:name w:val="toa heading"/>
    <w:basedOn w:val="Standard"/>
    <w:next w:val="Standard"/>
    <w:rsid w:val="001D2C3D"/>
    <w:pPr>
      <w:tabs>
        <w:tab w:val="left" w:pos="9000"/>
        <w:tab w:val="right" w:pos="9360"/>
      </w:tabs>
      <w:suppressAutoHyphens/>
    </w:pPr>
    <w:rPr>
      <w:sz w:val="20"/>
      <w:szCs w:val="20"/>
      <w:lang w:val="en-US"/>
    </w:rPr>
  </w:style>
  <w:style w:type="paragraph" w:styleId="Revize">
    <w:name w:val="Revision"/>
    <w:hidden/>
    <w:uiPriority w:val="99"/>
    <w:semiHidden/>
    <w:rsid w:val="001D2C3D"/>
    <w:pPr>
      <w:spacing w:after="0" w:line="240" w:lineRule="auto"/>
    </w:pPr>
    <w:rPr>
      <w:rFonts w:ascii="Times New Roman" w:eastAsia="Calibri" w:hAnsi="Times New Roman" w:cs="Times New Roman"/>
      <w:sz w:val="20"/>
      <w:szCs w:val="20"/>
      <w:lang w:eastAsia="cs-CZ"/>
    </w:rPr>
  </w:style>
  <w:style w:type="paragraph" w:styleId="Prosttext">
    <w:name w:val="Plain Text"/>
    <w:basedOn w:val="Normln"/>
    <w:link w:val="ProsttextChar"/>
    <w:rsid w:val="001D2C3D"/>
    <w:pPr>
      <w:jc w:val="left"/>
    </w:pPr>
    <w:rPr>
      <w:rFonts w:ascii="Courier New" w:hAnsi="Courier New" w:cs="Courier New"/>
    </w:rPr>
  </w:style>
  <w:style w:type="character" w:customStyle="1" w:styleId="ProsttextChar">
    <w:name w:val="Prostý text Char"/>
    <w:basedOn w:val="Standardnpsmoodstavce"/>
    <w:link w:val="Prosttext"/>
    <w:rsid w:val="001D2C3D"/>
    <w:rPr>
      <w:rFonts w:ascii="Courier New" w:eastAsia="Calibri" w:hAnsi="Courier New" w:cs="Courier New"/>
      <w:sz w:val="20"/>
      <w:szCs w:val="20"/>
      <w:lang w:eastAsia="cs-CZ"/>
    </w:rPr>
  </w:style>
  <w:style w:type="paragraph" w:customStyle="1" w:styleId="Normodsaz">
    <w:name w:val="Norm.odsaz."/>
    <w:basedOn w:val="Normln"/>
    <w:uiPriority w:val="99"/>
    <w:rsid w:val="001D2C3D"/>
    <w:pPr>
      <w:autoSpaceDE w:val="0"/>
      <w:autoSpaceDN w:val="0"/>
      <w:spacing w:before="120" w:after="120"/>
    </w:pPr>
    <w:rPr>
      <w:sz w:val="24"/>
      <w:szCs w:val="24"/>
    </w:rPr>
  </w:style>
  <w:style w:type="paragraph" w:customStyle="1" w:styleId="lnky">
    <w:name w:val="články"/>
    <w:basedOn w:val="Normln"/>
    <w:link w:val="lnkyChar"/>
    <w:qFormat/>
    <w:rsid w:val="001D2C3D"/>
    <w:pPr>
      <w:spacing w:before="360"/>
      <w:jc w:val="center"/>
    </w:pPr>
    <w:rPr>
      <w:b/>
      <w:sz w:val="24"/>
      <w:szCs w:val="24"/>
    </w:rPr>
  </w:style>
  <w:style w:type="character" w:customStyle="1" w:styleId="lnkyChar">
    <w:name w:val="články Char"/>
    <w:link w:val="lnky"/>
    <w:rsid w:val="001D2C3D"/>
    <w:rPr>
      <w:rFonts w:ascii="Times New Roman" w:eastAsia="Calibri" w:hAnsi="Times New Roman" w:cs="Times New Roman"/>
      <w:b/>
      <w:sz w:val="24"/>
      <w:szCs w:val="24"/>
      <w:lang w:eastAsia="cs-CZ"/>
    </w:rPr>
  </w:style>
  <w:style w:type="paragraph" w:customStyle="1" w:styleId="podnadpis">
    <w:name w:val="podnadpis"/>
    <w:basedOn w:val="Normln"/>
    <w:link w:val="podnadpisChar"/>
    <w:qFormat/>
    <w:rsid w:val="001D2C3D"/>
    <w:pPr>
      <w:spacing w:before="40" w:after="120"/>
      <w:jc w:val="center"/>
    </w:pPr>
    <w:rPr>
      <w:b/>
      <w:sz w:val="24"/>
      <w:szCs w:val="24"/>
    </w:rPr>
  </w:style>
  <w:style w:type="character" w:customStyle="1" w:styleId="podnadpisChar">
    <w:name w:val="podnadpis Char"/>
    <w:link w:val="podnadpis"/>
    <w:rsid w:val="001D2C3D"/>
    <w:rPr>
      <w:rFonts w:ascii="Times New Roman" w:eastAsia="Calibri" w:hAnsi="Times New Roman" w:cs="Times New Roman"/>
      <w:b/>
      <w:sz w:val="24"/>
      <w:szCs w:val="24"/>
      <w:lang w:eastAsia="cs-CZ"/>
    </w:rPr>
  </w:style>
  <w:style w:type="table" w:customStyle="1" w:styleId="Mkatabulky1">
    <w:name w:val="Mřížka tabulky1"/>
    <w:basedOn w:val="Normlntabulka"/>
    <w:next w:val="Mkatabulky"/>
    <w:uiPriority w:val="59"/>
    <w:rsid w:val="001D2C3D"/>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1D2C3D"/>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SR">
    <w:name w:val="MDS ČR"/>
    <w:rsid w:val="001D2C3D"/>
    <w:pPr>
      <w:suppressAutoHyphens/>
      <w:overflowPunct w:val="0"/>
      <w:autoSpaceDE w:val="0"/>
      <w:autoSpaceDN w:val="0"/>
      <w:adjustRightInd w:val="0"/>
      <w:spacing w:before="120" w:after="0" w:line="240" w:lineRule="auto"/>
      <w:ind w:firstLine="567"/>
      <w:jc w:val="both"/>
      <w:textAlignment w:val="baseline"/>
    </w:pPr>
    <w:rPr>
      <w:rFonts w:ascii="Times New Roman" w:eastAsia="Times New Roman" w:hAnsi="Times New Roman" w:cs="Times New Roman"/>
      <w:sz w:val="24"/>
      <w:szCs w:val="20"/>
      <w:lang w:eastAsia="cs-CZ"/>
    </w:rPr>
  </w:style>
  <w:style w:type="paragraph" w:customStyle="1" w:styleId="Normln1">
    <w:name w:val="Normální1"/>
    <w:rsid w:val="001D2C3D"/>
    <w:pPr>
      <w:widowControl w:val="0"/>
      <w:spacing w:after="0" w:line="276" w:lineRule="auto"/>
      <w:contextualSpacing/>
    </w:pPr>
    <w:rPr>
      <w:rFonts w:ascii="Arial" w:eastAsia="Calibri" w:hAnsi="Arial" w:cs="Arial"/>
      <w:color w:val="000000"/>
      <w:szCs w:val="20"/>
      <w:lang w:eastAsia="cs-CZ"/>
    </w:rPr>
  </w:style>
  <w:style w:type="character" w:styleId="Siln">
    <w:name w:val="Strong"/>
    <w:uiPriority w:val="22"/>
    <w:qFormat/>
    <w:rsid w:val="001D2C3D"/>
    <w:rPr>
      <w:b/>
      <w:bCs/>
    </w:rPr>
  </w:style>
  <w:style w:type="paragraph" w:customStyle="1" w:styleId="Default">
    <w:name w:val="Default"/>
    <w:rsid w:val="001D2C3D"/>
    <w:pPr>
      <w:autoSpaceDE w:val="0"/>
      <w:autoSpaceDN w:val="0"/>
      <w:adjustRightInd w:val="0"/>
      <w:spacing w:after="0" w:line="240" w:lineRule="auto"/>
    </w:pPr>
    <w:rPr>
      <w:rFonts w:ascii="Arial" w:eastAsia="Times New Roman" w:hAnsi="Arial" w:cs="Arial"/>
      <w:color w:val="000000"/>
      <w:sz w:val="24"/>
      <w:szCs w:val="24"/>
      <w:lang w:eastAsia="cs-CZ"/>
    </w:rPr>
  </w:style>
  <w:style w:type="paragraph" w:customStyle="1" w:styleId="sloV">
    <w:name w:val="číslo VŠ"/>
    <w:basedOn w:val="Normln"/>
    <w:link w:val="sloVChar"/>
    <w:qFormat/>
    <w:rsid w:val="001D2C3D"/>
    <w:pPr>
      <w:spacing w:before="240" w:after="120"/>
      <w:jc w:val="center"/>
    </w:pPr>
    <w:rPr>
      <w:rFonts w:ascii="Arial" w:hAnsi="Arial" w:cs="Arial"/>
      <w:b/>
      <w:sz w:val="22"/>
      <w:szCs w:val="22"/>
    </w:rPr>
  </w:style>
  <w:style w:type="paragraph" w:customStyle="1" w:styleId="ZDlV">
    <w:name w:val="ZD č. čl. VŠ"/>
    <w:basedOn w:val="Normln"/>
    <w:link w:val="ZDlVChar"/>
    <w:qFormat/>
    <w:rsid w:val="001D2C3D"/>
    <w:pPr>
      <w:numPr>
        <w:numId w:val="1"/>
      </w:numPr>
      <w:spacing w:before="360" w:after="120"/>
      <w:jc w:val="center"/>
    </w:pPr>
    <w:rPr>
      <w:rFonts w:ascii="Arial" w:hAnsi="Arial" w:cs="Arial"/>
      <w:b/>
      <w:sz w:val="22"/>
      <w:szCs w:val="22"/>
    </w:rPr>
  </w:style>
  <w:style w:type="character" w:customStyle="1" w:styleId="sloVChar">
    <w:name w:val="číslo VŠ Char"/>
    <w:link w:val="sloV"/>
    <w:rsid w:val="001D2C3D"/>
    <w:rPr>
      <w:rFonts w:ascii="Arial" w:eastAsia="Calibri" w:hAnsi="Arial" w:cs="Arial"/>
      <w:b/>
      <w:lang w:eastAsia="cs-CZ"/>
    </w:rPr>
  </w:style>
  <w:style w:type="paragraph" w:customStyle="1" w:styleId="podnadpisyVZD">
    <w:name w:val="podnadpisy VŠ ZD"/>
    <w:basedOn w:val="Normln"/>
    <w:link w:val="podnadpisyVZDChar"/>
    <w:qFormat/>
    <w:rsid w:val="001D2C3D"/>
    <w:pPr>
      <w:numPr>
        <w:ilvl w:val="1"/>
        <w:numId w:val="1"/>
      </w:numPr>
      <w:tabs>
        <w:tab w:val="left" w:pos="709"/>
      </w:tabs>
      <w:spacing w:before="360" w:after="120"/>
    </w:pPr>
    <w:rPr>
      <w:rFonts w:ascii="Arial" w:hAnsi="Arial" w:cs="Arial"/>
      <w:b/>
      <w:sz w:val="22"/>
      <w:szCs w:val="22"/>
    </w:rPr>
  </w:style>
  <w:style w:type="character" w:customStyle="1" w:styleId="ZDlVChar">
    <w:name w:val="ZD č. čl. VŠ Char"/>
    <w:link w:val="ZDlV"/>
    <w:rsid w:val="001D2C3D"/>
    <w:rPr>
      <w:rFonts w:ascii="Arial" w:eastAsia="Calibri" w:hAnsi="Arial" w:cs="Arial"/>
      <w:b/>
      <w:lang w:eastAsia="cs-CZ"/>
    </w:rPr>
  </w:style>
  <w:style w:type="character" w:styleId="Sledovanodkaz">
    <w:name w:val="FollowedHyperlink"/>
    <w:uiPriority w:val="99"/>
    <w:semiHidden/>
    <w:unhideWhenUsed/>
    <w:rsid w:val="001D2C3D"/>
    <w:rPr>
      <w:color w:val="800080"/>
      <w:u w:val="single"/>
    </w:rPr>
  </w:style>
  <w:style w:type="character" w:customStyle="1" w:styleId="podnadpisyVZDChar">
    <w:name w:val="podnadpisy VŠ ZD Char"/>
    <w:link w:val="podnadpisyVZD"/>
    <w:rsid w:val="001D2C3D"/>
    <w:rPr>
      <w:rFonts w:ascii="Arial" w:eastAsia="Calibri" w:hAnsi="Arial" w:cs="Arial"/>
      <w:b/>
      <w:lang w:eastAsia="cs-CZ"/>
    </w:rPr>
  </w:style>
  <w:style w:type="character" w:customStyle="1" w:styleId="OdstavecseseznamemChar">
    <w:name w:val="Odstavec se seznamem Char"/>
    <w:aliases w:val="Conclusion de partie Char,Nad Char,List Paragraph Char,A-Odrážky1 Char,Odstavec_muj Char,_Odstavec se seznamem Char,Odstavec_muj1 Char,Odstavec_muj2 Char,Odstavec_muj3 Char,Nad1 Char,Odstavec_muj4 Char,Nad2 Char"/>
    <w:link w:val="Odstavecseseznamem"/>
    <w:uiPriority w:val="34"/>
    <w:qFormat/>
    <w:rsid w:val="001D2C3D"/>
    <w:rPr>
      <w:rFonts w:ascii="Calibri" w:eastAsia="Calibri" w:hAnsi="Calibri" w:cs="Times New Roman"/>
    </w:rPr>
  </w:style>
  <w:style w:type="character" w:customStyle="1" w:styleId="h1a1">
    <w:name w:val="h1a1"/>
    <w:rsid w:val="001D2C3D"/>
    <w:rPr>
      <w:vanish w:val="0"/>
      <w:webHidden w:val="0"/>
      <w:sz w:val="24"/>
      <w:szCs w:val="24"/>
      <w:specVanish w:val="0"/>
    </w:rPr>
  </w:style>
  <w:style w:type="paragraph" w:styleId="Bezmezer">
    <w:name w:val="No Spacing"/>
    <w:uiPriority w:val="1"/>
    <w:qFormat/>
    <w:rsid w:val="001D2C3D"/>
    <w:pPr>
      <w:spacing w:after="0" w:line="240" w:lineRule="auto"/>
    </w:pPr>
    <w:rPr>
      <w:rFonts w:ascii="Calibri" w:eastAsia="Calibri" w:hAnsi="Calibri" w:cs="Times New Roman"/>
    </w:rPr>
  </w:style>
  <w:style w:type="character" w:customStyle="1" w:styleId="detail">
    <w:name w:val="detail"/>
    <w:basedOn w:val="Standardnpsmoodstavce"/>
    <w:rsid w:val="001D2C3D"/>
  </w:style>
  <w:style w:type="paragraph" w:customStyle="1" w:styleId="parsub">
    <w:name w:val="parsub"/>
    <w:basedOn w:val="Normln"/>
    <w:rsid w:val="001D2C3D"/>
    <w:pPr>
      <w:ind w:left="709" w:hanging="425"/>
      <w:jc w:val="left"/>
    </w:pPr>
    <w:rPr>
      <w:rFonts w:eastAsia="Times New Roman"/>
    </w:rPr>
  </w:style>
  <w:style w:type="paragraph" w:customStyle="1" w:styleId="textsmlouvy">
    <w:name w:val="text smlouvy"/>
    <w:basedOn w:val="Normln"/>
    <w:rsid w:val="001D2C3D"/>
    <w:pPr>
      <w:suppressAutoHyphens/>
      <w:ind w:firstLine="540"/>
      <w:jc w:val="left"/>
    </w:pPr>
    <w:rPr>
      <w:rFonts w:ascii="Times" w:eastAsia="Times New Roman" w:hAnsi="Times"/>
      <w:color w:val="000000"/>
      <w:kern w:val="1"/>
      <w:sz w:val="24"/>
      <w:szCs w:val="15"/>
      <w:lang w:eastAsia="ar-SA"/>
    </w:rPr>
  </w:style>
  <w:style w:type="character" w:customStyle="1" w:styleId="cpvselected1">
    <w:name w:val="cpvselected1"/>
    <w:basedOn w:val="Standardnpsmoodstavce"/>
    <w:rsid w:val="001D2C3D"/>
    <w:rPr>
      <w:color w:val="FF0000"/>
    </w:rPr>
  </w:style>
  <w:style w:type="character" w:customStyle="1" w:styleId="nowrap">
    <w:name w:val="nowrap"/>
    <w:basedOn w:val="Standardnpsmoodstavce"/>
    <w:rsid w:val="001D2C3D"/>
  </w:style>
  <w:style w:type="paragraph" w:customStyle="1" w:styleId="slovnsmlouvyI">
    <w:name w:val="číslování smlouvy I"/>
    <w:basedOn w:val="Odstavecseseznamem"/>
    <w:link w:val="slovnsmlouvyIChar"/>
    <w:qFormat/>
    <w:rsid w:val="001D2C3D"/>
    <w:pPr>
      <w:widowControl w:val="0"/>
      <w:numPr>
        <w:numId w:val="4"/>
      </w:numPr>
      <w:spacing w:before="480" w:after="0" w:line="240" w:lineRule="auto"/>
      <w:ind w:right="-23"/>
      <w:contextualSpacing w:val="0"/>
      <w:jc w:val="center"/>
    </w:pPr>
    <w:rPr>
      <w:rFonts w:ascii="Arial" w:eastAsia="Times New Roman" w:hAnsi="Arial" w:cs="Arial"/>
      <w:b/>
    </w:rPr>
  </w:style>
  <w:style w:type="paragraph" w:customStyle="1" w:styleId="podnadpissmlouvy">
    <w:name w:val="podnadpis smlouvy"/>
    <w:basedOn w:val="Normln"/>
    <w:link w:val="podnadpissmlouvyChar"/>
    <w:qFormat/>
    <w:rsid w:val="001D2C3D"/>
    <w:pPr>
      <w:widowControl w:val="0"/>
      <w:spacing w:after="200"/>
      <w:ind w:right="97" w:hanging="1"/>
      <w:jc w:val="center"/>
    </w:pPr>
    <w:rPr>
      <w:rFonts w:ascii="Arial" w:eastAsia="Times New Roman" w:hAnsi="Arial" w:cs="Arial"/>
      <w:b/>
      <w:bCs/>
      <w:spacing w:val="-2"/>
      <w:sz w:val="22"/>
      <w:szCs w:val="22"/>
      <w:lang w:eastAsia="en-US"/>
    </w:rPr>
  </w:style>
  <w:style w:type="character" w:customStyle="1" w:styleId="slovnsmlouvyIChar">
    <w:name w:val="číslování smlouvy I Char"/>
    <w:basedOn w:val="OdstavecseseznamemChar"/>
    <w:link w:val="slovnsmlouvyI"/>
    <w:rsid w:val="001D2C3D"/>
    <w:rPr>
      <w:rFonts w:ascii="Arial" w:eastAsia="Times New Roman" w:hAnsi="Arial" w:cs="Arial"/>
      <w:b/>
    </w:rPr>
  </w:style>
  <w:style w:type="paragraph" w:customStyle="1" w:styleId="podnadpissmlouvy2">
    <w:name w:val="podnadpis smlouvy 2"/>
    <w:basedOn w:val="Normln"/>
    <w:link w:val="podnadpissmlouvy2Char"/>
    <w:qFormat/>
    <w:rsid w:val="001D2C3D"/>
    <w:pPr>
      <w:widowControl w:val="0"/>
      <w:spacing w:before="120" w:after="120"/>
      <w:ind w:right="96"/>
      <w:jc w:val="center"/>
    </w:pPr>
    <w:rPr>
      <w:rFonts w:ascii="Arial" w:eastAsia="Times New Roman" w:hAnsi="Arial" w:cs="Arial"/>
      <w:b/>
      <w:bCs/>
      <w:spacing w:val="-2"/>
      <w:sz w:val="22"/>
      <w:szCs w:val="22"/>
      <w:lang w:eastAsia="en-US"/>
    </w:rPr>
  </w:style>
  <w:style w:type="character" w:customStyle="1" w:styleId="podnadpissmlouvyChar">
    <w:name w:val="podnadpis smlouvy Char"/>
    <w:basedOn w:val="Standardnpsmoodstavce"/>
    <w:link w:val="podnadpissmlouvy"/>
    <w:rsid w:val="001D2C3D"/>
    <w:rPr>
      <w:rFonts w:ascii="Arial" w:eastAsia="Times New Roman" w:hAnsi="Arial" w:cs="Arial"/>
      <w:b/>
      <w:bCs/>
      <w:spacing w:val="-2"/>
    </w:rPr>
  </w:style>
  <w:style w:type="character" w:customStyle="1" w:styleId="podnadpissmlouvy2Char">
    <w:name w:val="podnadpis smlouvy 2 Char"/>
    <w:basedOn w:val="Standardnpsmoodstavce"/>
    <w:link w:val="podnadpissmlouvy2"/>
    <w:rsid w:val="001D2C3D"/>
    <w:rPr>
      <w:rFonts w:ascii="Arial" w:eastAsia="Times New Roman" w:hAnsi="Arial" w:cs="Arial"/>
      <w:b/>
      <w:bCs/>
      <w:spacing w:val="-2"/>
    </w:rPr>
  </w:style>
  <w:style w:type="table" w:customStyle="1" w:styleId="Mkatabulky21">
    <w:name w:val="Mřížka tabulky21"/>
    <w:basedOn w:val="Normlntabulka"/>
    <w:next w:val="Mkatabulky"/>
    <w:uiPriority w:val="59"/>
    <w:rsid w:val="001D2C3D"/>
    <w:pPr>
      <w:spacing w:after="0" w:line="240" w:lineRule="auto"/>
      <w:ind w:left="425" w:hanging="425"/>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0">
    <w:name w:val="normální"/>
    <w:basedOn w:val="Normln"/>
    <w:rsid w:val="001D2C3D"/>
    <w:pPr>
      <w:tabs>
        <w:tab w:val="num" w:pos="1561"/>
      </w:tabs>
      <w:ind w:left="1561" w:hanging="851"/>
    </w:pPr>
    <w:rPr>
      <w:rFonts w:ascii="Arial" w:eastAsia="Times New Roman" w:hAnsi="Arial"/>
      <w:sz w:val="24"/>
    </w:rPr>
  </w:style>
  <w:style w:type="paragraph" w:customStyle="1" w:styleId="nadpisV">
    <w:name w:val="nadpis VŠ"/>
    <w:basedOn w:val="Odstavecseseznamem"/>
    <w:qFormat/>
    <w:rsid w:val="001D2C3D"/>
    <w:pPr>
      <w:spacing w:before="480" w:after="240" w:line="240" w:lineRule="auto"/>
      <w:ind w:left="709" w:hanging="357"/>
      <w:contextualSpacing w:val="0"/>
      <w:jc w:val="center"/>
    </w:pPr>
    <w:rPr>
      <w:rFonts w:ascii="Arial" w:eastAsiaTheme="minorHAnsi" w:hAnsi="Arial" w:cs="Arial"/>
      <w:b/>
    </w:rPr>
  </w:style>
  <w:style w:type="character" w:customStyle="1" w:styleId="h1a6">
    <w:name w:val="h1a6"/>
    <w:basedOn w:val="Standardnpsmoodstavce"/>
    <w:rsid w:val="001D2C3D"/>
    <w:rPr>
      <w:rFonts w:ascii="Arial" w:hAnsi="Arial" w:cs="Arial" w:hint="default"/>
      <w:i/>
      <w:iCs/>
      <w:vanish w:val="0"/>
      <w:webHidden w:val="0"/>
      <w:sz w:val="26"/>
      <w:szCs w:val="26"/>
      <w:specVanish w:val="0"/>
    </w:rPr>
  </w:style>
  <w:style w:type="character" w:customStyle="1" w:styleId="StylodstavecslovanChar">
    <w:name w:val="Styl odstavec číslovaný Char"/>
    <w:link w:val="Stylodstavecslovan"/>
    <w:locked/>
    <w:rsid w:val="001D2C3D"/>
    <w:rPr>
      <w:rFonts w:ascii="Calibri" w:hAnsi="Calibri" w:cs="Calibri"/>
      <w:b/>
    </w:rPr>
  </w:style>
  <w:style w:type="paragraph" w:customStyle="1" w:styleId="Stylodstavecslovan">
    <w:name w:val="Styl odstavec číslovaný"/>
    <w:basedOn w:val="Nadpis2"/>
    <w:link w:val="StylodstavecslovanChar"/>
    <w:rsid w:val="001D2C3D"/>
    <w:pPr>
      <w:keepNext w:val="0"/>
      <w:widowControl w:val="0"/>
      <w:numPr>
        <w:ilvl w:val="0"/>
        <w:numId w:val="0"/>
      </w:numPr>
      <w:tabs>
        <w:tab w:val="num" w:pos="487"/>
      </w:tabs>
      <w:spacing w:after="120" w:line="320" w:lineRule="atLeast"/>
      <w:jc w:val="both"/>
    </w:pPr>
    <w:rPr>
      <w:rFonts w:ascii="Calibri" w:eastAsiaTheme="minorHAnsi" w:hAnsi="Calibri" w:cs="Calibri"/>
    </w:rPr>
  </w:style>
  <w:style w:type="paragraph" w:styleId="Normlnweb">
    <w:name w:val="Normal (Web)"/>
    <w:basedOn w:val="Normln"/>
    <w:uiPriority w:val="99"/>
    <w:semiHidden/>
    <w:unhideWhenUsed/>
    <w:rsid w:val="001D2C3D"/>
    <w:pPr>
      <w:spacing w:before="100" w:beforeAutospacing="1" w:after="100" w:afterAutospacing="1"/>
      <w:jc w:val="left"/>
    </w:pPr>
    <w:rPr>
      <w:rFonts w:eastAsia="Times New Roman"/>
      <w:sz w:val="24"/>
      <w:szCs w:val="24"/>
    </w:rPr>
  </w:style>
  <w:style w:type="character" w:customStyle="1" w:styleId="mw-headline">
    <w:name w:val="mw-headline"/>
    <w:basedOn w:val="Standardnpsmoodstavce"/>
    <w:rsid w:val="001D2C3D"/>
  </w:style>
  <w:style w:type="character" w:customStyle="1" w:styleId="mw-editsection1">
    <w:name w:val="mw-editsection1"/>
    <w:basedOn w:val="Standardnpsmoodstavce"/>
    <w:rsid w:val="001D2C3D"/>
  </w:style>
  <w:style w:type="character" w:customStyle="1" w:styleId="mw-editsection-bracket">
    <w:name w:val="mw-editsection-bracket"/>
    <w:basedOn w:val="Standardnpsmoodstavce"/>
    <w:rsid w:val="001D2C3D"/>
  </w:style>
  <w:style w:type="character" w:customStyle="1" w:styleId="mw-editsection-divider1">
    <w:name w:val="mw-editsection-divider1"/>
    <w:basedOn w:val="Standardnpsmoodstavce"/>
    <w:rsid w:val="001D2C3D"/>
    <w:rPr>
      <w:color w:val="54595D"/>
    </w:rPr>
  </w:style>
  <w:style w:type="paragraph" w:customStyle="1" w:styleId="odrka">
    <w:name w:val="odrážka"/>
    <w:basedOn w:val="Normln"/>
    <w:rsid w:val="001D2C3D"/>
    <w:pPr>
      <w:widowControl w:val="0"/>
      <w:numPr>
        <w:numId w:val="16"/>
      </w:numPr>
      <w:adjustRightInd w:val="0"/>
      <w:spacing w:line="360" w:lineRule="atLeast"/>
      <w:textAlignment w:val="baseline"/>
    </w:pPr>
    <w:rPr>
      <w:rFonts w:eastAsia="Times New Roman"/>
      <w:noProof/>
      <w:sz w:val="24"/>
    </w:rPr>
  </w:style>
  <w:style w:type="paragraph" w:customStyle="1" w:styleId="aV">
    <w:name w:val="a) VŠ"/>
    <w:basedOn w:val="Zkladntextodsazen3"/>
    <w:link w:val="aVChar"/>
    <w:qFormat/>
    <w:rsid w:val="001D2C3D"/>
    <w:pPr>
      <w:numPr>
        <w:numId w:val="23"/>
      </w:numPr>
      <w:spacing w:line="259" w:lineRule="auto"/>
    </w:pPr>
    <w:rPr>
      <w:rFonts w:ascii="Arial" w:hAnsi="Arial" w:cs="Arial"/>
      <w14:ligatures w14:val="all"/>
    </w:rPr>
  </w:style>
  <w:style w:type="character" w:customStyle="1" w:styleId="aVChar">
    <w:name w:val="a) VŠ Char"/>
    <w:basedOn w:val="Zkladntextodsazen3Char"/>
    <w:link w:val="aV"/>
    <w:rsid w:val="001D2C3D"/>
    <w:rPr>
      <w:rFonts w:ascii="Arial" w:eastAsia="Calibri" w:hAnsi="Arial" w:cs="Arial"/>
      <w:sz w:val="16"/>
      <w:szCs w:val="16"/>
      <w:lang w:eastAsia="cs-CZ"/>
      <w14:ligatures w14:val="all"/>
    </w:rPr>
  </w:style>
  <w:style w:type="paragraph" w:styleId="Zkladntextodsazen3">
    <w:name w:val="Body Text Indent 3"/>
    <w:basedOn w:val="Normln"/>
    <w:link w:val="Zkladntextodsazen3Char"/>
    <w:uiPriority w:val="99"/>
    <w:semiHidden/>
    <w:unhideWhenUsed/>
    <w:rsid w:val="001D2C3D"/>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1D2C3D"/>
    <w:rPr>
      <w:rFonts w:ascii="Times New Roman" w:eastAsia="Calibri" w:hAnsi="Times New Roman" w:cs="Times New Roman"/>
      <w:sz w:val="16"/>
      <w:szCs w:val="16"/>
      <w:lang w:eastAsia="cs-CZ"/>
    </w:rPr>
  </w:style>
  <w:style w:type="paragraph" w:customStyle="1" w:styleId="CharChar1CharCharCharCharCharCharChar">
    <w:name w:val="Char Char1 Char Char Char Char Char Char Char"/>
    <w:basedOn w:val="Normln"/>
    <w:rsid w:val="001D2C3D"/>
    <w:pPr>
      <w:spacing w:after="160" w:line="240" w:lineRule="exact"/>
      <w:jc w:val="left"/>
    </w:pPr>
    <w:rPr>
      <w:rFonts w:ascii="Times New Roman Bold" w:eastAsia="Times New Roman" w:hAnsi="Times New Roman Bold"/>
      <w:sz w:val="22"/>
      <w:szCs w:val="26"/>
      <w:lang w:val="sk-SK" w:eastAsia="en-US"/>
    </w:rPr>
  </w:style>
  <w:style w:type="paragraph" w:customStyle="1" w:styleId="lneksmlouvy">
    <w:name w:val="článek_smlouvy"/>
    <w:basedOn w:val="Normln"/>
    <w:qFormat/>
    <w:rsid w:val="001D2C3D"/>
    <w:pPr>
      <w:numPr>
        <w:ilvl w:val="1"/>
        <w:numId w:val="34"/>
      </w:numPr>
      <w:spacing w:after="100" w:line="288" w:lineRule="auto"/>
    </w:pPr>
    <w:rPr>
      <w:rFonts w:ascii="Arial" w:hAnsi="Arial" w:cs="Calibri"/>
      <w:sz w:val="22"/>
      <w:szCs w:val="22"/>
      <w:lang w:eastAsia="en-US"/>
    </w:rPr>
  </w:style>
  <w:style w:type="paragraph" w:customStyle="1" w:styleId="lneksmlouvynadpis">
    <w:name w:val="Článek_smlouvy_nadpis"/>
    <w:basedOn w:val="Normln"/>
    <w:qFormat/>
    <w:rsid w:val="001D2C3D"/>
    <w:pPr>
      <w:numPr>
        <w:numId w:val="34"/>
      </w:numPr>
      <w:spacing w:before="240" w:after="100" w:line="288" w:lineRule="auto"/>
      <w:outlineLvl w:val="0"/>
    </w:pPr>
    <w:rPr>
      <w:rFonts w:ascii="Arial" w:hAnsi="Arial" w:cs="Calibri"/>
      <w:b/>
      <w:caps/>
      <w:sz w:val="22"/>
      <w:szCs w:val="22"/>
      <w:lang w:eastAsia="en-US"/>
    </w:rPr>
  </w:style>
  <w:style w:type="paragraph" w:customStyle="1" w:styleId="AKFZFnormln">
    <w:name w:val="AKFZF_normální"/>
    <w:link w:val="AKFZFnormlnChar"/>
    <w:qFormat/>
    <w:rsid w:val="001D2C3D"/>
    <w:pPr>
      <w:spacing w:after="100" w:line="288" w:lineRule="auto"/>
      <w:jc w:val="both"/>
    </w:pPr>
    <w:rPr>
      <w:rFonts w:ascii="Arial" w:eastAsia="Calibri" w:hAnsi="Arial" w:cs="Calibri"/>
    </w:rPr>
  </w:style>
  <w:style w:type="character" w:customStyle="1" w:styleId="AKFZFnormlnChar">
    <w:name w:val="AKFZF_normální Char"/>
    <w:basedOn w:val="Standardnpsmoodstavce"/>
    <w:link w:val="AKFZFnormln"/>
    <w:rsid w:val="001D2C3D"/>
    <w:rPr>
      <w:rFonts w:ascii="Arial" w:eastAsia="Calibri" w:hAnsi="Arial" w:cs="Calibri"/>
    </w:rPr>
  </w:style>
  <w:style w:type="paragraph" w:customStyle="1" w:styleId="AKFZFPreambule">
    <w:name w:val="AKFZF_Preambule"/>
    <w:qFormat/>
    <w:rsid w:val="001D2C3D"/>
    <w:pPr>
      <w:numPr>
        <w:numId w:val="33"/>
      </w:numPr>
      <w:spacing w:after="100" w:line="288" w:lineRule="auto"/>
      <w:jc w:val="both"/>
    </w:pPr>
    <w:rPr>
      <w:rFonts w:ascii="Arial" w:eastAsia="Calibri" w:hAnsi="Arial"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5753F-865C-4EA9-8BF0-697D3F0BD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21</Pages>
  <Words>6916</Words>
  <Characters>40806</Characters>
  <Application>Microsoft Office Word</Application>
  <DocSecurity>0</DocSecurity>
  <Lines>340</Lines>
  <Paragraphs>95</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47627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Cetkovská Barbora</dc:creator>
  <cp:keywords/>
  <dc:description/>
  <cp:lastModifiedBy>Lupjanová Alena</cp:lastModifiedBy>
  <cp:revision>5</cp:revision>
  <cp:lastPrinted>2023-06-08T12:17:00Z</cp:lastPrinted>
  <dcterms:created xsi:type="dcterms:W3CDTF">2023-06-09T09:28:00Z</dcterms:created>
  <dcterms:modified xsi:type="dcterms:W3CDTF">2023-06-09T14:39:00Z</dcterms:modified>
</cp:coreProperties>
</file>