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827C" w14:textId="4023CF07" w:rsidR="00A714DA" w:rsidRPr="00F454B3" w:rsidRDefault="00FF7294" w:rsidP="00FC15E1">
      <w:pPr>
        <w:jc w:val="center"/>
        <w:rPr>
          <w:b/>
          <w:bCs/>
        </w:rPr>
      </w:pPr>
      <w:bookmarkStart w:id="0" w:name="_Hlk62715910"/>
      <w:r w:rsidRPr="00F454B3">
        <w:rPr>
          <w:b/>
          <w:bCs/>
        </w:rPr>
        <w:t>Smlouva o spolupráci</w:t>
      </w:r>
    </w:p>
    <w:bookmarkEnd w:id="0"/>
    <w:p w14:paraId="14888AD8" w14:textId="3B7C2780" w:rsidR="0031009A" w:rsidRPr="00F454B3" w:rsidRDefault="0031009A" w:rsidP="00FC15E1">
      <w:pPr>
        <w:jc w:val="center"/>
        <w:rPr>
          <w:b/>
          <w:bCs/>
        </w:rPr>
      </w:pPr>
      <w:r w:rsidRPr="00F454B3">
        <w:rPr>
          <w:b/>
          <w:bCs/>
        </w:rPr>
        <w:t>Komplexní zdravotní pojištění cizinců Exclusive</w:t>
      </w:r>
    </w:p>
    <w:p w14:paraId="0AB5E72B" w14:textId="77777777" w:rsidR="006A5DB8" w:rsidRPr="00F454B3" w:rsidRDefault="006A5DB8" w:rsidP="00FC15E1">
      <w:pPr>
        <w:jc w:val="center"/>
        <w:rPr>
          <w:b/>
          <w:bCs/>
        </w:rPr>
      </w:pPr>
    </w:p>
    <w:p w14:paraId="762B7E87" w14:textId="77777777" w:rsidR="00430AA4" w:rsidRPr="00F454B3" w:rsidRDefault="00430AA4" w:rsidP="00430AA4">
      <w:pPr>
        <w:pStyle w:val="Default"/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Pojišťovna VZP, a.s. </w:t>
      </w:r>
    </w:p>
    <w:p w14:paraId="7DA20AFC" w14:textId="77777777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se sídlem: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Lazarská 1718/3, 110 00 Praha, Česká republika </w:t>
      </w:r>
    </w:p>
    <w:p w14:paraId="4C8C4ED2" w14:textId="77777777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IČ: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27116913 </w:t>
      </w:r>
    </w:p>
    <w:p w14:paraId="3DB8B012" w14:textId="77777777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DIČ: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CZ27116913 </w:t>
      </w:r>
    </w:p>
    <w:p w14:paraId="4B8E5C2D" w14:textId="77777777" w:rsidR="00AA5BCD" w:rsidRPr="00F454B3" w:rsidRDefault="00AA5BCD" w:rsidP="00AA5BCD">
      <w:pPr>
        <w:pStyle w:val="ListParagraph1"/>
        <w:ind w:left="0"/>
        <w:rPr>
          <w:rFonts w:asciiTheme="minorHAnsi" w:hAnsiTheme="minorHAnsi" w:cstheme="minorHAnsi"/>
          <w:sz w:val="22"/>
          <w:szCs w:val="22"/>
        </w:rPr>
      </w:pPr>
      <w:r w:rsidRPr="00F454B3">
        <w:rPr>
          <w:rFonts w:asciiTheme="minorHAnsi" w:hAnsiTheme="minorHAnsi" w:cstheme="minorHAnsi"/>
          <w:sz w:val="22"/>
          <w:szCs w:val="22"/>
        </w:rPr>
        <w:t>zastoupená:</w:t>
      </w:r>
      <w:r w:rsidRPr="00F454B3">
        <w:rPr>
          <w:rFonts w:asciiTheme="minorHAnsi" w:hAnsiTheme="minorHAnsi" w:cstheme="minorHAnsi"/>
          <w:sz w:val="22"/>
          <w:szCs w:val="22"/>
        </w:rPr>
        <w:tab/>
      </w:r>
      <w:r w:rsidRPr="00F454B3">
        <w:rPr>
          <w:rFonts w:asciiTheme="minorHAnsi" w:hAnsiTheme="minorHAnsi" w:cstheme="minorHAnsi"/>
          <w:sz w:val="22"/>
          <w:szCs w:val="22"/>
        </w:rPr>
        <w:tab/>
        <w:t>Ing. Halinou Trskovou, místopředsedkyní představenstva</w:t>
      </w:r>
    </w:p>
    <w:p w14:paraId="2F7305D6" w14:textId="77777777" w:rsidR="00AA5BCD" w:rsidRPr="00F454B3" w:rsidRDefault="00AA5BCD" w:rsidP="00AA5BCD">
      <w:pPr>
        <w:pStyle w:val="ListParagraph1"/>
        <w:ind w:left="0"/>
        <w:rPr>
          <w:rFonts w:asciiTheme="minorHAnsi" w:hAnsiTheme="minorHAnsi" w:cstheme="minorHAnsi"/>
          <w:sz w:val="22"/>
          <w:szCs w:val="22"/>
        </w:rPr>
      </w:pPr>
      <w:r w:rsidRPr="00F454B3">
        <w:rPr>
          <w:rFonts w:asciiTheme="minorHAnsi" w:hAnsiTheme="minorHAnsi" w:cstheme="minorHAnsi"/>
          <w:sz w:val="22"/>
          <w:szCs w:val="22"/>
        </w:rPr>
        <w:tab/>
      </w:r>
      <w:r w:rsidRPr="00F454B3">
        <w:rPr>
          <w:rFonts w:asciiTheme="minorHAnsi" w:hAnsiTheme="minorHAnsi" w:cstheme="minorHAnsi"/>
          <w:sz w:val="22"/>
          <w:szCs w:val="22"/>
        </w:rPr>
        <w:tab/>
      </w:r>
      <w:r w:rsidRPr="00F454B3">
        <w:rPr>
          <w:rFonts w:asciiTheme="minorHAnsi" w:hAnsiTheme="minorHAnsi" w:cstheme="minorHAnsi"/>
          <w:sz w:val="22"/>
          <w:szCs w:val="22"/>
        </w:rPr>
        <w:tab/>
        <w:t>Ing. Pavlem Ptáčníkem, členem představenstva</w:t>
      </w:r>
    </w:p>
    <w:p w14:paraId="5EB7C431" w14:textId="77777777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bankovní spojení: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ČSOB a.s., č. účtu 187149322/0300 </w:t>
      </w:r>
    </w:p>
    <w:p w14:paraId="4AEE81D0" w14:textId="77777777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zapsaná v obchodním rejstříku vedeném Městským soudem v Praze, oddíl B, vložka č. 9100</w:t>
      </w:r>
    </w:p>
    <w:p w14:paraId="2CD3F588" w14:textId="5567DAAE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(dále také jen jako „</w:t>
      </w:r>
      <w:r w:rsidR="00BA6B50" w:rsidRPr="00F454B3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Dodavetel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“)</w:t>
      </w:r>
    </w:p>
    <w:p w14:paraId="5A7F240B" w14:textId="77777777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5A969854" w14:textId="77777777" w:rsidR="00430AA4" w:rsidRPr="00F454B3" w:rsidRDefault="00430AA4" w:rsidP="00430AA4">
      <w:pPr>
        <w:shd w:val="clear" w:color="auto" w:fill="FFFFFF"/>
        <w:spacing w:before="60"/>
        <w:jc w:val="both"/>
        <w:rPr>
          <w:rFonts w:eastAsia="Times New Roman" w:cstheme="minorHAnsi"/>
          <w:kern w:val="1"/>
          <w:lang w:eastAsia="ar-SA"/>
        </w:rPr>
      </w:pPr>
      <w:r w:rsidRPr="00F454B3">
        <w:rPr>
          <w:rFonts w:eastAsia="Times New Roman" w:cstheme="minorHAnsi"/>
          <w:kern w:val="1"/>
          <w:lang w:eastAsia="ar-SA"/>
        </w:rPr>
        <w:t>a</w:t>
      </w:r>
    </w:p>
    <w:p w14:paraId="5E5EC2A7" w14:textId="77777777" w:rsidR="00430AA4" w:rsidRPr="00F454B3" w:rsidRDefault="00430AA4" w:rsidP="00430AA4">
      <w:pPr>
        <w:pStyle w:val="ListParagraph1"/>
        <w:spacing w:before="60"/>
        <w:ind w:left="0"/>
        <w:rPr>
          <w:rFonts w:asciiTheme="minorHAnsi" w:hAnsiTheme="minorHAnsi" w:cstheme="minorHAnsi"/>
          <w:sz w:val="22"/>
          <w:szCs w:val="22"/>
        </w:rPr>
      </w:pPr>
    </w:p>
    <w:p w14:paraId="2665CCBC" w14:textId="11CB6349" w:rsidR="00AA5BCD" w:rsidRPr="00F454B3" w:rsidRDefault="00AA5BCD" w:rsidP="00430AA4">
      <w:pPr>
        <w:pStyle w:val="Default"/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Ústav jazykové a odborné přípravy, Univerzita Karlova</w:t>
      </w:r>
    </w:p>
    <w:p w14:paraId="65E21AF2" w14:textId="172E710E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se sídlem: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="00AA5BCD"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Vratislavova 29/10, 128 00 Praha</w:t>
      </w:r>
    </w:p>
    <w:p w14:paraId="2E30948D" w14:textId="15023435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IČ: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="00AA5BCD"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00216208</w:t>
      </w:r>
    </w:p>
    <w:p w14:paraId="18BFA883" w14:textId="66494374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DIČ: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CZ </w:t>
      </w:r>
      <w:r w:rsidR="00AA5BCD"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00216208</w:t>
      </w:r>
    </w:p>
    <w:p w14:paraId="0BB0616A" w14:textId="620B197B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zastoupená: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="00AA5BCD"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PhDr. Dana Hůlková Nývltová, Ph.D., ředitelka ÚJOP UK</w:t>
      </w:r>
    </w:p>
    <w:p w14:paraId="0895DF5A" w14:textId="132BD0EC" w:rsidR="00430AA4" w:rsidRPr="00F454B3" w:rsidRDefault="00430AA4" w:rsidP="00430AA4">
      <w:pPr>
        <w:pStyle w:val="Default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email: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ab/>
      </w:r>
      <w:proofErr w:type="spellStart"/>
      <w:r w:rsidR="00AB192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xxxxxxxxxxxxx</w:t>
      </w:r>
      <w:proofErr w:type="spellEnd"/>
      <w:r w:rsidR="00AB192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="00AA5BCD"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F454B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tel: </w:t>
      </w:r>
      <w:proofErr w:type="spellStart"/>
      <w:r w:rsidR="00AB1920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xxxxxxxxxxxxx</w:t>
      </w:r>
      <w:proofErr w:type="spellEnd"/>
    </w:p>
    <w:p w14:paraId="421EA84E" w14:textId="1F1F0AC8" w:rsidR="00D55301" w:rsidRPr="00F454B3" w:rsidRDefault="00D55301" w:rsidP="00D55301">
      <w:r w:rsidRPr="00F454B3">
        <w:t>(dále jen „</w:t>
      </w:r>
      <w:r w:rsidR="00BA6B50" w:rsidRPr="00F454B3">
        <w:rPr>
          <w:rFonts w:cstheme="minorHAnsi"/>
          <w:b/>
          <w:bCs/>
          <w:kern w:val="1"/>
          <w:lang w:eastAsia="ar-SA"/>
        </w:rPr>
        <w:t>Objednatel</w:t>
      </w:r>
      <w:r w:rsidRPr="00F454B3">
        <w:t xml:space="preserve">“)  </w:t>
      </w:r>
    </w:p>
    <w:p w14:paraId="2D2B8357" w14:textId="77777777" w:rsidR="00D55301" w:rsidRPr="00F454B3" w:rsidRDefault="00D55301" w:rsidP="00D55301"/>
    <w:p w14:paraId="795A739F" w14:textId="6E7A686C" w:rsidR="00D55301" w:rsidRPr="00F454B3" w:rsidRDefault="00D55301" w:rsidP="00D55301">
      <w:r w:rsidRPr="00F454B3">
        <w:t>(společně též „smluvní strany“)</w:t>
      </w:r>
    </w:p>
    <w:p w14:paraId="6904DAA9" w14:textId="77777777" w:rsidR="001A5013" w:rsidRPr="00F454B3" w:rsidRDefault="001A5013" w:rsidP="00D55301"/>
    <w:p w14:paraId="42811C28" w14:textId="055A5C80" w:rsidR="0081411F" w:rsidRPr="00F454B3" w:rsidRDefault="00413199" w:rsidP="00D55301">
      <w:r w:rsidRPr="00F454B3">
        <w:t xml:space="preserve">Smluvní </w:t>
      </w:r>
      <w:r w:rsidR="005A0C86" w:rsidRPr="00F454B3">
        <w:t>strany uzavírají níže uvedeného dne, měsíce, roku tuto smlouvu</w:t>
      </w:r>
      <w:r w:rsidR="00460ACA" w:rsidRPr="00F454B3">
        <w:t xml:space="preserve"> o spolupráci</w:t>
      </w:r>
      <w:r w:rsidR="005A0C86" w:rsidRPr="00F454B3">
        <w:t xml:space="preserve"> </w:t>
      </w:r>
    </w:p>
    <w:p w14:paraId="64CFFF14" w14:textId="124D8201" w:rsidR="001B604C" w:rsidRPr="00F454B3" w:rsidRDefault="005A0C86" w:rsidP="00D55301">
      <w:r w:rsidRPr="00F454B3">
        <w:t>(dále jen „</w:t>
      </w:r>
      <w:r w:rsidR="003E7871" w:rsidRPr="00F454B3">
        <w:t>S</w:t>
      </w:r>
      <w:r w:rsidRPr="00F454B3">
        <w:t>mlouva“):</w:t>
      </w:r>
    </w:p>
    <w:p w14:paraId="186E400A" w14:textId="77777777" w:rsidR="00430AA4" w:rsidRPr="00F454B3" w:rsidRDefault="00430AA4" w:rsidP="00430AA4">
      <w:pPr>
        <w:spacing w:after="120"/>
      </w:pPr>
    </w:p>
    <w:p w14:paraId="589B713C" w14:textId="77777777" w:rsidR="00430AA4" w:rsidRPr="00F454B3" w:rsidRDefault="00430AA4" w:rsidP="00430AA4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>Článek 1</w:t>
      </w:r>
    </w:p>
    <w:p w14:paraId="5E53EE13" w14:textId="77777777" w:rsidR="00430AA4" w:rsidRPr="00F454B3" w:rsidRDefault="00430AA4" w:rsidP="00430AA4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>Úvodní ustanovení</w:t>
      </w:r>
    </w:p>
    <w:p w14:paraId="54E14297" w14:textId="593E7D29" w:rsidR="00430AA4" w:rsidRPr="00F454B3" w:rsidRDefault="00BB72B9" w:rsidP="00430AA4">
      <w:pPr>
        <w:pStyle w:val="Barevnseznamzvraznn11"/>
        <w:numPr>
          <w:ilvl w:val="0"/>
          <w:numId w:val="1"/>
        </w:numPr>
        <w:spacing w:after="120"/>
        <w:ind w:left="426" w:hanging="426"/>
        <w:jc w:val="both"/>
      </w:pPr>
      <w:r w:rsidRPr="00F454B3">
        <w:t>Objednatel</w:t>
      </w:r>
      <w:r w:rsidR="00430AA4" w:rsidRPr="00F454B3">
        <w:t xml:space="preserve"> sjednává tuto smlouvu ve prospěch cizinců, přijíždějících do ČR na základě pozvání partnera</w:t>
      </w:r>
      <w:r w:rsidRPr="00F454B3">
        <w:t>.</w:t>
      </w:r>
    </w:p>
    <w:p w14:paraId="6E588454" w14:textId="183BEF35" w:rsidR="00430AA4" w:rsidRPr="00F454B3" w:rsidRDefault="00BB72B9" w:rsidP="00430AA4">
      <w:pPr>
        <w:pStyle w:val="Barevnseznamzvraznn11"/>
        <w:numPr>
          <w:ilvl w:val="0"/>
          <w:numId w:val="1"/>
        </w:numPr>
        <w:spacing w:after="120"/>
        <w:ind w:left="426" w:hanging="426"/>
        <w:jc w:val="both"/>
      </w:pPr>
      <w:r w:rsidRPr="00F454B3">
        <w:t>Objednatel</w:t>
      </w:r>
      <w:r w:rsidR="00430AA4" w:rsidRPr="00F454B3">
        <w:t xml:space="preserve"> prohlašuje, že byl před podpisem této smlouvy podrobně seznámen s pojistným produktem Komplexní zdravotní pojištění cizinců EXCLUSIVE</w:t>
      </w:r>
      <w:r w:rsidR="00EC3F5C" w:rsidRPr="00F454B3">
        <w:t xml:space="preserve"> (KZPC E)</w:t>
      </w:r>
      <w:r w:rsidR="00204120">
        <w:t>, Komplexní zdravotní pojištění cizinců PLUS, Základní zdravotní pojištění cizinců (ZZPC)</w:t>
      </w:r>
      <w:r w:rsidR="00430AA4" w:rsidRPr="00F454B3">
        <w:t xml:space="preserve"> a s obsahem pojistných podmínek</w:t>
      </w:r>
      <w:r w:rsidR="00484BEE" w:rsidRPr="00F454B3">
        <w:t>.</w:t>
      </w:r>
    </w:p>
    <w:p w14:paraId="3185F6D2" w14:textId="77777777" w:rsidR="003E7871" w:rsidRPr="00F454B3" w:rsidRDefault="003E7871" w:rsidP="00EC3F5C">
      <w:pPr>
        <w:spacing w:after="120"/>
        <w:jc w:val="center"/>
        <w:rPr>
          <w:b/>
          <w:u w:val="single"/>
        </w:rPr>
      </w:pPr>
    </w:p>
    <w:p w14:paraId="530B6804" w14:textId="414AD659" w:rsidR="000041C7" w:rsidRPr="00F454B3" w:rsidRDefault="000041C7" w:rsidP="00EC3F5C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 xml:space="preserve">Článek </w:t>
      </w:r>
      <w:r w:rsidR="00EC3F5C" w:rsidRPr="00F454B3">
        <w:rPr>
          <w:b/>
          <w:u w:val="single"/>
        </w:rPr>
        <w:t>2</w:t>
      </w:r>
    </w:p>
    <w:p w14:paraId="77A24ED8" w14:textId="77777777" w:rsidR="005F4F6C" w:rsidRPr="00F454B3" w:rsidRDefault="00D054CF" w:rsidP="00EC3F5C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 xml:space="preserve">Pojištěné osoby, </w:t>
      </w:r>
      <w:r w:rsidR="00B81578" w:rsidRPr="00F454B3">
        <w:rPr>
          <w:b/>
          <w:u w:val="single"/>
        </w:rPr>
        <w:t>v</w:t>
      </w:r>
      <w:r w:rsidR="005F4F6C" w:rsidRPr="00F454B3">
        <w:rPr>
          <w:b/>
          <w:u w:val="single"/>
        </w:rPr>
        <w:t xml:space="preserve">stupní </w:t>
      </w:r>
      <w:r w:rsidR="008C2495" w:rsidRPr="00F454B3">
        <w:rPr>
          <w:b/>
          <w:u w:val="single"/>
        </w:rPr>
        <w:t xml:space="preserve">podmínky a </w:t>
      </w:r>
      <w:r w:rsidR="005F4F6C" w:rsidRPr="00F454B3">
        <w:rPr>
          <w:b/>
          <w:u w:val="single"/>
        </w:rPr>
        <w:t>procedury</w:t>
      </w:r>
    </w:p>
    <w:p w14:paraId="2A4CA0DC" w14:textId="65730BF8" w:rsidR="00093267" w:rsidRPr="00F454B3" w:rsidRDefault="00655548" w:rsidP="00E86C0A">
      <w:pPr>
        <w:pStyle w:val="Odstavecseseznamem"/>
        <w:numPr>
          <w:ilvl w:val="0"/>
          <w:numId w:val="20"/>
        </w:numPr>
        <w:spacing w:after="120"/>
        <w:ind w:left="425" w:hanging="426"/>
        <w:contextualSpacing w:val="0"/>
        <w:jc w:val="both"/>
      </w:pPr>
      <w:r w:rsidRPr="00F454B3">
        <w:t>Na základě vyh</w:t>
      </w:r>
      <w:r w:rsidR="00093267" w:rsidRPr="00F454B3">
        <w:t xml:space="preserve">odnocení zdravotního dotazníku si </w:t>
      </w:r>
      <w:r w:rsidRPr="00F454B3">
        <w:t xml:space="preserve">může </w:t>
      </w:r>
      <w:r w:rsidR="00EF66BA" w:rsidRPr="00F454B3">
        <w:t>dodavatel</w:t>
      </w:r>
      <w:r w:rsidRPr="00F454B3">
        <w:t xml:space="preserve"> vyžádat zdravotní dokumentaci pojišťované osoby</w:t>
      </w:r>
      <w:r w:rsidR="000041C7" w:rsidRPr="00F454B3">
        <w:t xml:space="preserve"> nebo</w:t>
      </w:r>
      <w:r w:rsidRPr="00F454B3">
        <w:t xml:space="preserve"> </w:t>
      </w:r>
      <w:r w:rsidR="00093267" w:rsidRPr="00F454B3">
        <w:t xml:space="preserve">si vyžádat, aby osoba, která má být do pojištění přijata, absolvovala lékařskou prohlídku. </w:t>
      </w:r>
    </w:p>
    <w:p w14:paraId="22A0A3A7" w14:textId="70FB677E" w:rsidR="00011419" w:rsidRPr="00F454B3" w:rsidRDefault="005F2FED" w:rsidP="00E86C0A">
      <w:pPr>
        <w:pStyle w:val="Odstavecseseznamem"/>
        <w:numPr>
          <w:ilvl w:val="0"/>
          <w:numId w:val="20"/>
        </w:numPr>
        <w:spacing w:after="120"/>
        <w:ind w:left="425" w:hanging="426"/>
        <w:contextualSpacing w:val="0"/>
        <w:jc w:val="both"/>
      </w:pPr>
      <w:r w:rsidRPr="00F454B3">
        <w:t>Pojištěné</w:t>
      </w:r>
      <w:r w:rsidR="00011419" w:rsidRPr="00F454B3">
        <w:t xml:space="preserve"> osoby si sjednávají pojištění přímo na pobočkách dodavatele.</w:t>
      </w:r>
    </w:p>
    <w:p w14:paraId="58C3E120" w14:textId="103EDA62" w:rsidR="008C2495" w:rsidRPr="00F454B3" w:rsidRDefault="00BB72B9" w:rsidP="00E86C0A">
      <w:pPr>
        <w:pStyle w:val="Odstavecseseznamem"/>
        <w:numPr>
          <w:ilvl w:val="0"/>
          <w:numId w:val="20"/>
        </w:numPr>
        <w:spacing w:after="120"/>
        <w:ind w:left="425" w:hanging="426"/>
        <w:contextualSpacing w:val="0"/>
        <w:jc w:val="both"/>
      </w:pPr>
      <w:r w:rsidRPr="00F454B3">
        <w:t>Dodavatel</w:t>
      </w:r>
      <w:r w:rsidR="00093267" w:rsidRPr="00F454B3">
        <w:t xml:space="preserve"> může zájemce o pojištění odmítnout, případně mu bude nabídnuto jiné pojištění.</w:t>
      </w:r>
    </w:p>
    <w:p w14:paraId="3F978241" w14:textId="1E9E3D20" w:rsidR="000041C7" w:rsidRDefault="00093267" w:rsidP="00E86C0A">
      <w:pPr>
        <w:pStyle w:val="Odstavecseseznamem"/>
        <w:numPr>
          <w:ilvl w:val="0"/>
          <w:numId w:val="20"/>
        </w:numPr>
        <w:spacing w:after="120"/>
        <w:ind w:left="425" w:hanging="426"/>
        <w:contextualSpacing w:val="0"/>
        <w:jc w:val="both"/>
      </w:pPr>
      <w:r w:rsidRPr="00F454B3">
        <w:t>V případě, že pojišťovaná osoba</w:t>
      </w:r>
      <w:r w:rsidR="000041C7" w:rsidRPr="00F454B3">
        <w:t xml:space="preserve"> musí podstoupit lékařskou prohlídku, </w:t>
      </w:r>
      <w:r w:rsidR="00C5627E" w:rsidRPr="00F454B3">
        <w:t>může být této</w:t>
      </w:r>
      <w:r w:rsidR="000041C7" w:rsidRPr="00F454B3">
        <w:t xml:space="preserve"> osobě nabídnuto jiné pojištění</w:t>
      </w:r>
      <w:r w:rsidR="006F3F96" w:rsidRPr="00F454B3">
        <w:t xml:space="preserve"> po dobu, než bude možné uzavřít pojištění KZPCE</w:t>
      </w:r>
      <w:r w:rsidR="00135E4F" w:rsidRPr="00F454B3">
        <w:t>.</w:t>
      </w:r>
      <w:r w:rsidRPr="00F454B3">
        <w:t xml:space="preserve"> </w:t>
      </w:r>
    </w:p>
    <w:p w14:paraId="379BAEB2" w14:textId="4A850FB1" w:rsidR="00FB733C" w:rsidRDefault="00FB733C" w:rsidP="00E86C0A">
      <w:pPr>
        <w:pStyle w:val="Odstavecseseznamem"/>
        <w:numPr>
          <w:ilvl w:val="0"/>
          <w:numId w:val="20"/>
        </w:numPr>
        <w:spacing w:after="120"/>
        <w:ind w:left="425" w:hanging="426"/>
        <w:contextualSpacing w:val="0"/>
        <w:jc w:val="both"/>
      </w:pPr>
      <w:r>
        <w:t xml:space="preserve">Dodavatel je povinen předávat sjednané pojistné smlouvy v tištěné podobě včetně průkazu pojištěného Objednateli obratem po jejich sjednání, </w:t>
      </w:r>
      <w:r w:rsidR="005F2FED">
        <w:t>nejpozději</w:t>
      </w:r>
      <w:r>
        <w:t xml:space="preserve"> však do 3 pracovních dnů.</w:t>
      </w:r>
    </w:p>
    <w:p w14:paraId="3AE86C4E" w14:textId="27073919" w:rsidR="00FB733C" w:rsidRPr="00F454B3" w:rsidRDefault="00FB733C" w:rsidP="00E86C0A">
      <w:pPr>
        <w:pStyle w:val="Odstavecseseznamem"/>
        <w:numPr>
          <w:ilvl w:val="0"/>
          <w:numId w:val="20"/>
        </w:numPr>
        <w:spacing w:after="120"/>
        <w:ind w:left="425" w:hanging="426"/>
        <w:contextualSpacing w:val="0"/>
        <w:jc w:val="both"/>
      </w:pPr>
      <w:r>
        <w:t xml:space="preserve">Dodavatel bude </w:t>
      </w:r>
      <w:r w:rsidR="005F2FED">
        <w:t>Objednatele</w:t>
      </w:r>
      <w:r>
        <w:t xml:space="preserve"> informovat v přiměřené lhůtě o změně sazebníku.</w:t>
      </w:r>
      <w:r w:rsidR="00264713">
        <w:t xml:space="preserve"> Aktuálně platný sazebník bude zaslán před podpisem smlouvy.</w:t>
      </w:r>
    </w:p>
    <w:p w14:paraId="06915CF2" w14:textId="77777777" w:rsidR="00011419" w:rsidRPr="00F454B3" w:rsidRDefault="00011419" w:rsidP="009E12BC">
      <w:pPr>
        <w:jc w:val="center"/>
        <w:rPr>
          <w:b/>
        </w:rPr>
      </w:pPr>
    </w:p>
    <w:p w14:paraId="5100C233" w14:textId="3A31E401" w:rsidR="009E12BC" w:rsidRPr="00F454B3" w:rsidRDefault="009E12BC" w:rsidP="00F454B3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 xml:space="preserve">Článek </w:t>
      </w:r>
      <w:r w:rsidR="000041C7" w:rsidRPr="00F454B3">
        <w:rPr>
          <w:b/>
          <w:u w:val="single"/>
        </w:rPr>
        <w:t>4</w:t>
      </w:r>
    </w:p>
    <w:p w14:paraId="66E453D9" w14:textId="4145FBFA" w:rsidR="00D728EE" w:rsidRPr="00F454B3" w:rsidRDefault="00947212" w:rsidP="00F454B3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>Trvání pojištění</w:t>
      </w:r>
    </w:p>
    <w:p w14:paraId="60719781" w14:textId="3EF33FD1" w:rsidR="00E86C0A" w:rsidRPr="00F454B3" w:rsidRDefault="008C619F" w:rsidP="00F454B3">
      <w:pPr>
        <w:pStyle w:val="Odstavecseseznamem"/>
        <w:ind w:left="426"/>
        <w:jc w:val="both"/>
      </w:pPr>
      <w:bookmarkStart w:id="1" w:name="_Hlk62717131"/>
      <w:r w:rsidRPr="00F454B3">
        <w:t>S</w:t>
      </w:r>
      <w:r w:rsidR="008C2495" w:rsidRPr="00F454B3">
        <w:t xml:space="preserve">mlouva se uzavírá na dobu </w:t>
      </w:r>
      <w:r w:rsidR="00BB72B9" w:rsidRPr="00F454B3">
        <w:t>určitou</w:t>
      </w:r>
      <w:r w:rsidR="00F454B3" w:rsidRPr="00F454B3">
        <w:t xml:space="preserve">, </w:t>
      </w:r>
      <w:r w:rsidR="00BB72B9" w:rsidRPr="00F454B3">
        <w:t>s </w:t>
      </w:r>
      <w:r w:rsidR="005F2FED" w:rsidRPr="00F454B3">
        <w:t>platností</w:t>
      </w:r>
      <w:r w:rsidR="00BB72B9" w:rsidRPr="00F454B3">
        <w:t xml:space="preserve"> od </w:t>
      </w:r>
      <w:r w:rsidR="00F454B3" w:rsidRPr="00F454B3">
        <w:t>01</w:t>
      </w:r>
      <w:r w:rsidR="00BB72B9" w:rsidRPr="00F454B3">
        <w:t xml:space="preserve"> </w:t>
      </w:r>
      <w:r w:rsidR="00F454B3" w:rsidRPr="00F454B3">
        <w:t>06</w:t>
      </w:r>
      <w:r w:rsidR="00BB72B9" w:rsidRPr="00F454B3">
        <w:t xml:space="preserve"> </w:t>
      </w:r>
      <w:r w:rsidR="00F454B3" w:rsidRPr="00F454B3">
        <w:t>2023</w:t>
      </w:r>
      <w:r w:rsidR="00BB72B9" w:rsidRPr="00F454B3">
        <w:t xml:space="preserve"> do </w:t>
      </w:r>
      <w:r w:rsidR="00896F0D" w:rsidRPr="00896F0D">
        <w:t>31.8.2026</w:t>
      </w:r>
      <w:r w:rsidR="00896F0D">
        <w:t>.</w:t>
      </w:r>
    </w:p>
    <w:bookmarkEnd w:id="1"/>
    <w:p w14:paraId="654BD2CD" w14:textId="77777777" w:rsidR="00F454B3" w:rsidRPr="00F454B3" w:rsidRDefault="00F454B3" w:rsidP="00574C41">
      <w:pPr>
        <w:jc w:val="center"/>
        <w:rPr>
          <w:b/>
        </w:rPr>
      </w:pPr>
    </w:p>
    <w:p w14:paraId="5ED2E97A" w14:textId="28E2F4AA" w:rsidR="00574C41" w:rsidRPr="00F454B3" w:rsidRDefault="00574C41" w:rsidP="00F454B3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 xml:space="preserve">Článek </w:t>
      </w:r>
      <w:r w:rsidR="000041C7" w:rsidRPr="00F454B3">
        <w:rPr>
          <w:b/>
          <w:u w:val="single"/>
        </w:rPr>
        <w:t>5</w:t>
      </w:r>
    </w:p>
    <w:p w14:paraId="26BEDB04" w14:textId="4EA594B0" w:rsidR="0069291A" w:rsidRPr="00F454B3" w:rsidRDefault="00574C41" w:rsidP="00F454B3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>Pojistné</w:t>
      </w:r>
    </w:p>
    <w:p w14:paraId="35BD1CB7" w14:textId="20D167A5" w:rsidR="00430AA4" w:rsidRPr="00F454B3" w:rsidRDefault="006A5DB8" w:rsidP="006A5DB8">
      <w:pPr>
        <w:numPr>
          <w:ilvl w:val="0"/>
          <w:numId w:val="19"/>
        </w:numPr>
        <w:spacing w:after="60"/>
        <w:ind w:left="284" w:hanging="284"/>
        <w:jc w:val="both"/>
      </w:pPr>
      <w:r w:rsidRPr="00F454B3">
        <w:t>P</w:t>
      </w:r>
      <w:r w:rsidR="00AE7993" w:rsidRPr="00F454B3">
        <w:t xml:space="preserve">ojistné pro jednotlivé pojištěné osoby </w:t>
      </w:r>
      <w:r w:rsidR="00FB0185" w:rsidRPr="00F454B3">
        <w:t>se řídí aktuálním sazebník</w:t>
      </w:r>
      <w:r w:rsidR="005E3E2E" w:rsidRPr="00F454B3">
        <w:t>em</w:t>
      </w:r>
      <w:r w:rsidR="006D194C" w:rsidRPr="00F454B3">
        <w:t>.</w:t>
      </w:r>
      <w:r w:rsidR="00FB0185" w:rsidRPr="00F454B3">
        <w:t xml:space="preserve"> </w:t>
      </w:r>
    </w:p>
    <w:p w14:paraId="5A163C5C" w14:textId="2133188B" w:rsidR="00EC3F5C" w:rsidRDefault="006D194C" w:rsidP="006A5DB8">
      <w:pPr>
        <w:numPr>
          <w:ilvl w:val="0"/>
          <w:numId w:val="19"/>
        </w:numPr>
        <w:spacing w:after="60"/>
        <w:ind w:left="284" w:hanging="284"/>
        <w:jc w:val="both"/>
      </w:pPr>
      <w:r w:rsidRPr="00F454B3">
        <w:t>J</w:t>
      </w:r>
      <w:r w:rsidR="00FB0185" w:rsidRPr="00F454B3">
        <w:t>e poskytnuta</w:t>
      </w:r>
      <w:r w:rsidRPr="00F454B3">
        <w:t xml:space="preserve"> </w:t>
      </w:r>
      <w:r w:rsidR="00FB0185" w:rsidRPr="00F454B3">
        <w:t>sleva</w:t>
      </w:r>
      <w:r w:rsidR="00430AA4" w:rsidRPr="00F454B3">
        <w:t xml:space="preserve"> na </w:t>
      </w:r>
      <w:r w:rsidR="006A5DB8" w:rsidRPr="00F454B3">
        <w:t>KZPC E</w:t>
      </w:r>
      <w:r w:rsidR="00035DBD" w:rsidRPr="00F454B3">
        <w:t xml:space="preserve"> </w:t>
      </w:r>
      <w:proofErr w:type="spellStart"/>
      <w:r w:rsidR="00AB1920">
        <w:t>x</w:t>
      </w:r>
      <w:bookmarkStart w:id="2" w:name="_GoBack"/>
      <w:bookmarkEnd w:id="2"/>
      <w:r w:rsidR="00AB1920">
        <w:t>x</w:t>
      </w:r>
      <w:proofErr w:type="spellEnd"/>
      <w:r w:rsidR="003C0A93" w:rsidRPr="00F454B3">
        <w:t xml:space="preserve"> </w:t>
      </w:r>
      <w:r w:rsidR="00FB0185" w:rsidRPr="00F454B3">
        <w:t>%</w:t>
      </w:r>
      <w:r w:rsidR="00430AA4" w:rsidRPr="00F454B3">
        <w:t xml:space="preserve"> </w:t>
      </w:r>
      <w:r w:rsidRPr="00F454B3">
        <w:t>z</w:t>
      </w:r>
      <w:r w:rsidR="00430AA4" w:rsidRPr="00F454B3">
        <w:t> </w:t>
      </w:r>
      <w:r w:rsidRPr="00F454B3">
        <w:t>aktuálně</w:t>
      </w:r>
      <w:r w:rsidR="00430AA4" w:rsidRPr="00F454B3">
        <w:t xml:space="preserve"> </w:t>
      </w:r>
      <w:r w:rsidRPr="00F454B3">
        <w:t xml:space="preserve">platného sazebníku, který vydává </w:t>
      </w:r>
      <w:r w:rsidR="00011419" w:rsidRPr="00F454B3">
        <w:t>dodavatel</w:t>
      </w:r>
      <w:r w:rsidRPr="00F454B3">
        <w:t>.</w:t>
      </w:r>
      <w:r w:rsidR="00430AA4" w:rsidRPr="00F454B3">
        <w:t xml:space="preserve"> </w:t>
      </w:r>
    </w:p>
    <w:p w14:paraId="026409E1" w14:textId="037456D0" w:rsidR="00204120" w:rsidRPr="00F454B3" w:rsidRDefault="00204120" w:rsidP="00204120">
      <w:pPr>
        <w:numPr>
          <w:ilvl w:val="0"/>
          <w:numId w:val="19"/>
        </w:numPr>
        <w:spacing w:after="60"/>
        <w:ind w:left="284" w:hanging="284"/>
        <w:jc w:val="both"/>
      </w:pPr>
      <w:r w:rsidRPr="00F454B3">
        <w:t xml:space="preserve">Je poskytnuta sleva na </w:t>
      </w:r>
      <w:r>
        <w:t xml:space="preserve">ZZPC </w:t>
      </w:r>
      <w:proofErr w:type="spellStart"/>
      <w:r w:rsidR="00AB1920">
        <w:t>xx</w:t>
      </w:r>
      <w:proofErr w:type="spellEnd"/>
      <w:r w:rsidR="00AB1920" w:rsidRPr="00F454B3">
        <w:t xml:space="preserve"> </w:t>
      </w:r>
      <w:r w:rsidRPr="00F454B3">
        <w:t xml:space="preserve">% z aktuálně platného sazebníku, který vydává dodavatel. </w:t>
      </w:r>
    </w:p>
    <w:p w14:paraId="1DC37C15" w14:textId="77777777" w:rsidR="00C17C6C" w:rsidRPr="00F454B3" w:rsidRDefault="00C17C6C" w:rsidP="006A5DB8">
      <w:pPr>
        <w:numPr>
          <w:ilvl w:val="0"/>
          <w:numId w:val="19"/>
        </w:numPr>
        <w:spacing w:after="60"/>
        <w:ind w:left="284" w:hanging="284"/>
        <w:jc w:val="both"/>
      </w:pPr>
      <w:bookmarkStart w:id="3" w:name="_Hlk62716915"/>
      <w:r w:rsidRPr="00F454B3">
        <w:t>Pojistné je úplatou za poskytnutou pojistnou ochranu.</w:t>
      </w:r>
    </w:p>
    <w:p w14:paraId="6F7BEBFF" w14:textId="7F49C1DA" w:rsidR="00C17C6C" w:rsidRPr="00F454B3" w:rsidRDefault="00C17C6C" w:rsidP="006A5DB8">
      <w:pPr>
        <w:numPr>
          <w:ilvl w:val="0"/>
          <w:numId w:val="19"/>
        </w:numPr>
        <w:spacing w:after="60"/>
        <w:ind w:left="284" w:hanging="284"/>
        <w:jc w:val="both"/>
      </w:pPr>
      <w:r w:rsidRPr="00F454B3">
        <w:t xml:space="preserve">Právo na pojistné </w:t>
      </w:r>
      <w:r w:rsidR="00011419" w:rsidRPr="00F454B3">
        <w:t>dodavateli</w:t>
      </w:r>
      <w:r w:rsidRPr="00F454B3">
        <w:t xml:space="preserve"> vzniká dnem uzavření pojistné smlouvy.</w:t>
      </w:r>
    </w:p>
    <w:p w14:paraId="00198296" w14:textId="3ACB68A1" w:rsidR="00C17C6C" w:rsidRPr="00F454B3" w:rsidRDefault="00C17C6C" w:rsidP="006A5DB8">
      <w:pPr>
        <w:numPr>
          <w:ilvl w:val="0"/>
          <w:numId w:val="19"/>
        </w:numPr>
        <w:spacing w:after="60"/>
        <w:ind w:left="284" w:hanging="284"/>
        <w:jc w:val="both"/>
      </w:pPr>
      <w:r w:rsidRPr="00F454B3">
        <w:t>Pojistné je zaplaceno, je-li v plné výši prokazatelně připsáno na bankovní účet pojistitele.</w:t>
      </w:r>
      <w:bookmarkEnd w:id="3"/>
    </w:p>
    <w:p w14:paraId="14F83CA8" w14:textId="77777777" w:rsidR="0069291A" w:rsidRPr="00F454B3" w:rsidRDefault="0069291A" w:rsidP="00677582">
      <w:pPr>
        <w:jc w:val="center"/>
        <w:rPr>
          <w:b/>
        </w:rPr>
      </w:pPr>
    </w:p>
    <w:p w14:paraId="39745D3F" w14:textId="5105E5C8" w:rsidR="00677582" w:rsidRPr="00F454B3" w:rsidRDefault="00012A92" w:rsidP="00F454B3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 xml:space="preserve">Článek </w:t>
      </w:r>
      <w:r w:rsidR="00F454B3" w:rsidRPr="00F454B3">
        <w:rPr>
          <w:b/>
          <w:u w:val="single"/>
        </w:rPr>
        <w:t>6</w:t>
      </w:r>
    </w:p>
    <w:p w14:paraId="25838370" w14:textId="4411D4D1" w:rsidR="00D728EE" w:rsidRPr="00F454B3" w:rsidRDefault="00677582" w:rsidP="00F454B3">
      <w:pPr>
        <w:spacing w:after="120"/>
        <w:jc w:val="center"/>
        <w:rPr>
          <w:b/>
          <w:u w:val="single"/>
        </w:rPr>
      </w:pPr>
      <w:r w:rsidRPr="00F454B3">
        <w:rPr>
          <w:b/>
          <w:u w:val="single"/>
        </w:rPr>
        <w:t>Závěrečná ujednání</w:t>
      </w:r>
    </w:p>
    <w:p w14:paraId="1B61527F" w14:textId="36C259F5" w:rsidR="0069291A" w:rsidRPr="00F454B3" w:rsidRDefault="00E844F9" w:rsidP="0069291A">
      <w:pPr>
        <w:pStyle w:val="Odstavecseseznamem"/>
        <w:numPr>
          <w:ilvl w:val="0"/>
          <w:numId w:val="27"/>
        </w:numPr>
        <w:spacing w:after="60"/>
        <w:ind w:left="284" w:hanging="284"/>
        <w:jc w:val="both"/>
      </w:pPr>
      <w:r w:rsidRPr="00F454B3">
        <w:t xml:space="preserve">Tato smlouva bude vyhotovena a podepsána ve </w:t>
      </w:r>
      <w:r w:rsidR="00A7314D" w:rsidRPr="00F454B3">
        <w:t>2 stejnopisech</w:t>
      </w:r>
      <w:r w:rsidRPr="00F454B3">
        <w:t>.</w:t>
      </w:r>
      <w:r w:rsidR="00A7314D" w:rsidRPr="00F454B3">
        <w:t xml:space="preserve"> Každá ze smluvních stran obdrží jeden stejnopis. </w:t>
      </w:r>
    </w:p>
    <w:p w14:paraId="52069559" w14:textId="3E2137AA" w:rsidR="00677582" w:rsidRPr="00F454B3" w:rsidRDefault="00677582" w:rsidP="0069291A">
      <w:pPr>
        <w:numPr>
          <w:ilvl w:val="0"/>
          <w:numId w:val="27"/>
        </w:numPr>
        <w:spacing w:after="60"/>
        <w:ind w:left="284" w:hanging="284"/>
        <w:jc w:val="both"/>
      </w:pPr>
      <w:r w:rsidRPr="00F454B3">
        <w:t>Součástí této smlouvy jsou tyto přílohy:</w:t>
      </w:r>
    </w:p>
    <w:p w14:paraId="619C4BED" w14:textId="7B5DCCC1" w:rsidR="00D728EE" w:rsidRDefault="00677582" w:rsidP="00691855">
      <w:pPr>
        <w:pStyle w:val="Odstavecseseznamem"/>
        <w:numPr>
          <w:ilvl w:val="0"/>
          <w:numId w:val="5"/>
        </w:numPr>
        <w:ind w:left="567"/>
      </w:pPr>
      <w:r w:rsidRPr="00F454B3">
        <w:t xml:space="preserve">Pojistné podmínky </w:t>
      </w:r>
      <w:r w:rsidR="00CD1AE6" w:rsidRPr="00F454B3">
        <w:t>K</w:t>
      </w:r>
      <w:r w:rsidRPr="00F454B3">
        <w:t xml:space="preserve">omplexní zdravotní pojištění cizinců </w:t>
      </w:r>
      <w:r w:rsidR="003C1901" w:rsidRPr="00F454B3">
        <w:t>E</w:t>
      </w:r>
      <w:r w:rsidRPr="00F454B3">
        <w:t>x</w:t>
      </w:r>
      <w:r w:rsidR="000D4EEA" w:rsidRPr="00F454B3">
        <w:t>cl</w:t>
      </w:r>
      <w:r w:rsidRPr="00F454B3">
        <w:t xml:space="preserve">usive KZPCE </w:t>
      </w:r>
      <w:r w:rsidR="008C0B5A" w:rsidRPr="00F454B3">
        <w:t>1</w:t>
      </w:r>
      <w:r w:rsidRPr="00F454B3">
        <w:t>/</w:t>
      </w:r>
      <w:r w:rsidR="00124585" w:rsidRPr="00F454B3">
        <w:t>2</w:t>
      </w:r>
      <w:r w:rsidR="00E04488">
        <w:t>3</w:t>
      </w:r>
    </w:p>
    <w:p w14:paraId="67A9C858" w14:textId="5FE14988" w:rsidR="00204120" w:rsidRPr="00F454B3" w:rsidRDefault="00204120" w:rsidP="00204120">
      <w:pPr>
        <w:pStyle w:val="Odstavecseseznamem"/>
        <w:numPr>
          <w:ilvl w:val="0"/>
          <w:numId w:val="5"/>
        </w:numPr>
        <w:ind w:left="567"/>
      </w:pPr>
      <w:r w:rsidRPr="00F454B3">
        <w:t>Pojistné podmínky Komplexní zdravotní pojištění cizinců Exclusive KZPC</w:t>
      </w:r>
      <w:r>
        <w:t>P</w:t>
      </w:r>
      <w:r w:rsidRPr="00F454B3">
        <w:t xml:space="preserve"> 1/2</w:t>
      </w:r>
      <w:r w:rsidR="00E04488">
        <w:t>3</w:t>
      </w:r>
    </w:p>
    <w:p w14:paraId="2EBB6F4E" w14:textId="0D75992F" w:rsidR="00204120" w:rsidRPr="00F454B3" w:rsidRDefault="00204120" w:rsidP="00691855">
      <w:pPr>
        <w:pStyle w:val="Odstavecseseznamem"/>
        <w:numPr>
          <w:ilvl w:val="0"/>
          <w:numId w:val="5"/>
        </w:numPr>
        <w:ind w:left="567"/>
      </w:pPr>
      <w:r>
        <w:t>Základní zdravotní pojištění cizinců ZZPC 1/22</w:t>
      </w:r>
    </w:p>
    <w:p w14:paraId="4419B6B6" w14:textId="77777777" w:rsidR="00E844F9" w:rsidRPr="00F454B3" w:rsidRDefault="00E86C0A" w:rsidP="00691855">
      <w:pPr>
        <w:pStyle w:val="Odstavecseseznamem"/>
        <w:numPr>
          <w:ilvl w:val="0"/>
          <w:numId w:val="5"/>
        </w:numPr>
        <w:ind w:left="567"/>
      </w:pPr>
      <w:r w:rsidRPr="00F454B3">
        <w:t>Vzor Žádosti o sjednání pojištění vč. zdravotního dotazníku</w:t>
      </w:r>
    </w:p>
    <w:p w14:paraId="542B89B4" w14:textId="77777777" w:rsidR="0069291A" w:rsidRPr="00F454B3" w:rsidRDefault="0069291A" w:rsidP="00324C81"/>
    <w:p w14:paraId="4E6890D1" w14:textId="5F14D903" w:rsidR="00E86C0A" w:rsidRPr="00F454B3" w:rsidRDefault="00043D0A" w:rsidP="00E3373F">
      <w:bookmarkStart w:id="4" w:name="_Hlk62716999"/>
      <w:r w:rsidRPr="00F454B3">
        <w:t xml:space="preserve">V Praze, dne </w:t>
      </w:r>
      <w:r w:rsidR="00484BEE" w:rsidRPr="00F454B3">
        <w:t>1</w:t>
      </w:r>
      <w:r w:rsidR="00F454B3">
        <w:t>6</w:t>
      </w:r>
      <w:r w:rsidR="002B42BF" w:rsidRPr="00F454B3">
        <w:t>.</w:t>
      </w:r>
      <w:r w:rsidR="00F454B3">
        <w:t>5</w:t>
      </w:r>
      <w:r w:rsidR="002B42BF" w:rsidRPr="00F454B3">
        <w:t>.20</w:t>
      </w:r>
      <w:r w:rsidR="00A506DE" w:rsidRPr="00F454B3">
        <w:t>2</w:t>
      </w:r>
      <w:r w:rsidR="00484BEE" w:rsidRPr="00F454B3">
        <w:t>3</w:t>
      </w:r>
      <w:r w:rsidR="002B42BF" w:rsidRPr="00F454B3">
        <w:tab/>
      </w:r>
    </w:p>
    <w:p w14:paraId="29DEF60A" w14:textId="6991ADF4" w:rsidR="00F454B3" w:rsidRPr="00F454B3" w:rsidRDefault="00F454B3" w:rsidP="00E3373F"/>
    <w:p w14:paraId="14CB5F0E" w14:textId="77777777" w:rsidR="00F454B3" w:rsidRPr="00F454B3" w:rsidRDefault="00F454B3" w:rsidP="00E3373F"/>
    <w:p w14:paraId="57370515" w14:textId="77777777" w:rsidR="0069291A" w:rsidRPr="00F454B3" w:rsidRDefault="0069291A" w:rsidP="00E3373F"/>
    <w:p w14:paraId="1C887AA5" w14:textId="77777777" w:rsidR="00E842EC" w:rsidRPr="00F454B3" w:rsidRDefault="00E842EC" w:rsidP="00E842EC">
      <w:r w:rsidRPr="00F454B3">
        <w:t>za pojistitele:</w:t>
      </w:r>
      <w:r w:rsidRPr="00F454B3">
        <w:tab/>
      </w:r>
      <w:r w:rsidRPr="00F454B3">
        <w:tab/>
      </w:r>
      <w:r w:rsidRPr="00F454B3">
        <w:tab/>
      </w:r>
      <w:r w:rsidRPr="00F454B3">
        <w:tab/>
      </w:r>
      <w:r w:rsidRPr="00F454B3">
        <w:tab/>
      </w:r>
      <w:r w:rsidRPr="00F454B3">
        <w:tab/>
        <w:t xml:space="preserve">za </w:t>
      </w:r>
      <w:r w:rsidR="00E86C0A" w:rsidRPr="00F454B3">
        <w:t>pojistníka:</w:t>
      </w:r>
    </w:p>
    <w:p w14:paraId="069C1364" w14:textId="77777777" w:rsidR="00E842EC" w:rsidRPr="00F454B3" w:rsidRDefault="00E842EC" w:rsidP="00E842EC"/>
    <w:p w14:paraId="2CA0972E" w14:textId="77777777" w:rsidR="00E842EC" w:rsidRPr="00F454B3" w:rsidRDefault="00E842EC" w:rsidP="00E842EC"/>
    <w:p w14:paraId="4F2FECE3" w14:textId="6C31C48E" w:rsidR="00C71F6A" w:rsidRPr="00F454B3" w:rsidRDefault="00C71F6A" w:rsidP="00C71F6A"/>
    <w:p w14:paraId="4C4E5CD8" w14:textId="77777777" w:rsidR="00487F45" w:rsidRPr="00F454B3" w:rsidRDefault="00487F45" w:rsidP="00C71F6A"/>
    <w:p w14:paraId="7C9F98F4" w14:textId="77777777" w:rsidR="00C71F6A" w:rsidRPr="00F454B3" w:rsidRDefault="00C71F6A" w:rsidP="00C71F6A">
      <w:r w:rsidRPr="00F454B3">
        <w:t xml:space="preserve">…………………………………………   </w:t>
      </w:r>
      <w:r w:rsidRPr="00F454B3">
        <w:tab/>
      </w:r>
      <w:r w:rsidRPr="00F454B3">
        <w:tab/>
      </w:r>
      <w:r w:rsidRPr="00F454B3">
        <w:tab/>
      </w:r>
      <w:r w:rsidRPr="00F454B3">
        <w:tab/>
        <w:t>…………………………………….</w:t>
      </w:r>
    </w:p>
    <w:p w14:paraId="29A14C12" w14:textId="7D673642" w:rsidR="00F84A7B" w:rsidRPr="00F454B3" w:rsidRDefault="00484BEE" w:rsidP="00C71F6A">
      <w:r w:rsidRPr="00F454B3">
        <w:t>Ing. Halina Trsková</w:t>
      </w:r>
      <w:r w:rsidR="0033037E" w:rsidRPr="00F454B3">
        <w:tab/>
      </w:r>
      <w:r w:rsidR="0033037E" w:rsidRPr="00F454B3">
        <w:tab/>
      </w:r>
      <w:r w:rsidR="0033037E" w:rsidRPr="00F454B3">
        <w:tab/>
      </w:r>
      <w:r w:rsidR="0033037E" w:rsidRPr="00F454B3">
        <w:tab/>
      </w:r>
      <w:r w:rsidR="006A5DB8" w:rsidRPr="00F454B3">
        <w:tab/>
      </w:r>
      <w:r w:rsidRPr="00F454B3">
        <w:rPr>
          <w:rFonts w:cstheme="minorHAnsi"/>
          <w:kern w:val="1"/>
          <w:lang w:eastAsia="ar-SA"/>
        </w:rPr>
        <w:t xml:space="preserve">PhDr. Dana Hůlková Nývltová, </w:t>
      </w:r>
      <w:proofErr w:type="gramStart"/>
      <w:r w:rsidRPr="00F454B3">
        <w:rPr>
          <w:rFonts w:cstheme="minorHAnsi"/>
          <w:kern w:val="1"/>
          <w:lang w:eastAsia="ar-SA"/>
        </w:rPr>
        <w:t>Ph.D</w:t>
      </w:r>
      <w:proofErr w:type="gramEnd"/>
    </w:p>
    <w:bookmarkEnd w:id="4"/>
    <w:p w14:paraId="3CA7D1F2" w14:textId="3995C1AE" w:rsidR="00F84A7B" w:rsidRPr="00F454B3" w:rsidRDefault="00484BEE" w:rsidP="00F84A7B">
      <w:r w:rsidRPr="00F454B3">
        <w:t xml:space="preserve">místopředsedkyně představenstva </w:t>
      </w:r>
      <w:r w:rsidRPr="00F454B3">
        <w:tab/>
      </w:r>
      <w:r w:rsidRPr="00F454B3">
        <w:tab/>
      </w:r>
      <w:r w:rsidRPr="00F454B3">
        <w:tab/>
        <w:t>ředitelka</w:t>
      </w:r>
    </w:p>
    <w:p w14:paraId="56CB0BEF" w14:textId="4695BC2C" w:rsidR="00484BEE" w:rsidRPr="00F454B3" w:rsidRDefault="00484BEE" w:rsidP="00F84A7B"/>
    <w:p w14:paraId="7960B07C" w14:textId="0D5F7059" w:rsidR="00484BEE" w:rsidRPr="00F454B3" w:rsidRDefault="00484BEE" w:rsidP="00F84A7B"/>
    <w:p w14:paraId="2165BE02" w14:textId="34E09012" w:rsidR="00484BEE" w:rsidRPr="00F454B3" w:rsidRDefault="00484BEE" w:rsidP="00F84A7B"/>
    <w:p w14:paraId="2603CBBF" w14:textId="77777777" w:rsidR="00487F45" w:rsidRPr="00F454B3" w:rsidRDefault="00487F45" w:rsidP="00F84A7B"/>
    <w:p w14:paraId="60707257" w14:textId="158581C5" w:rsidR="00484BEE" w:rsidRPr="00F454B3" w:rsidRDefault="00484BEE" w:rsidP="00F84A7B">
      <w:r w:rsidRPr="00F454B3">
        <w:t>…………………………………………</w:t>
      </w:r>
    </w:p>
    <w:p w14:paraId="74B96D47" w14:textId="3BA121E6" w:rsidR="00484BEE" w:rsidRPr="00F454B3" w:rsidRDefault="00484BEE" w:rsidP="00F84A7B">
      <w:r w:rsidRPr="00F454B3">
        <w:t>Ing. Pavel Ptáčník</w:t>
      </w:r>
    </w:p>
    <w:p w14:paraId="7520BC30" w14:textId="754C9B9D" w:rsidR="00484BEE" w:rsidRPr="00F454B3" w:rsidRDefault="00484BEE" w:rsidP="00F84A7B">
      <w:r w:rsidRPr="00F454B3">
        <w:t>člen představenstva</w:t>
      </w:r>
    </w:p>
    <w:sectPr w:rsidR="00484BEE" w:rsidRPr="00F454B3" w:rsidSect="0069291A">
      <w:footerReference w:type="default" r:id="rId8"/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E4F3" w14:textId="77777777" w:rsidR="001931B1" w:rsidRDefault="001931B1" w:rsidP="00E3373F">
      <w:r>
        <w:separator/>
      </w:r>
    </w:p>
  </w:endnote>
  <w:endnote w:type="continuationSeparator" w:id="0">
    <w:p w14:paraId="5CE7CE76" w14:textId="77777777" w:rsidR="001931B1" w:rsidRDefault="001931B1" w:rsidP="00E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3EB1" w14:textId="77777777" w:rsidR="00E3373F" w:rsidRPr="00E3373F" w:rsidRDefault="00E3373F" w:rsidP="00E3373F">
    <w:pPr>
      <w:pStyle w:val="Zpat"/>
      <w:jc w:val="center"/>
      <w:rPr>
        <w:sz w:val="18"/>
        <w:szCs w:val="18"/>
      </w:rPr>
    </w:pPr>
    <w:r w:rsidRPr="00E3373F">
      <w:rPr>
        <w:rStyle w:val="slostrnky"/>
        <w:sz w:val="18"/>
        <w:szCs w:val="18"/>
      </w:rPr>
      <w:fldChar w:fldCharType="begin"/>
    </w:r>
    <w:r w:rsidRPr="00E3373F">
      <w:rPr>
        <w:rStyle w:val="slostrnky"/>
        <w:sz w:val="18"/>
        <w:szCs w:val="18"/>
      </w:rPr>
      <w:instrText xml:space="preserve"> PAGE </w:instrText>
    </w:r>
    <w:r w:rsidRPr="00E3373F">
      <w:rPr>
        <w:rStyle w:val="slostrnky"/>
        <w:sz w:val="18"/>
        <w:szCs w:val="18"/>
      </w:rPr>
      <w:fldChar w:fldCharType="separate"/>
    </w:r>
    <w:r w:rsidR="0070563D">
      <w:rPr>
        <w:rStyle w:val="slostrnky"/>
        <w:noProof/>
        <w:sz w:val="18"/>
        <w:szCs w:val="18"/>
      </w:rPr>
      <w:t>1</w:t>
    </w:r>
    <w:r w:rsidRPr="00E3373F">
      <w:rPr>
        <w:rStyle w:val="slostrnky"/>
        <w:sz w:val="18"/>
        <w:szCs w:val="18"/>
      </w:rPr>
      <w:fldChar w:fldCharType="end"/>
    </w:r>
    <w:r w:rsidRPr="00E3373F">
      <w:rPr>
        <w:rStyle w:val="slostrnky"/>
        <w:sz w:val="18"/>
        <w:szCs w:val="18"/>
      </w:rPr>
      <w:t>/</w:t>
    </w:r>
    <w:r w:rsidRPr="00E3373F">
      <w:rPr>
        <w:rStyle w:val="slostrnky"/>
        <w:sz w:val="18"/>
        <w:szCs w:val="18"/>
      </w:rPr>
      <w:fldChar w:fldCharType="begin"/>
    </w:r>
    <w:r w:rsidRPr="00E3373F">
      <w:rPr>
        <w:rStyle w:val="slostrnky"/>
        <w:sz w:val="18"/>
        <w:szCs w:val="18"/>
      </w:rPr>
      <w:instrText xml:space="preserve"> NUMPAGES </w:instrText>
    </w:r>
    <w:r w:rsidRPr="00E3373F">
      <w:rPr>
        <w:rStyle w:val="slostrnky"/>
        <w:sz w:val="18"/>
        <w:szCs w:val="18"/>
      </w:rPr>
      <w:fldChar w:fldCharType="separate"/>
    </w:r>
    <w:r w:rsidR="0070563D">
      <w:rPr>
        <w:rStyle w:val="slostrnky"/>
        <w:noProof/>
        <w:sz w:val="18"/>
        <w:szCs w:val="18"/>
      </w:rPr>
      <w:t>4</w:t>
    </w:r>
    <w:r w:rsidRPr="00E3373F">
      <w:rPr>
        <w:rStyle w:val="slostrnky"/>
        <w:sz w:val="18"/>
        <w:szCs w:val="18"/>
      </w:rPr>
      <w:fldChar w:fldCharType="end"/>
    </w:r>
  </w:p>
  <w:p w14:paraId="365BC6BF" w14:textId="77777777" w:rsidR="00E3373F" w:rsidRDefault="00E33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4F20" w14:textId="77777777" w:rsidR="001931B1" w:rsidRDefault="001931B1" w:rsidP="00E3373F">
      <w:r>
        <w:separator/>
      </w:r>
    </w:p>
  </w:footnote>
  <w:footnote w:type="continuationSeparator" w:id="0">
    <w:p w14:paraId="61C6E33E" w14:textId="77777777" w:rsidR="001931B1" w:rsidRDefault="001931B1" w:rsidP="00E3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5AE"/>
    <w:multiLevelType w:val="hybridMultilevel"/>
    <w:tmpl w:val="1ABCD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883"/>
    <w:multiLevelType w:val="hybridMultilevel"/>
    <w:tmpl w:val="302A415C"/>
    <w:lvl w:ilvl="0" w:tplc="88405EC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2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667"/>
    <w:multiLevelType w:val="hybridMultilevel"/>
    <w:tmpl w:val="B20271C0"/>
    <w:lvl w:ilvl="0" w:tplc="5F6C4C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F75"/>
    <w:multiLevelType w:val="hybridMultilevel"/>
    <w:tmpl w:val="F5F45914"/>
    <w:lvl w:ilvl="0" w:tplc="D6285B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47A3"/>
    <w:multiLevelType w:val="hybridMultilevel"/>
    <w:tmpl w:val="E1BEB108"/>
    <w:lvl w:ilvl="0" w:tplc="EEE8F0B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7851"/>
    <w:multiLevelType w:val="hybridMultilevel"/>
    <w:tmpl w:val="E2DA7D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D03A4"/>
    <w:multiLevelType w:val="hybridMultilevel"/>
    <w:tmpl w:val="D19C0CDE"/>
    <w:lvl w:ilvl="0" w:tplc="F84E822A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7" w15:restartNumberingAfterBreak="0">
    <w:nsid w:val="2EB1089C"/>
    <w:multiLevelType w:val="hybridMultilevel"/>
    <w:tmpl w:val="C2DE5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920CD"/>
    <w:multiLevelType w:val="hybridMultilevel"/>
    <w:tmpl w:val="7E145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93D9C"/>
    <w:multiLevelType w:val="hybridMultilevel"/>
    <w:tmpl w:val="72129C60"/>
    <w:lvl w:ilvl="0" w:tplc="787A86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3ADF"/>
    <w:multiLevelType w:val="hybridMultilevel"/>
    <w:tmpl w:val="AB709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E7C7C"/>
    <w:multiLevelType w:val="hybridMultilevel"/>
    <w:tmpl w:val="C68A4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B0E15"/>
    <w:multiLevelType w:val="hybridMultilevel"/>
    <w:tmpl w:val="3C145A10"/>
    <w:lvl w:ilvl="0" w:tplc="27D0D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D4BDF"/>
    <w:multiLevelType w:val="hybridMultilevel"/>
    <w:tmpl w:val="27207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4E3C"/>
    <w:multiLevelType w:val="hybridMultilevel"/>
    <w:tmpl w:val="1E20FF16"/>
    <w:lvl w:ilvl="0" w:tplc="C44E83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2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E260B5"/>
    <w:multiLevelType w:val="hybridMultilevel"/>
    <w:tmpl w:val="2AFEDAA6"/>
    <w:lvl w:ilvl="0" w:tplc="BDDC1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C2F82"/>
    <w:multiLevelType w:val="hybridMultilevel"/>
    <w:tmpl w:val="A89CD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43C38"/>
    <w:multiLevelType w:val="hybridMultilevel"/>
    <w:tmpl w:val="9202E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279C8"/>
    <w:multiLevelType w:val="hybridMultilevel"/>
    <w:tmpl w:val="9F728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32C9"/>
    <w:multiLevelType w:val="hybridMultilevel"/>
    <w:tmpl w:val="0BFE8E0A"/>
    <w:lvl w:ilvl="0" w:tplc="0405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5BF74C2E"/>
    <w:multiLevelType w:val="hybridMultilevel"/>
    <w:tmpl w:val="4D7CF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225EE"/>
    <w:multiLevelType w:val="hybridMultilevel"/>
    <w:tmpl w:val="6408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050F2"/>
    <w:multiLevelType w:val="hybridMultilevel"/>
    <w:tmpl w:val="115EA6DA"/>
    <w:lvl w:ilvl="0" w:tplc="74AC55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A082C"/>
    <w:multiLevelType w:val="hybridMultilevel"/>
    <w:tmpl w:val="A89CD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74A7E"/>
    <w:multiLevelType w:val="hybridMultilevel"/>
    <w:tmpl w:val="FBA47D16"/>
    <w:lvl w:ilvl="0" w:tplc="3B1629B8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857D8"/>
    <w:multiLevelType w:val="hybridMultilevel"/>
    <w:tmpl w:val="9DA66D24"/>
    <w:lvl w:ilvl="0" w:tplc="C44E83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2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1C16"/>
    <w:multiLevelType w:val="hybridMultilevel"/>
    <w:tmpl w:val="4016DB3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9"/>
  </w:num>
  <w:num w:numId="10">
    <w:abstractNumId w:val="25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8"/>
  </w:num>
  <w:num w:numId="17">
    <w:abstractNumId w:val="24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20"/>
  </w:num>
  <w:num w:numId="23">
    <w:abstractNumId w:val="23"/>
  </w:num>
  <w:num w:numId="24">
    <w:abstractNumId w:val="15"/>
  </w:num>
  <w:num w:numId="25">
    <w:abstractNumId w:val="22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A"/>
    <w:rsid w:val="00002CB1"/>
    <w:rsid w:val="000041C7"/>
    <w:rsid w:val="00007BE5"/>
    <w:rsid w:val="00011419"/>
    <w:rsid w:val="00011CF2"/>
    <w:rsid w:val="00012A92"/>
    <w:rsid w:val="0001690E"/>
    <w:rsid w:val="00025E17"/>
    <w:rsid w:val="000335B2"/>
    <w:rsid w:val="000351A3"/>
    <w:rsid w:val="00035DBD"/>
    <w:rsid w:val="00042AB1"/>
    <w:rsid w:val="00043D0A"/>
    <w:rsid w:val="00044FC4"/>
    <w:rsid w:val="00052CC1"/>
    <w:rsid w:val="00061D2B"/>
    <w:rsid w:val="00065B3D"/>
    <w:rsid w:val="00065FBF"/>
    <w:rsid w:val="00071EEC"/>
    <w:rsid w:val="00093267"/>
    <w:rsid w:val="00096ABF"/>
    <w:rsid w:val="00097162"/>
    <w:rsid w:val="00097C4C"/>
    <w:rsid w:val="000A26F0"/>
    <w:rsid w:val="000B2430"/>
    <w:rsid w:val="000B74E4"/>
    <w:rsid w:val="000B7645"/>
    <w:rsid w:val="000C21FB"/>
    <w:rsid w:val="000C4EED"/>
    <w:rsid w:val="000C793E"/>
    <w:rsid w:val="000D4EEA"/>
    <w:rsid w:val="000D63E0"/>
    <w:rsid w:val="000E5A00"/>
    <w:rsid w:val="00103A46"/>
    <w:rsid w:val="0010451F"/>
    <w:rsid w:val="0011493E"/>
    <w:rsid w:val="00117160"/>
    <w:rsid w:val="00123BF0"/>
    <w:rsid w:val="00124585"/>
    <w:rsid w:val="001270C5"/>
    <w:rsid w:val="001335C9"/>
    <w:rsid w:val="00135800"/>
    <w:rsid w:val="00135E4F"/>
    <w:rsid w:val="00140916"/>
    <w:rsid w:val="00153C00"/>
    <w:rsid w:val="00172683"/>
    <w:rsid w:val="001925E5"/>
    <w:rsid w:val="001931B1"/>
    <w:rsid w:val="001A31F8"/>
    <w:rsid w:val="001A5013"/>
    <w:rsid w:val="001B18E0"/>
    <w:rsid w:val="001B604C"/>
    <w:rsid w:val="001D27A2"/>
    <w:rsid w:val="001D59D5"/>
    <w:rsid w:val="001F2A43"/>
    <w:rsid w:val="001F7EC8"/>
    <w:rsid w:val="00203134"/>
    <w:rsid w:val="00204120"/>
    <w:rsid w:val="0020787E"/>
    <w:rsid w:val="00214923"/>
    <w:rsid w:val="00234A93"/>
    <w:rsid w:val="00240C18"/>
    <w:rsid w:val="00253547"/>
    <w:rsid w:val="002564CE"/>
    <w:rsid w:val="00264713"/>
    <w:rsid w:val="00272220"/>
    <w:rsid w:val="002743F1"/>
    <w:rsid w:val="00274DD2"/>
    <w:rsid w:val="0027765E"/>
    <w:rsid w:val="00286C0C"/>
    <w:rsid w:val="00292784"/>
    <w:rsid w:val="002A5BAC"/>
    <w:rsid w:val="002B42BF"/>
    <w:rsid w:val="002D4117"/>
    <w:rsid w:val="002E14D1"/>
    <w:rsid w:val="002F1C62"/>
    <w:rsid w:val="0030103C"/>
    <w:rsid w:val="003040C5"/>
    <w:rsid w:val="0031009A"/>
    <w:rsid w:val="003222A9"/>
    <w:rsid w:val="00324C81"/>
    <w:rsid w:val="0033037E"/>
    <w:rsid w:val="00331328"/>
    <w:rsid w:val="003315D9"/>
    <w:rsid w:val="003326D0"/>
    <w:rsid w:val="003339A1"/>
    <w:rsid w:val="00342C27"/>
    <w:rsid w:val="003816E9"/>
    <w:rsid w:val="00385B43"/>
    <w:rsid w:val="00387B5D"/>
    <w:rsid w:val="003B07AD"/>
    <w:rsid w:val="003B4774"/>
    <w:rsid w:val="003C02D2"/>
    <w:rsid w:val="003C0A93"/>
    <w:rsid w:val="003C1901"/>
    <w:rsid w:val="003C20C8"/>
    <w:rsid w:val="003C5549"/>
    <w:rsid w:val="003C79AD"/>
    <w:rsid w:val="003D05DB"/>
    <w:rsid w:val="003E7871"/>
    <w:rsid w:val="003F0DDE"/>
    <w:rsid w:val="003F1404"/>
    <w:rsid w:val="003F1431"/>
    <w:rsid w:val="00401E93"/>
    <w:rsid w:val="004079B8"/>
    <w:rsid w:val="00413199"/>
    <w:rsid w:val="004276FE"/>
    <w:rsid w:val="0043017D"/>
    <w:rsid w:val="00430AA4"/>
    <w:rsid w:val="00433393"/>
    <w:rsid w:val="004334B8"/>
    <w:rsid w:val="00446E33"/>
    <w:rsid w:val="00460ACA"/>
    <w:rsid w:val="0046573F"/>
    <w:rsid w:val="00484BEE"/>
    <w:rsid w:val="00487F45"/>
    <w:rsid w:val="004A1FEA"/>
    <w:rsid w:val="004A4D9E"/>
    <w:rsid w:val="004A6416"/>
    <w:rsid w:val="004B3602"/>
    <w:rsid w:val="004B564A"/>
    <w:rsid w:val="004B621D"/>
    <w:rsid w:val="004B6D90"/>
    <w:rsid w:val="004E4B09"/>
    <w:rsid w:val="004F03DA"/>
    <w:rsid w:val="005003FF"/>
    <w:rsid w:val="00500F3D"/>
    <w:rsid w:val="00501D96"/>
    <w:rsid w:val="005052E7"/>
    <w:rsid w:val="0051405E"/>
    <w:rsid w:val="00522773"/>
    <w:rsid w:val="00545292"/>
    <w:rsid w:val="00550CED"/>
    <w:rsid w:val="00573A6F"/>
    <w:rsid w:val="00574C41"/>
    <w:rsid w:val="0058201B"/>
    <w:rsid w:val="0058464E"/>
    <w:rsid w:val="00590CD1"/>
    <w:rsid w:val="00596E90"/>
    <w:rsid w:val="005A0AC9"/>
    <w:rsid w:val="005A0C86"/>
    <w:rsid w:val="005A4D0E"/>
    <w:rsid w:val="005B0B0D"/>
    <w:rsid w:val="005C3013"/>
    <w:rsid w:val="005C5691"/>
    <w:rsid w:val="005D6898"/>
    <w:rsid w:val="005D7991"/>
    <w:rsid w:val="005E3E2E"/>
    <w:rsid w:val="005F122D"/>
    <w:rsid w:val="005F2FED"/>
    <w:rsid w:val="005F4F6C"/>
    <w:rsid w:val="006263C6"/>
    <w:rsid w:val="006306F0"/>
    <w:rsid w:val="006312C8"/>
    <w:rsid w:val="00642921"/>
    <w:rsid w:val="00655548"/>
    <w:rsid w:val="00656B6C"/>
    <w:rsid w:val="00666CDE"/>
    <w:rsid w:val="00677582"/>
    <w:rsid w:val="006831E9"/>
    <w:rsid w:val="00691855"/>
    <w:rsid w:val="006924AB"/>
    <w:rsid w:val="0069291A"/>
    <w:rsid w:val="00694141"/>
    <w:rsid w:val="00696B69"/>
    <w:rsid w:val="006A5DB8"/>
    <w:rsid w:val="006B7810"/>
    <w:rsid w:val="006D0480"/>
    <w:rsid w:val="006D194C"/>
    <w:rsid w:val="006D4A46"/>
    <w:rsid w:val="006E3463"/>
    <w:rsid w:val="006F3F96"/>
    <w:rsid w:val="00701D4B"/>
    <w:rsid w:val="007043EE"/>
    <w:rsid w:val="0070563D"/>
    <w:rsid w:val="00734683"/>
    <w:rsid w:val="00754FC6"/>
    <w:rsid w:val="00771193"/>
    <w:rsid w:val="00781325"/>
    <w:rsid w:val="00784236"/>
    <w:rsid w:val="00787496"/>
    <w:rsid w:val="007D3B64"/>
    <w:rsid w:val="007D7032"/>
    <w:rsid w:val="007E1675"/>
    <w:rsid w:val="007F6FD5"/>
    <w:rsid w:val="0080145E"/>
    <w:rsid w:val="00802BF1"/>
    <w:rsid w:val="00803B3E"/>
    <w:rsid w:val="0081411F"/>
    <w:rsid w:val="008146CC"/>
    <w:rsid w:val="00824124"/>
    <w:rsid w:val="00824A8E"/>
    <w:rsid w:val="008300DE"/>
    <w:rsid w:val="008325D6"/>
    <w:rsid w:val="00834AA2"/>
    <w:rsid w:val="00837ED3"/>
    <w:rsid w:val="0085704F"/>
    <w:rsid w:val="008821F7"/>
    <w:rsid w:val="00885DF2"/>
    <w:rsid w:val="00896F0D"/>
    <w:rsid w:val="008A3830"/>
    <w:rsid w:val="008B4C93"/>
    <w:rsid w:val="008C0B5A"/>
    <w:rsid w:val="008C2495"/>
    <w:rsid w:val="008C448C"/>
    <w:rsid w:val="008C619F"/>
    <w:rsid w:val="008C73F6"/>
    <w:rsid w:val="008C7EF7"/>
    <w:rsid w:val="008D13E2"/>
    <w:rsid w:val="008E02E9"/>
    <w:rsid w:val="008F4CF9"/>
    <w:rsid w:val="00916A02"/>
    <w:rsid w:val="00924897"/>
    <w:rsid w:val="0094423B"/>
    <w:rsid w:val="00947212"/>
    <w:rsid w:val="00950BFA"/>
    <w:rsid w:val="0095748B"/>
    <w:rsid w:val="00987E57"/>
    <w:rsid w:val="00991649"/>
    <w:rsid w:val="009B6829"/>
    <w:rsid w:val="009C2213"/>
    <w:rsid w:val="009C35E5"/>
    <w:rsid w:val="009C4898"/>
    <w:rsid w:val="009E12BC"/>
    <w:rsid w:val="009F5C50"/>
    <w:rsid w:val="009F7513"/>
    <w:rsid w:val="00A04C1E"/>
    <w:rsid w:val="00A15F94"/>
    <w:rsid w:val="00A25FE0"/>
    <w:rsid w:val="00A307FD"/>
    <w:rsid w:val="00A40DC4"/>
    <w:rsid w:val="00A46577"/>
    <w:rsid w:val="00A47E69"/>
    <w:rsid w:val="00A506DE"/>
    <w:rsid w:val="00A527B5"/>
    <w:rsid w:val="00A54FFD"/>
    <w:rsid w:val="00A714DA"/>
    <w:rsid w:val="00A7314D"/>
    <w:rsid w:val="00A73C44"/>
    <w:rsid w:val="00A8019C"/>
    <w:rsid w:val="00A8737A"/>
    <w:rsid w:val="00A91AD5"/>
    <w:rsid w:val="00A97F06"/>
    <w:rsid w:val="00AA1521"/>
    <w:rsid w:val="00AA5BCD"/>
    <w:rsid w:val="00AB113D"/>
    <w:rsid w:val="00AB1920"/>
    <w:rsid w:val="00AC39F3"/>
    <w:rsid w:val="00AD1A54"/>
    <w:rsid w:val="00AE04D5"/>
    <w:rsid w:val="00AE201B"/>
    <w:rsid w:val="00AE7993"/>
    <w:rsid w:val="00AF6BA1"/>
    <w:rsid w:val="00B0034E"/>
    <w:rsid w:val="00B04D09"/>
    <w:rsid w:val="00B13564"/>
    <w:rsid w:val="00B13BF6"/>
    <w:rsid w:val="00B32CA8"/>
    <w:rsid w:val="00B43474"/>
    <w:rsid w:val="00B61AE3"/>
    <w:rsid w:val="00B626C9"/>
    <w:rsid w:val="00B81578"/>
    <w:rsid w:val="00B868BF"/>
    <w:rsid w:val="00BA6B50"/>
    <w:rsid w:val="00BA6E6C"/>
    <w:rsid w:val="00BB4F58"/>
    <w:rsid w:val="00BB72B9"/>
    <w:rsid w:val="00BC071E"/>
    <w:rsid w:val="00BC3BE6"/>
    <w:rsid w:val="00BC5750"/>
    <w:rsid w:val="00BC7EF3"/>
    <w:rsid w:val="00BD0812"/>
    <w:rsid w:val="00BD3E04"/>
    <w:rsid w:val="00C05053"/>
    <w:rsid w:val="00C17713"/>
    <w:rsid w:val="00C17C6C"/>
    <w:rsid w:val="00C35AA5"/>
    <w:rsid w:val="00C36DB1"/>
    <w:rsid w:val="00C5627E"/>
    <w:rsid w:val="00C601DC"/>
    <w:rsid w:val="00C63210"/>
    <w:rsid w:val="00C6484A"/>
    <w:rsid w:val="00C70AA5"/>
    <w:rsid w:val="00C71E00"/>
    <w:rsid w:val="00C71F6A"/>
    <w:rsid w:val="00C96018"/>
    <w:rsid w:val="00C9783B"/>
    <w:rsid w:val="00CA76A2"/>
    <w:rsid w:val="00CC0C1A"/>
    <w:rsid w:val="00CC1542"/>
    <w:rsid w:val="00CC619D"/>
    <w:rsid w:val="00CD1AE6"/>
    <w:rsid w:val="00CD56BC"/>
    <w:rsid w:val="00CD7298"/>
    <w:rsid w:val="00D054CF"/>
    <w:rsid w:val="00D12877"/>
    <w:rsid w:val="00D13102"/>
    <w:rsid w:val="00D1380A"/>
    <w:rsid w:val="00D13CEF"/>
    <w:rsid w:val="00D1660F"/>
    <w:rsid w:val="00D43230"/>
    <w:rsid w:val="00D47533"/>
    <w:rsid w:val="00D55301"/>
    <w:rsid w:val="00D63EAE"/>
    <w:rsid w:val="00D66C8C"/>
    <w:rsid w:val="00D728EE"/>
    <w:rsid w:val="00D80006"/>
    <w:rsid w:val="00D936A7"/>
    <w:rsid w:val="00DA7BE1"/>
    <w:rsid w:val="00DB45B3"/>
    <w:rsid w:val="00DC0DAF"/>
    <w:rsid w:val="00DD48C7"/>
    <w:rsid w:val="00DD71B0"/>
    <w:rsid w:val="00DE1517"/>
    <w:rsid w:val="00DF2CB9"/>
    <w:rsid w:val="00E04488"/>
    <w:rsid w:val="00E04C50"/>
    <w:rsid w:val="00E0731D"/>
    <w:rsid w:val="00E3373F"/>
    <w:rsid w:val="00E35D61"/>
    <w:rsid w:val="00E40805"/>
    <w:rsid w:val="00E436ED"/>
    <w:rsid w:val="00E5126D"/>
    <w:rsid w:val="00E54557"/>
    <w:rsid w:val="00E5748C"/>
    <w:rsid w:val="00E803CF"/>
    <w:rsid w:val="00E83F08"/>
    <w:rsid w:val="00E842EC"/>
    <w:rsid w:val="00E844F9"/>
    <w:rsid w:val="00E86C0A"/>
    <w:rsid w:val="00EA40A5"/>
    <w:rsid w:val="00EA7FF6"/>
    <w:rsid w:val="00EB0F27"/>
    <w:rsid w:val="00EC3F5C"/>
    <w:rsid w:val="00ED1EBF"/>
    <w:rsid w:val="00ED6476"/>
    <w:rsid w:val="00ED7EB3"/>
    <w:rsid w:val="00EE5B2E"/>
    <w:rsid w:val="00EF32F7"/>
    <w:rsid w:val="00EF6124"/>
    <w:rsid w:val="00EF66BA"/>
    <w:rsid w:val="00EF7EBC"/>
    <w:rsid w:val="00F01FD3"/>
    <w:rsid w:val="00F033C2"/>
    <w:rsid w:val="00F14E08"/>
    <w:rsid w:val="00F21192"/>
    <w:rsid w:val="00F222E0"/>
    <w:rsid w:val="00F2323A"/>
    <w:rsid w:val="00F318B1"/>
    <w:rsid w:val="00F32831"/>
    <w:rsid w:val="00F40210"/>
    <w:rsid w:val="00F454B3"/>
    <w:rsid w:val="00F45CBA"/>
    <w:rsid w:val="00F4735D"/>
    <w:rsid w:val="00F64ED2"/>
    <w:rsid w:val="00F75772"/>
    <w:rsid w:val="00F7631D"/>
    <w:rsid w:val="00F76A11"/>
    <w:rsid w:val="00F77F4A"/>
    <w:rsid w:val="00F84A7B"/>
    <w:rsid w:val="00F964D4"/>
    <w:rsid w:val="00FB0185"/>
    <w:rsid w:val="00FB733C"/>
    <w:rsid w:val="00FC15E1"/>
    <w:rsid w:val="00FC4CB7"/>
    <w:rsid w:val="00FD1917"/>
    <w:rsid w:val="00FE2CA3"/>
    <w:rsid w:val="00FF07C6"/>
    <w:rsid w:val="00FF15D0"/>
    <w:rsid w:val="00FF6F92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C651"/>
  <w15:docId w15:val="{71215A6F-0046-46D8-A81C-E7366BF3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8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37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73F"/>
  </w:style>
  <w:style w:type="paragraph" w:styleId="Zpat">
    <w:name w:val="footer"/>
    <w:basedOn w:val="Normln"/>
    <w:link w:val="ZpatChar"/>
    <w:unhideWhenUsed/>
    <w:rsid w:val="00E33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73F"/>
  </w:style>
  <w:style w:type="character" w:styleId="slostrnky">
    <w:name w:val="page number"/>
    <w:basedOn w:val="Standardnpsmoodstavce"/>
    <w:rsid w:val="00E3373F"/>
  </w:style>
  <w:style w:type="paragraph" w:styleId="Textbubliny">
    <w:name w:val="Balloon Text"/>
    <w:basedOn w:val="Normln"/>
    <w:link w:val="TextbublinyChar"/>
    <w:uiPriority w:val="99"/>
    <w:semiHidden/>
    <w:unhideWhenUsed/>
    <w:rsid w:val="003D05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5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0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54C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35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35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5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5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5E5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48C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D194C"/>
    <w:rPr>
      <w:color w:val="605E5C"/>
      <w:shd w:val="clear" w:color="auto" w:fill="E1DFDD"/>
    </w:rPr>
  </w:style>
  <w:style w:type="paragraph" w:customStyle="1" w:styleId="ListParagraph1">
    <w:name w:val="List Paragraph1"/>
    <w:basedOn w:val="Normln"/>
    <w:uiPriority w:val="99"/>
    <w:rsid w:val="00430AA4"/>
    <w:pPr>
      <w:suppressAutoHyphens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430AA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430AA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6755-9635-4FF1-BF0F-0B0EF886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Znamenacek Michal</dc:creator>
  <cp:lastModifiedBy>Lucie Jeníčková</cp:lastModifiedBy>
  <cp:revision>2</cp:revision>
  <cp:lastPrinted>2022-09-01T06:56:00Z</cp:lastPrinted>
  <dcterms:created xsi:type="dcterms:W3CDTF">2023-06-09T12:53:00Z</dcterms:created>
  <dcterms:modified xsi:type="dcterms:W3CDTF">2023-06-09T12:53:00Z</dcterms:modified>
</cp:coreProperties>
</file>