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48" w:rsidRPr="00C17FD7" w:rsidRDefault="00040948" w:rsidP="00040948">
      <w:pPr>
        <w:pStyle w:val="Nzev"/>
        <w:outlineLvl w:val="0"/>
        <w:rPr>
          <w:rFonts w:ascii="Arial" w:hAnsi="Arial"/>
          <w:sz w:val="36"/>
          <w:szCs w:val="36"/>
        </w:rPr>
      </w:pPr>
      <w:r w:rsidRPr="00C17FD7">
        <w:rPr>
          <w:rFonts w:ascii="Arial" w:hAnsi="Arial"/>
          <w:sz w:val="36"/>
          <w:szCs w:val="36"/>
        </w:rPr>
        <w:t xml:space="preserve">Smlouva o dílo </w:t>
      </w:r>
    </w:p>
    <w:p w:rsidR="00040948" w:rsidRPr="00C17FD7" w:rsidRDefault="00040948" w:rsidP="00040948">
      <w:pPr>
        <w:rPr>
          <w:rFonts w:ascii="Arial" w:hAnsi="Arial"/>
          <w:sz w:val="22"/>
        </w:rPr>
      </w:pPr>
    </w:p>
    <w:p w:rsidR="00040948" w:rsidRPr="00C17FD7" w:rsidRDefault="00040948" w:rsidP="00040948">
      <w:pPr>
        <w:pBdr>
          <w:bottom w:val="single" w:sz="6" w:space="1" w:color="auto"/>
        </w:pBdr>
        <w:jc w:val="center"/>
        <w:rPr>
          <w:rFonts w:ascii="Arial" w:hAnsi="Arial"/>
          <w:sz w:val="22"/>
        </w:rPr>
      </w:pPr>
      <w:r w:rsidRPr="00C17FD7">
        <w:rPr>
          <w:rFonts w:ascii="Arial" w:hAnsi="Arial"/>
          <w:sz w:val="22"/>
        </w:rPr>
        <w:t xml:space="preserve">uzavřená dle § 2586 a násl. zákona č. 89/2012 Sb., občanský zákoník, v platném znění (dále jen </w:t>
      </w:r>
      <w:r w:rsidR="00193120" w:rsidRPr="00C17FD7">
        <w:rPr>
          <w:rFonts w:ascii="Arial" w:hAnsi="Arial"/>
          <w:sz w:val="22"/>
        </w:rPr>
        <w:t>„</w:t>
      </w:r>
      <w:r w:rsidRPr="00C17FD7">
        <w:rPr>
          <w:rFonts w:ascii="Arial" w:hAnsi="Arial"/>
          <w:sz w:val="22"/>
        </w:rPr>
        <w:t>občanský zákoník</w:t>
      </w:r>
      <w:r w:rsidR="00193120" w:rsidRPr="00C17FD7">
        <w:rPr>
          <w:rFonts w:ascii="Arial" w:hAnsi="Arial"/>
          <w:sz w:val="22"/>
        </w:rPr>
        <w:t>“</w:t>
      </w:r>
      <w:r w:rsidRPr="00C17FD7">
        <w:rPr>
          <w:rFonts w:ascii="Arial" w:hAnsi="Arial"/>
          <w:sz w:val="22"/>
        </w:rPr>
        <w:t xml:space="preserve">)  </w:t>
      </w:r>
    </w:p>
    <w:p w:rsidR="00040948" w:rsidRPr="00C17FD7" w:rsidRDefault="00040948" w:rsidP="00040948">
      <w:pPr>
        <w:rPr>
          <w:rFonts w:ascii="Arial" w:hAnsi="Arial"/>
          <w:sz w:val="22"/>
        </w:rPr>
      </w:pPr>
    </w:p>
    <w:p w:rsidR="00040948" w:rsidRPr="00C17FD7" w:rsidRDefault="00040948" w:rsidP="00040948">
      <w:pPr>
        <w:jc w:val="both"/>
        <w:outlineLvl w:val="0"/>
        <w:rPr>
          <w:rFonts w:ascii="Arial" w:hAnsi="Arial"/>
          <w:b/>
          <w:u w:val="single"/>
        </w:rPr>
      </w:pPr>
      <w:r w:rsidRPr="00C17FD7">
        <w:rPr>
          <w:rFonts w:ascii="Arial" w:hAnsi="Arial"/>
          <w:b/>
          <w:u w:val="single"/>
        </w:rPr>
        <w:t xml:space="preserve">I. </w:t>
      </w:r>
      <w:r w:rsidRPr="00C17FD7">
        <w:rPr>
          <w:rFonts w:ascii="Arial" w:hAnsi="Arial"/>
          <w:b/>
          <w:caps/>
          <w:u w:val="single"/>
        </w:rPr>
        <w:t>Smluvní strany</w:t>
      </w:r>
    </w:p>
    <w:p w:rsidR="00040948" w:rsidRPr="00C17FD7" w:rsidRDefault="00040948" w:rsidP="00040948">
      <w:pPr>
        <w:tabs>
          <w:tab w:val="left" w:pos="2835"/>
        </w:tabs>
        <w:jc w:val="both"/>
        <w:rPr>
          <w:rFonts w:ascii="Arial" w:hAnsi="Arial"/>
        </w:rPr>
      </w:pPr>
    </w:p>
    <w:tbl>
      <w:tblPr>
        <w:tblW w:w="0" w:type="auto"/>
        <w:tblLook w:val="04A0" w:firstRow="1" w:lastRow="0" w:firstColumn="1" w:lastColumn="0" w:noHBand="0" w:noVBand="1"/>
      </w:tblPr>
      <w:tblGrid>
        <w:gridCol w:w="3779"/>
        <w:gridCol w:w="5291"/>
      </w:tblGrid>
      <w:tr w:rsidR="00C17FD7" w:rsidRPr="00C17FD7" w:rsidTr="00BD479F">
        <w:tc>
          <w:tcPr>
            <w:tcW w:w="3856" w:type="dxa"/>
            <w:shd w:val="clear" w:color="auto" w:fill="auto"/>
          </w:tcPr>
          <w:p w:rsidR="00040948" w:rsidRPr="00C17FD7" w:rsidRDefault="00040948" w:rsidP="00040948">
            <w:pPr>
              <w:pStyle w:val="Smluvnstrany"/>
              <w:numPr>
                <w:ilvl w:val="0"/>
                <w:numId w:val="11"/>
              </w:numPr>
              <w:tabs>
                <w:tab w:val="clear" w:pos="3402"/>
                <w:tab w:val="left" w:pos="0"/>
                <w:tab w:val="right" w:pos="284"/>
              </w:tabs>
              <w:spacing w:before="80" w:line="276" w:lineRule="auto"/>
              <w:ind w:left="0" w:firstLine="0"/>
              <w:jc w:val="both"/>
              <w:rPr>
                <w:rFonts w:ascii="Arial" w:hAnsi="Arial" w:cs="Arial"/>
                <w:color w:val="auto"/>
                <w:sz w:val="20"/>
              </w:rPr>
            </w:pPr>
            <w:r w:rsidRPr="00C17FD7">
              <w:rPr>
                <w:rFonts w:ascii="Arial" w:hAnsi="Arial" w:cs="Arial"/>
                <w:b/>
                <w:color w:val="auto"/>
                <w:sz w:val="20"/>
              </w:rPr>
              <w:t>Objednatel:</w:t>
            </w:r>
          </w:p>
        </w:tc>
        <w:tc>
          <w:tcPr>
            <w:tcW w:w="5430" w:type="dxa"/>
            <w:shd w:val="clear" w:color="auto" w:fill="auto"/>
          </w:tcPr>
          <w:p w:rsidR="00040948" w:rsidRPr="00C17FD7" w:rsidRDefault="00040948" w:rsidP="00B163E9">
            <w:pPr>
              <w:pStyle w:val="Smluvnstrany"/>
              <w:tabs>
                <w:tab w:val="left" w:pos="567"/>
              </w:tabs>
              <w:spacing w:before="80" w:line="276" w:lineRule="auto"/>
              <w:jc w:val="both"/>
              <w:rPr>
                <w:rFonts w:ascii="Arial" w:hAnsi="Arial" w:cs="Arial"/>
                <w:color w:val="auto"/>
                <w:sz w:val="20"/>
              </w:rPr>
            </w:pPr>
            <w:r w:rsidRPr="00C17FD7">
              <w:rPr>
                <w:rFonts w:ascii="Arial" w:hAnsi="Arial" w:cs="Arial"/>
                <w:b/>
                <w:color w:val="auto"/>
                <w:sz w:val="20"/>
              </w:rPr>
              <w:t>Statutární město Jihlava</w:t>
            </w:r>
            <w:r w:rsidRPr="00C17FD7">
              <w:rPr>
                <w:rFonts w:ascii="Arial" w:hAnsi="Arial" w:cs="Arial"/>
                <w:color w:val="auto"/>
                <w:sz w:val="20"/>
              </w:rPr>
              <w:t xml:space="preserve"> </w:t>
            </w:r>
          </w:p>
        </w:tc>
      </w:tr>
      <w:tr w:rsidR="00C17FD7" w:rsidRPr="00C17FD7" w:rsidTr="00BD479F">
        <w:tc>
          <w:tcPr>
            <w:tcW w:w="385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Adresa sídla:</w:t>
            </w:r>
          </w:p>
        </w:tc>
        <w:tc>
          <w:tcPr>
            <w:tcW w:w="5430"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Masarykovo nám. 97/1, 586 01 Jihlava</w:t>
            </w:r>
          </w:p>
        </w:tc>
      </w:tr>
      <w:tr w:rsidR="00C17FD7" w:rsidRPr="00C17FD7" w:rsidTr="00BD479F">
        <w:tc>
          <w:tcPr>
            <w:tcW w:w="385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Zastoupený:</w:t>
            </w:r>
          </w:p>
        </w:tc>
        <w:tc>
          <w:tcPr>
            <w:tcW w:w="5430" w:type="dxa"/>
            <w:shd w:val="clear" w:color="auto" w:fill="auto"/>
          </w:tcPr>
          <w:p w:rsidR="00040948" w:rsidRDefault="002F14CB" w:rsidP="000B40D2">
            <w:pPr>
              <w:pStyle w:val="Smluvnstrany"/>
              <w:spacing w:before="80" w:line="276" w:lineRule="auto"/>
              <w:jc w:val="both"/>
              <w:rPr>
                <w:rFonts w:ascii="Arial" w:hAnsi="Arial" w:cs="Arial"/>
                <w:color w:val="auto"/>
                <w:sz w:val="20"/>
                <w:lang w:eastAsia="en-US"/>
              </w:rPr>
            </w:pPr>
            <w:r>
              <w:rPr>
                <w:rFonts w:ascii="Arial" w:hAnsi="Arial" w:cs="Arial"/>
                <w:color w:val="auto"/>
                <w:sz w:val="20"/>
                <w:lang w:eastAsia="en-US"/>
              </w:rPr>
              <w:t>Radkem Popelkou, MBA, náměstkem primátora</w:t>
            </w:r>
          </w:p>
          <w:p w:rsidR="00BE0EBA" w:rsidRPr="002F14CB" w:rsidRDefault="00BE0EBA" w:rsidP="000B40D2">
            <w:pPr>
              <w:pStyle w:val="Smluvnstrany"/>
              <w:spacing w:before="80" w:line="276" w:lineRule="auto"/>
              <w:jc w:val="both"/>
              <w:rPr>
                <w:rFonts w:ascii="Arial" w:hAnsi="Arial" w:cs="Arial"/>
                <w:sz w:val="20"/>
                <w:lang w:eastAsia="en-US"/>
              </w:rPr>
            </w:pPr>
            <w:r w:rsidRPr="00B03564">
              <w:rPr>
                <w:rFonts w:ascii="Arial" w:hAnsi="Arial" w:cs="Arial"/>
                <w:color w:val="auto"/>
                <w:sz w:val="20"/>
                <w:lang w:eastAsia="en-US"/>
              </w:rPr>
              <w:t xml:space="preserve">K podpisu smlouvy oprávněn Ing. Michal Horňák, vedoucí odboru technických služeb </w:t>
            </w:r>
          </w:p>
        </w:tc>
      </w:tr>
      <w:tr w:rsidR="00C17FD7" w:rsidRPr="00C17FD7" w:rsidTr="00BD479F">
        <w:trPr>
          <w:trHeight w:val="227"/>
        </w:trPr>
        <w:tc>
          <w:tcPr>
            <w:tcW w:w="385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IČO:</w:t>
            </w:r>
          </w:p>
        </w:tc>
        <w:tc>
          <w:tcPr>
            <w:tcW w:w="5430"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00286010</w:t>
            </w:r>
          </w:p>
        </w:tc>
      </w:tr>
      <w:tr w:rsidR="00C17FD7" w:rsidRPr="00C17FD7" w:rsidTr="00BD479F">
        <w:tc>
          <w:tcPr>
            <w:tcW w:w="3856"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DIČ:</w:t>
            </w:r>
          </w:p>
        </w:tc>
        <w:tc>
          <w:tcPr>
            <w:tcW w:w="5430"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CZ00286010</w:t>
            </w:r>
          </w:p>
        </w:tc>
      </w:tr>
    </w:tbl>
    <w:p w:rsidR="00040948" w:rsidRPr="00C17FD7" w:rsidRDefault="00040948" w:rsidP="00040948">
      <w:pPr>
        <w:pStyle w:val="Smluvnstrany"/>
        <w:spacing w:line="276" w:lineRule="auto"/>
        <w:rPr>
          <w:rFonts w:ascii="Arial" w:hAnsi="Arial" w:cs="Arial"/>
          <w:color w:val="auto"/>
          <w:sz w:val="20"/>
        </w:rPr>
      </w:pPr>
      <w:r w:rsidRPr="00C17FD7">
        <w:rPr>
          <w:rFonts w:ascii="Arial" w:hAnsi="Arial" w:cs="Arial"/>
          <w:color w:val="auto"/>
          <w:sz w:val="20"/>
        </w:rPr>
        <w:t>(dále jen "objednatel")</w:t>
      </w:r>
    </w:p>
    <w:p w:rsidR="00040948" w:rsidRPr="00C17FD7" w:rsidRDefault="00040948" w:rsidP="00040948">
      <w:pPr>
        <w:spacing w:after="60"/>
        <w:jc w:val="both"/>
        <w:rPr>
          <w:rFonts w:ascii="Arial" w:hAnsi="Arial"/>
        </w:rPr>
      </w:pPr>
      <w:r w:rsidRPr="00C17FD7">
        <w:rPr>
          <w:rFonts w:ascii="Arial" w:hAnsi="Arial"/>
        </w:rPr>
        <w:t xml:space="preserve">                                                                    </w:t>
      </w:r>
      <w:r w:rsidRPr="00C17FD7">
        <w:rPr>
          <w:rFonts w:ascii="Arial" w:hAnsi="Arial" w:cs="Arial"/>
          <w:b/>
        </w:rPr>
        <w:t xml:space="preserve">  </w:t>
      </w:r>
      <w:r w:rsidRPr="00C17FD7">
        <w:rPr>
          <w:rFonts w:ascii="Arial" w:hAnsi="Arial" w:cs="Arial"/>
          <w:b/>
        </w:rPr>
        <w:tab/>
      </w:r>
      <w:r w:rsidRPr="00C17FD7">
        <w:rPr>
          <w:rFonts w:ascii="Arial" w:hAnsi="Arial" w:cs="Arial"/>
          <w:b/>
        </w:rPr>
        <w:tab/>
      </w:r>
      <w:r w:rsidRPr="00C17FD7">
        <w:rPr>
          <w:rFonts w:ascii="Arial" w:hAnsi="Arial" w:cs="Arial"/>
          <w:b/>
        </w:rPr>
        <w:tab/>
      </w:r>
      <w:r w:rsidRPr="00C17FD7">
        <w:rPr>
          <w:rFonts w:ascii="Arial" w:hAnsi="Arial" w:cs="Arial"/>
          <w:b/>
        </w:rPr>
        <w:tab/>
      </w:r>
      <w:r w:rsidRPr="00C17FD7">
        <w:rPr>
          <w:rFonts w:ascii="Arial" w:hAnsi="Arial" w:cs="Arial"/>
          <w:b/>
        </w:rPr>
        <w:tab/>
      </w:r>
    </w:p>
    <w:tbl>
      <w:tblPr>
        <w:tblW w:w="0" w:type="auto"/>
        <w:tblLook w:val="04A0" w:firstRow="1" w:lastRow="0" w:firstColumn="1" w:lastColumn="0" w:noHBand="0" w:noVBand="1"/>
      </w:tblPr>
      <w:tblGrid>
        <w:gridCol w:w="3774"/>
        <w:gridCol w:w="5296"/>
      </w:tblGrid>
      <w:tr w:rsidR="00C17FD7" w:rsidRPr="00C17FD7" w:rsidTr="00CA580E">
        <w:tc>
          <w:tcPr>
            <w:tcW w:w="3774" w:type="dxa"/>
            <w:shd w:val="clear" w:color="auto" w:fill="auto"/>
          </w:tcPr>
          <w:p w:rsidR="00040948" w:rsidRPr="00C17FD7" w:rsidRDefault="00040948" w:rsidP="00040948">
            <w:pPr>
              <w:pStyle w:val="Smluvnstrany"/>
              <w:numPr>
                <w:ilvl w:val="0"/>
                <w:numId w:val="11"/>
              </w:numPr>
              <w:tabs>
                <w:tab w:val="clear" w:pos="3402"/>
                <w:tab w:val="left" w:pos="284"/>
              </w:tabs>
              <w:spacing w:before="80" w:line="276" w:lineRule="auto"/>
              <w:ind w:left="0" w:firstLine="0"/>
              <w:jc w:val="both"/>
              <w:rPr>
                <w:rFonts w:ascii="Arial" w:hAnsi="Arial" w:cs="Arial"/>
                <w:color w:val="auto"/>
                <w:sz w:val="20"/>
              </w:rPr>
            </w:pPr>
            <w:r w:rsidRPr="00C17FD7">
              <w:rPr>
                <w:rFonts w:ascii="Arial" w:hAnsi="Arial" w:cs="Arial"/>
                <w:b/>
                <w:color w:val="auto"/>
                <w:sz w:val="20"/>
              </w:rPr>
              <w:t>Zhotovitel:</w:t>
            </w:r>
          </w:p>
        </w:tc>
        <w:tc>
          <w:tcPr>
            <w:tcW w:w="5296" w:type="dxa"/>
            <w:shd w:val="clear" w:color="auto" w:fill="auto"/>
          </w:tcPr>
          <w:p w:rsidR="00040948" w:rsidRPr="00C17FD7" w:rsidRDefault="002330D3" w:rsidP="00352984">
            <w:pPr>
              <w:pStyle w:val="Smluvnstrany"/>
              <w:tabs>
                <w:tab w:val="left" w:pos="567"/>
              </w:tabs>
              <w:spacing w:before="80" w:line="276" w:lineRule="auto"/>
              <w:jc w:val="both"/>
              <w:rPr>
                <w:rFonts w:ascii="Arial" w:hAnsi="Arial" w:cs="Arial"/>
                <w:b/>
                <w:color w:val="auto"/>
                <w:sz w:val="20"/>
              </w:rPr>
            </w:pPr>
            <w:r>
              <w:rPr>
                <w:rFonts w:ascii="Arial" w:hAnsi="Arial" w:cs="Arial"/>
                <w:b/>
                <w:color w:val="auto"/>
                <w:sz w:val="20"/>
              </w:rPr>
              <w:t>Ing. Josef Novotný</w:t>
            </w:r>
            <w:r w:rsidR="00040948" w:rsidRPr="00C17FD7">
              <w:rPr>
                <w:rFonts w:ascii="Arial" w:hAnsi="Arial" w:cs="Arial"/>
                <w:b/>
                <w:color w:val="auto"/>
                <w:sz w:val="20"/>
              </w:rPr>
              <w:t xml:space="preserve"> </w:t>
            </w:r>
          </w:p>
        </w:tc>
      </w:tr>
      <w:tr w:rsidR="00C17FD7" w:rsidRPr="00C17FD7" w:rsidTr="00CA580E">
        <w:tc>
          <w:tcPr>
            <w:tcW w:w="3774" w:type="dxa"/>
            <w:shd w:val="clear" w:color="auto" w:fill="auto"/>
          </w:tcPr>
          <w:p w:rsidR="00040948" w:rsidRPr="00C17FD7" w:rsidRDefault="00040948"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Adresa sídla:</w:t>
            </w:r>
          </w:p>
          <w:p w:rsidR="00193120" w:rsidRPr="00C17FD7" w:rsidRDefault="00193120" w:rsidP="00B163E9">
            <w:pPr>
              <w:pStyle w:val="Smluvnstrany"/>
              <w:spacing w:before="80" w:line="276" w:lineRule="auto"/>
              <w:jc w:val="both"/>
              <w:rPr>
                <w:rFonts w:ascii="Arial" w:hAnsi="Arial" w:cs="Arial"/>
                <w:color w:val="auto"/>
                <w:sz w:val="20"/>
              </w:rPr>
            </w:pPr>
            <w:r w:rsidRPr="00C17FD7">
              <w:rPr>
                <w:rFonts w:ascii="Arial" w:hAnsi="Arial" w:cs="Arial"/>
                <w:color w:val="auto"/>
                <w:sz w:val="20"/>
              </w:rPr>
              <w:t>Zastoupený:</w:t>
            </w:r>
          </w:p>
        </w:tc>
        <w:tc>
          <w:tcPr>
            <w:tcW w:w="5296" w:type="dxa"/>
            <w:shd w:val="clear" w:color="auto" w:fill="auto"/>
          </w:tcPr>
          <w:p w:rsidR="00040948" w:rsidRPr="00C17FD7" w:rsidRDefault="002330D3" w:rsidP="00B163E9">
            <w:pPr>
              <w:pStyle w:val="Smluvnstrany"/>
              <w:tabs>
                <w:tab w:val="left" w:pos="567"/>
              </w:tabs>
              <w:spacing w:before="80" w:line="276" w:lineRule="auto"/>
              <w:jc w:val="both"/>
              <w:rPr>
                <w:rFonts w:ascii="Arial" w:hAnsi="Arial" w:cs="Arial"/>
                <w:color w:val="auto"/>
                <w:sz w:val="20"/>
              </w:rPr>
            </w:pPr>
            <w:r>
              <w:rPr>
                <w:rFonts w:ascii="Arial" w:hAnsi="Arial" w:cs="Arial"/>
                <w:color w:val="auto"/>
                <w:sz w:val="20"/>
              </w:rPr>
              <w:t>U Dvora 11, 586 00 Jihlava</w:t>
            </w:r>
          </w:p>
          <w:p w:rsidR="000D6CCF" w:rsidRPr="00C17FD7" w:rsidRDefault="000D6CCF" w:rsidP="002330D3">
            <w:pPr>
              <w:pStyle w:val="Smluvnstrany"/>
              <w:tabs>
                <w:tab w:val="left" w:pos="567"/>
              </w:tabs>
              <w:spacing w:before="80" w:line="276" w:lineRule="auto"/>
              <w:jc w:val="both"/>
              <w:rPr>
                <w:rFonts w:ascii="Arial" w:hAnsi="Arial" w:cs="Arial"/>
                <w:color w:val="auto"/>
                <w:sz w:val="20"/>
              </w:rPr>
            </w:pPr>
            <w:r w:rsidRPr="00C17FD7">
              <w:rPr>
                <w:rFonts w:ascii="Arial" w:hAnsi="Arial" w:cs="Arial"/>
                <w:color w:val="auto"/>
                <w:sz w:val="20"/>
              </w:rPr>
              <w:t xml:space="preserve">Ing. </w:t>
            </w:r>
            <w:r w:rsidR="002330D3">
              <w:rPr>
                <w:rFonts w:ascii="Arial" w:hAnsi="Arial" w:cs="Arial"/>
                <w:color w:val="auto"/>
                <w:sz w:val="20"/>
              </w:rPr>
              <w:t>Josefem Novotným</w:t>
            </w:r>
          </w:p>
        </w:tc>
      </w:tr>
      <w:tr w:rsidR="00C17FD7" w:rsidRPr="00C17FD7" w:rsidTr="00CA580E">
        <w:tc>
          <w:tcPr>
            <w:tcW w:w="3774" w:type="dxa"/>
            <w:shd w:val="clear" w:color="auto" w:fill="auto"/>
          </w:tcPr>
          <w:p w:rsidR="00982AAE" w:rsidRPr="002330D3" w:rsidRDefault="00982AAE" w:rsidP="00982AAE">
            <w:pPr>
              <w:pStyle w:val="Smluvnstrany"/>
              <w:spacing w:before="80" w:line="276" w:lineRule="auto"/>
              <w:jc w:val="both"/>
              <w:rPr>
                <w:rFonts w:ascii="Arial" w:hAnsi="Arial" w:cs="Arial"/>
                <w:color w:val="auto"/>
                <w:sz w:val="20"/>
                <w:lang w:eastAsia="en-US"/>
              </w:rPr>
            </w:pPr>
            <w:r w:rsidRPr="002330D3">
              <w:rPr>
                <w:rFonts w:ascii="Arial" w:hAnsi="Arial" w:cs="Arial"/>
                <w:color w:val="auto"/>
                <w:sz w:val="20"/>
                <w:lang w:eastAsia="en-US"/>
              </w:rPr>
              <w:t>IČO:</w:t>
            </w:r>
          </w:p>
        </w:tc>
        <w:tc>
          <w:tcPr>
            <w:tcW w:w="5296" w:type="dxa"/>
            <w:shd w:val="clear" w:color="auto" w:fill="auto"/>
          </w:tcPr>
          <w:p w:rsidR="00982AAE" w:rsidRPr="002330D3" w:rsidRDefault="002330D3" w:rsidP="00982AAE">
            <w:pPr>
              <w:pStyle w:val="Smluvnstrany"/>
              <w:tabs>
                <w:tab w:val="left" w:pos="567"/>
              </w:tabs>
              <w:spacing w:before="80" w:line="276" w:lineRule="auto"/>
              <w:jc w:val="both"/>
              <w:rPr>
                <w:rFonts w:ascii="Arial" w:hAnsi="Arial" w:cs="Arial"/>
                <w:color w:val="auto"/>
                <w:sz w:val="20"/>
                <w:lang w:eastAsia="en-US"/>
              </w:rPr>
            </w:pPr>
            <w:r w:rsidRPr="002330D3">
              <w:rPr>
                <w:rFonts w:ascii="Arial" w:hAnsi="Arial" w:cs="Arial"/>
                <w:color w:val="auto"/>
                <w:sz w:val="20"/>
                <w:lang w:eastAsia="en-US"/>
              </w:rPr>
              <w:t>32004401</w:t>
            </w:r>
          </w:p>
        </w:tc>
      </w:tr>
      <w:tr w:rsidR="00C17FD7" w:rsidRPr="00C17FD7" w:rsidTr="00CA580E">
        <w:tc>
          <w:tcPr>
            <w:tcW w:w="3774" w:type="dxa"/>
            <w:shd w:val="clear" w:color="auto" w:fill="auto"/>
          </w:tcPr>
          <w:p w:rsidR="00982AAE" w:rsidRPr="002330D3" w:rsidRDefault="00982AAE" w:rsidP="00982AAE">
            <w:pPr>
              <w:pStyle w:val="Smluvnstrany"/>
              <w:spacing w:before="80" w:line="276" w:lineRule="auto"/>
              <w:jc w:val="both"/>
              <w:rPr>
                <w:rFonts w:ascii="Arial" w:hAnsi="Arial" w:cs="Arial"/>
                <w:color w:val="auto"/>
                <w:sz w:val="20"/>
                <w:lang w:eastAsia="en-US"/>
              </w:rPr>
            </w:pPr>
            <w:r w:rsidRPr="002330D3">
              <w:rPr>
                <w:rFonts w:ascii="Arial" w:hAnsi="Arial" w:cs="Arial"/>
                <w:color w:val="auto"/>
                <w:sz w:val="20"/>
                <w:lang w:eastAsia="en-US"/>
              </w:rPr>
              <w:t>DIČ:</w:t>
            </w:r>
          </w:p>
        </w:tc>
        <w:tc>
          <w:tcPr>
            <w:tcW w:w="5296" w:type="dxa"/>
            <w:shd w:val="clear" w:color="auto" w:fill="auto"/>
          </w:tcPr>
          <w:p w:rsidR="00982AAE" w:rsidRPr="002330D3" w:rsidRDefault="00982AAE" w:rsidP="002330D3">
            <w:pPr>
              <w:pStyle w:val="Smluvnstrany"/>
              <w:tabs>
                <w:tab w:val="left" w:pos="567"/>
              </w:tabs>
              <w:spacing w:before="80" w:line="276" w:lineRule="auto"/>
              <w:jc w:val="both"/>
              <w:rPr>
                <w:rFonts w:ascii="Arial" w:hAnsi="Arial" w:cs="Arial"/>
                <w:color w:val="auto"/>
                <w:sz w:val="20"/>
                <w:lang w:eastAsia="en-US"/>
              </w:rPr>
            </w:pPr>
            <w:bookmarkStart w:id="0" w:name="_GoBack"/>
            <w:bookmarkEnd w:id="0"/>
          </w:p>
        </w:tc>
      </w:tr>
    </w:tbl>
    <w:p w:rsidR="00040948" w:rsidRPr="00C17FD7" w:rsidRDefault="00040948" w:rsidP="00040948">
      <w:pPr>
        <w:pStyle w:val="Smluvnstrany"/>
        <w:spacing w:line="276" w:lineRule="auto"/>
        <w:rPr>
          <w:rFonts w:ascii="Arial" w:hAnsi="Arial" w:cs="Arial"/>
          <w:color w:val="auto"/>
          <w:sz w:val="20"/>
        </w:rPr>
      </w:pPr>
      <w:r w:rsidRPr="00C17FD7">
        <w:rPr>
          <w:rFonts w:ascii="Arial" w:hAnsi="Arial" w:cs="Arial"/>
          <w:color w:val="auto"/>
          <w:sz w:val="20"/>
        </w:rPr>
        <w:t>(dále jen "zhotovitel")</w:t>
      </w:r>
    </w:p>
    <w:p w:rsidR="00040948" w:rsidRPr="00C17FD7" w:rsidRDefault="00040948" w:rsidP="00040948">
      <w:pPr>
        <w:tabs>
          <w:tab w:val="left" w:pos="1418"/>
          <w:tab w:val="left" w:pos="2552"/>
          <w:tab w:val="left" w:pos="4253"/>
        </w:tabs>
        <w:jc w:val="both"/>
        <w:rPr>
          <w:rFonts w:ascii="Arial" w:hAnsi="Arial"/>
        </w:rPr>
      </w:pPr>
    </w:p>
    <w:p w:rsidR="00040948" w:rsidRPr="00C17FD7" w:rsidRDefault="00040948" w:rsidP="00040948">
      <w:pPr>
        <w:pStyle w:val="Smluvnstrany"/>
        <w:tabs>
          <w:tab w:val="clear" w:pos="3402"/>
          <w:tab w:val="left" w:pos="284"/>
          <w:tab w:val="left" w:pos="426"/>
          <w:tab w:val="left" w:pos="2977"/>
        </w:tabs>
        <w:spacing w:before="60" w:line="276" w:lineRule="auto"/>
        <w:ind w:left="4395" w:hanging="4395"/>
        <w:rPr>
          <w:rFonts w:ascii="Arial" w:hAnsi="Arial" w:cs="Arial"/>
          <w:color w:val="auto"/>
          <w:sz w:val="20"/>
        </w:rPr>
      </w:pPr>
      <w:r w:rsidRPr="00C17FD7">
        <w:rPr>
          <w:rFonts w:ascii="Arial" w:hAnsi="Arial" w:cs="Arial"/>
          <w:b/>
          <w:color w:val="auto"/>
          <w:sz w:val="20"/>
        </w:rPr>
        <w:t>3</w:t>
      </w:r>
      <w:r w:rsidRPr="00C17FD7">
        <w:rPr>
          <w:rFonts w:ascii="Arial" w:hAnsi="Arial" w:cs="Arial"/>
          <w:color w:val="auto"/>
          <w:sz w:val="20"/>
        </w:rPr>
        <w:t>.</w:t>
      </w:r>
      <w:r w:rsidRPr="00C17FD7">
        <w:rPr>
          <w:rFonts w:ascii="Arial" w:hAnsi="Arial" w:cs="Arial"/>
          <w:color w:val="auto"/>
          <w:sz w:val="20"/>
        </w:rPr>
        <w:tab/>
        <w:t>V technických věcech jedná:</w:t>
      </w:r>
    </w:p>
    <w:p w:rsidR="00040948" w:rsidRPr="00C17FD7" w:rsidRDefault="00040948" w:rsidP="00DF0397">
      <w:pPr>
        <w:pStyle w:val="Smluvnstrany"/>
        <w:tabs>
          <w:tab w:val="clear" w:pos="3402"/>
          <w:tab w:val="left" w:pos="426"/>
          <w:tab w:val="left" w:pos="1701"/>
        </w:tabs>
        <w:spacing w:before="60" w:line="276" w:lineRule="auto"/>
        <w:ind w:left="1701" w:hanging="1701"/>
        <w:rPr>
          <w:rFonts w:ascii="Arial" w:hAnsi="Arial" w:cs="Arial"/>
          <w:color w:val="auto"/>
          <w:sz w:val="20"/>
        </w:rPr>
      </w:pPr>
      <w:r w:rsidRPr="00C17FD7">
        <w:rPr>
          <w:rFonts w:ascii="Arial" w:hAnsi="Arial" w:cs="Arial"/>
          <w:color w:val="auto"/>
          <w:sz w:val="20"/>
        </w:rPr>
        <w:t xml:space="preserve">za objednatele: </w:t>
      </w:r>
      <w:r w:rsidRPr="00C17FD7">
        <w:rPr>
          <w:rFonts w:ascii="Arial" w:hAnsi="Arial" w:cs="Arial"/>
          <w:color w:val="auto"/>
          <w:sz w:val="20"/>
        </w:rPr>
        <w:tab/>
        <w:t xml:space="preserve">pověřený pracovník </w:t>
      </w:r>
      <w:r w:rsidR="005950E9">
        <w:rPr>
          <w:rFonts w:ascii="Arial" w:hAnsi="Arial" w:cs="Arial"/>
          <w:color w:val="auto"/>
          <w:sz w:val="20"/>
        </w:rPr>
        <w:t>vodohospodářského oddělení</w:t>
      </w:r>
      <w:r w:rsidR="00090A7C" w:rsidRPr="00C17FD7">
        <w:rPr>
          <w:rFonts w:ascii="Arial" w:hAnsi="Arial" w:cs="Arial"/>
          <w:color w:val="auto"/>
          <w:sz w:val="20"/>
        </w:rPr>
        <w:t xml:space="preserve">, </w:t>
      </w:r>
      <w:r w:rsidR="00982AAE" w:rsidRPr="00C17FD7">
        <w:rPr>
          <w:rFonts w:ascii="Arial" w:hAnsi="Arial" w:cs="Arial"/>
          <w:color w:val="auto"/>
          <w:sz w:val="20"/>
        </w:rPr>
        <w:t xml:space="preserve">odboru technických služeb, </w:t>
      </w:r>
      <w:r w:rsidRPr="00C17FD7">
        <w:rPr>
          <w:rFonts w:ascii="Arial" w:hAnsi="Arial" w:cs="Arial"/>
          <w:color w:val="auto"/>
          <w:sz w:val="20"/>
        </w:rPr>
        <w:t>Magistrátu města Jihlavy</w:t>
      </w:r>
    </w:p>
    <w:p w:rsidR="00040948" w:rsidRPr="00C17FD7" w:rsidRDefault="00040948" w:rsidP="00040948">
      <w:pPr>
        <w:pStyle w:val="Smluvnstrany"/>
        <w:tabs>
          <w:tab w:val="clear" w:pos="3402"/>
          <w:tab w:val="left" w:pos="567"/>
          <w:tab w:val="left" w:pos="1701"/>
          <w:tab w:val="left" w:pos="4395"/>
        </w:tabs>
        <w:spacing w:line="276" w:lineRule="auto"/>
        <w:rPr>
          <w:rFonts w:ascii="Arial" w:hAnsi="Arial" w:cs="Arial"/>
          <w:color w:val="auto"/>
          <w:sz w:val="20"/>
        </w:rPr>
      </w:pPr>
      <w:r w:rsidRPr="00C17FD7">
        <w:rPr>
          <w:rFonts w:ascii="Arial" w:hAnsi="Arial" w:cs="Arial"/>
          <w:color w:val="auto"/>
          <w:sz w:val="20"/>
        </w:rPr>
        <w:t xml:space="preserve">za zhotovitele: </w:t>
      </w:r>
      <w:r w:rsidRPr="00C17FD7">
        <w:rPr>
          <w:rFonts w:ascii="Arial" w:hAnsi="Arial" w:cs="Arial"/>
          <w:color w:val="auto"/>
          <w:sz w:val="20"/>
        </w:rPr>
        <w:tab/>
      </w:r>
      <w:r w:rsidR="003761B1">
        <w:rPr>
          <w:rFonts w:ascii="Arial" w:hAnsi="Arial" w:cs="Arial"/>
          <w:color w:val="auto"/>
          <w:sz w:val="20"/>
        </w:rPr>
        <w:t xml:space="preserve">Ing. </w:t>
      </w:r>
      <w:r w:rsidR="002330D3">
        <w:rPr>
          <w:rFonts w:ascii="Arial" w:hAnsi="Arial" w:cs="Arial"/>
          <w:color w:val="auto"/>
          <w:sz w:val="20"/>
        </w:rPr>
        <w:t>Josef Novotný</w:t>
      </w:r>
    </w:p>
    <w:p w:rsidR="00040948" w:rsidRPr="00C17FD7" w:rsidRDefault="00040948" w:rsidP="00040948">
      <w:pPr>
        <w:tabs>
          <w:tab w:val="left" w:pos="284"/>
          <w:tab w:val="left" w:pos="1418"/>
          <w:tab w:val="left" w:pos="2552"/>
          <w:tab w:val="left" w:pos="4253"/>
        </w:tabs>
        <w:jc w:val="both"/>
        <w:outlineLvl w:val="0"/>
        <w:rPr>
          <w:rFonts w:ascii="Arial" w:hAnsi="Arial"/>
          <w:b/>
        </w:rPr>
      </w:pPr>
    </w:p>
    <w:p w:rsidR="00040948" w:rsidRPr="00C17FD7" w:rsidRDefault="00040948" w:rsidP="00040948">
      <w:pPr>
        <w:tabs>
          <w:tab w:val="left" w:pos="284"/>
          <w:tab w:val="left" w:pos="1418"/>
          <w:tab w:val="left" w:pos="2552"/>
          <w:tab w:val="left" w:pos="4253"/>
        </w:tabs>
        <w:jc w:val="both"/>
        <w:outlineLvl w:val="0"/>
        <w:rPr>
          <w:rFonts w:ascii="Arial" w:hAnsi="Arial"/>
          <w:b/>
          <w:caps/>
          <w:u w:val="single"/>
        </w:rPr>
      </w:pPr>
      <w:r w:rsidRPr="00C17FD7">
        <w:rPr>
          <w:rFonts w:ascii="Arial" w:hAnsi="Arial"/>
          <w:b/>
          <w:u w:val="single"/>
        </w:rPr>
        <w:t xml:space="preserve">II. </w:t>
      </w:r>
      <w:r w:rsidRPr="00C17FD7">
        <w:rPr>
          <w:rFonts w:ascii="Arial" w:hAnsi="Arial"/>
          <w:b/>
          <w:caps/>
          <w:u w:val="single"/>
        </w:rPr>
        <w:t>Předmět díla</w:t>
      </w:r>
    </w:p>
    <w:p w:rsidR="00040948" w:rsidRPr="00C17FD7" w:rsidRDefault="00040948" w:rsidP="00040948">
      <w:pPr>
        <w:tabs>
          <w:tab w:val="left" w:pos="1418"/>
          <w:tab w:val="left" w:pos="2552"/>
          <w:tab w:val="left" w:pos="4253"/>
        </w:tabs>
        <w:jc w:val="both"/>
      </w:pPr>
    </w:p>
    <w:p w:rsidR="002F4C61" w:rsidRPr="00C17FD7" w:rsidRDefault="002F4C61" w:rsidP="005950E9">
      <w:pPr>
        <w:ind w:left="426" w:hanging="426"/>
        <w:rPr>
          <w:rFonts w:ascii="Arial" w:hAnsi="Arial" w:cs="Arial"/>
        </w:rPr>
      </w:pPr>
      <w:r w:rsidRPr="00C17FD7">
        <w:rPr>
          <w:rFonts w:ascii="Arial" w:hAnsi="Arial" w:cs="Arial"/>
        </w:rPr>
        <w:t xml:space="preserve">II.1. Zhotovitel se zavazuje vypracovat a dodat </w:t>
      </w:r>
      <w:r w:rsidR="00073B60">
        <w:rPr>
          <w:rFonts w:ascii="Arial" w:hAnsi="Arial" w:cs="Arial"/>
        </w:rPr>
        <w:t>pasportizaci vodní nádrže</w:t>
      </w:r>
      <w:r w:rsidR="00B85A6E">
        <w:rPr>
          <w:rFonts w:ascii="Arial" w:hAnsi="Arial" w:cs="Arial"/>
        </w:rPr>
        <w:t>:</w:t>
      </w:r>
      <w:r w:rsidR="00073B60">
        <w:rPr>
          <w:rFonts w:ascii="Arial" w:hAnsi="Arial" w:cs="Arial"/>
        </w:rPr>
        <w:t xml:space="preserve"> </w:t>
      </w:r>
    </w:p>
    <w:p w:rsidR="002F4C61" w:rsidRPr="00C17FD7" w:rsidRDefault="002F4C61" w:rsidP="002F4C61">
      <w:pPr>
        <w:jc w:val="center"/>
        <w:rPr>
          <w:rFonts w:ascii="Arial" w:hAnsi="Arial" w:cs="Arial"/>
        </w:rPr>
      </w:pPr>
    </w:p>
    <w:p w:rsidR="002F4C61" w:rsidRPr="00C17FD7" w:rsidRDefault="002F4C61" w:rsidP="002F4C61">
      <w:pPr>
        <w:tabs>
          <w:tab w:val="left" w:pos="1418"/>
          <w:tab w:val="left" w:pos="2552"/>
          <w:tab w:val="left" w:pos="4253"/>
        </w:tabs>
        <w:spacing w:line="40" w:lineRule="atLeast"/>
        <w:jc w:val="both"/>
      </w:pPr>
    </w:p>
    <w:p w:rsidR="002F4C61" w:rsidRPr="00462B7C" w:rsidRDefault="002F4C61" w:rsidP="002F4C61">
      <w:pPr>
        <w:jc w:val="center"/>
        <w:rPr>
          <w:rFonts w:ascii="Arial" w:hAnsi="Arial" w:cs="Arial"/>
          <w:b/>
          <w:bCs/>
        </w:rPr>
      </w:pPr>
      <w:r w:rsidRPr="00462B7C">
        <w:rPr>
          <w:rFonts w:ascii="Arial" w:hAnsi="Arial" w:cs="Arial"/>
          <w:b/>
        </w:rPr>
        <w:t>„</w:t>
      </w:r>
      <w:r w:rsidR="00073B60">
        <w:rPr>
          <w:rFonts w:ascii="Arial" w:hAnsi="Arial" w:cs="Arial"/>
          <w:b/>
        </w:rPr>
        <w:t>Pasport vodní nádrže – na rybník Pod vsí v obci Popice u Jihlavy</w:t>
      </w:r>
      <w:r w:rsidR="007E2B0B">
        <w:rPr>
          <w:rFonts w:ascii="Arial" w:hAnsi="Arial" w:cs="Arial"/>
          <w:b/>
        </w:rPr>
        <w:t xml:space="preserve"> o parcelním čísle 627</w:t>
      </w:r>
      <w:r w:rsidRPr="00462B7C">
        <w:rPr>
          <w:rFonts w:ascii="Arial" w:hAnsi="Arial" w:cs="Arial"/>
          <w:b/>
        </w:rPr>
        <w:t>“</w:t>
      </w:r>
    </w:p>
    <w:p w:rsidR="002F4C61" w:rsidRPr="00C17FD7" w:rsidRDefault="002F4C61" w:rsidP="00FB450E">
      <w:pPr>
        <w:pStyle w:val="Nzev"/>
        <w:jc w:val="left"/>
        <w:rPr>
          <w:rFonts w:ascii="Arial" w:hAnsi="Arial"/>
          <w:caps/>
        </w:rPr>
      </w:pPr>
    </w:p>
    <w:p w:rsidR="002F4C61" w:rsidRDefault="002F4C61" w:rsidP="002F4C61">
      <w:pPr>
        <w:pStyle w:val="Bodsmlouvy-21"/>
        <w:numPr>
          <w:ilvl w:val="0"/>
          <w:numId w:val="0"/>
        </w:numPr>
        <w:tabs>
          <w:tab w:val="left" w:pos="426"/>
        </w:tabs>
        <w:ind w:left="426" w:hanging="426"/>
        <w:rPr>
          <w:rFonts w:ascii="Arial" w:hAnsi="Arial" w:cs="Arial"/>
          <w:color w:val="auto"/>
          <w:sz w:val="20"/>
        </w:rPr>
      </w:pPr>
      <w:r w:rsidRPr="00C17FD7">
        <w:rPr>
          <w:rFonts w:ascii="Arial" w:hAnsi="Arial" w:cs="Arial"/>
          <w:color w:val="auto"/>
          <w:sz w:val="20"/>
        </w:rPr>
        <w:t xml:space="preserve"> a to v rozsahu:</w:t>
      </w:r>
    </w:p>
    <w:p w:rsidR="00D6250B" w:rsidRPr="00D6250B" w:rsidRDefault="00D6250B" w:rsidP="002F4C61">
      <w:pPr>
        <w:pStyle w:val="Bodsmlouvy-21"/>
        <w:numPr>
          <w:ilvl w:val="0"/>
          <w:numId w:val="8"/>
        </w:numPr>
        <w:ind w:left="426" w:hanging="142"/>
        <w:rPr>
          <w:rFonts w:ascii="Arial" w:hAnsi="Arial" w:cs="Arial"/>
          <w:b/>
          <w:color w:val="auto"/>
          <w:sz w:val="20"/>
        </w:rPr>
      </w:pPr>
      <w:r>
        <w:rPr>
          <w:rFonts w:ascii="Arial" w:hAnsi="Arial" w:cs="Arial"/>
          <w:color w:val="auto"/>
          <w:sz w:val="20"/>
        </w:rPr>
        <w:t>Polohopisném a výškopisném zaměřením a to včetně dna s rozlišením kóty horizontu sedimentu a kóty dna nádrže</w:t>
      </w:r>
    </w:p>
    <w:p w:rsidR="002F4C61" w:rsidRPr="00C17FD7" w:rsidRDefault="00D6250B" w:rsidP="002F4C61">
      <w:pPr>
        <w:pStyle w:val="Bodsmlouvy-21"/>
        <w:numPr>
          <w:ilvl w:val="0"/>
          <w:numId w:val="8"/>
        </w:numPr>
        <w:ind w:left="426" w:hanging="142"/>
        <w:rPr>
          <w:rFonts w:ascii="Arial" w:hAnsi="Arial" w:cs="Arial"/>
          <w:b/>
          <w:color w:val="auto"/>
          <w:sz w:val="20"/>
        </w:rPr>
      </w:pPr>
      <w:r>
        <w:rPr>
          <w:rFonts w:ascii="Arial" w:hAnsi="Arial" w:cs="Arial"/>
          <w:color w:val="auto"/>
          <w:sz w:val="20"/>
        </w:rPr>
        <w:t>Výpočet základních objemů a to jak zadržené vody v jednotlivých charakteristických hladinách, tak objemu sedimentů</w:t>
      </w:r>
    </w:p>
    <w:p w:rsidR="002F4C61" w:rsidRPr="00A21D29" w:rsidRDefault="00D6250B" w:rsidP="00A21D29">
      <w:pPr>
        <w:pStyle w:val="Bodsmlouvy-21"/>
        <w:numPr>
          <w:ilvl w:val="0"/>
          <w:numId w:val="8"/>
        </w:numPr>
        <w:ind w:left="426" w:hanging="142"/>
        <w:rPr>
          <w:rFonts w:ascii="Arial" w:hAnsi="Arial" w:cs="Arial"/>
          <w:color w:val="auto"/>
          <w:sz w:val="20"/>
        </w:rPr>
      </w:pPr>
      <w:r>
        <w:rPr>
          <w:rFonts w:ascii="Arial" w:hAnsi="Arial" w:cs="Arial"/>
          <w:color w:val="auto"/>
          <w:sz w:val="20"/>
        </w:rPr>
        <w:t>Zakoupení hydrologických dat od ČHMU</w:t>
      </w:r>
      <w:r w:rsidR="00BE0EBA">
        <w:rPr>
          <w:rFonts w:ascii="Arial" w:hAnsi="Arial" w:cs="Arial"/>
          <w:color w:val="auto"/>
          <w:sz w:val="20"/>
        </w:rPr>
        <w:t>.</w:t>
      </w:r>
    </w:p>
    <w:p w:rsidR="00040948" w:rsidRPr="00C17FD7" w:rsidRDefault="00040948" w:rsidP="00040948">
      <w:pPr>
        <w:tabs>
          <w:tab w:val="left" w:pos="1418"/>
          <w:tab w:val="left" w:pos="2552"/>
          <w:tab w:val="left" w:pos="4253"/>
        </w:tabs>
        <w:spacing w:line="40" w:lineRule="atLeast"/>
        <w:jc w:val="both"/>
      </w:pPr>
    </w:p>
    <w:p w:rsidR="002F4C61" w:rsidRPr="00C17FD7" w:rsidRDefault="002F4C61" w:rsidP="002F4C61">
      <w:pPr>
        <w:tabs>
          <w:tab w:val="left" w:pos="1418"/>
          <w:tab w:val="left" w:pos="2552"/>
          <w:tab w:val="left" w:pos="4253"/>
        </w:tabs>
        <w:spacing w:line="40" w:lineRule="atLeast"/>
        <w:jc w:val="both"/>
        <w:rPr>
          <w:rFonts w:ascii="Arial" w:hAnsi="Arial"/>
          <w:b/>
        </w:rPr>
      </w:pPr>
      <w:r w:rsidRPr="00C17FD7">
        <w:rPr>
          <w:rFonts w:ascii="Arial" w:hAnsi="Arial"/>
          <w:caps/>
        </w:rPr>
        <w:lastRenderedPageBreak/>
        <w:t xml:space="preserve">1. </w:t>
      </w:r>
      <w:r w:rsidRPr="00C17FD7">
        <w:rPr>
          <w:rFonts w:ascii="Arial" w:hAnsi="Arial"/>
        </w:rPr>
        <w:t>Předmět díla bude proveden:</w:t>
      </w:r>
      <w:r w:rsidRPr="00C17FD7">
        <w:rPr>
          <w:rFonts w:ascii="Arial" w:hAnsi="Arial"/>
        </w:rPr>
        <w:tab/>
      </w:r>
      <w:r w:rsidRPr="00C17FD7">
        <w:rPr>
          <w:rFonts w:ascii="Arial" w:hAnsi="Arial"/>
        </w:rPr>
        <w:tab/>
      </w:r>
    </w:p>
    <w:p w:rsidR="002F4C61" w:rsidRPr="00C17FD7" w:rsidRDefault="002F4C61" w:rsidP="002F4C61">
      <w:pPr>
        <w:spacing w:line="40" w:lineRule="atLeast"/>
        <w:rPr>
          <w:rFonts w:ascii="Arial" w:hAnsi="Arial" w:cs="Arial"/>
          <w:sz w:val="10"/>
          <w:szCs w:val="10"/>
        </w:rPr>
      </w:pPr>
    </w:p>
    <w:p w:rsidR="002F4C61" w:rsidRPr="00C17FD7" w:rsidRDefault="002F4C61" w:rsidP="002F4C61">
      <w:pPr>
        <w:pStyle w:val="Odstavecseseznamem"/>
        <w:widowControl w:val="0"/>
        <w:numPr>
          <w:ilvl w:val="0"/>
          <w:numId w:val="9"/>
        </w:numPr>
        <w:ind w:left="426" w:hanging="426"/>
        <w:jc w:val="both"/>
        <w:rPr>
          <w:rFonts w:ascii="Arial" w:hAnsi="Arial" w:cs="Arial"/>
        </w:rPr>
      </w:pPr>
      <w:r w:rsidRPr="00C17FD7">
        <w:rPr>
          <w:rFonts w:ascii="Arial" w:hAnsi="Arial" w:cs="Arial"/>
        </w:rPr>
        <w:t>Počet vyhotovení pro objednatele:</w:t>
      </w:r>
    </w:p>
    <w:p w:rsidR="00FB450E" w:rsidRDefault="00FB450E" w:rsidP="002F4C61">
      <w:pPr>
        <w:pStyle w:val="Odstavecseseznamem"/>
        <w:widowControl w:val="0"/>
        <w:numPr>
          <w:ilvl w:val="0"/>
          <w:numId w:val="8"/>
        </w:numPr>
        <w:jc w:val="both"/>
        <w:rPr>
          <w:rFonts w:ascii="Arial" w:hAnsi="Arial" w:cs="Arial"/>
        </w:rPr>
      </w:pPr>
      <w:r>
        <w:rPr>
          <w:rFonts w:ascii="Arial" w:hAnsi="Arial" w:cs="Arial"/>
        </w:rPr>
        <w:t>4</w:t>
      </w:r>
      <w:r w:rsidR="0071221F">
        <w:rPr>
          <w:rFonts w:ascii="Arial" w:hAnsi="Arial" w:cs="Arial"/>
        </w:rPr>
        <w:t>x</w:t>
      </w:r>
      <w:r>
        <w:rPr>
          <w:rFonts w:ascii="Arial" w:hAnsi="Arial" w:cs="Arial"/>
        </w:rPr>
        <w:t xml:space="preserve"> vyhotovení v papírové podobě </w:t>
      </w:r>
    </w:p>
    <w:p w:rsidR="00FB450E" w:rsidRDefault="00FB450E" w:rsidP="002F4C61">
      <w:pPr>
        <w:pStyle w:val="Odstavecseseznamem"/>
        <w:widowControl w:val="0"/>
        <w:numPr>
          <w:ilvl w:val="0"/>
          <w:numId w:val="8"/>
        </w:numPr>
        <w:jc w:val="both"/>
        <w:rPr>
          <w:rFonts w:ascii="Arial" w:hAnsi="Arial" w:cs="Arial"/>
        </w:rPr>
      </w:pPr>
      <w:r>
        <w:rPr>
          <w:rFonts w:ascii="Arial" w:hAnsi="Arial" w:cs="Arial"/>
        </w:rPr>
        <w:t>1x v elektronické podobě</w:t>
      </w:r>
    </w:p>
    <w:p w:rsidR="0021227D" w:rsidRPr="00C17FD7" w:rsidRDefault="0021227D" w:rsidP="0021227D">
      <w:pPr>
        <w:widowControl w:val="0"/>
        <w:ind w:left="360"/>
        <w:jc w:val="both"/>
        <w:rPr>
          <w:rFonts w:ascii="Arial" w:hAnsi="Arial" w:cs="Arial"/>
        </w:rPr>
      </w:pPr>
    </w:p>
    <w:p w:rsidR="00040948" w:rsidRPr="00C17FD7" w:rsidRDefault="00040948" w:rsidP="00040948">
      <w:pPr>
        <w:pStyle w:val="Odstavecseseznamem"/>
        <w:widowControl w:val="0"/>
        <w:numPr>
          <w:ilvl w:val="0"/>
          <w:numId w:val="9"/>
        </w:numPr>
        <w:ind w:left="426" w:hanging="426"/>
        <w:jc w:val="both"/>
        <w:rPr>
          <w:rFonts w:ascii="Arial" w:hAnsi="Arial" w:cs="Arial"/>
        </w:rPr>
      </w:pPr>
      <w:r w:rsidRPr="00C17FD7">
        <w:rPr>
          <w:rFonts w:ascii="Arial" w:hAnsi="Arial" w:cs="Arial"/>
        </w:rPr>
        <w:t xml:space="preserve">Předmět díla bude proveden dle nabídky zhotovitele ze dne </w:t>
      </w:r>
      <w:r w:rsidR="00FB450E" w:rsidRPr="00FB450E">
        <w:rPr>
          <w:rFonts w:ascii="Arial" w:hAnsi="Arial" w:cs="Arial"/>
        </w:rPr>
        <w:t>30.5.2023</w:t>
      </w:r>
      <w:r w:rsidR="00B85A6E">
        <w:rPr>
          <w:rFonts w:ascii="Arial" w:hAnsi="Arial" w:cs="Arial"/>
        </w:rPr>
        <w:t>.</w:t>
      </w:r>
    </w:p>
    <w:p w:rsidR="00040948" w:rsidRPr="00C17FD7" w:rsidRDefault="00040948" w:rsidP="00040948">
      <w:pPr>
        <w:pStyle w:val="Zkladntext"/>
        <w:spacing w:before="0" w:line="40" w:lineRule="atLeast"/>
        <w:ind w:left="708"/>
        <w:rPr>
          <w:rFonts w:ascii="Arial" w:hAnsi="Arial"/>
          <w:sz w:val="20"/>
          <w:lang w:val="cs-CZ"/>
        </w:rPr>
      </w:pPr>
    </w:p>
    <w:p w:rsidR="00040948" w:rsidRPr="00C17FD7" w:rsidRDefault="00040948" w:rsidP="00040948">
      <w:pPr>
        <w:pStyle w:val="Odstavecseseznamem"/>
        <w:tabs>
          <w:tab w:val="left" w:pos="426"/>
        </w:tabs>
        <w:ind w:left="426" w:hanging="426"/>
        <w:jc w:val="both"/>
        <w:rPr>
          <w:rFonts w:ascii="Arial" w:hAnsi="Arial"/>
        </w:rPr>
      </w:pPr>
      <w:r w:rsidRPr="00C17FD7">
        <w:rPr>
          <w:rFonts w:ascii="Arial" w:hAnsi="Arial"/>
        </w:rPr>
        <w:t xml:space="preserve">2. Zhotovitel vypracuje předmět díla svým jménem a na svoje náklady, nebezpečí a odpovědnost podle ustanovení § 2589 a násl. občanského zákoníku.  </w:t>
      </w:r>
    </w:p>
    <w:p w:rsidR="00040948" w:rsidRPr="00C17FD7" w:rsidRDefault="00040948" w:rsidP="00040948">
      <w:pPr>
        <w:pStyle w:val="Odstavecseseznamem"/>
        <w:tabs>
          <w:tab w:val="left" w:pos="426"/>
        </w:tabs>
        <w:ind w:left="426" w:hanging="426"/>
        <w:jc w:val="both"/>
        <w:rPr>
          <w:rFonts w:ascii="Arial" w:hAnsi="Arial" w:cs="Arial"/>
        </w:rPr>
      </w:pPr>
      <w:r w:rsidRPr="00C17FD7">
        <w:rPr>
          <w:rFonts w:ascii="Arial" w:hAnsi="Arial"/>
        </w:rPr>
        <w:tab/>
      </w:r>
    </w:p>
    <w:p w:rsidR="00040948" w:rsidRPr="00C17FD7" w:rsidRDefault="002D4F77" w:rsidP="002D4F77">
      <w:pPr>
        <w:pStyle w:val="Zkladntext"/>
        <w:spacing w:before="0" w:line="40" w:lineRule="atLeast"/>
        <w:ind w:left="426" w:hanging="426"/>
        <w:rPr>
          <w:rFonts w:ascii="Arial" w:hAnsi="Arial"/>
          <w:sz w:val="20"/>
        </w:rPr>
      </w:pPr>
      <w:r w:rsidRPr="00C17FD7">
        <w:rPr>
          <w:rFonts w:ascii="Arial" w:hAnsi="Arial"/>
          <w:sz w:val="20"/>
        </w:rPr>
        <w:t xml:space="preserve">3.  </w:t>
      </w:r>
      <w:r w:rsidR="00040948" w:rsidRPr="00C17FD7">
        <w:rPr>
          <w:rFonts w:ascii="Arial" w:hAnsi="Arial"/>
          <w:sz w:val="20"/>
        </w:rPr>
        <w:t>Zjistí-li zhotovitel v průběhu zpracování díla skryté pře</w:t>
      </w:r>
      <w:r w:rsidR="00F6102B" w:rsidRPr="00C17FD7">
        <w:rPr>
          <w:rFonts w:ascii="Arial" w:hAnsi="Arial"/>
          <w:sz w:val="20"/>
        </w:rPr>
        <w:t>kážky, které znemožní provedení</w:t>
      </w:r>
      <w:r w:rsidR="00040948" w:rsidRPr="00C17FD7">
        <w:rPr>
          <w:rFonts w:ascii="Arial" w:hAnsi="Arial"/>
          <w:sz w:val="20"/>
        </w:rPr>
        <w:t xml:space="preserve"> díla v dohodnutém rozsahu, je povinen bez odkladu o této skutečnosti informovat objednatele. Do doby předání stanoviska objednatele je zhotovitel oprávněn přerušit práce na zhotovení díla.</w:t>
      </w:r>
    </w:p>
    <w:p w:rsidR="00040948" w:rsidRPr="00C17FD7" w:rsidRDefault="00040948" w:rsidP="00040948">
      <w:pPr>
        <w:tabs>
          <w:tab w:val="left" w:pos="360"/>
        </w:tabs>
        <w:spacing w:line="40" w:lineRule="atLeast"/>
        <w:jc w:val="both"/>
        <w:outlineLvl w:val="0"/>
        <w:rPr>
          <w:rFonts w:ascii="Arial" w:hAnsi="Arial"/>
          <w:b/>
          <w:u w:val="single"/>
        </w:rPr>
      </w:pPr>
    </w:p>
    <w:p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u w:val="single"/>
        </w:rPr>
        <w:t xml:space="preserve">III. </w:t>
      </w:r>
      <w:r w:rsidRPr="00C17FD7">
        <w:rPr>
          <w:rFonts w:ascii="Arial" w:hAnsi="Arial"/>
          <w:b/>
          <w:caps/>
          <w:u w:val="single"/>
        </w:rPr>
        <w:t xml:space="preserve">termíny plnění     </w:t>
      </w:r>
    </w:p>
    <w:p w:rsidR="00040948" w:rsidRPr="00B03564" w:rsidRDefault="00040948" w:rsidP="00040948">
      <w:pPr>
        <w:tabs>
          <w:tab w:val="left" w:pos="2552"/>
          <w:tab w:val="left" w:pos="3686"/>
        </w:tabs>
        <w:spacing w:line="40" w:lineRule="atLeast"/>
        <w:jc w:val="both"/>
        <w:rPr>
          <w:rFonts w:ascii="Arial" w:hAnsi="Arial"/>
        </w:rPr>
      </w:pPr>
    </w:p>
    <w:p w:rsidR="00040948" w:rsidRPr="00B03564" w:rsidRDefault="00FB450E" w:rsidP="0021227D">
      <w:pPr>
        <w:pStyle w:val="Odstavecseseznamem"/>
        <w:numPr>
          <w:ilvl w:val="0"/>
          <w:numId w:val="13"/>
        </w:numPr>
        <w:spacing w:line="40" w:lineRule="atLeast"/>
        <w:rPr>
          <w:rFonts w:ascii="Arial" w:hAnsi="Arial"/>
        </w:rPr>
      </w:pPr>
      <w:r w:rsidRPr="00B03564">
        <w:rPr>
          <w:rFonts w:ascii="Arial" w:hAnsi="Arial"/>
        </w:rPr>
        <w:t xml:space="preserve">Práce budou zahájeny: po </w:t>
      </w:r>
      <w:r w:rsidR="00B85A6E" w:rsidRPr="00B03564">
        <w:rPr>
          <w:rFonts w:ascii="Arial" w:hAnsi="Arial"/>
        </w:rPr>
        <w:t xml:space="preserve">nabytí účinnosti </w:t>
      </w:r>
      <w:r w:rsidRPr="00B03564">
        <w:rPr>
          <w:rFonts w:ascii="Arial" w:hAnsi="Arial"/>
        </w:rPr>
        <w:t>smlouvy</w:t>
      </w:r>
    </w:p>
    <w:p w:rsidR="0021227D" w:rsidRPr="00C17FD7" w:rsidRDefault="0021227D" w:rsidP="0021227D">
      <w:pPr>
        <w:spacing w:line="40" w:lineRule="atLeast"/>
        <w:rPr>
          <w:rFonts w:ascii="Arial" w:hAnsi="Arial"/>
        </w:rPr>
      </w:pPr>
    </w:p>
    <w:p w:rsidR="0071221F" w:rsidRPr="0071221F" w:rsidRDefault="00FB450E" w:rsidP="0071221F">
      <w:pPr>
        <w:pStyle w:val="Odstavecseseznamem"/>
        <w:numPr>
          <w:ilvl w:val="1"/>
          <w:numId w:val="13"/>
        </w:numPr>
        <w:spacing w:line="40" w:lineRule="atLeast"/>
        <w:rPr>
          <w:rFonts w:ascii="Arial" w:hAnsi="Arial" w:cs="Arial"/>
        </w:rPr>
      </w:pPr>
      <w:r w:rsidRPr="0071221F">
        <w:rPr>
          <w:rFonts w:ascii="Arial" w:hAnsi="Arial" w:cs="Arial"/>
        </w:rPr>
        <w:t>Předání vyhotoveného díla bude nejpozději do 30.11.2023</w:t>
      </w:r>
      <w:r w:rsidR="00B85A6E">
        <w:rPr>
          <w:rFonts w:ascii="Arial" w:hAnsi="Arial" w:cs="Arial"/>
        </w:rPr>
        <w:t>.</w:t>
      </w:r>
    </w:p>
    <w:p w:rsidR="00040948" w:rsidRPr="00C17FD7" w:rsidRDefault="00040948" w:rsidP="0071221F">
      <w:pPr>
        <w:pStyle w:val="Zkladntext"/>
        <w:spacing w:before="0" w:line="40" w:lineRule="atLeast"/>
        <w:ind w:left="102" w:firstLine="708"/>
        <w:jc w:val="left"/>
        <w:rPr>
          <w:rFonts w:ascii="Arial" w:hAnsi="Arial" w:cs="Arial"/>
          <w:sz w:val="20"/>
        </w:rPr>
      </w:pPr>
      <w:r w:rsidRPr="00C17FD7">
        <w:rPr>
          <w:rFonts w:ascii="Arial" w:hAnsi="Arial" w:cs="Arial"/>
          <w:sz w:val="20"/>
        </w:rPr>
        <w:t xml:space="preserve">Uvedené lhůty nevylučují možnost dřívějšího plnění.             </w:t>
      </w:r>
    </w:p>
    <w:p w:rsidR="00040948" w:rsidRPr="00C17FD7" w:rsidRDefault="00040948" w:rsidP="00040948">
      <w:pPr>
        <w:tabs>
          <w:tab w:val="left" w:pos="1560"/>
        </w:tabs>
        <w:spacing w:line="40" w:lineRule="atLeast"/>
        <w:jc w:val="both"/>
        <w:rPr>
          <w:rFonts w:ascii="Arial" w:hAnsi="Arial"/>
        </w:rPr>
      </w:pPr>
    </w:p>
    <w:p w:rsidR="00040948" w:rsidRPr="00C17FD7" w:rsidRDefault="00040948" w:rsidP="00040948">
      <w:pPr>
        <w:tabs>
          <w:tab w:val="left" w:pos="1560"/>
        </w:tabs>
        <w:spacing w:line="40" w:lineRule="atLeast"/>
        <w:ind w:left="426" w:hanging="426"/>
        <w:jc w:val="both"/>
        <w:rPr>
          <w:rFonts w:ascii="Arial" w:hAnsi="Arial"/>
        </w:rPr>
      </w:pPr>
    </w:p>
    <w:p w:rsidR="00040948" w:rsidRPr="00C17FD7" w:rsidRDefault="00040948" w:rsidP="00040948">
      <w:pPr>
        <w:spacing w:line="40" w:lineRule="atLeast"/>
        <w:jc w:val="both"/>
        <w:outlineLvl w:val="0"/>
        <w:rPr>
          <w:rFonts w:ascii="Arial" w:hAnsi="Arial"/>
          <w:b/>
        </w:rPr>
      </w:pPr>
      <w:r w:rsidRPr="00C17FD7">
        <w:rPr>
          <w:rFonts w:ascii="Arial" w:hAnsi="Arial"/>
          <w:b/>
          <w:u w:val="single"/>
        </w:rPr>
        <w:t>IV. CENA ZA DÍLO</w:t>
      </w:r>
      <w:r w:rsidRPr="00C17FD7">
        <w:rPr>
          <w:rFonts w:ascii="Arial" w:hAnsi="Arial"/>
          <w:b/>
        </w:rPr>
        <w:tab/>
      </w:r>
    </w:p>
    <w:p w:rsidR="00040948" w:rsidRPr="00C17FD7" w:rsidRDefault="00040948" w:rsidP="00040948">
      <w:pPr>
        <w:spacing w:line="40" w:lineRule="atLeast"/>
        <w:jc w:val="both"/>
        <w:outlineLvl w:val="0"/>
        <w:rPr>
          <w:rFonts w:ascii="Arial" w:hAnsi="Arial"/>
          <w:b/>
        </w:rPr>
      </w:pPr>
      <w:r w:rsidRPr="00C17FD7">
        <w:rPr>
          <w:rFonts w:ascii="Arial" w:hAnsi="Arial"/>
          <w:b/>
        </w:rPr>
        <w:tab/>
      </w:r>
      <w:r w:rsidRPr="00C17FD7">
        <w:rPr>
          <w:rFonts w:ascii="Arial" w:hAnsi="Arial"/>
          <w:b/>
        </w:rPr>
        <w:tab/>
      </w:r>
      <w:r w:rsidRPr="00C17FD7">
        <w:rPr>
          <w:rFonts w:ascii="Arial" w:hAnsi="Arial"/>
          <w:b/>
        </w:rPr>
        <w:tab/>
      </w:r>
    </w:p>
    <w:p w:rsidR="00FB450E" w:rsidRPr="00B03564" w:rsidRDefault="00FB450E" w:rsidP="00FB450E">
      <w:pPr>
        <w:pStyle w:val="Bodsmlouvy-21"/>
        <w:numPr>
          <w:ilvl w:val="0"/>
          <w:numId w:val="16"/>
        </w:numPr>
        <w:tabs>
          <w:tab w:val="left" w:pos="567"/>
        </w:tabs>
        <w:spacing w:after="100"/>
        <w:ind w:left="0" w:firstLine="0"/>
        <w:rPr>
          <w:rFonts w:ascii="Arial" w:hAnsi="Arial" w:cs="Arial"/>
          <w:color w:val="auto"/>
          <w:sz w:val="20"/>
        </w:rPr>
      </w:pPr>
      <w:r w:rsidRPr="0032375E">
        <w:rPr>
          <w:rFonts w:ascii="Arial" w:hAnsi="Arial"/>
          <w:sz w:val="20"/>
        </w:rPr>
        <w:t xml:space="preserve">Cena díla dle § 2610 občanského zákoníku a v rozsahu dle článku II. této smlouvy je sjednaná </w:t>
      </w:r>
      <w:r w:rsidRPr="00B03564">
        <w:rPr>
          <w:rFonts w:ascii="Arial" w:hAnsi="Arial"/>
          <w:color w:val="auto"/>
          <w:sz w:val="20"/>
        </w:rPr>
        <w:t xml:space="preserve">jako cena maximální v celkové výši </w:t>
      </w:r>
      <w:r w:rsidR="0032375E" w:rsidRPr="00B03564">
        <w:rPr>
          <w:rFonts w:ascii="Arial" w:hAnsi="Arial"/>
          <w:b/>
          <w:color w:val="auto"/>
          <w:sz w:val="20"/>
        </w:rPr>
        <w:t>97.000</w:t>
      </w:r>
      <w:r w:rsidR="00B85A6E" w:rsidRPr="00B03564">
        <w:rPr>
          <w:rFonts w:ascii="Arial" w:hAnsi="Arial"/>
          <w:b/>
          <w:color w:val="auto"/>
          <w:sz w:val="20"/>
        </w:rPr>
        <w:t>,- Kč bez DPH</w:t>
      </w:r>
    </w:p>
    <w:p w:rsidR="00B85A6E" w:rsidRPr="00B03564" w:rsidRDefault="00B85A6E" w:rsidP="00B85A6E">
      <w:pPr>
        <w:pStyle w:val="Bodsmlouvy-21"/>
        <w:numPr>
          <w:ilvl w:val="0"/>
          <w:numId w:val="0"/>
        </w:numPr>
        <w:tabs>
          <w:tab w:val="left" w:pos="567"/>
        </w:tabs>
        <w:spacing w:after="100"/>
        <w:rPr>
          <w:rFonts w:ascii="Arial" w:hAnsi="Arial" w:cs="Arial"/>
          <w:color w:val="auto"/>
          <w:sz w:val="20"/>
        </w:rPr>
      </w:pPr>
      <w:r w:rsidRPr="00B03564">
        <w:rPr>
          <w:rFonts w:ascii="Arial" w:hAnsi="Arial"/>
          <w:color w:val="auto"/>
          <w:sz w:val="20"/>
        </w:rPr>
        <w:t>+ p</w:t>
      </w:r>
      <w:r w:rsidRPr="00B03564">
        <w:rPr>
          <w:rFonts w:ascii="Arial" w:hAnsi="Arial" w:cs="Arial"/>
          <w:color w:val="auto"/>
          <w:sz w:val="20"/>
        </w:rPr>
        <w:t>říslušná sazba DPH dle zákona č. 235/2004 Sb., ve znění platném ke dni zdanitelného plnění.</w:t>
      </w:r>
    </w:p>
    <w:p w:rsidR="00040948" w:rsidRPr="00C17FD7" w:rsidRDefault="00040948" w:rsidP="00040948">
      <w:pPr>
        <w:tabs>
          <w:tab w:val="left" w:pos="360"/>
        </w:tabs>
        <w:spacing w:line="40" w:lineRule="atLeast"/>
        <w:jc w:val="both"/>
        <w:outlineLvl w:val="0"/>
        <w:rPr>
          <w:rFonts w:ascii="Arial" w:hAnsi="Arial"/>
          <w:b/>
          <w:caps/>
          <w:u w:val="single"/>
        </w:rPr>
      </w:pPr>
    </w:p>
    <w:p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caps/>
          <w:u w:val="single"/>
        </w:rPr>
        <w:t xml:space="preserve">V. Fakturování  a  placení </w:t>
      </w:r>
    </w:p>
    <w:p w:rsidR="00040948" w:rsidRPr="00C17FD7" w:rsidRDefault="00040948" w:rsidP="00040948">
      <w:pPr>
        <w:tabs>
          <w:tab w:val="left" w:pos="360"/>
        </w:tabs>
        <w:spacing w:line="40" w:lineRule="atLeast"/>
        <w:jc w:val="both"/>
        <w:outlineLvl w:val="0"/>
        <w:rPr>
          <w:rFonts w:ascii="Arial" w:hAnsi="Arial"/>
          <w:b/>
          <w:caps/>
          <w:u w:val="single"/>
        </w:rPr>
      </w:pPr>
    </w:p>
    <w:p w:rsidR="0032375E" w:rsidRPr="0032375E" w:rsidRDefault="0032375E" w:rsidP="0032375E">
      <w:pPr>
        <w:pStyle w:val="Bodsmlouvy-21"/>
        <w:numPr>
          <w:ilvl w:val="1"/>
          <w:numId w:val="17"/>
        </w:numPr>
        <w:spacing w:after="60"/>
        <w:rPr>
          <w:rFonts w:ascii="Arial" w:hAnsi="Arial"/>
          <w:sz w:val="20"/>
        </w:rPr>
      </w:pPr>
      <w:r w:rsidRPr="0032375E">
        <w:rPr>
          <w:rFonts w:ascii="Arial" w:hAnsi="Arial"/>
          <w:sz w:val="20"/>
        </w:rPr>
        <w:t xml:space="preserve">Faktura bude vystavena po </w:t>
      </w:r>
      <w:r w:rsidRPr="0032375E">
        <w:rPr>
          <w:rFonts w:ascii="Arial" w:hAnsi="Arial"/>
          <w:color w:val="auto"/>
          <w:sz w:val="20"/>
        </w:rPr>
        <w:t xml:space="preserve">předání a převzetí díla </w:t>
      </w:r>
      <w:r w:rsidRPr="0032375E">
        <w:rPr>
          <w:rFonts w:ascii="Arial" w:hAnsi="Arial"/>
          <w:sz w:val="20"/>
        </w:rPr>
        <w:t xml:space="preserve">na základě protokolu o předání a převzetí díla. </w:t>
      </w:r>
    </w:p>
    <w:p w:rsidR="0032375E" w:rsidRPr="0032375E" w:rsidRDefault="0032375E" w:rsidP="0032375E">
      <w:pPr>
        <w:pStyle w:val="Bodsmlouvy-21"/>
        <w:numPr>
          <w:ilvl w:val="1"/>
          <w:numId w:val="17"/>
        </w:numPr>
        <w:spacing w:after="60"/>
        <w:rPr>
          <w:rFonts w:ascii="Arial" w:hAnsi="Arial"/>
          <w:sz w:val="20"/>
        </w:rPr>
      </w:pPr>
      <w:r w:rsidRPr="0032375E">
        <w:rPr>
          <w:rFonts w:ascii="Arial" w:hAnsi="Arial"/>
          <w:sz w:val="20"/>
        </w:rPr>
        <w:t>Lhůta splatnosti faktury se vzájemnou dohodou sjednává na 30 dnů po jejím doručení objednateli. Povinnost zaplatit je splněna dnem odepsání fakturované částky z účtu objednatele.</w:t>
      </w:r>
    </w:p>
    <w:p w:rsidR="0032375E" w:rsidRPr="0032375E" w:rsidRDefault="0032375E" w:rsidP="0032375E">
      <w:pPr>
        <w:pStyle w:val="Bodsmlouvy-21"/>
        <w:numPr>
          <w:ilvl w:val="1"/>
          <w:numId w:val="17"/>
        </w:numPr>
        <w:spacing w:after="60"/>
        <w:rPr>
          <w:rFonts w:ascii="Arial" w:hAnsi="Arial"/>
          <w:sz w:val="20"/>
        </w:rPr>
      </w:pPr>
      <w:r w:rsidRPr="0032375E">
        <w:rPr>
          <w:rFonts w:ascii="Arial" w:hAnsi="Arial"/>
          <w:sz w:val="20"/>
        </w:rPr>
        <w:t>Faktura bude obsahovat všechny náležitosti odpovídající daňovému dokladu dle platných zákonů. Objednatel upřednostňuje zaslání faktury v elektronické formě na e-mailovou adresu: epodatelna</w:t>
      </w:r>
      <w:r w:rsidRPr="0032375E">
        <w:rPr>
          <w:rFonts w:ascii="Arial" w:hAnsi="Arial" w:cs="Arial"/>
          <w:sz w:val="20"/>
        </w:rPr>
        <w:t>@</w:t>
      </w:r>
      <w:r w:rsidRPr="0032375E">
        <w:rPr>
          <w:rFonts w:ascii="Arial" w:hAnsi="Arial"/>
          <w:sz w:val="20"/>
        </w:rPr>
        <w:t>jihlava-city.cz.</w:t>
      </w:r>
    </w:p>
    <w:p w:rsidR="00040948" w:rsidRDefault="00040948" w:rsidP="00040948">
      <w:pPr>
        <w:pStyle w:val="Odstavecseseznamem"/>
        <w:spacing w:line="40" w:lineRule="atLeast"/>
        <w:ind w:left="0"/>
        <w:rPr>
          <w:rFonts w:ascii="Arial" w:hAnsi="Arial"/>
        </w:rPr>
      </w:pPr>
    </w:p>
    <w:p w:rsidR="00EE36AE" w:rsidRDefault="00EE36AE" w:rsidP="00040948">
      <w:pPr>
        <w:pStyle w:val="Odstavecseseznamem"/>
        <w:spacing w:line="40" w:lineRule="atLeast"/>
        <w:ind w:left="0"/>
        <w:rPr>
          <w:rFonts w:ascii="Arial" w:hAnsi="Arial"/>
        </w:rPr>
      </w:pPr>
    </w:p>
    <w:p w:rsidR="00EE36AE" w:rsidRPr="00C17FD7" w:rsidRDefault="00EE36AE" w:rsidP="00040948">
      <w:pPr>
        <w:pStyle w:val="Odstavecseseznamem"/>
        <w:spacing w:line="40" w:lineRule="atLeast"/>
        <w:ind w:left="0"/>
        <w:rPr>
          <w:rFonts w:ascii="Arial" w:hAnsi="Arial"/>
        </w:rPr>
      </w:pPr>
    </w:p>
    <w:p w:rsidR="00040948" w:rsidRPr="00C17FD7" w:rsidRDefault="00040948" w:rsidP="00040948">
      <w:pPr>
        <w:tabs>
          <w:tab w:val="left" w:pos="1418"/>
          <w:tab w:val="left" w:pos="2552"/>
          <w:tab w:val="left" w:pos="4253"/>
        </w:tabs>
        <w:spacing w:line="40" w:lineRule="atLeast"/>
        <w:ind w:left="360" w:hanging="360"/>
        <w:jc w:val="both"/>
        <w:outlineLvl w:val="0"/>
        <w:rPr>
          <w:rFonts w:ascii="Arial" w:hAnsi="Arial"/>
          <w:b/>
          <w:caps/>
          <w:u w:val="single"/>
        </w:rPr>
      </w:pPr>
      <w:r w:rsidRPr="00C17FD7">
        <w:rPr>
          <w:rFonts w:ascii="Arial" w:hAnsi="Arial"/>
          <w:b/>
          <w:caps/>
          <w:u w:val="single"/>
        </w:rPr>
        <w:lastRenderedPageBreak/>
        <w:t>VI. Ostatní Ujednání</w:t>
      </w:r>
    </w:p>
    <w:p w:rsidR="00040948" w:rsidRPr="00C17FD7" w:rsidRDefault="00040948" w:rsidP="00040948">
      <w:pPr>
        <w:pStyle w:val="Odstavecseseznamem"/>
        <w:spacing w:line="40" w:lineRule="atLeast"/>
        <w:ind w:left="0"/>
        <w:rPr>
          <w:rFonts w:ascii="Arial" w:hAnsi="Arial"/>
        </w:rPr>
      </w:pPr>
    </w:p>
    <w:p w:rsidR="00040948" w:rsidRPr="00C17FD7" w:rsidRDefault="00040948" w:rsidP="00040948">
      <w:pPr>
        <w:numPr>
          <w:ilvl w:val="0"/>
          <w:numId w:val="2"/>
        </w:numPr>
        <w:tabs>
          <w:tab w:val="left" w:pos="720"/>
          <w:tab w:val="left" w:pos="1418"/>
          <w:tab w:val="left" w:pos="2552"/>
          <w:tab w:val="left" w:pos="4253"/>
        </w:tabs>
        <w:spacing w:line="40" w:lineRule="atLeast"/>
        <w:ind w:left="426" w:hanging="426"/>
        <w:jc w:val="both"/>
        <w:rPr>
          <w:rFonts w:ascii="Arial" w:hAnsi="Arial"/>
        </w:rPr>
      </w:pPr>
      <w:r w:rsidRPr="00C17FD7">
        <w:rPr>
          <w:rFonts w:ascii="Arial" w:hAnsi="Arial"/>
        </w:rPr>
        <w:t xml:space="preserve">Předání a převzetí </w:t>
      </w:r>
      <w:r w:rsidR="00E11702">
        <w:rPr>
          <w:rFonts w:ascii="Arial" w:hAnsi="Arial"/>
        </w:rPr>
        <w:t>pasportizace</w:t>
      </w:r>
      <w:r w:rsidR="0071221F">
        <w:rPr>
          <w:rFonts w:ascii="Arial" w:hAnsi="Arial"/>
        </w:rPr>
        <w:t xml:space="preserve"> se uskuteční v sídle O</w:t>
      </w:r>
      <w:r w:rsidRPr="00C17FD7">
        <w:rPr>
          <w:rFonts w:ascii="Arial" w:hAnsi="Arial"/>
        </w:rPr>
        <w:t>bjednatele.</w:t>
      </w:r>
    </w:p>
    <w:p w:rsidR="00040948" w:rsidRPr="00C17FD7" w:rsidRDefault="00040948" w:rsidP="00040948">
      <w:pPr>
        <w:tabs>
          <w:tab w:val="left" w:pos="720"/>
          <w:tab w:val="left" w:pos="1418"/>
          <w:tab w:val="left" w:pos="2552"/>
          <w:tab w:val="left" w:pos="4253"/>
        </w:tabs>
        <w:spacing w:line="40" w:lineRule="atLeast"/>
        <w:jc w:val="both"/>
        <w:rPr>
          <w:rFonts w:ascii="Arial" w:hAnsi="Arial"/>
        </w:rPr>
      </w:pPr>
    </w:p>
    <w:p w:rsidR="00040948" w:rsidRPr="00C17FD7" w:rsidRDefault="00040948" w:rsidP="00040948">
      <w:pPr>
        <w:pStyle w:val="Zkladntext"/>
        <w:numPr>
          <w:ilvl w:val="0"/>
          <w:numId w:val="2"/>
        </w:numPr>
        <w:spacing w:before="0" w:line="40" w:lineRule="atLeast"/>
        <w:ind w:left="426" w:hanging="426"/>
        <w:rPr>
          <w:rFonts w:ascii="Arial" w:hAnsi="Arial"/>
          <w:sz w:val="20"/>
        </w:rPr>
      </w:pPr>
      <w:r w:rsidRPr="00C17FD7">
        <w:rPr>
          <w:rFonts w:ascii="Arial" w:hAnsi="Arial"/>
          <w:sz w:val="20"/>
        </w:rPr>
        <w:t>V zájmu zajištění sjednaného závazku se dohodly smluvní strany na následujících pokutách:</w:t>
      </w:r>
    </w:p>
    <w:p w:rsidR="00040948" w:rsidRPr="00C17FD7" w:rsidRDefault="00040948" w:rsidP="00040948">
      <w:pPr>
        <w:pStyle w:val="Zkladntext"/>
        <w:spacing w:before="0" w:line="40" w:lineRule="atLeast"/>
        <w:ind w:left="426"/>
        <w:rPr>
          <w:rFonts w:ascii="Arial" w:hAnsi="Arial"/>
          <w:sz w:val="20"/>
        </w:rPr>
      </w:pPr>
    </w:p>
    <w:p w:rsidR="00040948" w:rsidRPr="0071221F" w:rsidRDefault="00040948" w:rsidP="0071221F">
      <w:pPr>
        <w:numPr>
          <w:ilvl w:val="0"/>
          <w:numId w:val="3"/>
        </w:numPr>
        <w:spacing w:line="40" w:lineRule="atLeast"/>
        <w:ind w:left="567"/>
        <w:jc w:val="both"/>
        <w:rPr>
          <w:rFonts w:ascii="Arial" w:hAnsi="Arial"/>
        </w:rPr>
      </w:pPr>
      <w:r w:rsidRPr="00C17FD7">
        <w:rPr>
          <w:rFonts w:ascii="Arial" w:hAnsi="Arial"/>
        </w:rPr>
        <w:t xml:space="preserve">při prodlení zhotovitele se splněním povinnosti dodat </w:t>
      </w:r>
      <w:r w:rsidRPr="00C17FD7">
        <w:rPr>
          <w:rFonts w:ascii="Arial" w:hAnsi="Arial" w:cs="Arial"/>
        </w:rPr>
        <w:t xml:space="preserve">dokončenou část </w:t>
      </w:r>
      <w:r w:rsidRPr="00C17FD7">
        <w:rPr>
          <w:rFonts w:ascii="Arial" w:hAnsi="Arial"/>
        </w:rPr>
        <w:t xml:space="preserve">předmětu </w:t>
      </w:r>
      <w:r w:rsidRPr="00B03564">
        <w:rPr>
          <w:rFonts w:ascii="Arial" w:hAnsi="Arial"/>
        </w:rPr>
        <w:t>díla v termín</w:t>
      </w:r>
      <w:r w:rsidR="001C29B0" w:rsidRPr="00B03564">
        <w:rPr>
          <w:rFonts w:ascii="Arial" w:hAnsi="Arial"/>
        </w:rPr>
        <w:t>u</w:t>
      </w:r>
      <w:r w:rsidRPr="00B03564">
        <w:rPr>
          <w:rFonts w:ascii="Arial" w:hAnsi="Arial"/>
        </w:rPr>
        <w:t xml:space="preserve"> stanoven</w:t>
      </w:r>
      <w:r w:rsidR="001C29B0" w:rsidRPr="00B03564">
        <w:rPr>
          <w:rFonts w:ascii="Arial" w:hAnsi="Arial"/>
        </w:rPr>
        <w:t>ém</w:t>
      </w:r>
      <w:r w:rsidRPr="00B03564">
        <w:rPr>
          <w:rFonts w:ascii="Arial" w:hAnsi="Arial"/>
        </w:rPr>
        <w:t xml:space="preserve"> v čl. III. této smlouvy, činí smluvní pokuta 500,- Kč za každý byť započatý </w:t>
      </w:r>
      <w:r w:rsidRPr="00C17FD7">
        <w:rPr>
          <w:rFonts w:ascii="Arial" w:hAnsi="Arial"/>
        </w:rPr>
        <w:t>den prodlení.</w:t>
      </w:r>
      <w:r w:rsidRPr="00C17FD7">
        <w:rPr>
          <w:rFonts w:ascii="Arial" w:hAnsi="Arial" w:cs="Arial"/>
        </w:rPr>
        <w:t xml:space="preserve"> </w:t>
      </w:r>
    </w:p>
    <w:p w:rsidR="00040948" w:rsidRPr="00610602" w:rsidRDefault="00040948" w:rsidP="00040948">
      <w:pPr>
        <w:numPr>
          <w:ilvl w:val="0"/>
          <w:numId w:val="3"/>
        </w:numPr>
        <w:spacing w:line="40" w:lineRule="atLeast"/>
        <w:ind w:left="540" w:hanging="256"/>
        <w:jc w:val="both"/>
        <w:rPr>
          <w:rFonts w:ascii="Arial" w:hAnsi="Arial"/>
        </w:rPr>
      </w:pPr>
      <w:r w:rsidRPr="00C17FD7">
        <w:rPr>
          <w:rFonts w:ascii="Arial" w:hAnsi="Arial"/>
        </w:rPr>
        <w:t>při prodlení objednatele se zaplacením faktury činí úrok z prodlení 0,05 % z fakturované částky za každý den prodlení.</w:t>
      </w:r>
    </w:p>
    <w:p w:rsidR="00040948" w:rsidRPr="00A23DA2" w:rsidRDefault="00040948" w:rsidP="00040948">
      <w:pPr>
        <w:numPr>
          <w:ilvl w:val="0"/>
          <w:numId w:val="3"/>
        </w:numPr>
        <w:spacing w:line="40" w:lineRule="atLeast"/>
        <w:ind w:left="567"/>
        <w:jc w:val="both"/>
        <w:rPr>
          <w:rFonts w:ascii="Arial" w:hAnsi="Arial"/>
        </w:rPr>
      </w:pPr>
      <w:r w:rsidRPr="00C17FD7">
        <w:rPr>
          <w:rFonts w:ascii="Arial" w:hAnsi="Arial"/>
        </w:rPr>
        <w:t>pokud Zhotovitel neodstraní vady nebo nedodělky v </w:t>
      </w:r>
      <w:r w:rsidR="0071221F">
        <w:rPr>
          <w:rFonts w:ascii="Arial" w:hAnsi="Arial"/>
        </w:rPr>
        <w:t>pasportizaci</w:t>
      </w:r>
      <w:r w:rsidRPr="00C17FD7">
        <w:rPr>
          <w:rFonts w:ascii="Arial" w:hAnsi="Arial"/>
        </w:rPr>
        <w:t xml:space="preserve"> zjištěné po jejím předání Objednateli, je povinen zaplatit Objednateli smluvní pokutu ve výši </w:t>
      </w:r>
      <w:r w:rsidR="00732E23">
        <w:rPr>
          <w:rFonts w:ascii="Arial" w:hAnsi="Arial"/>
        </w:rPr>
        <w:t>500</w:t>
      </w:r>
      <w:r w:rsidRPr="00C17FD7">
        <w:rPr>
          <w:rFonts w:ascii="Arial" w:hAnsi="Arial"/>
        </w:rPr>
        <w:t>,- Kč za každý byť započatý den prodlení, kdy neodstranil tyto vady nebo nedodělky v Objednatelem stanovené lhůtě.</w:t>
      </w:r>
    </w:p>
    <w:p w:rsidR="00040948" w:rsidRPr="00610602" w:rsidRDefault="00040948" w:rsidP="00040948">
      <w:pPr>
        <w:numPr>
          <w:ilvl w:val="0"/>
          <w:numId w:val="3"/>
        </w:numPr>
        <w:spacing w:line="40" w:lineRule="atLeast"/>
        <w:ind w:firstLine="1"/>
        <w:jc w:val="both"/>
        <w:rPr>
          <w:rFonts w:ascii="Arial" w:hAnsi="Arial"/>
        </w:rPr>
      </w:pPr>
      <w:r w:rsidRPr="00C17FD7">
        <w:rPr>
          <w:rFonts w:ascii="Arial" w:hAnsi="Arial"/>
        </w:rPr>
        <w:t xml:space="preserve">splatnost smluvních pokut se sjednává do 30 dnů po předání vyúčtování   </w:t>
      </w:r>
      <w:r w:rsidRPr="00C17FD7">
        <w:rPr>
          <w:rFonts w:ascii="Arial" w:hAnsi="Arial"/>
        </w:rPr>
        <w:br/>
        <w:t xml:space="preserve">     zhotoviteli ze strany objednatele.</w:t>
      </w:r>
    </w:p>
    <w:p w:rsidR="00040948" w:rsidRPr="00610602" w:rsidRDefault="00040948" w:rsidP="00040948">
      <w:pPr>
        <w:numPr>
          <w:ilvl w:val="0"/>
          <w:numId w:val="3"/>
        </w:numPr>
        <w:spacing w:line="40" w:lineRule="atLeast"/>
        <w:ind w:left="567"/>
        <w:jc w:val="both"/>
        <w:rPr>
          <w:rFonts w:ascii="Arial" w:hAnsi="Arial" w:cs="Arial"/>
        </w:rPr>
      </w:pPr>
      <w:r w:rsidRPr="00C17FD7">
        <w:rPr>
          <w:rFonts w:ascii="Arial" w:hAnsi="Arial" w:cs="Arial"/>
        </w:rPr>
        <w:t>v případě, že objednateli vznikne z ujednání dle této smlouvy nárok na smluvní pokutu, náhradu škody nebo jinou majetkovou sankci vůči zhotoviteli, je objednatel oprávněn započíst tuto částku vůči kterékoliv faktuře (na podkladě objednatelem vystaveného vyúčtování smluvní pokuty).</w:t>
      </w:r>
    </w:p>
    <w:p w:rsidR="00040948" w:rsidRDefault="00040948" w:rsidP="002064CE">
      <w:pPr>
        <w:numPr>
          <w:ilvl w:val="0"/>
          <w:numId w:val="3"/>
        </w:numPr>
        <w:spacing w:line="40" w:lineRule="atLeast"/>
        <w:ind w:left="567"/>
        <w:jc w:val="both"/>
        <w:rPr>
          <w:rFonts w:ascii="Arial" w:hAnsi="Arial"/>
        </w:rPr>
      </w:pPr>
      <w:r w:rsidRPr="00C17FD7">
        <w:rPr>
          <w:rFonts w:ascii="Arial" w:hAnsi="Arial"/>
        </w:rPr>
        <w:t>smluvní pokuty sjednané touto smlouvou hradí povinná strana nezávisle na tom, zda a v jaké výši vznikne druhé straně v této souvislosti škoda, kterou lze vymáhat samostatně. Smluvní strany v této souvislosti vylučují aplikaci ust. § 2050 občanského zákoníku.</w:t>
      </w:r>
    </w:p>
    <w:p w:rsidR="00632F93" w:rsidRPr="002064CE" w:rsidRDefault="00632F93" w:rsidP="00632F93">
      <w:pPr>
        <w:spacing w:line="40" w:lineRule="atLeast"/>
        <w:ind w:left="284"/>
        <w:jc w:val="both"/>
        <w:rPr>
          <w:rFonts w:ascii="Arial" w:hAnsi="Arial"/>
        </w:rPr>
      </w:pPr>
    </w:p>
    <w:p w:rsidR="002C0791" w:rsidRPr="002064CE" w:rsidRDefault="00040948" w:rsidP="002C0791">
      <w:pPr>
        <w:numPr>
          <w:ilvl w:val="0"/>
          <w:numId w:val="2"/>
        </w:numPr>
        <w:spacing w:line="40" w:lineRule="atLeast"/>
        <w:ind w:left="426" w:hanging="426"/>
        <w:jc w:val="both"/>
        <w:rPr>
          <w:rFonts w:ascii="Arial" w:hAnsi="Arial" w:cs="Arial"/>
        </w:rPr>
      </w:pPr>
      <w:r w:rsidRPr="00C17FD7">
        <w:rPr>
          <w:rFonts w:ascii="Arial" w:hAnsi="Arial"/>
        </w:rPr>
        <w:t>Pro náhradu škody platí ustanovení § 2913 a násl. občanského zákoníku s tím, že se smluvní strany dohodly na vyloučení možnosti uplatňovat ušlý zisk.</w:t>
      </w:r>
    </w:p>
    <w:p w:rsidR="005E1CD8" w:rsidRPr="00B03564" w:rsidRDefault="002C0791" w:rsidP="00632F93">
      <w:pPr>
        <w:spacing w:after="60" w:line="240" w:lineRule="auto"/>
        <w:ind w:left="510" w:hanging="510"/>
        <w:jc w:val="both"/>
        <w:rPr>
          <w:rFonts w:ascii="Arial" w:hAnsi="Arial"/>
        </w:rPr>
      </w:pPr>
      <w:r w:rsidRPr="00B03564">
        <w:rPr>
          <w:rFonts w:ascii="Arial" w:hAnsi="Arial"/>
        </w:rPr>
        <w:t xml:space="preserve">4.  </w:t>
      </w:r>
      <w:r w:rsidR="00632F93" w:rsidRPr="00B03564">
        <w:rPr>
          <w:rFonts w:ascii="Arial" w:hAnsi="Arial"/>
        </w:rPr>
        <w:t xml:space="preserve"> </w:t>
      </w:r>
      <w:r w:rsidRPr="00B03564">
        <w:rPr>
          <w:rFonts w:ascii="Arial" w:hAnsi="Arial"/>
        </w:rPr>
        <w:t xml:space="preserve">Zhotovitel odpovídá Objednateli za to, že dílo </w:t>
      </w:r>
      <w:r w:rsidR="005E1CD8" w:rsidRPr="00B03564">
        <w:rPr>
          <w:rFonts w:ascii="Arial" w:hAnsi="Arial"/>
        </w:rPr>
        <w:t>je zhotoveno v rozsahu</w:t>
      </w:r>
      <w:r w:rsidRPr="00B03564">
        <w:rPr>
          <w:rFonts w:ascii="Arial" w:hAnsi="Arial"/>
        </w:rPr>
        <w:t xml:space="preserve"> a za podmínek této </w:t>
      </w:r>
      <w:r w:rsidR="005E1CD8" w:rsidRPr="00B03564">
        <w:rPr>
          <w:rFonts w:ascii="Arial" w:hAnsi="Arial"/>
        </w:rPr>
        <w:t>s</w:t>
      </w:r>
      <w:r w:rsidRPr="00B03564">
        <w:rPr>
          <w:rFonts w:ascii="Arial" w:hAnsi="Arial"/>
        </w:rPr>
        <w:t xml:space="preserve">mlouvy. </w:t>
      </w:r>
      <w:r w:rsidR="00632F93" w:rsidRPr="00B03564">
        <w:rPr>
          <w:rFonts w:ascii="Arial" w:hAnsi="Arial"/>
        </w:rPr>
        <w:t xml:space="preserve">    </w:t>
      </w:r>
      <w:r w:rsidRPr="00B03564">
        <w:rPr>
          <w:rFonts w:ascii="Arial" w:hAnsi="Arial"/>
        </w:rPr>
        <w:t>Zhotovitel odpovídá za správnost, celistvost a úplnost zpraco</w:t>
      </w:r>
      <w:r w:rsidR="005E1CD8" w:rsidRPr="00B03564">
        <w:rPr>
          <w:rFonts w:ascii="Arial" w:hAnsi="Arial"/>
        </w:rPr>
        <w:t xml:space="preserve">vaného díla </w:t>
      </w:r>
      <w:r w:rsidR="00632F93" w:rsidRPr="00B03564">
        <w:rPr>
          <w:rFonts w:ascii="Arial" w:hAnsi="Arial"/>
        </w:rPr>
        <w:t xml:space="preserve">a za to, že veškeré </w:t>
      </w:r>
      <w:r w:rsidRPr="00B03564">
        <w:rPr>
          <w:rFonts w:ascii="Arial" w:hAnsi="Arial"/>
        </w:rPr>
        <w:t>činnosti zhotovitele vyplývající z této Smlouvy jsou zhotovitelem provedeny v jejím souladu.</w:t>
      </w:r>
    </w:p>
    <w:p w:rsidR="002C0791" w:rsidRPr="00B03564" w:rsidRDefault="005E1CD8" w:rsidP="00EE36AE">
      <w:pPr>
        <w:spacing w:after="60" w:line="40" w:lineRule="atLeast"/>
        <w:ind w:left="510" w:hanging="510"/>
        <w:jc w:val="both"/>
        <w:rPr>
          <w:rFonts w:ascii="Arial" w:hAnsi="Arial"/>
        </w:rPr>
      </w:pPr>
      <w:r w:rsidRPr="00B03564">
        <w:rPr>
          <w:rFonts w:ascii="Arial" w:hAnsi="Arial"/>
        </w:rPr>
        <w:t xml:space="preserve">5. </w:t>
      </w:r>
      <w:r w:rsidR="00EE36AE" w:rsidRPr="00B03564">
        <w:rPr>
          <w:rFonts w:ascii="Arial" w:hAnsi="Arial"/>
        </w:rPr>
        <w:t xml:space="preserve">  </w:t>
      </w:r>
      <w:r w:rsidR="002C0791" w:rsidRPr="00B03564">
        <w:rPr>
          <w:rFonts w:ascii="Arial" w:hAnsi="Arial"/>
        </w:rPr>
        <w:t xml:space="preserve">Záruční doba na </w:t>
      </w:r>
      <w:r w:rsidRPr="00B03564">
        <w:rPr>
          <w:rFonts w:ascii="Arial" w:hAnsi="Arial"/>
        </w:rPr>
        <w:t xml:space="preserve">předmět díla </w:t>
      </w:r>
      <w:r w:rsidR="002C0791" w:rsidRPr="00B03564">
        <w:rPr>
          <w:rFonts w:ascii="Arial" w:hAnsi="Arial"/>
        </w:rPr>
        <w:t xml:space="preserve">je 60 měsíců a začíná běžet dnem </w:t>
      </w:r>
      <w:r w:rsidR="00EE36AE" w:rsidRPr="00B03564">
        <w:rPr>
          <w:rFonts w:ascii="Arial" w:hAnsi="Arial"/>
        </w:rPr>
        <w:t xml:space="preserve">jeho </w:t>
      </w:r>
      <w:r w:rsidR="002C0791" w:rsidRPr="00B03564">
        <w:rPr>
          <w:rFonts w:ascii="Arial" w:hAnsi="Arial"/>
        </w:rPr>
        <w:t>protokolární</w:t>
      </w:r>
      <w:r w:rsidR="00EE36AE" w:rsidRPr="00B03564">
        <w:rPr>
          <w:rFonts w:ascii="Arial" w:hAnsi="Arial"/>
        </w:rPr>
        <w:t xml:space="preserve">ho </w:t>
      </w:r>
      <w:r w:rsidR="002C0791" w:rsidRPr="00B03564">
        <w:rPr>
          <w:rFonts w:ascii="Arial" w:hAnsi="Arial"/>
        </w:rPr>
        <w:t xml:space="preserve">předání a převzetí </w:t>
      </w:r>
      <w:r w:rsidR="00632F93" w:rsidRPr="00B03564">
        <w:rPr>
          <w:rFonts w:ascii="Arial" w:hAnsi="Arial"/>
        </w:rPr>
        <w:t>o</w:t>
      </w:r>
      <w:r w:rsidR="002C0791" w:rsidRPr="00B03564">
        <w:rPr>
          <w:rFonts w:ascii="Arial" w:hAnsi="Arial"/>
        </w:rPr>
        <w:t xml:space="preserve">bjednatelem bez vad a nedodělků, a to v souladu s touto </w:t>
      </w:r>
      <w:r w:rsidR="00632F93" w:rsidRPr="00B03564">
        <w:rPr>
          <w:rFonts w:ascii="Arial" w:hAnsi="Arial"/>
        </w:rPr>
        <w:t>s</w:t>
      </w:r>
      <w:r w:rsidR="002C0791" w:rsidRPr="00B03564">
        <w:rPr>
          <w:rFonts w:ascii="Arial" w:hAnsi="Arial"/>
        </w:rPr>
        <w:t>mlouvou.</w:t>
      </w:r>
      <w:r w:rsidR="002C0791" w:rsidRPr="00B03564">
        <w:t xml:space="preserve"> </w:t>
      </w:r>
      <w:r w:rsidR="002C0791" w:rsidRPr="00B03564">
        <w:rPr>
          <w:rFonts w:ascii="Arial" w:hAnsi="Arial"/>
        </w:rPr>
        <w:t xml:space="preserve">Smluvní strany se dále dohodly na vyloučení účinnosti ustanovení § 2618 občanského zákoníku, která pro jejich závazkový právní vztah založený touto </w:t>
      </w:r>
      <w:r w:rsidR="00632F93" w:rsidRPr="00B03564">
        <w:rPr>
          <w:rFonts w:ascii="Arial" w:hAnsi="Arial"/>
        </w:rPr>
        <w:t>s</w:t>
      </w:r>
      <w:r w:rsidR="002C0791" w:rsidRPr="00B03564">
        <w:rPr>
          <w:rFonts w:ascii="Arial" w:hAnsi="Arial"/>
        </w:rPr>
        <w:t>mlouvou neplatí. Místo úpravy ustanovení § 2618 občanského zákoníku platí, že objednateli nebude přiznáno právo z vad díla pouze v případě, že objednatel neoznámí vady díla do uplynutí záruční doby. Objednatel je oprávněn uplatňovat nároky ze záruky za jakost díla až do uplynutí záruční doby také na vady, které byly zřejmé před přejímkou díla, popř. během ní.</w:t>
      </w:r>
    </w:p>
    <w:p w:rsidR="00632F93" w:rsidRPr="00B03564" w:rsidRDefault="00632F93" w:rsidP="00EE36AE">
      <w:pPr>
        <w:spacing w:after="60" w:line="40" w:lineRule="atLeast"/>
        <w:ind w:left="510" w:hanging="510"/>
        <w:jc w:val="both"/>
        <w:rPr>
          <w:rFonts w:ascii="Arial" w:hAnsi="Arial"/>
        </w:rPr>
      </w:pPr>
    </w:p>
    <w:p w:rsidR="002C0791" w:rsidRPr="00B03564" w:rsidRDefault="00632F93" w:rsidP="00632F93">
      <w:pPr>
        <w:spacing w:after="60" w:line="40" w:lineRule="atLeast"/>
        <w:ind w:left="510" w:hanging="510"/>
        <w:jc w:val="both"/>
        <w:rPr>
          <w:rFonts w:ascii="Arial" w:hAnsi="Arial"/>
        </w:rPr>
      </w:pPr>
      <w:r w:rsidRPr="00B03564">
        <w:rPr>
          <w:rFonts w:ascii="Arial" w:hAnsi="Arial"/>
        </w:rPr>
        <w:t xml:space="preserve">6.   </w:t>
      </w:r>
      <w:r w:rsidR="002C0791" w:rsidRPr="00B03564">
        <w:rPr>
          <w:rFonts w:ascii="Arial" w:hAnsi="Arial"/>
        </w:rPr>
        <w:t xml:space="preserve">Pro případ vad díla či jeho části sjednávají smluvní strany právo </w:t>
      </w:r>
      <w:r w:rsidR="00E41F8F" w:rsidRPr="00B03564">
        <w:rPr>
          <w:rFonts w:ascii="Arial" w:hAnsi="Arial"/>
        </w:rPr>
        <w:t>o</w:t>
      </w:r>
      <w:r w:rsidR="002C0791" w:rsidRPr="00B03564">
        <w:rPr>
          <w:rFonts w:ascii="Arial" w:hAnsi="Arial"/>
        </w:rPr>
        <w:t xml:space="preserve">bjednatele požadovat bezplatné odstranění vad. Zhotovitel se zavazuje vady díla odstranit bez zbytečného odkladu po uplatnění reklamace Objednatelem, nejpozději však do 14 kalendářních dnů ode dne uplatnění reklamace vad díla či jeho části ze strany </w:t>
      </w:r>
      <w:r w:rsidR="00E41F8F" w:rsidRPr="00B03564">
        <w:rPr>
          <w:rFonts w:ascii="Arial" w:hAnsi="Arial"/>
        </w:rPr>
        <w:t>o</w:t>
      </w:r>
      <w:r w:rsidR="002C0791" w:rsidRPr="00B03564">
        <w:rPr>
          <w:rFonts w:ascii="Arial" w:hAnsi="Arial"/>
        </w:rPr>
        <w:t>bjednatele, pokud objednatel nestanovení lhůtu jinou. Reklamace musí být upla</w:t>
      </w:r>
      <w:r w:rsidR="00B03564" w:rsidRPr="00B03564">
        <w:rPr>
          <w:rFonts w:ascii="Arial" w:hAnsi="Arial"/>
        </w:rPr>
        <w:t xml:space="preserve">tněna písemnou formou. Za vadu </w:t>
      </w:r>
      <w:r w:rsidR="002C0791" w:rsidRPr="00B03564">
        <w:rPr>
          <w:rFonts w:ascii="Arial" w:hAnsi="Arial"/>
        </w:rPr>
        <w:t xml:space="preserve">díla se pro účely této </w:t>
      </w:r>
      <w:r w:rsidR="00E41F8F" w:rsidRPr="00B03564">
        <w:rPr>
          <w:rFonts w:ascii="Arial" w:hAnsi="Arial"/>
        </w:rPr>
        <w:t>s</w:t>
      </w:r>
      <w:r w:rsidR="002C0791" w:rsidRPr="00B03564">
        <w:rPr>
          <w:rFonts w:ascii="Arial" w:hAnsi="Arial"/>
        </w:rPr>
        <w:t>mlouvy se</w:t>
      </w:r>
      <w:r w:rsidR="00E41F8F" w:rsidRPr="00B03564">
        <w:rPr>
          <w:rFonts w:ascii="Arial" w:hAnsi="Arial"/>
        </w:rPr>
        <w:t xml:space="preserve"> též považuje i jeho neúplnost. </w:t>
      </w:r>
      <w:r w:rsidR="002C0791" w:rsidRPr="00B03564">
        <w:rPr>
          <w:rFonts w:ascii="Arial" w:hAnsi="Arial"/>
        </w:rPr>
        <w:t>Záruční doba se prodlužuje o dobu počítanou od uplatnění zjištěné vady či vad až do jejich odstranění.</w:t>
      </w:r>
    </w:p>
    <w:p w:rsidR="002C0791" w:rsidRPr="00E41F8F" w:rsidRDefault="002C0791" w:rsidP="00055EA1">
      <w:pPr>
        <w:spacing w:line="40" w:lineRule="atLeast"/>
        <w:jc w:val="both"/>
        <w:rPr>
          <w:rFonts w:ascii="Arial" w:hAnsi="Arial"/>
          <w:color w:val="FF0000"/>
        </w:rPr>
      </w:pPr>
    </w:p>
    <w:p w:rsidR="002D4F77" w:rsidRPr="00C17FD7" w:rsidRDefault="002D4F77" w:rsidP="002D4F77">
      <w:pPr>
        <w:spacing w:line="40" w:lineRule="atLeast"/>
        <w:ind w:left="426"/>
        <w:jc w:val="both"/>
        <w:outlineLvl w:val="0"/>
        <w:rPr>
          <w:rFonts w:ascii="Arial" w:hAnsi="Arial"/>
          <w:caps/>
        </w:rPr>
      </w:pPr>
    </w:p>
    <w:p w:rsidR="00040948" w:rsidRPr="00C17FD7" w:rsidRDefault="00040948" w:rsidP="00040948">
      <w:pPr>
        <w:spacing w:line="40" w:lineRule="atLeast"/>
        <w:jc w:val="both"/>
        <w:outlineLvl w:val="0"/>
        <w:rPr>
          <w:rFonts w:ascii="Arial" w:hAnsi="Arial"/>
          <w:b/>
          <w:caps/>
          <w:u w:val="single"/>
        </w:rPr>
      </w:pPr>
    </w:p>
    <w:p w:rsidR="00040948" w:rsidRPr="00C17FD7" w:rsidRDefault="00040948" w:rsidP="00040948">
      <w:pPr>
        <w:spacing w:line="40" w:lineRule="atLeast"/>
        <w:jc w:val="both"/>
        <w:outlineLvl w:val="0"/>
        <w:rPr>
          <w:rFonts w:ascii="Arial" w:hAnsi="Arial"/>
          <w:b/>
          <w:caps/>
          <w:u w:val="single"/>
        </w:rPr>
      </w:pPr>
      <w:r w:rsidRPr="00C17FD7">
        <w:rPr>
          <w:rFonts w:ascii="Arial" w:hAnsi="Arial"/>
          <w:b/>
          <w:caps/>
          <w:u w:val="single"/>
        </w:rPr>
        <w:lastRenderedPageBreak/>
        <w:t>VII .  Závěrečná ustanovení</w:t>
      </w:r>
    </w:p>
    <w:p w:rsidR="00040948" w:rsidRPr="00C17FD7" w:rsidRDefault="00040948" w:rsidP="00040948">
      <w:pPr>
        <w:spacing w:line="20" w:lineRule="atLeast"/>
        <w:jc w:val="both"/>
        <w:rPr>
          <w:rFonts w:ascii="Arial" w:hAnsi="Arial"/>
        </w:rPr>
      </w:pPr>
    </w:p>
    <w:p w:rsidR="00040948" w:rsidRPr="00C17FD7" w:rsidRDefault="00040948" w:rsidP="00040948">
      <w:pPr>
        <w:numPr>
          <w:ilvl w:val="0"/>
          <w:numId w:val="4"/>
        </w:numPr>
        <w:spacing w:line="0" w:lineRule="atLeast"/>
        <w:jc w:val="both"/>
        <w:rPr>
          <w:rFonts w:ascii="Arial" w:hAnsi="Arial"/>
        </w:rPr>
      </w:pPr>
      <w:r w:rsidRPr="00C17FD7">
        <w:rPr>
          <w:rFonts w:ascii="Arial" w:hAnsi="Arial"/>
        </w:rPr>
        <w:t>Smlouvu lze změnit, upřesnit nebo zrušit jen písemnou formou - dodatkem, který dohodnou obě smluvní strany svými zástupci, oprávněnými k zastupování stran při podpisu smlouvy.</w:t>
      </w:r>
    </w:p>
    <w:p w:rsidR="00040948" w:rsidRPr="00C17FD7" w:rsidRDefault="00040948" w:rsidP="00040948">
      <w:pPr>
        <w:spacing w:line="0" w:lineRule="atLeast"/>
        <w:ind w:left="283"/>
        <w:jc w:val="both"/>
        <w:rPr>
          <w:rFonts w:ascii="Arial" w:hAnsi="Arial"/>
        </w:rPr>
      </w:pPr>
    </w:p>
    <w:p w:rsidR="00040948" w:rsidRPr="00C17FD7" w:rsidRDefault="00040948" w:rsidP="00040948">
      <w:pPr>
        <w:numPr>
          <w:ilvl w:val="0"/>
          <w:numId w:val="4"/>
        </w:numPr>
        <w:spacing w:line="0" w:lineRule="atLeast"/>
        <w:jc w:val="both"/>
        <w:rPr>
          <w:rFonts w:ascii="Arial" w:hAnsi="Arial"/>
        </w:rPr>
      </w:pPr>
      <w:r w:rsidRPr="00C17FD7">
        <w:rPr>
          <w:rFonts w:ascii="Arial" w:hAnsi="Arial"/>
        </w:rPr>
        <w:t>Smlouva je uzavřena podle příslušných ustanovení občanského zákoníku. Právní vztahy zhotovitele a objednatele, které nejsou touto smlouvou výslovně dohodnuty, se řídí uvedenou zákonnou úpravou občanského zákoníku.</w:t>
      </w:r>
    </w:p>
    <w:p w:rsidR="00040948" w:rsidRPr="00C17FD7" w:rsidRDefault="00040948" w:rsidP="00040948">
      <w:pPr>
        <w:tabs>
          <w:tab w:val="left" w:pos="284"/>
        </w:tabs>
        <w:spacing w:line="0" w:lineRule="atLeast"/>
        <w:jc w:val="both"/>
        <w:rPr>
          <w:rFonts w:ascii="Arial" w:hAnsi="Arial"/>
        </w:rPr>
      </w:pPr>
    </w:p>
    <w:p w:rsidR="00040948" w:rsidRPr="00C17FD7" w:rsidRDefault="00040948" w:rsidP="00040948">
      <w:pPr>
        <w:numPr>
          <w:ilvl w:val="0"/>
          <w:numId w:val="4"/>
        </w:numPr>
        <w:tabs>
          <w:tab w:val="left" w:pos="426"/>
        </w:tabs>
        <w:spacing w:line="0" w:lineRule="atLeast"/>
        <w:jc w:val="both"/>
        <w:rPr>
          <w:rFonts w:ascii="Arial" w:hAnsi="Arial"/>
        </w:rPr>
      </w:pPr>
      <w:r w:rsidRPr="00C17FD7">
        <w:rPr>
          <w:rFonts w:ascii="Arial" w:hAnsi="Arial"/>
        </w:rPr>
        <w:t>Smlouva je vyhotovena ve třech stejnopisech, dva stejnopisy jsou určeny pro objednatele a jeden pro zhotovitele.</w:t>
      </w:r>
    </w:p>
    <w:p w:rsidR="00040948" w:rsidRPr="00C17FD7" w:rsidRDefault="00040948" w:rsidP="00040948">
      <w:pPr>
        <w:pStyle w:val="Odstavecseseznamem"/>
        <w:rPr>
          <w:rFonts w:ascii="Arial" w:hAnsi="Arial"/>
        </w:rPr>
      </w:pPr>
    </w:p>
    <w:p w:rsidR="00040948" w:rsidRPr="00C17FD7" w:rsidRDefault="00040948" w:rsidP="00040948">
      <w:pPr>
        <w:pStyle w:val="Odstavecodsazen"/>
        <w:widowControl w:val="0"/>
        <w:numPr>
          <w:ilvl w:val="0"/>
          <w:numId w:val="4"/>
        </w:numPr>
        <w:tabs>
          <w:tab w:val="left" w:pos="426"/>
          <w:tab w:val="left" w:pos="1699"/>
        </w:tabs>
        <w:suppressAutoHyphens/>
        <w:spacing w:line="0" w:lineRule="atLeast"/>
        <w:outlineLvl w:val="0"/>
        <w:rPr>
          <w:rFonts w:ascii="Arial" w:hAnsi="Arial"/>
          <w:sz w:val="20"/>
          <w:szCs w:val="20"/>
        </w:rPr>
      </w:pPr>
      <w:r w:rsidRPr="00C17FD7">
        <w:rPr>
          <w:rFonts w:ascii="Arial" w:hAnsi="Arial" w:cs="Arial"/>
          <w:sz w:val="20"/>
          <w:szCs w:val="20"/>
        </w:rPr>
        <w:t>Smluvní strany prohlašují, že jsou zcela způsobil</w:t>
      </w:r>
      <w:r w:rsidR="00342DA7" w:rsidRPr="00C17FD7">
        <w:rPr>
          <w:rFonts w:ascii="Arial" w:hAnsi="Arial" w:cs="Arial"/>
          <w:sz w:val="20"/>
          <w:szCs w:val="20"/>
        </w:rPr>
        <w:t>é</w:t>
      </w:r>
      <w:r w:rsidRPr="00C17FD7">
        <w:rPr>
          <w:rFonts w:ascii="Arial" w:hAnsi="Arial" w:cs="Arial"/>
          <w:sz w:val="20"/>
          <w:szCs w:val="20"/>
        </w:rPr>
        <w:t xml:space="preserve"> k právnímu jednání a že se řádně seznámil</w:t>
      </w:r>
      <w:r w:rsidR="00342DA7" w:rsidRPr="00C17FD7">
        <w:rPr>
          <w:rFonts w:ascii="Arial" w:hAnsi="Arial" w:cs="Arial"/>
          <w:sz w:val="20"/>
          <w:szCs w:val="20"/>
        </w:rPr>
        <w:t>y</w:t>
      </w:r>
      <w:r w:rsidRPr="00C17FD7">
        <w:rPr>
          <w:rFonts w:ascii="Arial" w:hAnsi="Arial" w:cs="Arial"/>
          <w:sz w:val="20"/>
          <w:szCs w:val="20"/>
        </w:rPr>
        <w:t xml:space="preserve"> s textem a obsahem smlouvy, který je projevem jejich pravé a svobodné vůle, učiněné vážně a nikoliv za nápadně nevýhodných podmínek a na důkaz toho smlouvu podepisují. </w:t>
      </w:r>
    </w:p>
    <w:p w:rsidR="00040948" w:rsidRPr="00C17FD7" w:rsidRDefault="00040948" w:rsidP="00040948">
      <w:pPr>
        <w:pStyle w:val="Odstavecseseznamem"/>
        <w:rPr>
          <w:rFonts w:ascii="Arial" w:hAnsi="Arial"/>
        </w:rPr>
      </w:pPr>
    </w:p>
    <w:p w:rsidR="00040948" w:rsidRPr="00C17FD7" w:rsidRDefault="00040948" w:rsidP="00040948">
      <w:pPr>
        <w:pStyle w:val="Odstavecodsazen"/>
        <w:widowControl w:val="0"/>
        <w:numPr>
          <w:ilvl w:val="0"/>
          <w:numId w:val="4"/>
        </w:numPr>
        <w:tabs>
          <w:tab w:val="left" w:pos="1699"/>
        </w:tabs>
        <w:suppressAutoHyphens/>
        <w:outlineLvl w:val="0"/>
        <w:rPr>
          <w:rFonts w:ascii="Arial" w:hAnsi="Arial" w:cs="Arial"/>
          <w:bCs/>
          <w:sz w:val="20"/>
          <w:szCs w:val="20"/>
          <w:lang w:eastAsia="en-US"/>
        </w:rPr>
      </w:pPr>
      <w:r w:rsidRPr="00C17FD7">
        <w:rPr>
          <w:rFonts w:ascii="Arial" w:hAnsi="Arial" w:cs="Arial"/>
          <w:sz w:val="20"/>
          <w:szCs w:val="20"/>
        </w:rPr>
        <w:t xml:space="preserve">Tato smlouva o dílo nabývá platnosti podpisem obou smluvních stran a účinnosti dnem </w:t>
      </w:r>
      <w:r w:rsidRPr="00C17FD7">
        <w:rPr>
          <w:rFonts w:ascii="Arial" w:hAnsi="Arial" w:cs="Arial"/>
          <w:bCs/>
          <w:sz w:val="20"/>
          <w:szCs w:val="20"/>
          <w:lang w:eastAsia="en-US"/>
        </w:rPr>
        <w:t>uveřejnění v registru smluv dle zákona č. 340/2015 Sb., o registru smluv, v platném znění.</w:t>
      </w:r>
    </w:p>
    <w:p w:rsidR="00040948" w:rsidRPr="00C17FD7" w:rsidRDefault="00040948" w:rsidP="00040948">
      <w:pPr>
        <w:spacing w:line="40" w:lineRule="atLeast"/>
        <w:jc w:val="both"/>
        <w:rPr>
          <w:rFonts w:ascii="Arial" w:hAnsi="Arial"/>
        </w:rPr>
      </w:pPr>
    </w:p>
    <w:p w:rsidR="00040948" w:rsidRPr="00C17FD7" w:rsidRDefault="00040948" w:rsidP="00040948">
      <w:pPr>
        <w:numPr>
          <w:ilvl w:val="0"/>
          <w:numId w:val="4"/>
        </w:numPr>
        <w:spacing w:line="40" w:lineRule="atLeast"/>
        <w:jc w:val="both"/>
        <w:rPr>
          <w:rFonts w:ascii="Arial" w:hAnsi="Arial"/>
        </w:rPr>
      </w:pPr>
      <w:r w:rsidRPr="00C17FD7">
        <w:rPr>
          <w:rFonts w:ascii="Arial" w:hAnsi="Arial"/>
        </w:rPr>
        <w:t xml:space="preserve">Statutární město Jihlava zajistí uveřejnění této smlouvy v registru smluv v souladu s platnými právními předpisy. </w:t>
      </w:r>
    </w:p>
    <w:p w:rsidR="00040948" w:rsidRPr="00C17FD7" w:rsidRDefault="00040948" w:rsidP="00040948">
      <w:pPr>
        <w:jc w:val="both"/>
        <w:rPr>
          <w:rFonts w:ascii="Arial" w:hAnsi="Arial"/>
        </w:rPr>
      </w:pPr>
    </w:p>
    <w:p w:rsidR="00040948" w:rsidRPr="00C17FD7" w:rsidRDefault="00040948" w:rsidP="00040948">
      <w:pPr>
        <w:jc w:val="both"/>
        <w:rPr>
          <w:rFonts w:ascii="Arial" w:hAnsi="Arial"/>
        </w:rPr>
      </w:pPr>
    </w:p>
    <w:p w:rsidR="00040948" w:rsidRPr="00C17FD7" w:rsidRDefault="00040948" w:rsidP="00040948">
      <w:pPr>
        <w:jc w:val="both"/>
        <w:outlineLvl w:val="0"/>
        <w:rPr>
          <w:rFonts w:ascii="Arial" w:hAnsi="Arial" w:cs="Arial"/>
        </w:rPr>
      </w:pPr>
      <w:r w:rsidRPr="00C17FD7">
        <w:rPr>
          <w:rFonts w:ascii="Arial" w:hAnsi="Arial" w:cs="Arial"/>
        </w:rPr>
        <w:t>V Jihlavě dne:</w:t>
      </w:r>
      <w:r w:rsidRPr="00C17FD7">
        <w:rPr>
          <w:rFonts w:ascii="Arial" w:hAnsi="Arial" w:cs="Arial"/>
        </w:rPr>
        <w:tab/>
      </w:r>
      <w:r w:rsidR="00646111">
        <w:rPr>
          <w:rFonts w:ascii="Arial" w:hAnsi="Arial" w:cs="Arial"/>
        </w:rPr>
        <w:t>9.6.2023</w:t>
      </w:r>
      <w:r w:rsidR="00A017D3" w:rsidRPr="00C17FD7">
        <w:rPr>
          <w:rFonts w:ascii="Arial" w:hAnsi="Arial" w:cs="Arial"/>
        </w:rPr>
        <w:tab/>
      </w:r>
      <w:r w:rsidR="00A017D3" w:rsidRPr="00C17FD7">
        <w:rPr>
          <w:rFonts w:ascii="Arial" w:hAnsi="Arial" w:cs="Arial"/>
        </w:rPr>
        <w:tab/>
      </w:r>
      <w:r w:rsidR="00A017D3" w:rsidRPr="00C17FD7">
        <w:rPr>
          <w:rFonts w:ascii="Arial" w:hAnsi="Arial" w:cs="Arial"/>
        </w:rPr>
        <w:tab/>
      </w:r>
      <w:r w:rsidR="00A017D3" w:rsidRPr="00C17FD7">
        <w:rPr>
          <w:rFonts w:ascii="Arial" w:hAnsi="Arial" w:cs="Arial"/>
        </w:rPr>
        <w:tab/>
      </w:r>
      <w:r w:rsidR="003571EA" w:rsidRPr="00C17FD7">
        <w:rPr>
          <w:rFonts w:ascii="Arial" w:hAnsi="Arial" w:cs="Arial"/>
        </w:rPr>
        <w:t xml:space="preserve">     </w:t>
      </w:r>
      <w:r w:rsidRPr="00C17FD7">
        <w:rPr>
          <w:rFonts w:ascii="Arial" w:hAnsi="Arial" w:cs="Arial"/>
        </w:rPr>
        <w:t>V</w:t>
      </w:r>
      <w:r w:rsidR="003571EA" w:rsidRPr="00C17FD7">
        <w:rPr>
          <w:rFonts w:ascii="Arial" w:hAnsi="Arial" w:cs="Arial"/>
        </w:rPr>
        <w:t> Jihlavě</w:t>
      </w:r>
      <w:r w:rsidRPr="00C17FD7">
        <w:rPr>
          <w:rFonts w:ascii="Arial" w:hAnsi="Arial" w:cs="Arial"/>
        </w:rPr>
        <w:t xml:space="preserve"> dne:</w:t>
      </w:r>
      <w:r w:rsidRPr="00BD479F">
        <w:rPr>
          <w:rFonts w:ascii="Arial" w:hAnsi="Arial" w:cs="Arial"/>
          <w:color w:val="FF0000"/>
        </w:rPr>
        <w:t xml:space="preserve"> </w:t>
      </w:r>
      <w:r w:rsidR="00646111" w:rsidRPr="00646111">
        <w:rPr>
          <w:rFonts w:ascii="Arial" w:hAnsi="Arial" w:cs="Arial"/>
        </w:rPr>
        <w:t>9.6.2023</w:t>
      </w:r>
    </w:p>
    <w:p w:rsidR="00040948" w:rsidRPr="00C17FD7" w:rsidRDefault="00040948" w:rsidP="00040948">
      <w:pPr>
        <w:jc w:val="both"/>
        <w:rPr>
          <w:rFonts w:ascii="Arial" w:hAnsi="Arial" w:cs="Arial"/>
        </w:rPr>
      </w:pPr>
    </w:p>
    <w:p w:rsidR="00040948" w:rsidRPr="00C17FD7" w:rsidRDefault="00040948" w:rsidP="00040948">
      <w:pPr>
        <w:jc w:val="both"/>
        <w:rPr>
          <w:rFonts w:ascii="Arial" w:hAnsi="Arial" w:cs="Arial"/>
        </w:rPr>
      </w:pPr>
    </w:p>
    <w:p w:rsidR="00040948" w:rsidRPr="00C17FD7" w:rsidRDefault="00040948" w:rsidP="00040948">
      <w:pPr>
        <w:jc w:val="both"/>
        <w:rPr>
          <w:rFonts w:ascii="Arial" w:hAnsi="Arial" w:cs="Arial"/>
        </w:rPr>
      </w:pPr>
    </w:p>
    <w:p w:rsidR="00040948" w:rsidRPr="00C17FD7" w:rsidRDefault="00040948" w:rsidP="00040948">
      <w:pPr>
        <w:jc w:val="both"/>
        <w:rPr>
          <w:rFonts w:ascii="Arial" w:hAnsi="Arial" w:cs="Arial"/>
        </w:rPr>
      </w:pPr>
    </w:p>
    <w:p w:rsidR="00040948" w:rsidRPr="00C17FD7" w:rsidRDefault="00040948" w:rsidP="00040948">
      <w:pPr>
        <w:jc w:val="both"/>
        <w:rPr>
          <w:rFonts w:ascii="Arial" w:hAnsi="Arial" w:cs="Arial"/>
        </w:rPr>
      </w:pPr>
      <w:r w:rsidRPr="00C17FD7">
        <w:rPr>
          <w:rFonts w:ascii="Arial" w:hAnsi="Arial" w:cs="Arial"/>
        </w:rPr>
        <w:t xml:space="preserve">……………………………….                                        </w:t>
      </w:r>
      <w:r w:rsidR="00C17FD7">
        <w:rPr>
          <w:rFonts w:ascii="Arial" w:hAnsi="Arial" w:cs="Arial"/>
        </w:rPr>
        <w:t>.</w:t>
      </w:r>
      <w:r w:rsidRPr="00C17FD7">
        <w:rPr>
          <w:rFonts w:ascii="Arial" w:hAnsi="Arial" w:cs="Arial"/>
        </w:rPr>
        <w:t xml:space="preserve">…………………………………        </w:t>
      </w:r>
    </w:p>
    <w:p w:rsidR="00040948" w:rsidRPr="00C17FD7" w:rsidRDefault="00C17FD7" w:rsidP="00040948">
      <w:pPr>
        <w:jc w:val="both"/>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D1673">
        <w:rPr>
          <w:rFonts w:ascii="Arial" w:hAnsi="Arial" w:cs="Arial"/>
        </w:rPr>
        <w:tab/>
      </w:r>
      <w:r>
        <w:rPr>
          <w:rFonts w:ascii="Arial" w:hAnsi="Arial" w:cs="Arial"/>
        </w:rPr>
        <w:t xml:space="preserve"> </w:t>
      </w:r>
      <w:r w:rsidR="00040948" w:rsidRPr="00C17FD7">
        <w:rPr>
          <w:rFonts w:ascii="Arial" w:hAnsi="Arial" w:cs="Arial"/>
        </w:rPr>
        <w:t>Za zhotovitele</w:t>
      </w:r>
    </w:p>
    <w:p w:rsidR="00C17FD7" w:rsidRDefault="006D1673" w:rsidP="00040948">
      <w:pPr>
        <w:jc w:val="both"/>
        <w:rPr>
          <w:rFonts w:ascii="Arial" w:hAnsi="Arial" w:cs="Arial"/>
        </w:rPr>
      </w:pPr>
      <w:r>
        <w:rPr>
          <w:rFonts w:ascii="Arial" w:hAnsi="Arial" w:cs="Arial"/>
        </w:rPr>
        <w:t>Ing. Michal Horňák</w:t>
      </w:r>
      <w:r w:rsidR="00C17FD7">
        <w:rPr>
          <w:rFonts w:ascii="Arial" w:hAnsi="Arial" w:cs="Arial"/>
        </w:rPr>
        <w:tab/>
      </w:r>
      <w:r w:rsidR="00C17FD7">
        <w:rPr>
          <w:rFonts w:ascii="Arial" w:hAnsi="Arial" w:cs="Arial"/>
        </w:rPr>
        <w:tab/>
      </w:r>
      <w:r w:rsidR="00C17FD7">
        <w:rPr>
          <w:rFonts w:ascii="Arial" w:hAnsi="Arial" w:cs="Arial"/>
        </w:rPr>
        <w:tab/>
        <w:t xml:space="preserve">       </w:t>
      </w:r>
      <w:r>
        <w:rPr>
          <w:rFonts w:ascii="Arial" w:hAnsi="Arial" w:cs="Arial"/>
        </w:rPr>
        <w:tab/>
      </w:r>
      <w:r>
        <w:rPr>
          <w:rFonts w:ascii="Arial" w:hAnsi="Arial" w:cs="Arial"/>
        </w:rPr>
        <w:tab/>
      </w:r>
      <w:r w:rsidR="00C17FD7">
        <w:rPr>
          <w:rFonts w:ascii="Arial" w:hAnsi="Arial" w:cs="Arial"/>
        </w:rPr>
        <w:t xml:space="preserve">Ing. </w:t>
      </w:r>
      <w:r>
        <w:rPr>
          <w:rFonts w:ascii="Arial" w:hAnsi="Arial" w:cs="Arial"/>
        </w:rPr>
        <w:t>Josef Novotný</w:t>
      </w:r>
    </w:p>
    <w:p w:rsidR="005B1E42" w:rsidRPr="00BA3A45" w:rsidRDefault="006D1673" w:rsidP="00BA3A45">
      <w:pPr>
        <w:jc w:val="both"/>
        <w:rPr>
          <w:rFonts w:ascii="Arial" w:hAnsi="Arial"/>
        </w:rPr>
      </w:pPr>
      <w:r>
        <w:rPr>
          <w:rFonts w:ascii="Arial" w:hAnsi="Arial" w:cs="Arial"/>
        </w:rPr>
        <w:t>vedoucí odboru technických služeb</w:t>
      </w:r>
      <w:r w:rsidR="00040948" w:rsidRPr="00C17FD7">
        <w:rPr>
          <w:rFonts w:ascii="Arial" w:hAnsi="Arial" w:cs="Arial"/>
        </w:rPr>
        <w:tab/>
      </w:r>
      <w:r w:rsidR="00040948" w:rsidRPr="00C17FD7">
        <w:rPr>
          <w:rFonts w:ascii="Arial" w:hAnsi="Arial" w:cs="Arial"/>
        </w:rPr>
        <w:tab/>
      </w:r>
      <w:r w:rsidR="00040948" w:rsidRPr="00C17FD7">
        <w:rPr>
          <w:rFonts w:ascii="Arial" w:hAnsi="Arial" w:cs="Arial"/>
        </w:rPr>
        <w:tab/>
      </w:r>
    </w:p>
    <w:sectPr w:rsidR="005B1E42" w:rsidRPr="00BA3A45" w:rsidSect="006525DF">
      <w:headerReference w:type="even" r:id="rId8"/>
      <w:footerReference w:type="default" r:id="rId9"/>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C0E" w:rsidRDefault="00DA2C0E">
      <w:r>
        <w:separator/>
      </w:r>
    </w:p>
  </w:endnote>
  <w:endnote w:type="continuationSeparator" w:id="0">
    <w:p w:rsidR="00DA2C0E" w:rsidRDefault="00DA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48" w:rsidRDefault="00FF0C9C">
    <w:pPr>
      <w:pStyle w:val="Zpat"/>
      <w:jc w:val="center"/>
    </w:pPr>
    <w:r>
      <w:fldChar w:fldCharType="begin"/>
    </w:r>
    <w:r>
      <w:instrText xml:space="preserve"> PAGE   \* MERGEFORMAT </w:instrText>
    </w:r>
    <w:r>
      <w:fldChar w:fldCharType="separate"/>
    </w:r>
    <w:r w:rsidR="00646111">
      <w:rPr>
        <w:noProof/>
      </w:rPr>
      <w:t>2</w:t>
    </w:r>
    <w:r>
      <w:fldChar w:fldCharType="end"/>
    </w:r>
  </w:p>
  <w:p w:rsidR="00D21448" w:rsidRDefault="006461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C0E" w:rsidRDefault="00DA2C0E">
      <w:r>
        <w:separator/>
      </w:r>
    </w:p>
  </w:footnote>
  <w:footnote w:type="continuationSeparator" w:id="0">
    <w:p w:rsidR="00DA2C0E" w:rsidRDefault="00DA2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48" w:rsidRDefault="00FF0C9C" w:rsidP="001D13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21448" w:rsidRDefault="006461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421"/>
    <w:multiLevelType w:val="hybridMultilevel"/>
    <w:tmpl w:val="A456E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D7007"/>
    <w:multiLevelType w:val="multilevel"/>
    <w:tmpl w:val="503A30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39342C"/>
    <w:multiLevelType w:val="hybridMultilevel"/>
    <w:tmpl w:val="2BFA68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121BC"/>
    <w:multiLevelType w:val="hybridMultilevel"/>
    <w:tmpl w:val="FE303884"/>
    <w:lvl w:ilvl="0" w:tplc="83DE7A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460C24"/>
    <w:multiLevelType w:val="multilevel"/>
    <w:tmpl w:val="D20C8BB0"/>
    <w:lvl w:ilvl="0">
      <w:start w:val="1"/>
      <w:numFmt w:val="upperRoman"/>
      <w:lvlText w:val="%1."/>
      <w:lvlJc w:val="left"/>
      <w:pPr>
        <w:tabs>
          <w:tab w:val="num" w:pos="862"/>
        </w:tabs>
        <w:ind w:left="574" w:hanging="432"/>
      </w:pPr>
      <w:rPr>
        <w:rFonts w:hint="default"/>
        <w:b/>
        <w:i w:val="0"/>
        <w:sz w:val="28"/>
      </w:rPr>
    </w:lvl>
    <w:lvl w:ilvl="1">
      <w:start w:val="1"/>
      <w:numFmt w:val="decimal"/>
      <w:lvlText w:val="%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8DA75AB"/>
    <w:multiLevelType w:val="hybridMultilevel"/>
    <w:tmpl w:val="F9B4F172"/>
    <w:lvl w:ilvl="0" w:tplc="63F4DE26">
      <w:numFmt w:val="bullet"/>
      <w:lvlText w:val="-"/>
      <w:lvlJc w:val="left"/>
      <w:pPr>
        <w:ind w:left="840" w:hanging="360"/>
      </w:pPr>
      <w:rPr>
        <w:rFonts w:ascii="Arial" w:eastAsia="Tahoma" w:hAnsi="Arial" w:cs="Arial" w:hint="default"/>
        <w:color w:val="auto"/>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7" w15:restartNumberingAfterBreak="0">
    <w:nsid w:val="32A934DA"/>
    <w:multiLevelType w:val="hybridMultilevel"/>
    <w:tmpl w:val="90603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FB6E4D"/>
    <w:multiLevelType w:val="hybridMultilevel"/>
    <w:tmpl w:val="ABC2CD02"/>
    <w:lvl w:ilvl="0" w:tplc="9F18D5DE">
      <w:numFmt w:val="bullet"/>
      <w:lvlText w:val="-"/>
      <w:lvlJc w:val="left"/>
      <w:pPr>
        <w:ind w:left="720" w:hanging="360"/>
      </w:pPr>
      <w:rPr>
        <w:rFonts w:ascii="Arial" w:eastAsia="Tahom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D80134"/>
    <w:multiLevelType w:val="hybridMultilevel"/>
    <w:tmpl w:val="A4E459D8"/>
    <w:lvl w:ilvl="0" w:tplc="0405000F">
      <w:start w:val="1"/>
      <w:numFmt w:val="decimal"/>
      <w:lvlText w:val="%1."/>
      <w:lvlJc w:val="left"/>
      <w:pPr>
        <w:ind w:left="36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8F0AA2"/>
    <w:multiLevelType w:val="singleLevel"/>
    <w:tmpl w:val="119AC098"/>
    <w:lvl w:ilvl="0">
      <w:start w:val="1"/>
      <w:numFmt w:val="decimal"/>
      <w:lvlText w:val="%1."/>
      <w:legacy w:legacy="1" w:legacySpace="0" w:legacyIndent="283"/>
      <w:lvlJc w:val="left"/>
      <w:pPr>
        <w:ind w:left="567" w:hanging="283"/>
      </w:pPr>
      <w:rPr>
        <w:sz w:val="22"/>
        <w:szCs w:val="22"/>
      </w:rPr>
    </w:lvl>
  </w:abstractNum>
  <w:abstractNum w:abstractNumId="11" w15:restartNumberingAfterBreak="0">
    <w:nsid w:val="3C7A475C"/>
    <w:multiLevelType w:val="multilevel"/>
    <w:tmpl w:val="D7EC294C"/>
    <w:lvl w:ilvl="0">
      <w:start w:val="1"/>
      <w:numFmt w:val="decimal"/>
      <w:pStyle w:val="lnek"/>
      <w:lvlText w:val="Čl. %1"/>
      <w:lvlJc w:val="left"/>
      <w:pPr>
        <w:tabs>
          <w:tab w:val="num" w:pos="862"/>
        </w:tabs>
        <w:ind w:left="574" w:hanging="432"/>
      </w:pPr>
      <w:rPr>
        <w:rFonts w:hint="default"/>
        <w:b/>
        <w:i w:val="0"/>
        <w:sz w:val="28"/>
      </w:rPr>
    </w:lvl>
    <w:lvl w:ilvl="1">
      <w:start w:val="1"/>
      <w:numFmt w:val="decimal"/>
      <w:pStyle w:val="Bodsmlouvy-21"/>
      <w:lvlText w:val="%1.%2"/>
      <w:lvlJc w:val="left"/>
      <w:pPr>
        <w:tabs>
          <w:tab w:val="num" w:pos="1077"/>
        </w:tabs>
        <w:ind w:left="1077" w:hanging="510"/>
      </w:pPr>
      <w:rPr>
        <w:rFonts w:hint="default"/>
        <w:strike w:val="0"/>
        <w:color w:val="auto"/>
      </w:rPr>
    </w:lvl>
    <w:lvl w:ilvl="2">
      <w:start w:val="1"/>
      <w:numFmt w:val="decimal"/>
      <w:pStyle w:val="Bodsmlouvy-211"/>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7234016"/>
    <w:multiLevelType w:val="singleLevel"/>
    <w:tmpl w:val="A4200DDE"/>
    <w:lvl w:ilvl="0">
      <w:start w:val="1"/>
      <w:numFmt w:val="lowerLetter"/>
      <w:lvlText w:val="%1)"/>
      <w:legacy w:legacy="1" w:legacySpace="0" w:legacyIndent="283"/>
      <w:lvlJc w:val="left"/>
      <w:pPr>
        <w:ind w:left="283" w:hanging="283"/>
      </w:pPr>
    </w:lvl>
  </w:abstractNum>
  <w:abstractNum w:abstractNumId="13" w15:restartNumberingAfterBreak="0">
    <w:nsid w:val="52750D85"/>
    <w:multiLevelType w:val="hybridMultilevel"/>
    <w:tmpl w:val="90603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9552ED7"/>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5"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16" w15:restartNumberingAfterBreak="0">
    <w:nsid w:val="69F52717"/>
    <w:multiLevelType w:val="hybridMultilevel"/>
    <w:tmpl w:val="2962EC3E"/>
    <w:lvl w:ilvl="0" w:tplc="607CEE04">
      <w:start w:val="2"/>
      <w:numFmt w:val="bullet"/>
      <w:lvlText w:val="-"/>
      <w:lvlJc w:val="left"/>
      <w:pPr>
        <w:ind w:left="720" w:hanging="360"/>
      </w:pPr>
      <w:rPr>
        <w:rFonts w:ascii="Arial" w:eastAsia="Times New Roman" w:hAnsi="Arial"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EE2C30"/>
    <w:multiLevelType w:val="singleLevel"/>
    <w:tmpl w:val="0405000F"/>
    <w:lvl w:ilvl="0">
      <w:start w:val="1"/>
      <w:numFmt w:val="decimal"/>
      <w:lvlText w:val="%1."/>
      <w:lvlJc w:val="left"/>
      <w:pPr>
        <w:tabs>
          <w:tab w:val="num" w:pos="360"/>
        </w:tabs>
        <w:ind w:left="360" w:hanging="360"/>
      </w:pPr>
    </w:lvl>
  </w:abstractNum>
  <w:num w:numId="1">
    <w:abstractNumId w:val="15"/>
    <w:lvlOverride w:ilvl="0">
      <w:startOverride w:val="1"/>
    </w:lvlOverride>
  </w:num>
  <w:num w:numId="2">
    <w:abstractNumId w:val="10"/>
    <w:lvlOverride w:ilvl="0">
      <w:startOverride w:val="1"/>
    </w:lvlOverride>
  </w:num>
  <w:num w:numId="3">
    <w:abstractNumId w:val="12"/>
    <w:lvlOverride w:ilvl="0">
      <w:startOverride w:val="1"/>
    </w:lvlOverride>
  </w:num>
  <w:num w:numId="4">
    <w:abstractNumId w:val="17"/>
    <w:lvlOverride w:ilvl="0">
      <w:startOverride w:val="1"/>
    </w:lvlOverride>
  </w:num>
  <w:num w:numId="5">
    <w:abstractNumId w:val="6"/>
  </w:num>
  <w:num w:numId="6">
    <w:abstractNumId w:val="7"/>
  </w:num>
  <w:num w:numId="7">
    <w:abstractNumId w:val="11"/>
  </w:num>
  <w:num w:numId="8">
    <w:abstractNumId w:val="16"/>
  </w:num>
  <w:num w:numId="9">
    <w:abstractNumId w:val="2"/>
  </w:num>
  <w:num w:numId="10">
    <w:abstractNumId w:val="8"/>
  </w:num>
  <w:num w:numId="11">
    <w:abstractNumId w:val="3"/>
  </w:num>
  <w:num w:numId="12">
    <w:abstractNumId w:val="0"/>
  </w:num>
  <w:num w:numId="13">
    <w:abstractNumId w:val="1"/>
  </w:num>
  <w:num w:numId="14">
    <w:abstractNumId w:val="14"/>
  </w:num>
  <w:num w:numId="15">
    <w:abstractNumId w:val="5"/>
  </w:num>
  <w:num w:numId="16">
    <w:abstractNumId w:val="9"/>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48"/>
    <w:rsid w:val="00021299"/>
    <w:rsid w:val="00040948"/>
    <w:rsid w:val="00055EA1"/>
    <w:rsid w:val="00056CEA"/>
    <w:rsid w:val="00073B60"/>
    <w:rsid w:val="00080C09"/>
    <w:rsid w:val="00090A7C"/>
    <w:rsid w:val="000B40D2"/>
    <w:rsid w:val="000D6CCF"/>
    <w:rsid w:val="000E55B8"/>
    <w:rsid w:val="001202D4"/>
    <w:rsid w:val="001828FF"/>
    <w:rsid w:val="00193120"/>
    <w:rsid w:val="00196D5F"/>
    <w:rsid w:val="001C29B0"/>
    <w:rsid w:val="001D0803"/>
    <w:rsid w:val="002064CE"/>
    <w:rsid w:val="0021227D"/>
    <w:rsid w:val="002330D3"/>
    <w:rsid w:val="0024165C"/>
    <w:rsid w:val="00245191"/>
    <w:rsid w:val="00265BBA"/>
    <w:rsid w:val="002C0791"/>
    <w:rsid w:val="002D4F77"/>
    <w:rsid w:val="002F14CB"/>
    <w:rsid w:val="002F4C61"/>
    <w:rsid w:val="0032375E"/>
    <w:rsid w:val="0033669B"/>
    <w:rsid w:val="00342DA7"/>
    <w:rsid w:val="00352984"/>
    <w:rsid w:val="003571EA"/>
    <w:rsid w:val="003761B1"/>
    <w:rsid w:val="003B237A"/>
    <w:rsid w:val="003E3C1D"/>
    <w:rsid w:val="003F1831"/>
    <w:rsid w:val="00403AA6"/>
    <w:rsid w:val="00411425"/>
    <w:rsid w:val="00462B7C"/>
    <w:rsid w:val="00493526"/>
    <w:rsid w:val="00502DFF"/>
    <w:rsid w:val="005032B0"/>
    <w:rsid w:val="00516835"/>
    <w:rsid w:val="00550D93"/>
    <w:rsid w:val="00556606"/>
    <w:rsid w:val="005718F9"/>
    <w:rsid w:val="005950E9"/>
    <w:rsid w:val="005B1E42"/>
    <w:rsid w:val="005D703F"/>
    <w:rsid w:val="005E1CD8"/>
    <w:rsid w:val="00610602"/>
    <w:rsid w:val="00632F93"/>
    <w:rsid w:val="00646111"/>
    <w:rsid w:val="00671F66"/>
    <w:rsid w:val="00675D38"/>
    <w:rsid w:val="006C0FF1"/>
    <w:rsid w:val="006D1673"/>
    <w:rsid w:val="006E1F27"/>
    <w:rsid w:val="0071221F"/>
    <w:rsid w:val="00713EF8"/>
    <w:rsid w:val="00732E23"/>
    <w:rsid w:val="00763265"/>
    <w:rsid w:val="007E2B0B"/>
    <w:rsid w:val="007F78FF"/>
    <w:rsid w:val="00813F1C"/>
    <w:rsid w:val="00853B84"/>
    <w:rsid w:val="00854866"/>
    <w:rsid w:val="0087427E"/>
    <w:rsid w:val="008F6975"/>
    <w:rsid w:val="00982AAE"/>
    <w:rsid w:val="009A1D74"/>
    <w:rsid w:val="009C35E1"/>
    <w:rsid w:val="00A017D3"/>
    <w:rsid w:val="00A123F5"/>
    <w:rsid w:val="00A21D29"/>
    <w:rsid w:val="00A23DA2"/>
    <w:rsid w:val="00AA128E"/>
    <w:rsid w:val="00B03564"/>
    <w:rsid w:val="00B25B90"/>
    <w:rsid w:val="00B5289E"/>
    <w:rsid w:val="00B52F2B"/>
    <w:rsid w:val="00B847ED"/>
    <w:rsid w:val="00B85A6E"/>
    <w:rsid w:val="00BA3A45"/>
    <w:rsid w:val="00BA5893"/>
    <w:rsid w:val="00BD479F"/>
    <w:rsid w:val="00BE0EBA"/>
    <w:rsid w:val="00BF5653"/>
    <w:rsid w:val="00C17FD7"/>
    <w:rsid w:val="00C40584"/>
    <w:rsid w:val="00C566E3"/>
    <w:rsid w:val="00C57E96"/>
    <w:rsid w:val="00C64FAD"/>
    <w:rsid w:val="00C855B1"/>
    <w:rsid w:val="00CA580E"/>
    <w:rsid w:val="00CA70B9"/>
    <w:rsid w:val="00D529B0"/>
    <w:rsid w:val="00D6250B"/>
    <w:rsid w:val="00DA2C0E"/>
    <w:rsid w:val="00DE3109"/>
    <w:rsid w:val="00DF0397"/>
    <w:rsid w:val="00E11702"/>
    <w:rsid w:val="00E36A40"/>
    <w:rsid w:val="00E371BD"/>
    <w:rsid w:val="00E41F8F"/>
    <w:rsid w:val="00EB2E8A"/>
    <w:rsid w:val="00EE36AE"/>
    <w:rsid w:val="00F472BF"/>
    <w:rsid w:val="00F6102B"/>
    <w:rsid w:val="00F81016"/>
    <w:rsid w:val="00F95658"/>
    <w:rsid w:val="00FA404D"/>
    <w:rsid w:val="00FB450E"/>
    <w:rsid w:val="00FE13E1"/>
    <w:rsid w:val="00FE61F0"/>
    <w:rsid w:val="00FF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F6A4"/>
  <w15:docId w15:val="{AB4B6865-9C8C-4401-B9EB-2E12D663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0948"/>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40948"/>
    <w:pPr>
      <w:spacing w:before="120" w:line="240" w:lineRule="atLeast"/>
      <w:jc w:val="both"/>
    </w:pPr>
    <w:rPr>
      <w:sz w:val="22"/>
      <w:lang w:val="x-none" w:eastAsia="x-none"/>
    </w:rPr>
  </w:style>
  <w:style w:type="character" w:customStyle="1" w:styleId="ZkladntextChar">
    <w:name w:val="Základní text Char"/>
    <w:basedOn w:val="Standardnpsmoodstavce"/>
    <w:link w:val="Zkladntext"/>
    <w:rsid w:val="00040948"/>
    <w:rPr>
      <w:rFonts w:ascii="Times New Roman" w:eastAsia="Times New Roman" w:hAnsi="Times New Roman" w:cs="Times New Roman"/>
      <w:szCs w:val="20"/>
      <w:lang w:val="x-none" w:eastAsia="x-none"/>
    </w:rPr>
  </w:style>
  <w:style w:type="paragraph" w:styleId="Nzev">
    <w:name w:val="Title"/>
    <w:basedOn w:val="Normln"/>
    <w:link w:val="NzevChar"/>
    <w:qFormat/>
    <w:rsid w:val="00040948"/>
    <w:pPr>
      <w:spacing w:before="120" w:line="240" w:lineRule="atLeast"/>
      <w:jc w:val="center"/>
    </w:pPr>
    <w:rPr>
      <w:b/>
      <w:sz w:val="28"/>
      <w:lang w:val="x-none" w:eastAsia="x-none"/>
    </w:rPr>
  </w:style>
  <w:style w:type="character" w:customStyle="1" w:styleId="NzevChar">
    <w:name w:val="Název Char"/>
    <w:basedOn w:val="Standardnpsmoodstavce"/>
    <w:link w:val="Nzev"/>
    <w:rsid w:val="00040948"/>
    <w:rPr>
      <w:rFonts w:ascii="Times New Roman" w:eastAsia="Times New Roman" w:hAnsi="Times New Roman" w:cs="Times New Roman"/>
      <w:b/>
      <w:sz w:val="28"/>
      <w:szCs w:val="20"/>
      <w:lang w:val="x-none" w:eastAsia="x-none"/>
    </w:rPr>
  </w:style>
  <w:style w:type="paragraph" w:styleId="Zhlav">
    <w:name w:val="header"/>
    <w:basedOn w:val="Normln"/>
    <w:link w:val="ZhlavChar"/>
    <w:rsid w:val="00040948"/>
    <w:pPr>
      <w:tabs>
        <w:tab w:val="center" w:pos="4536"/>
        <w:tab w:val="right" w:pos="9072"/>
      </w:tabs>
    </w:pPr>
  </w:style>
  <w:style w:type="character" w:customStyle="1" w:styleId="ZhlavChar">
    <w:name w:val="Záhlaví Char"/>
    <w:basedOn w:val="Standardnpsmoodstavce"/>
    <w:link w:val="Zhlav"/>
    <w:rsid w:val="00040948"/>
    <w:rPr>
      <w:rFonts w:ascii="Times New Roman" w:eastAsia="Times New Roman" w:hAnsi="Times New Roman" w:cs="Times New Roman"/>
      <w:sz w:val="20"/>
      <w:szCs w:val="20"/>
      <w:lang w:eastAsia="cs-CZ"/>
    </w:rPr>
  </w:style>
  <w:style w:type="character" w:styleId="slostrnky">
    <w:name w:val="page number"/>
    <w:basedOn w:val="Standardnpsmoodstavce"/>
    <w:rsid w:val="00040948"/>
  </w:style>
  <w:style w:type="paragraph" w:customStyle="1" w:styleId="Zkladntext1">
    <w:name w:val="Základní text1"/>
    <w:basedOn w:val="Normln"/>
    <w:rsid w:val="00040948"/>
    <w:pPr>
      <w:widowControl w:val="0"/>
      <w:suppressAutoHyphens/>
    </w:pPr>
    <w:rPr>
      <w:rFonts w:eastAsia="Tahoma"/>
      <w:sz w:val="24"/>
      <w:szCs w:val="24"/>
    </w:rPr>
  </w:style>
  <w:style w:type="paragraph" w:styleId="Zpat">
    <w:name w:val="footer"/>
    <w:basedOn w:val="Normln"/>
    <w:link w:val="ZpatChar"/>
    <w:uiPriority w:val="99"/>
    <w:rsid w:val="00040948"/>
    <w:pPr>
      <w:tabs>
        <w:tab w:val="center" w:pos="4536"/>
        <w:tab w:val="right" w:pos="9072"/>
      </w:tabs>
    </w:pPr>
  </w:style>
  <w:style w:type="character" w:customStyle="1" w:styleId="ZpatChar">
    <w:name w:val="Zápatí Char"/>
    <w:basedOn w:val="Standardnpsmoodstavce"/>
    <w:link w:val="Zpat"/>
    <w:uiPriority w:val="99"/>
    <w:rsid w:val="0004094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40948"/>
    <w:pPr>
      <w:ind w:left="708"/>
    </w:pPr>
  </w:style>
  <w:style w:type="character" w:customStyle="1" w:styleId="OdstavecodsazenChar">
    <w:name w:val="Odstavec odsazený Char"/>
    <w:link w:val="Odstavecodsazen"/>
    <w:locked/>
    <w:rsid w:val="00040948"/>
    <w:rPr>
      <w:lang w:eastAsia="x-none"/>
    </w:rPr>
  </w:style>
  <w:style w:type="paragraph" w:customStyle="1" w:styleId="Odstavecodsazen">
    <w:name w:val="Odstavec odsazený"/>
    <w:basedOn w:val="Normln"/>
    <w:link w:val="OdstavecodsazenChar"/>
    <w:rsid w:val="00040948"/>
    <w:pPr>
      <w:spacing w:line="100" w:lineRule="atLeast"/>
      <w:ind w:left="1332" w:hanging="849"/>
      <w:jc w:val="both"/>
    </w:pPr>
    <w:rPr>
      <w:rFonts w:asciiTheme="minorHAnsi" w:eastAsiaTheme="minorHAnsi" w:hAnsiTheme="minorHAnsi" w:cstheme="minorBidi"/>
      <w:sz w:val="22"/>
      <w:szCs w:val="22"/>
      <w:lang w:eastAsia="x-none"/>
    </w:rPr>
  </w:style>
  <w:style w:type="paragraph" w:styleId="Zkladntextodsazen">
    <w:name w:val="Body Text Indent"/>
    <w:basedOn w:val="Normln"/>
    <w:link w:val="ZkladntextodsazenChar"/>
    <w:uiPriority w:val="99"/>
    <w:semiHidden/>
    <w:unhideWhenUsed/>
    <w:rsid w:val="00040948"/>
    <w:pPr>
      <w:spacing w:after="120"/>
      <w:ind w:left="283"/>
    </w:pPr>
  </w:style>
  <w:style w:type="character" w:customStyle="1" w:styleId="ZkladntextodsazenChar">
    <w:name w:val="Základní text odsazený Char"/>
    <w:basedOn w:val="Standardnpsmoodstavce"/>
    <w:link w:val="Zkladntextodsazen"/>
    <w:uiPriority w:val="99"/>
    <w:semiHidden/>
    <w:rsid w:val="00040948"/>
    <w:rPr>
      <w:rFonts w:ascii="Times New Roman" w:eastAsia="Times New Roman" w:hAnsi="Times New Roman" w:cs="Times New Roman"/>
      <w:sz w:val="20"/>
      <w:szCs w:val="20"/>
      <w:lang w:eastAsia="cs-CZ"/>
    </w:rPr>
  </w:style>
  <w:style w:type="paragraph" w:customStyle="1" w:styleId="Bodsmlouvy-21">
    <w:name w:val="Bod smlouvy - 2.1"/>
    <w:rsid w:val="00040948"/>
    <w:pPr>
      <w:numPr>
        <w:ilvl w:val="1"/>
        <w:numId w:val="7"/>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040948"/>
    <w:pPr>
      <w:numPr>
        <w:numId w:val="7"/>
      </w:numPr>
      <w:spacing w:before="360" w:after="360"/>
      <w:jc w:val="center"/>
    </w:pPr>
    <w:rPr>
      <w:b/>
      <w:snapToGrid w:val="0"/>
      <w:color w:val="0000FF"/>
      <w:sz w:val="28"/>
    </w:rPr>
  </w:style>
  <w:style w:type="paragraph" w:customStyle="1" w:styleId="Bodsmlouvy-211">
    <w:name w:val="Bod smlouvy - 2.1.1"/>
    <w:basedOn w:val="Bodsmlouvy-21"/>
    <w:rsid w:val="00040948"/>
    <w:pPr>
      <w:numPr>
        <w:ilvl w:val="2"/>
      </w:numPr>
      <w:tabs>
        <w:tab w:val="right" w:pos="9356"/>
      </w:tabs>
      <w:spacing w:after="60"/>
      <w:outlineLvl w:val="2"/>
    </w:pPr>
  </w:style>
  <w:style w:type="paragraph" w:customStyle="1" w:styleId="Smluvnstrany">
    <w:name w:val="Smluvní strany"/>
    <w:rsid w:val="00040948"/>
    <w:pPr>
      <w:widowControl w:val="0"/>
      <w:tabs>
        <w:tab w:val="left" w:pos="3402"/>
      </w:tabs>
      <w:spacing w:after="0" w:line="240" w:lineRule="auto"/>
    </w:pPr>
    <w:rPr>
      <w:rFonts w:ascii="Times New Roman" w:eastAsia="Times New Roman" w:hAnsi="Times New Roman" w:cs="Times New Roman"/>
      <w:snapToGrid w:val="0"/>
      <w:color w:val="000000"/>
      <w:szCs w:val="20"/>
      <w:lang w:eastAsia="cs-CZ"/>
    </w:rPr>
  </w:style>
  <w:style w:type="character" w:styleId="Odkaznakoment">
    <w:name w:val="annotation reference"/>
    <w:basedOn w:val="Standardnpsmoodstavce"/>
    <w:uiPriority w:val="99"/>
    <w:semiHidden/>
    <w:unhideWhenUsed/>
    <w:rsid w:val="0021227D"/>
    <w:rPr>
      <w:sz w:val="16"/>
      <w:szCs w:val="16"/>
    </w:rPr>
  </w:style>
  <w:style w:type="paragraph" w:styleId="Textkomente">
    <w:name w:val="annotation text"/>
    <w:basedOn w:val="Normln"/>
    <w:link w:val="TextkomenteChar"/>
    <w:uiPriority w:val="99"/>
    <w:semiHidden/>
    <w:unhideWhenUsed/>
    <w:rsid w:val="0021227D"/>
  </w:style>
  <w:style w:type="character" w:customStyle="1" w:styleId="TextkomenteChar">
    <w:name w:val="Text komentáře Char"/>
    <w:basedOn w:val="Standardnpsmoodstavce"/>
    <w:link w:val="Textkomente"/>
    <w:uiPriority w:val="99"/>
    <w:semiHidden/>
    <w:rsid w:val="0021227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122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27D"/>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C35E1"/>
    <w:rPr>
      <w:b/>
      <w:bCs/>
    </w:rPr>
  </w:style>
  <w:style w:type="character" w:customStyle="1" w:styleId="PedmtkomenteChar">
    <w:name w:val="Předmět komentáře Char"/>
    <w:basedOn w:val="TextkomenteChar"/>
    <w:link w:val="Pedmtkomente"/>
    <w:uiPriority w:val="99"/>
    <w:semiHidden/>
    <w:rsid w:val="009C35E1"/>
    <w:rPr>
      <w:rFonts w:ascii="Times New Roman" w:eastAsia="Times New Roman" w:hAnsi="Times New Roman" w:cs="Times New Roman"/>
      <w:b/>
      <w:bCs/>
      <w:sz w:val="20"/>
      <w:szCs w:val="20"/>
      <w:lang w:eastAsia="cs-CZ"/>
    </w:rPr>
  </w:style>
  <w:style w:type="paragraph" w:styleId="Bezmezer">
    <w:name w:val="No Spacing"/>
    <w:uiPriority w:val="99"/>
    <w:qFormat/>
    <w:rsid w:val="002D4F77"/>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403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88317">
      <w:bodyDiv w:val="1"/>
      <w:marLeft w:val="0"/>
      <w:marRight w:val="0"/>
      <w:marTop w:val="0"/>
      <w:marBottom w:val="0"/>
      <w:divBdr>
        <w:top w:val="none" w:sz="0" w:space="0" w:color="auto"/>
        <w:left w:val="none" w:sz="0" w:space="0" w:color="auto"/>
        <w:bottom w:val="none" w:sz="0" w:space="0" w:color="auto"/>
        <w:right w:val="none" w:sz="0" w:space="0" w:color="auto"/>
      </w:divBdr>
    </w:div>
    <w:div w:id="17277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2065-2B38-4DA4-920B-0341733B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6367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BOUDNÁ Karolína Bc.</dc:creator>
  <cp:lastModifiedBy>PŘIBYL Tadeáš Ing.</cp:lastModifiedBy>
  <cp:revision>2</cp:revision>
  <cp:lastPrinted>2022-01-06T11:51:00Z</cp:lastPrinted>
  <dcterms:created xsi:type="dcterms:W3CDTF">2023-06-09T06:34:00Z</dcterms:created>
  <dcterms:modified xsi:type="dcterms:W3CDTF">2023-06-09T06:34:00Z</dcterms:modified>
</cp:coreProperties>
</file>