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907ED" w:rsidRDefault="00B1461C">
      <w:pPr>
        <w:widowControl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Smlouva o poskytování </w:t>
      </w:r>
    </w:p>
    <w:p w14:paraId="00000002" w14:textId="77777777" w:rsidR="00E907ED" w:rsidRDefault="00B1461C">
      <w:pPr>
        <w:widowControl/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softwarových služeb - systém TRITIUS</w:t>
      </w:r>
    </w:p>
    <w:p w14:paraId="00000003" w14:textId="77777777" w:rsidR="00E907ED" w:rsidRDefault="00B1461C">
      <w:pPr>
        <w:widowControl/>
        <w:tabs>
          <w:tab w:val="left" w:pos="5880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číslo smlouvy Poskytovatele: SAAS – 1/2023 </w:t>
      </w:r>
    </w:p>
    <w:p w14:paraId="00000004" w14:textId="46E5AE30" w:rsidR="00E907ED" w:rsidRDefault="000E1BCF">
      <w:pPr>
        <w:widowControl/>
        <w:tabs>
          <w:tab w:val="left" w:pos="5880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číslo smlouvy Objednatele: SM7123-</w:t>
      </w:r>
      <w:r w:rsidRPr="000E1BCF">
        <w:rPr>
          <w:rFonts w:ascii="Calibri" w:eastAsia="Calibri" w:hAnsi="Calibri" w:cs="Calibri"/>
          <w:sz w:val="24"/>
          <w:szCs w:val="24"/>
        </w:rPr>
        <w:t>011, č.j. 113826/2023-MZV/ORITK</w:t>
      </w:r>
    </w:p>
    <w:p w14:paraId="00000005" w14:textId="77777777" w:rsidR="00E907ED" w:rsidRDefault="00E907ED">
      <w:pPr>
        <w:widowControl/>
        <w:tabs>
          <w:tab w:val="left" w:pos="5880"/>
        </w:tabs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14:paraId="00000006" w14:textId="77777777" w:rsidR="00E907ED" w:rsidRDefault="00B1461C">
      <w:pPr>
        <w:spacing w:line="276" w:lineRule="auto"/>
        <w:ind w:left="1620" w:hanging="16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Poskytovatel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07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Tritius Solutions a.s.</w:t>
      </w:r>
    </w:p>
    <w:p w14:paraId="00000008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 Brno, Vodní 258/13, Staré Brno, 602 00 Brno</w:t>
      </w:r>
    </w:p>
    <w:p w14:paraId="00000009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05700582, DIČ:   CZ05700582, ID datové schránky: </w:t>
      </w:r>
      <w:r>
        <w:rPr>
          <w:rFonts w:ascii="Calibri" w:eastAsia="Calibri" w:hAnsi="Calibri" w:cs="Calibri"/>
          <w:color w:val="1E2D3C"/>
          <w:sz w:val="22"/>
          <w:szCs w:val="22"/>
          <w:shd w:val="clear" w:color="auto" w:fill="FAFAFA"/>
        </w:rPr>
        <w:t>dvj9x5c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A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zapsaná v obchodním rejstříku vedeném u krajského soudu v Brně, v oddílu B, vložka 7644</w:t>
      </w:r>
    </w:p>
    <w:p w14:paraId="0000000B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 : č.ú. 115-3913000287/0100 Komerční banka, a.s.</w:t>
      </w:r>
    </w:p>
    <w:p w14:paraId="0000000C" w14:textId="3CA1B84D" w:rsidR="00E907ED" w:rsidRDefault="00B1461C">
      <w:pPr>
        <w:spacing w:line="276" w:lineRule="auto"/>
        <w:ind w:left="357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jednající: </w:t>
      </w:r>
      <w:r w:rsidR="00FC22CF">
        <w:rPr>
          <w:rFonts w:ascii="Calibri" w:eastAsia="Calibri" w:hAnsi="Calibri" w:cs="Calibri"/>
          <w:sz w:val="22"/>
          <w:szCs w:val="22"/>
        </w:rPr>
        <w:t>xxxxxxxx</w:t>
      </w:r>
      <w:r>
        <w:rPr>
          <w:rFonts w:ascii="Calibri" w:eastAsia="Calibri" w:hAnsi="Calibri" w:cs="Calibri"/>
          <w:sz w:val="22"/>
          <w:szCs w:val="22"/>
        </w:rPr>
        <w:t>, člen představenstva</w:t>
      </w:r>
    </w:p>
    <w:p w14:paraId="0000000D" w14:textId="77777777" w:rsidR="00E907ED" w:rsidRDefault="00E907ED">
      <w:pPr>
        <w:spacing w:line="276" w:lineRule="auto"/>
        <w:ind w:left="357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0E" w14:textId="77777777" w:rsidR="00E907ED" w:rsidRDefault="00E907ED">
      <w:pPr>
        <w:spacing w:line="276" w:lineRule="auto"/>
        <w:ind w:left="357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0F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Objednatel</w:t>
      </w:r>
      <w:r>
        <w:rPr>
          <w:rFonts w:ascii="Calibri" w:eastAsia="Calibri" w:hAnsi="Calibri" w:cs="Calibri"/>
          <w:b/>
          <w:sz w:val="23"/>
          <w:szCs w:val="23"/>
        </w:rPr>
        <w:t>:</w:t>
      </w:r>
      <w:r>
        <w:rPr>
          <w:rFonts w:ascii="Calibri" w:eastAsia="Calibri" w:hAnsi="Calibri" w:cs="Calibri"/>
          <w:b/>
          <w:sz w:val="23"/>
          <w:szCs w:val="23"/>
        </w:rPr>
        <w:tab/>
      </w:r>
    </w:p>
    <w:p w14:paraId="00000010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Česká republika – Ministerstvo zahraničních věcí </w:t>
      </w:r>
    </w:p>
    <w:p w14:paraId="00000011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 Loretánské nám. 101/5, 118 00 Praha 1</w:t>
      </w:r>
    </w:p>
    <w:p w14:paraId="00000012" w14:textId="77777777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 45769851, DIČ: CZ45769851</w:t>
      </w:r>
    </w:p>
    <w:p w14:paraId="00000013" w14:textId="77777777" w:rsidR="00E907ED" w:rsidRPr="004A1D5B" w:rsidRDefault="00B1461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977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Bankovní spojení: č. ú</w:t>
      </w:r>
      <w:r w:rsidRPr="004A1D5B">
        <w:rPr>
          <w:rFonts w:ascii="Calibri" w:eastAsia="Calibri" w:hAnsi="Calibri" w:cs="Calibri"/>
          <w:color w:val="000000"/>
          <w:sz w:val="22"/>
          <w:szCs w:val="22"/>
        </w:rPr>
        <w:t>. 000000-17228001/0710 Česká národní banka Praha</w:t>
      </w:r>
    </w:p>
    <w:p w14:paraId="00000014" w14:textId="04BB203C" w:rsidR="00E907ED" w:rsidRDefault="00B1461C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 w:rsidRPr="004A1D5B">
        <w:rPr>
          <w:rFonts w:ascii="Calibri" w:eastAsia="Calibri" w:hAnsi="Calibri" w:cs="Calibri"/>
          <w:sz w:val="22"/>
          <w:szCs w:val="22"/>
        </w:rPr>
        <w:t xml:space="preserve">jednající: </w:t>
      </w:r>
      <w:r w:rsidR="00FC22CF">
        <w:rPr>
          <w:rFonts w:ascii="Calibri" w:eastAsia="Calibri" w:hAnsi="Calibri" w:cs="Calibri"/>
          <w:sz w:val="22"/>
          <w:szCs w:val="22"/>
        </w:rPr>
        <w:t>xxxxxxxx</w:t>
      </w:r>
      <w:r w:rsidRPr="004A1D5B">
        <w:rPr>
          <w:rFonts w:ascii="Calibri" w:eastAsia="Calibri" w:hAnsi="Calibri" w:cs="Calibri"/>
          <w:sz w:val="22"/>
          <w:szCs w:val="22"/>
        </w:rPr>
        <w:t>, ředitel odboru rozvoje informačních a komunikačních technologií</w:t>
      </w:r>
    </w:p>
    <w:p w14:paraId="00000015" w14:textId="77777777" w:rsidR="00E907ED" w:rsidRDefault="00E907ED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</w:p>
    <w:p w14:paraId="00000016" w14:textId="77777777" w:rsidR="00E907ED" w:rsidRDefault="00E907ED">
      <w:pPr>
        <w:widowControl/>
        <w:spacing w:line="276" w:lineRule="auto"/>
        <w:ind w:left="357" w:hanging="357"/>
        <w:rPr>
          <w:rFonts w:ascii="Calibri" w:eastAsia="Calibri" w:hAnsi="Calibri" w:cs="Calibri"/>
          <w:sz w:val="23"/>
          <w:szCs w:val="23"/>
        </w:rPr>
      </w:pPr>
    </w:p>
    <w:p w14:paraId="00000017" w14:textId="77777777" w:rsidR="00E907ED" w:rsidRDefault="00E907ED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18" w14:textId="77777777" w:rsidR="00E907ED" w:rsidRDefault="00B1461C">
      <w:pPr>
        <w:widowControl/>
        <w:numPr>
          <w:ilvl w:val="0"/>
          <w:numId w:val="1"/>
        </w:numPr>
        <w:tabs>
          <w:tab w:val="left" w:pos="426"/>
          <w:tab w:val="left" w:pos="852"/>
        </w:tabs>
        <w:spacing w:line="276" w:lineRule="auto"/>
        <w:ind w:left="426" w:hanging="426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Úvodní ustanovení</w:t>
      </w:r>
    </w:p>
    <w:p w14:paraId="00000019" w14:textId="77777777" w:rsidR="00E907ED" w:rsidRDefault="00B1461C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Poskytovatel je poskytovatelem softwarové služby představující databázovou webovou aplikaci pro evidenci dokumentů (knih, časopisů, článků, smluv a jiných dokumentů, uživatelů a výpůjček, aj.) určenou zejména pro knihovny, a to pod názvem Tritius (dále jen „Služba Systému”, „Systém“ nebo „Software”), která je specifikována v Příloze č. 1. této smlouvy (dále jen „Smlouva“), jakož i poskytovatelem související softwarové služby. </w:t>
      </w:r>
    </w:p>
    <w:p w14:paraId="0000001A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</w:pPr>
    </w:p>
    <w:p w14:paraId="0000001B" w14:textId="77777777" w:rsidR="00E907ED" w:rsidRDefault="00B1461C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Smlouva se uzavírá na základě potřeby Objednatele a exkluzivního výhradního postavení Poskytovatele na trhu, přímým oslovením Poskytovatele o distribuci Software.</w:t>
      </w:r>
    </w:p>
    <w:p w14:paraId="0000001C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  <w:rPr>
          <w:color w:val="00000A"/>
        </w:rPr>
      </w:pPr>
    </w:p>
    <w:p w14:paraId="0000001D" w14:textId="77777777" w:rsidR="00E907ED" w:rsidRDefault="00B1461C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Poskytovatel prohlašuje, že je přímo nebo na základě platných smluvních vztahů se třetími osobami oprávněn poskytnout / dodat Objednateli Software včetně mimozáručního servisu, poskytnout licence k jeho užívání (dále jen „</w:t>
      </w:r>
      <w:r>
        <w:rPr>
          <w:rFonts w:ascii="Calibri" w:eastAsia="Calibri" w:hAnsi="Calibri" w:cs="Calibri"/>
          <w:sz w:val="22"/>
          <w:szCs w:val="22"/>
          <w:u w:val="single"/>
        </w:rPr>
        <w:t>Licence</w:t>
      </w:r>
      <w:r>
        <w:rPr>
          <w:rFonts w:ascii="Calibri" w:eastAsia="Calibri" w:hAnsi="Calibri" w:cs="Calibri"/>
          <w:sz w:val="22"/>
          <w:szCs w:val="22"/>
        </w:rPr>
        <w:t xml:space="preserve">“), a to alespoň v rozsahu stanoveném touto Smlouvou a jejími přílohami, a že jeho užíváním dle této Smlouvy nebudou porušena osobnostní ani majetková autorská práva třetích osob ani nebudou jakkoliv negativně dotčena práva a oprávněné zájmy Objednatele. Licencí se rozumí licence programového produktu ve smyslu autorského zákona, tj. nevýhradní oprávnění k výkonu práva programový produkt užívat, a to všemi způsoby běžného užití (včetně pořízení záložních kopií) v rozsahu, čase a podobě uvedené v této Smlouvě. </w:t>
      </w:r>
    </w:p>
    <w:p w14:paraId="0000001E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  <w:rPr>
          <w:color w:val="00000A"/>
        </w:rPr>
      </w:pPr>
    </w:p>
    <w:p w14:paraId="0000001F" w14:textId="77777777" w:rsidR="00E907ED" w:rsidRDefault="00B1461C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Právní vztahy založené touto Smlouvou se řídí jejími ustanoveními, ustanoveními Všeobecných obchodních podmínek (dále jen „VOP“), která jsou součástí této Smlouvy jako její Příloha č. 2 a před nimiž mají ustanovení Smlouvy přednost, a Přílohou č. 1 Specifikace systému TRITIUS, která má ve smyslu jejího odst. 1.2. přednost před Smlouvou. Ve zbývajících záležitostech se Smlouva řídí příslušnými právními předpisy právního řádu České republiky, zejména zákonem č. 89/2012 Sb., občanský zákoník, ve znění pozdějších předpisů (dále jen „občanský zákoník“), zákonem č. 121/2000 Sb., autorský zákon, ve znění pozdějších předpisů (dále jen „autorský zákon“) a zákonem č. 134/2016 Sb., o zadávání veřejných zakázek, ve znění pozdějších předpisů.</w:t>
      </w:r>
    </w:p>
    <w:p w14:paraId="00000020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  <w:rPr>
          <w:color w:val="00000A"/>
        </w:rPr>
      </w:pPr>
    </w:p>
    <w:p w14:paraId="00000021" w14:textId="77777777" w:rsidR="00E907ED" w:rsidRDefault="00E907ED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22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Předmět smlouvy</w:t>
      </w:r>
    </w:p>
    <w:p w14:paraId="00000023" w14:textId="77777777" w:rsidR="00E907ED" w:rsidRDefault="00E907ED">
      <w:pPr>
        <w:widowControl/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14:paraId="00000024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Povinnosti Poskytovatele</w:t>
      </w:r>
    </w:p>
    <w:p w14:paraId="00000025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Poskytovatel se zavazuje zpřístupnit Software a poskytovat softwarové služby dle specifikace uvedené v Příloze č. 1. – Specifikace systému TRITIUS. Poskytovatel se zároveň zavazuje v rámci ceny služeb podle této Smlouvy k poskytování mimozáručního servisu v souladu s ustanoveními Smlouvy. </w:t>
      </w:r>
    </w:p>
    <w:p w14:paraId="00000026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Poskytovatel je oprávněn pověřit provedením části prací jinou osobu (smluvního partnera - subdodavatele) po předchozím písemném souhlasu Objednatele; v takovém případě však má Poskytovatel odpovědnost, jako by tyto činnosti prováděl sám. Poskytování předmětu Smlouvy jinou osobou je Objednatel oprávněn odmítnout i bez uvedení důvodu, a to i poté, kdy již zahájila provádění prací.</w:t>
      </w:r>
    </w:p>
    <w:p w14:paraId="00000027" w14:textId="77777777" w:rsidR="00E907ED" w:rsidRDefault="00E907ED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28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Povinnosti Objednatele</w:t>
      </w:r>
    </w:p>
    <w:p w14:paraId="00000029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Objednatel se zavazuje zejména převzít Systém a související softwarové služby, poskytnuté v požadované kvalitě, řádně a včas dle této Smlouvy, a hradit cenu ve výši a za podmínek uvedených dále v článku F. této Smlouvy. </w:t>
      </w:r>
    </w:p>
    <w:p w14:paraId="0000002A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Objednatel se zavazuje poskytnout Poskytovateli prokazatelně požadovanou součinnost. Poskytovatel není v prodlení s předáním Softwaru v případech, kdy došlo k překročení sjednaného termínu v důsledku neposkytnutí součinnosti ze strany Objednatele.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2B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Zpřístupnění Softwaru</w:t>
      </w:r>
    </w:p>
    <w:p w14:paraId="0000002D" w14:textId="77777777" w:rsidR="00E907ED" w:rsidRDefault="00E907ED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2E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Způsob zpřístupnění Softwaru</w:t>
      </w:r>
    </w:p>
    <w:p w14:paraId="0000002F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Poskytovatel je povinen zpřístupnit (dodat) Software v dohodnutém čase formou jeho zpřístupnění přes webové rozhraní a poskytnout za tímto účelem Objednateli veškeré přístupové údaje. Údaje se zavazuje poskytnout Poskytovatel e-mailem. Objednavatel příjem údajů a přístup potvrdí e-mailem.</w:t>
      </w:r>
    </w:p>
    <w:p w14:paraId="00000030" w14:textId="3C2FC5EB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Poskytovatel se zavazuje provádět zprovoznění Systému s přihlédnutím k provozním potřebám Objednatele tak, aby byla jeho činnost omezena pouze v nezbytné míře; Objednatel bere na vědomí, že po tuto dobu může docházet k </w:t>
      </w:r>
      <w:sdt>
        <w:sdtPr>
          <w:tag w:val="goog_rdk_0"/>
          <w:id w:val="-929435345"/>
        </w:sdtPr>
        <w:sdtEndPr/>
        <w:sdtContent/>
      </w:sdt>
      <w:sdt>
        <w:sdtPr>
          <w:tag w:val="goog_rdk_1"/>
          <w:id w:val="-127635045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>určitým omezením</w:t>
      </w:r>
      <w:r w:rsidR="00090707">
        <w:rPr>
          <w:rFonts w:ascii="Calibri" w:eastAsia="Calibri" w:hAnsi="Calibri" w:cs="Calibri"/>
          <w:sz w:val="22"/>
          <w:szCs w:val="22"/>
        </w:rPr>
        <w:t xml:space="preserve"> (např. restart systému způsobující 30-ti vteřinovou nefunkčnost webového katalogu apod.)</w:t>
      </w:r>
      <w:r>
        <w:rPr>
          <w:rFonts w:ascii="Calibri" w:eastAsia="Calibri" w:hAnsi="Calibri" w:cs="Calibri"/>
          <w:sz w:val="22"/>
          <w:szCs w:val="22"/>
        </w:rPr>
        <w:t>, které však nebudou zásadně bránit jeho běžné činnosti.</w:t>
      </w:r>
    </w:p>
    <w:p w14:paraId="00000031" w14:textId="77777777" w:rsidR="00E907ED" w:rsidRDefault="00E907ED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2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Poskytování Softwaru jako služby</w:t>
      </w:r>
    </w:p>
    <w:p w14:paraId="00000033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Software bude poskytován formou služby přes výše uvedené webové rozhraní dle podmínek uvedených ve VOP v článku V. Software bude provozován na serveru umístěném v hostingovém centru Poskytovatele či jeho smluvního partnera.</w:t>
      </w:r>
    </w:p>
    <w:p w14:paraId="00000034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Software bude zpřístupněn po celou dobu trvání této Smlouvy. Poskytovatel je oprávněn znepřístupnit Software v případě prodlení více než 21 (dvacet jedna) dní Objednatele s úhradou finančních závazků vůči Poskytovateli po datu splatnosti nebo v případě hrubého porušení smluvních podmínek vyplývajících z této Smlouvy a jejích příloh Objednatelem.</w:t>
      </w:r>
    </w:p>
    <w:p w14:paraId="00000035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Objednatel je povinen uchovávat v tajnosti své přístupové údaje k Softwaru a chránit je před zneužitím ze strany jiných subjektů.</w:t>
      </w:r>
    </w:p>
    <w:p w14:paraId="00000036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Objednatel není oprávněn Software šířit, kopírovat nebo jiným způsobem umožnit jeho užívání jinými osobami, nebude-li smluvními stranami předem písemně sjednáno jinak. Výjimkou jsou veřejně dostupné části Služby Systému: Webový katalog a některé komunikační moduly - OAI Provider, NCIP Server a Z39.50 Server, pokud jsou součástí Služby Systému.</w:t>
      </w:r>
    </w:p>
    <w:p w14:paraId="00000037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Data Objednatele budou umístěna v SQL databázích systému Tritius. Záloha dat bude prováděna u Poskytovatele dle Přílohy č. 2 VOP, odst. V.3. Žádná další záloha ze strany Objednatele nebude prováděna.</w:t>
      </w:r>
    </w:p>
    <w:p w14:paraId="00000038" w14:textId="77777777" w:rsidR="00E907ED" w:rsidRDefault="00E907ED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9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Testovací provoz, školení, převzetí Systému </w:t>
      </w:r>
    </w:p>
    <w:p w14:paraId="0000003A" w14:textId="77777777" w:rsidR="00E907ED" w:rsidRDefault="00B1461C">
      <w:pPr>
        <w:widowControl/>
        <w:numPr>
          <w:ilvl w:val="2"/>
          <w:numId w:val="3"/>
        </w:numPr>
        <w:tabs>
          <w:tab w:val="left" w:pos="1073"/>
          <w:tab w:val="left" w:pos="1426"/>
        </w:tabs>
        <w:spacing w:line="276" w:lineRule="auto"/>
        <w:ind w:left="713" w:hanging="703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Případné testování Systému Objednatelem bude probíhat v termínech sjednaných předem písemně (e-mailem) a vzájemně prokazatelně potvrzených; termíny se takto stanou pro smluvní strany závaznými. </w:t>
      </w:r>
    </w:p>
    <w:p w14:paraId="0000003B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Poskytovatel za účelem ovládání Systému zaškolí klíčové knihovnice a knihovníky -  pracovníky  Objednatele, a to na požádání Objednatele a ve vzájemně dohodnutém termínu (viz dále odst. C.3.4.).</w:t>
      </w:r>
    </w:p>
    <w:p w14:paraId="0000003C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Poskytovatel nepřebírá žádnou odpovědnost a záruky pro případ, kdy vyjde dodatečně najevo, že zaměstnanci vybraní Objednatelem k zaškolení nebyli dostatečně odborně způsobilí. </w:t>
      </w:r>
    </w:p>
    <w:p w14:paraId="0000003D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Termíny jednotlivých dnů školení budou dohodnuty odpovědnými osobami smluvních stran. Konkrétní termíny školení budou dohodnuty předem písemně (e-mailem) a vzájemně potvrzeny.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3E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F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Licence a záruka</w:t>
      </w:r>
    </w:p>
    <w:p w14:paraId="00000040" w14:textId="77777777" w:rsidR="00E907ED" w:rsidRDefault="00E907ED">
      <w:pPr>
        <w:widowControl/>
        <w:spacing w:line="276" w:lineRule="auto"/>
        <w:ind w:left="426"/>
        <w:rPr>
          <w:rFonts w:ascii="Arial" w:eastAsia="Arial" w:hAnsi="Arial" w:cs="Arial"/>
          <w:color w:val="00000A"/>
          <w:sz w:val="22"/>
          <w:szCs w:val="22"/>
        </w:rPr>
      </w:pPr>
    </w:p>
    <w:p w14:paraId="00000041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Předáním Systému poskytuje Poskytovatel nejméně na dobu trvání této Smlouvy, </w:t>
      </w:r>
      <w:sdt>
        <w:sdtPr>
          <w:tag w:val="goog_rdk_2"/>
          <w:id w:val="465470033"/>
        </w:sdtPr>
        <w:sdtEndPr/>
        <w:sdtContent/>
      </w:sdt>
      <w:sdt>
        <w:sdtPr>
          <w:tag w:val="goog_rdk_3"/>
          <w:id w:val="-886100146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>resp. funkčnosti Softwaru, časově omezené, nevýlučné a nepřevoditelné právo užívat Software (licenci), a to konkrétně k Softwaru a velikostní licenci a škále modulů uvedených v Příloze č. 1 této Smlouvy. Další pravidla užívání systému jsou uvedena ve VOP.</w:t>
      </w:r>
    </w:p>
    <w:p w14:paraId="00000042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Licenční podmínky pro použití Systému a záruční podmínky jsou uvedeny ve VOP.</w:t>
      </w:r>
    </w:p>
    <w:p w14:paraId="00000043" w14:textId="7B12D9F8" w:rsidR="00E907ED" w:rsidRPr="001C1D26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 w:rsidRPr="00705C3D">
        <w:rPr>
          <w:rFonts w:ascii="Calibri" w:eastAsia="Calibri" w:hAnsi="Calibri" w:cs="Calibri"/>
          <w:sz w:val="22"/>
          <w:szCs w:val="22"/>
        </w:rPr>
        <w:lastRenderedPageBreak/>
        <w:t>Poskytovatel se zavazuje provozovat Systém, případně jeho nástupce,</w:t>
      </w:r>
      <w:r w:rsidRPr="00705C3D">
        <w:rPr>
          <w:rFonts w:ascii="Arial" w:eastAsia="Arial" w:hAnsi="Arial" w:cs="Arial"/>
          <w:color w:val="333333"/>
        </w:rPr>
        <w:t xml:space="preserve"> </w:t>
      </w:r>
      <w:r w:rsidRPr="00705C3D">
        <w:rPr>
          <w:rFonts w:ascii="Calibri" w:eastAsia="Calibri" w:hAnsi="Calibri" w:cs="Calibri"/>
          <w:sz w:val="22"/>
          <w:szCs w:val="22"/>
        </w:rPr>
        <w:t>po dobu</w:t>
      </w:r>
      <w:r w:rsidRPr="00705C3D">
        <w:rPr>
          <w:rFonts w:ascii="Calibri" w:eastAsia="Calibri" w:hAnsi="Calibri" w:cs="Calibri"/>
          <w:sz w:val="22"/>
          <w:szCs w:val="22"/>
        </w:rPr>
        <w:br/>
        <w:t>platnosti a účinnosti této Smlouvy (k tomu viz článek G.), k jeho bezplatnému mimozáručnímu servisu se zavazuje podle podmínek této Smlouvy, po skončení platnosti a účinnosti Smlouvy se zavazuje poskytovat mimozáruční servis podle potřeb Objednatele na základě  objednávek. Cena Systému však může být změněna dle odst. F.1.5. až F.1.7.</w:t>
      </w:r>
    </w:p>
    <w:p w14:paraId="00000044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Poskytovatel neručí za chybné fungování Systému prokazatelně způsobené chybnými daty zadanými Objednatelem do Systému nebo technickými nedostatky na straně Objednatele.</w:t>
      </w:r>
    </w:p>
    <w:p w14:paraId="00000045" w14:textId="77777777" w:rsidR="00E907ED" w:rsidRDefault="00E907ED">
      <w:pPr>
        <w:widowControl/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46" w14:textId="77777777" w:rsidR="00E907ED" w:rsidRDefault="00E907ED">
      <w:pPr>
        <w:widowControl/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47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Servis a údržba </w:t>
      </w:r>
    </w:p>
    <w:p w14:paraId="00000048" w14:textId="77777777" w:rsidR="00E907ED" w:rsidRDefault="00E907ED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49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V ceně poskytnutého Systému a souvisejících softwarových služeb je dále zahrnut záruční servis i mimozáruční servis na úrovni II. pro 1-2 pracovní stanice (PC), </w:t>
      </w:r>
      <w:sdt>
        <w:sdtPr>
          <w:tag w:val="goog_rdk_4"/>
          <w:id w:val="1791398047"/>
        </w:sdtPr>
        <w:sdtEndPr/>
        <w:sdtContent/>
      </w:sdt>
      <w:sdt>
        <w:sdtPr>
          <w:tag w:val="goog_rdk_5"/>
          <w:id w:val="-1839372443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>který je specifikován na webových stránkách Poskytovatele (https://www.tritius.cz/licence#h.en5c4zewyjcw).</w:t>
      </w:r>
    </w:p>
    <w:p w14:paraId="0000004A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Podmínky servisu a údržby jsou uvedeny ve VOP.</w:t>
      </w:r>
    </w:p>
    <w:p w14:paraId="0000004B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4C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Celková cena a platební podmínky</w:t>
      </w:r>
    </w:p>
    <w:p w14:paraId="0000004E" w14:textId="77777777" w:rsidR="00E907ED" w:rsidRDefault="00E907ED">
      <w:pPr>
        <w:widowControl/>
        <w:spacing w:line="276" w:lineRule="auto"/>
        <w:ind w:left="426"/>
        <w:rPr>
          <w:rFonts w:ascii="Arial" w:eastAsia="Arial" w:hAnsi="Arial" w:cs="Arial"/>
          <w:color w:val="00000A"/>
          <w:sz w:val="22"/>
          <w:szCs w:val="22"/>
        </w:rPr>
      </w:pPr>
    </w:p>
    <w:p w14:paraId="0000004F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Cenové podmínky</w:t>
      </w:r>
    </w:p>
    <w:p w14:paraId="00000050" w14:textId="7AE5362C" w:rsidR="00E907ED" w:rsidRDefault="00B1461C">
      <w:pPr>
        <w:widowControl/>
        <w:numPr>
          <w:ilvl w:val="2"/>
          <w:numId w:val="3"/>
        </w:numPr>
        <w:tabs>
          <w:tab w:val="left" w:pos="1073"/>
          <w:tab w:val="left" w:pos="1426"/>
        </w:tabs>
        <w:spacing w:line="276" w:lineRule="auto"/>
        <w:ind w:left="713" w:hanging="713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Cena Služby Systému a ostatních sjednaných činností včetně záručního a mimozáručního servisu je </w:t>
      </w:r>
      <w:sdt>
        <w:sdtPr>
          <w:tag w:val="goog_rdk_6"/>
          <w:id w:val="2714361"/>
          <w:showingPlcHdr/>
        </w:sdtPr>
        <w:sdtEndPr/>
        <w:sdtContent>
          <w:r w:rsidR="00F567D3">
            <w:t xml:space="preserve">     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upravena v Příloze č. 1, odst. 3.1. Tato cena platí pro dobu trvání Smlouvy (viz odst. D.1.3.) a překročit ji lze pouze postupem </w:t>
      </w:r>
      <w:r w:rsidRPr="004A1D5B">
        <w:rPr>
          <w:rFonts w:ascii="Calibri" w:eastAsia="Calibri" w:hAnsi="Calibri" w:cs="Calibri"/>
          <w:sz w:val="22"/>
          <w:szCs w:val="22"/>
        </w:rPr>
        <w:t>dle odst. F.1.5. až F.1.</w:t>
      </w:r>
      <w:r w:rsidR="00F77399" w:rsidRPr="004A1D5B">
        <w:rPr>
          <w:rFonts w:ascii="Calibri" w:eastAsia="Calibri" w:hAnsi="Calibri" w:cs="Calibri"/>
          <w:sz w:val="22"/>
          <w:szCs w:val="22"/>
        </w:rPr>
        <w:t>9</w:t>
      </w:r>
      <w:r w:rsidRPr="004A1D5B">
        <w:rPr>
          <w:rFonts w:ascii="Calibri" w:eastAsia="Calibri" w:hAnsi="Calibri" w:cs="Calibri"/>
          <w:sz w:val="22"/>
          <w:szCs w:val="22"/>
        </w:rPr>
        <w:t>.</w:t>
      </w:r>
    </w:p>
    <w:p w14:paraId="00000051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Součástí sjednané </w:t>
      </w:r>
      <w:sdt>
        <w:sdtPr>
          <w:tag w:val="goog_rdk_8"/>
          <w:id w:val="-1566018119"/>
        </w:sdtPr>
        <w:sdtEndPr/>
        <w:sdtContent/>
      </w:sdt>
      <w:sdt>
        <w:sdtPr>
          <w:tag w:val="goog_rdk_9"/>
          <w:id w:val="-1741245640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 xml:space="preserve">ceny jsou veškeré práce, dodávky a náklady Poskytovatele. </w:t>
      </w:r>
    </w:p>
    <w:p w14:paraId="00000052" w14:textId="3A1D465A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Součástí ceny nejsou činnosti, vícepráce a dodávky, které byly dohodnuty s Objednatelem po podpisu této Smlouvy.</w:t>
      </w:r>
    </w:p>
    <w:p w14:paraId="00000053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Cena je uvedena jako cena plnění bez DPH, výše DPH bude účtována dle zákona k datu uskutečnění zdanitelného plnění (dále jen „DUZP“).</w:t>
      </w:r>
    </w:p>
    <w:p w14:paraId="00000054" w14:textId="5BEDB1DE" w:rsidR="00E907ED" w:rsidRDefault="00B1461C" w:rsidP="00F77399">
      <w:pPr>
        <w:numPr>
          <w:ilvl w:val="2"/>
          <w:numId w:val="3"/>
        </w:numP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Služby Systému je garantována prvních 36 (třicet šest) měsíců od uzavření Smlouvy (tj. Období garantované ceny služby). Poskytovatel je oprávněn změnit cenu Služby Systému </w:t>
      </w:r>
      <w:r w:rsidR="00F77399">
        <w:rPr>
          <w:rFonts w:ascii="Calibri" w:eastAsia="Calibri" w:hAnsi="Calibri" w:cs="Calibri"/>
          <w:sz w:val="22"/>
          <w:szCs w:val="22"/>
        </w:rPr>
        <w:t xml:space="preserve">v důsledku změn podmínek třetích osob a subdodavatelů </w:t>
      </w:r>
      <w:r>
        <w:rPr>
          <w:rFonts w:ascii="Calibri" w:eastAsia="Calibri" w:hAnsi="Calibri" w:cs="Calibri"/>
          <w:sz w:val="22"/>
          <w:szCs w:val="22"/>
        </w:rPr>
        <w:t xml:space="preserve">s řádným vyúčtováním a odůvodněním po uplynutí tohoto období v souvislosti s ustanovením v odst. F.1.6. tohoto článku, to však v maximální výši 10% navýšení ročně z vypočtené ceny poskytování služby za 1 (jeden) </w:t>
      </w:r>
      <w:r w:rsidRPr="004A1D5B">
        <w:rPr>
          <w:rFonts w:ascii="Calibri" w:eastAsia="Calibri" w:hAnsi="Calibri" w:cs="Calibri"/>
          <w:sz w:val="22"/>
          <w:szCs w:val="22"/>
        </w:rPr>
        <w:t xml:space="preserve">předcházející rok, vždy </w:t>
      </w:r>
      <w:r w:rsidR="001F2B6A" w:rsidRPr="004A1D5B">
        <w:rPr>
          <w:rFonts w:ascii="Calibri" w:eastAsia="Calibri" w:hAnsi="Calibri" w:cs="Calibri"/>
          <w:sz w:val="22"/>
          <w:szCs w:val="22"/>
        </w:rPr>
        <w:t>od měsíce ledna každého</w:t>
      </w:r>
      <w:r w:rsidRPr="004A1D5B">
        <w:rPr>
          <w:rFonts w:ascii="Calibri" w:eastAsia="Calibri" w:hAnsi="Calibri" w:cs="Calibri"/>
          <w:sz w:val="22"/>
          <w:szCs w:val="22"/>
        </w:rPr>
        <w:t xml:space="preserve"> kalendářního roku. </w:t>
      </w:r>
      <w:r w:rsidR="00F77399" w:rsidRPr="004A1D5B">
        <w:rPr>
          <w:rFonts w:ascii="Calibri" w:eastAsia="Calibri" w:hAnsi="Calibri" w:cs="Calibri"/>
          <w:sz w:val="22"/>
          <w:szCs w:val="22"/>
        </w:rPr>
        <w:t xml:space="preserve">Smluvní cenu lze tímto způsobem navýšit na základě dodatku k této Smlouvě. Poskytovatel je povinen oznámit Objednateli </w:t>
      </w:r>
      <w:r w:rsidR="000508C8" w:rsidRPr="004A1D5B">
        <w:rPr>
          <w:rFonts w:ascii="Calibri" w:eastAsia="Calibri" w:hAnsi="Calibri" w:cs="Calibri"/>
          <w:sz w:val="22"/>
          <w:szCs w:val="22"/>
        </w:rPr>
        <w:t xml:space="preserve">a příslušně </w:t>
      </w:r>
      <w:r w:rsidR="00015752" w:rsidRPr="004A1D5B">
        <w:rPr>
          <w:rFonts w:ascii="Calibri" w:eastAsia="Calibri" w:hAnsi="Calibri" w:cs="Calibri"/>
          <w:sz w:val="22"/>
          <w:szCs w:val="22"/>
        </w:rPr>
        <w:t xml:space="preserve">mu </w:t>
      </w:r>
      <w:r w:rsidR="000508C8" w:rsidRPr="004A1D5B">
        <w:rPr>
          <w:rFonts w:ascii="Calibri" w:eastAsia="Calibri" w:hAnsi="Calibri" w:cs="Calibri"/>
          <w:sz w:val="22"/>
          <w:szCs w:val="22"/>
        </w:rPr>
        <w:t xml:space="preserve">odůvodnit </w:t>
      </w:r>
      <w:r w:rsidR="00F77399" w:rsidRPr="004A1D5B">
        <w:rPr>
          <w:rFonts w:ascii="Calibri" w:eastAsia="Calibri" w:hAnsi="Calibri" w:cs="Calibri"/>
          <w:sz w:val="22"/>
          <w:szCs w:val="22"/>
        </w:rPr>
        <w:t xml:space="preserve">úmysl navýšit smluvní cenu v důsledku změn podmínek třetích osob a subdodavatelů v následujícím roce nejpozději do </w:t>
      </w:r>
      <w:r w:rsidR="00B50258" w:rsidRPr="004A1D5B">
        <w:rPr>
          <w:rFonts w:ascii="Calibri" w:eastAsia="Calibri" w:hAnsi="Calibri" w:cs="Calibri"/>
          <w:sz w:val="22"/>
          <w:szCs w:val="22"/>
        </w:rPr>
        <w:t xml:space="preserve">posledního kalendářního dne měsíce února </w:t>
      </w:r>
      <w:r w:rsidR="000508C8" w:rsidRPr="004A1D5B">
        <w:rPr>
          <w:rFonts w:ascii="Calibri" w:eastAsia="Calibri" w:hAnsi="Calibri" w:cs="Calibri"/>
          <w:sz w:val="22"/>
          <w:szCs w:val="22"/>
        </w:rPr>
        <w:t xml:space="preserve">kalendářního </w:t>
      </w:r>
      <w:r w:rsidR="00F77399" w:rsidRPr="004A1D5B">
        <w:rPr>
          <w:rFonts w:ascii="Calibri" w:eastAsia="Calibri" w:hAnsi="Calibri" w:cs="Calibri"/>
          <w:sz w:val="22"/>
          <w:szCs w:val="22"/>
        </w:rPr>
        <w:t>roku.</w:t>
      </w:r>
      <w:r w:rsidRPr="004A1D5B">
        <w:rPr>
          <w:rFonts w:ascii="Calibri" w:eastAsia="Calibri" w:hAnsi="Calibri" w:cs="Calibri"/>
          <w:sz w:val="22"/>
          <w:szCs w:val="22"/>
        </w:rPr>
        <w:t xml:space="preserve"> Objednatel má možnost tuto změnu cenových podmínek odmítnout, a to formou výpovědi s výpovědní dobou 3 (tří) měsíců, která začíná běžet okamžikem doručení výpovědi; po výpovědní dobu platí cena ujednaná v bodě 3. přílohy č. 1 této Smlouvy.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55" w14:textId="24C69934" w:rsidR="00E907ED" w:rsidRDefault="00BF447B">
      <w:pPr>
        <w:numPr>
          <w:ilvl w:val="2"/>
          <w:numId w:val="3"/>
        </w:numP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u w:val="single"/>
        </w:rPr>
      </w:pPr>
      <w:sdt>
        <w:sdtPr>
          <w:tag w:val="goog_rdk_12"/>
          <w:id w:val="1905409635"/>
        </w:sdtPr>
        <w:sdtEndPr/>
        <w:sdtContent/>
      </w:sdt>
      <w:sdt>
        <w:sdtPr>
          <w:tag w:val="goog_rdk_13"/>
          <w:id w:val="-1598860414"/>
        </w:sdtPr>
        <w:sdtEndPr/>
        <w:sdtContent>
          <w:r w:rsidR="00C33F8B" w:rsidRPr="00B50258">
            <w:rPr>
              <w:rFonts w:ascii="Calibri" w:eastAsia="Calibri" w:hAnsi="Calibri" w:cs="Calibri"/>
              <w:sz w:val="22"/>
              <w:szCs w:val="22"/>
            </w:rPr>
            <w:t>Objednatel bere na vědomí upozornění</w:t>
          </w:r>
          <w:r w:rsidR="00C33F8B">
            <w:t xml:space="preserve"> </w:t>
          </w:r>
        </w:sdtContent>
      </w:sdt>
      <w:r w:rsidR="00B1461C">
        <w:rPr>
          <w:rFonts w:ascii="Calibri" w:eastAsia="Calibri" w:hAnsi="Calibri" w:cs="Calibri"/>
          <w:sz w:val="22"/>
          <w:szCs w:val="22"/>
        </w:rPr>
        <w:t>Poskytovatel</w:t>
      </w:r>
      <w:r w:rsidR="00C33F8B">
        <w:rPr>
          <w:rFonts w:ascii="Calibri" w:eastAsia="Calibri" w:hAnsi="Calibri" w:cs="Calibri"/>
          <w:sz w:val="22"/>
          <w:szCs w:val="22"/>
        </w:rPr>
        <w:t>e, že</w:t>
      </w:r>
      <w:r w:rsidR="00B1461C">
        <w:rPr>
          <w:rFonts w:ascii="Calibri" w:eastAsia="Calibri" w:hAnsi="Calibri" w:cs="Calibri"/>
          <w:sz w:val="22"/>
          <w:szCs w:val="22"/>
        </w:rPr>
        <w:t xml:space="preserve"> je vázán smluvními vztahy a podmínkami třetích osob a subdodavatelů, viz odst. A.3. a odst. C.2.1., kteří nezávisle na Poskytovateli reagují na aktuální tržní situaci, a kteří zprostředkovaně poskytují Objednateli </w:t>
      </w:r>
      <w:r w:rsidR="00B1461C">
        <w:rPr>
          <w:rFonts w:ascii="Calibri" w:eastAsia="Calibri" w:hAnsi="Calibri" w:cs="Calibri"/>
          <w:sz w:val="22"/>
          <w:szCs w:val="22"/>
        </w:rPr>
        <w:lastRenderedPageBreak/>
        <w:t>části plnění Smlouvy. Poskytovatel je tedy druhotně ovlivněn situací na trhu a je nucen se aktuálnímu stavu přizpůsobit</w:t>
      </w:r>
      <w:r w:rsidR="000508C8">
        <w:rPr>
          <w:rFonts w:ascii="Calibri" w:eastAsia="Calibri" w:hAnsi="Calibri" w:cs="Calibri"/>
          <w:sz w:val="22"/>
          <w:szCs w:val="22"/>
        </w:rPr>
        <w:t>,</w:t>
      </w:r>
      <w:r w:rsidR="00B1461C">
        <w:rPr>
          <w:rFonts w:ascii="Calibri" w:eastAsia="Calibri" w:hAnsi="Calibri" w:cs="Calibri"/>
          <w:sz w:val="22"/>
          <w:szCs w:val="22"/>
        </w:rPr>
        <w:t xml:space="preserve"> však zavazuje se v co nejvyšší možné míře neupravovat podmínky Smlouvy změnami ve Specifikaci služby z důvodu úpravy ceny, pokud mu to situace interně dovoluje. </w:t>
      </w:r>
    </w:p>
    <w:p w14:paraId="00000056" w14:textId="29D3F611" w:rsidR="00E907ED" w:rsidRDefault="00B1461C" w:rsidP="001F2B6A">
      <w:pPr>
        <w:numPr>
          <w:ilvl w:val="2"/>
          <w:numId w:val="3"/>
        </w:numP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se dohodly, že v případě, kdy míra inflace vyjádřená přírůstkem průměrného ročního indexu spotřebitelských cen za uplynulý kalendářní rok dle oficiálních údajů Českého statistického úřadu vzroste meziročně o více než 3 %, mohou být zvýšeny ceny uvedené v bodě 3. Přílohy č. 1 této smlouvy, a to maximálně o míru inflace vyjádřenou výše uvedeným způsobem. </w:t>
      </w:r>
      <w:r w:rsidR="001F2B6A">
        <w:rPr>
          <w:rFonts w:ascii="Calibri" w:eastAsia="Calibri" w:hAnsi="Calibri" w:cs="Calibri"/>
          <w:sz w:val="22"/>
          <w:szCs w:val="22"/>
        </w:rPr>
        <w:t xml:space="preserve">Smluvní cenu lze navýšit o míru inflace na základě dodatku k této Smlouvě. </w:t>
      </w:r>
      <w:r w:rsidR="001F2B6A" w:rsidRPr="004A1D5B">
        <w:rPr>
          <w:rFonts w:ascii="Calibri" w:eastAsia="Calibri" w:hAnsi="Calibri" w:cs="Calibri"/>
          <w:sz w:val="22"/>
          <w:szCs w:val="22"/>
        </w:rPr>
        <w:t xml:space="preserve">Poskytovatel je povinen </w:t>
      </w:r>
      <w:r w:rsidR="00E621C6" w:rsidRPr="004A1D5B">
        <w:rPr>
          <w:rFonts w:ascii="Calibri" w:eastAsia="Calibri" w:hAnsi="Calibri" w:cs="Calibri"/>
          <w:sz w:val="22"/>
          <w:szCs w:val="22"/>
        </w:rPr>
        <w:t xml:space="preserve">písemně </w:t>
      </w:r>
      <w:r w:rsidR="001F2B6A" w:rsidRPr="004A1D5B">
        <w:rPr>
          <w:rFonts w:ascii="Calibri" w:eastAsia="Calibri" w:hAnsi="Calibri" w:cs="Calibri"/>
          <w:sz w:val="22"/>
          <w:szCs w:val="22"/>
        </w:rPr>
        <w:t>oznámit Objednateli úmysl navýšit smluvní cenu v důsledku inflace v </w:t>
      </w:r>
      <w:r w:rsidR="00F77399" w:rsidRPr="004A1D5B">
        <w:rPr>
          <w:rFonts w:ascii="Calibri" w:eastAsia="Calibri" w:hAnsi="Calibri" w:cs="Calibri"/>
          <w:sz w:val="22"/>
          <w:szCs w:val="22"/>
        </w:rPr>
        <w:t xml:space="preserve">následujícím </w:t>
      </w:r>
      <w:r w:rsidR="001F2B6A" w:rsidRPr="004A1D5B">
        <w:rPr>
          <w:rFonts w:ascii="Calibri" w:eastAsia="Calibri" w:hAnsi="Calibri" w:cs="Calibri"/>
          <w:sz w:val="22"/>
          <w:szCs w:val="22"/>
        </w:rPr>
        <w:t xml:space="preserve">roce nejpozději do </w:t>
      </w:r>
      <w:r w:rsidR="00764E29" w:rsidRPr="004A1D5B">
        <w:rPr>
          <w:rFonts w:ascii="Calibri" w:eastAsia="Calibri" w:hAnsi="Calibri" w:cs="Calibri"/>
          <w:sz w:val="22"/>
          <w:szCs w:val="22"/>
        </w:rPr>
        <w:t>posledního kalendářního dne měsíce února</w:t>
      </w:r>
      <w:r w:rsidR="001F2B6A" w:rsidRPr="004A1D5B">
        <w:rPr>
          <w:rFonts w:ascii="Calibri" w:eastAsia="Calibri" w:hAnsi="Calibri" w:cs="Calibri"/>
          <w:sz w:val="22"/>
          <w:szCs w:val="22"/>
        </w:rPr>
        <w:t xml:space="preserve"> daného roku. </w:t>
      </w:r>
      <w:r w:rsidRPr="004A1D5B">
        <w:rPr>
          <w:rFonts w:ascii="Calibri" w:eastAsia="Calibri" w:hAnsi="Calibri" w:cs="Calibri"/>
          <w:sz w:val="22"/>
          <w:szCs w:val="22"/>
        </w:rPr>
        <w:t xml:space="preserve"> </w:t>
      </w:r>
      <w:r w:rsidR="00764E29" w:rsidRPr="004A1D5B">
        <w:rPr>
          <w:rFonts w:ascii="Calibri" w:eastAsia="Calibri" w:hAnsi="Calibri" w:cs="Calibri"/>
          <w:sz w:val="22"/>
          <w:szCs w:val="22"/>
        </w:rPr>
        <w:t>Obdobným</w:t>
      </w:r>
      <w:r w:rsidRPr="004A1D5B">
        <w:rPr>
          <w:rFonts w:ascii="Calibri" w:eastAsia="Calibri" w:hAnsi="Calibri" w:cs="Calibri"/>
          <w:sz w:val="22"/>
          <w:szCs w:val="22"/>
        </w:rPr>
        <w:t xml:space="preserve"> způsobem a za stejných pravidel budou ceny sníženy, pokud se míra inflace vyjádřená přírůstkem průměrného ročního indexu spotřebitelských cen za uplynulý kalendářní rok dle oficiálních údajů Českého statistického úřadu sníží o více než 3 %</w:t>
      </w:r>
      <w:r w:rsidR="00764E29" w:rsidRPr="004A1D5B">
        <w:rPr>
          <w:rFonts w:ascii="Calibri" w:eastAsia="Calibri" w:hAnsi="Calibri" w:cs="Calibri"/>
          <w:sz w:val="22"/>
          <w:szCs w:val="22"/>
        </w:rPr>
        <w:t>; v tom případě písemně oznámí úmysl snížit v následujícím roce smluvní cenu v důsledku snížení inflace Objednatel Poskytovateli nejpozději do posledního kalendářního dne měsíce února daného roku</w:t>
      </w:r>
      <w:r w:rsidRPr="004A1D5B">
        <w:rPr>
          <w:rFonts w:ascii="Calibri" w:eastAsia="Calibri" w:hAnsi="Calibri" w:cs="Calibri"/>
          <w:sz w:val="22"/>
          <w:szCs w:val="22"/>
        </w:rPr>
        <w:t>.</w:t>
      </w:r>
      <w:r w:rsidR="001F2B6A">
        <w:rPr>
          <w:rFonts w:ascii="Calibri" w:eastAsia="Calibri" w:hAnsi="Calibri" w:cs="Calibri"/>
          <w:sz w:val="22"/>
          <w:szCs w:val="22"/>
        </w:rPr>
        <w:t xml:space="preserve"> </w:t>
      </w:r>
    </w:p>
    <w:p w14:paraId="6F3A622A" w14:textId="4393AD9D" w:rsidR="00F77399" w:rsidRDefault="00F77399" w:rsidP="001F2B6A">
      <w:pPr>
        <w:numPr>
          <w:ilvl w:val="2"/>
          <w:numId w:val="3"/>
        </w:numP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Navýšení ceny Služby systému podle odstavce F.1.5. a F.1.</w:t>
      </w:r>
      <w:r w:rsidR="00B253B1"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 xml:space="preserve"> může být sčítáno.</w:t>
      </w:r>
    </w:p>
    <w:p w14:paraId="0C8C7E40" w14:textId="137825CC" w:rsidR="00F77399" w:rsidRDefault="00F77399" w:rsidP="001F2B6A">
      <w:pPr>
        <w:numPr>
          <w:ilvl w:val="2"/>
          <w:numId w:val="3"/>
        </w:numP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Úmysl navýšit cenu Služby Systému podle odstavce F.1.5. a F.1.</w:t>
      </w:r>
      <w:r w:rsidR="00B253B1"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 xml:space="preserve"> zasílá Poskytovatel prostřednictvím datové schránky.</w:t>
      </w:r>
    </w:p>
    <w:p w14:paraId="00000057" w14:textId="77777777" w:rsidR="00E907ED" w:rsidRDefault="00E907ED">
      <w:pPr>
        <w:tabs>
          <w:tab w:val="left" w:pos="1080"/>
          <w:tab w:val="left" w:pos="1425"/>
        </w:tabs>
        <w:spacing w:line="276" w:lineRule="auto"/>
        <w:ind w:left="738"/>
        <w:jc w:val="both"/>
        <w:rPr>
          <w:u w:val="single"/>
        </w:rPr>
      </w:pPr>
    </w:p>
    <w:p w14:paraId="00000058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Platební podmínky</w:t>
      </w:r>
    </w:p>
    <w:p w14:paraId="00000059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Objednatel neposkytuje zálohy za plnění, které nebylo provedeno. Objednatel uhradí plnění na základě faktur vystavených Poskytovatelem čtvrtletně vždy</w:t>
      </w:r>
      <w:r>
        <w:rPr>
          <w:rFonts w:ascii="Calibri" w:eastAsia="Calibri" w:hAnsi="Calibri" w:cs="Calibri"/>
          <w:sz w:val="22"/>
          <w:szCs w:val="22"/>
        </w:rPr>
        <w:br/>
        <w:t xml:space="preserve">k poslednímu dni měsíce příslušného čtvrtletí, který je zároveň DUZP, a doručených do 15 (patnácti) dnů od DUZP na jeho adresu, a to bankovním převodem na účet Poskytovatele uvedený v záhlaví této Smlouvy. Splatnost faktury bude 21 (dvacet jedna) dní od jejího doručení Objednateli. </w:t>
      </w:r>
    </w:p>
    <w:p w14:paraId="0000005A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Faktura musí odkazovat na tuto Smlouvu a musí obsahovat údaje o příslušné části účtovaného plnění, a dále splňovat náležitosti daňového dokladu. </w:t>
      </w:r>
    </w:p>
    <w:p w14:paraId="0000005B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V případě, že faktura nebude obsahovat zákonem předepsané nebo výše uvedené náležitosti nebo bude jinak neúplná, nesprávně či neoprávněně účtovaná, je Objednatel oprávněn ji do data splatnosti vrátit s tím, že Poskytovatel je poté povinen vystavit novou fakturu s novým termínem splatnosti. V takovém případě není Objednatel v prodlení s úhradou faktury.</w:t>
      </w:r>
    </w:p>
    <w:p w14:paraId="0000005C" w14:textId="77777777" w:rsidR="00E907ED" w:rsidRDefault="00E907ED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5D" w14:textId="77777777" w:rsidR="00E907ED" w:rsidRDefault="00B1461C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Ostatní</w:t>
      </w:r>
    </w:p>
    <w:p w14:paraId="0000005E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Faktura je zaplacena okamžikem odepsání příslušné správně účtované částky z účtu Objednatele ve prospěch účtu Poskytovatele uvedený v této Smlouvě.</w:t>
      </w:r>
    </w:p>
    <w:p w14:paraId="0000005F" w14:textId="77777777" w:rsidR="00E907ED" w:rsidRPr="00B50258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 prodlení Objednatele s úhradou jakýchkoliv plateb (peněžitých plnění) dle této Smlouvy je Objednatel povinen zaplatit Poskytovateli úrok z prodlení za každý den prodlení ve výši stanovené právními předpisy (§ 1802 a násl. a § 1970 občanského zákoníku a vl. nař. č. 351/2013 Sb., ve znění pozdějších změn).</w:t>
      </w:r>
      <w:r>
        <w:rPr>
          <w:rFonts w:ascii="Cambria" w:eastAsia="Cambria" w:hAnsi="Cambria" w:cs="Cambria"/>
        </w:rPr>
        <w:t xml:space="preserve"> </w:t>
      </w:r>
      <w:r w:rsidRPr="00B50258">
        <w:rPr>
          <w:rFonts w:ascii="Calibri" w:eastAsia="Cambria" w:hAnsi="Calibri" w:cs="Calibri"/>
          <w:sz w:val="22"/>
          <w:szCs w:val="22"/>
        </w:rPr>
        <w:t xml:space="preserve">Uplatnění smluvní pokuty z téhož důvodu podle odst. 8.7. VOP se vylučuje. </w:t>
      </w:r>
    </w:p>
    <w:p w14:paraId="00000060" w14:textId="77777777" w:rsidR="00E907ED" w:rsidRPr="00B50258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Calibri" w:hAnsi="Calibri" w:cs="Calibri"/>
          <w:color w:val="00000A"/>
          <w:sz w:val="22"/>
          <w:szCs w:val="22"/>
        </w:rPr>
      </w:pPr>
      <w:r w:rsidRPr="00B50258">
        <w:rPr>
          <w:rFonts w:ascii="Calibri" w:eastAsia="Cambria" w:hAnsi="Calibri" w:cs="Calibri"/>
          <w:sz w:val="22"/>
          <w:szCs w:val="22"/>
        </w:rPr>
        <w:lastRenderedPageBreak/>
        <w:t xml:space="preserve">Pro jiné finanční závazky vyplývající z této Smlouvy (sankce, náhrada škody, apod.) se pravidla odst. F.2. a F.3. použijí obdobně, není-li uvedeno jinak ve VOP. </w:t>
      </w:r>
    </w:p>
    <w:p w14:paraId="00000061" w14:textId="77777777" w:rsidR="00E907ED" w:rsidRPr="004A1D5B" w:rsidRDefault="00E907ED">
      <w:pPr>
        <w:widowControl/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Calibri" w:eastAsia="Arial" w:hAnsi="Calibri" w:cs="Calibri"/>
          <w:color w:val="00000A"/>
          <w:sz w:val="22"/>
          <w:szCs w:val="22"/>
        </w:rPr>
      </w:pPr>
    </w:p>
    <w:p w14:paraId="00000062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63" w14:textId="2A2551AD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Ukončení a zánik Smlouvy</w:t>
      </w:r>
      <w:r w:rsidR="006E2290">
        <w:rPr>
          <w:rFonts w:ascii="Calibri" w:eastAsia="Calibri" w:hAnsi="Calibri" w:cs="Calibri"/>
          <w:b/>
          <w:sz w:val="24"/>
          <w:szCs w:val="24"/>
        </w:rPr>
        <w:t>, sankce</w:t>
      </w:r>
    </w:p>
    <w:p w14:paraId="00000064" w14:textId="77777777" w:rsidR="00E907ED" w:rsidRDefault="00B1461C">
      <w:pPr>
        <w:widowControl/>
        <w:tabs>
          <w:tab w:val="left" w:pos="5258"/>
        </w:tabs>
        <w:spacing w:line="276" w:lineRule="auto"/>
        <w:ind w:left="360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ab/>
      </w:r>
    </w:p>
    <w:p w14:paraId="00000065" w14:textId="23836AC2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Smlouva je uzavřena na dobu neurčitou</w:t>
      </w:r>
      <w:r w:rsidR="00F567D3">
        <w:rPr>
          <w:rFonts w:ascii="Calibri" w:eastAsia="Calibri" w:hAnsi="Calibri" w:cs="Calibri"/>
          <w:sz w:val="22"/>
          <w:szCs w:val="22"/>
        </w:rPr>
        <w:t>, nejdéle však do vyčerpání ceny 2 000 000,- Kč včetně DPH (dva miliony korun českých včetně DPH)</w:t>
      </w:r>
      <w:r w:rsidR="00764E29">
        <w:rPr>
          <w:rFonts w:ascii="Calibri" w:eastAsia="Calibri" w:hAnsi="Calibri" w:cs="Calibri"/>
          <w:sz w:val="22"/>
          <w:szCs w:val="22"/>
        </w:rPr>
        <w:t>, nedohodnou-li se smluvní strany dodatkem jinak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66" w14:textId="677DAED8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Smlouvu lze </w:t>
      </w:r>
      <w:r w:rsidR="00BC648C">
        <w:rPr>
          <w:rFonts w:ascii="Calibri" w:eastAsia="Calibri" w:hAnsi="Calibri" w:cs="Calibri"/>
          <w:sz w:val="22"/>
          <w:szCs w:val="22"/>
        </w:rPr>
        <w:t xml:space="preserve">před uplynutím podmínek uvedených v odst. G.1.1. </w:t>
      </w:r>
      <w:r>
        <w:rPr>
          <w:rFonts w:ascii="Calibri" w:eastAsia="Calibri" w:hAnsi="Calibri" w:cs="Calibri"/>
          <w:sz w:val="22"/>
          <w:szCs w:val="22"/>
        </w:rPr>
        <w:t>ukončit:</w:t>
      </w:r>
    </w:p>
    <w:p w14:paraId="00000067" w14:textId="77777777" w:rsidR="00E907ED" w:rsidRDefault="00B1461C">
      <w:pPr>
        <w:keepNext/>
        <w:numPr>
          <w:ilvl w:val="3"/>
          <w:numId w:val="2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písemnou dohodou smluvních stran;</w:t>
      </w:r>
    </w:p>
    <w:p w14:paraId="00000068" w14:textId="77777777" w:rsidR="00E907ED" w:rsidRDefault="00B1461C">
      <w:pPr>
        <w:keepNext/>
        <w:numPr>
          <w:ilvl w:val="3"/>
          <w:numId w:val="2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neakceptací aktualizované Specifikace služeb (Příloha č. 1) či VOP (Příloha č. 2) –  k tomu viz odst. F.1.5. za podmínek tam uvedených;</w:t>
      </w:r>
    </w:p>
    <w:p w14:paraId="00000069" w14:textId="77777777" w:rsidR="00E907ED" w:rsidRDefault="00B1461C">
      <w:pPr>
        <w:keepNext/>
        <w:numPr>
          <w:ilvl w:val="3"/>
          <w:numId w:val="2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odstoupením od Smlouvy, a to v případech podstatného porušení povinností nebo dalších podmínek výslovně sjednaných v této Smlouvě a jejich přílohách.</w:t>
      </w:r>
    </w:p>
    <w:p w14:paraId="0000006A" w14:textId="77777777" w:rsidR="00E907ED" w:rsidRDefault="00B1461C">
      <w:pPr>
        <w:numPr>
          <w:ilvl w:val="3"/>
          <w:numId w:val="2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výpovědí kterékoliv smluvní strany s výpovědní lhůtou 3 (tří) měsíce, která začne plynout prvním dnem měsíce následujícího po řádném doručení písemné výpovědi.</w:t>
      </w:r>
    </w:p>
    <w:p w14:paraId="0000006B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Každá ze smluvních stran může odstoupit od této Smlouvy pro podstatné porušení povinnosti, zejména:</w:t>
      </w:r>
    </w:p>
    <w:p w14:paraId="0000006C" w14:textId="77777777" w:rsidR="00E907ED" w:rsidRDefault="00B1461C">
      <w:pPr>
        <w:keepNext/>
        <w:numPr>
          <w:ilvl w:val="3"/>
          <w:numId w:val="4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prodlení Objednatele s placením ceny nebo její části delším než 30 (třicet) dnů po dni splatnosti; </w:t>
      </w:r>
    </w:p>
    <w:p w14:paraId="0000006D" w14:textId="77777777" w:rsidR="00E907ED" w:rsidRDefault="00B1461C">
      <w:pPr>
        <w:keepNext/>
        <w:numPr>
          <w:ilvl w:val="3"/>
          <w:numId w:val="4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pro prodlení Poskytovatele s předáním celého Systému delším než 15 (patnáct) dnů nebo neposkytnutím softwarové služby v časech jednaných touto Smlouvou a jejími přílohami.</w:t>
      </w:r>
    </w:p>
    <w:p w14:paraId="0000006E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Odstoupí-li Objednatel od této Smlouvy z  důvodu uvedeného v odst. G.1.2. bodu 1.1.b), má Poskytovatel nárok na úhradu části ceny odpovídající rozsahu prokázaného částečného provedení činností dle této Smlouvy; v případě ukončení Smlouvy výpovědí ze strany Objednatele má Poskytovatel nárok na úhradu hardwaru a softwaru závazně objednaného přede dnem doručení výpovědi, a to dle cen uvedených v této Smlouvě. Vylučuje se použití odst. 10.13. písm. c. VOP.</w:t>
      </w:r>
    </w:p>
    <w:p w14:paraId="0000006F" w14:textId="0789ACB1" w:rsidR="00E907ED" w:rsidRDefault="00BF447B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sdt>
        <w:sdtPr>
          <w:tag w:val="goog_rdk_14"/>
          <w:id w:val="-1678653581"/>
        </w:sdtPr>
        <w:sdtEndPr/>
        <w:sdtContent/>
      </w:sdt>
      <w:r w:rsidR="00B1461C">
        <w:rPr>
          <w:rFonts w:ascii="Calibri" w:eastAsia="Calibri" w:hAnsi="Calibri" w:cs="Calibri"/>
          <w:sz w:val="22"/>
          <w:szCs w:val="22"/>
        </w:rPr>
        <w:t xml:space="preserve">Smluvní pokuty je Objednatel oprávněn účtovat Poskytovateli ve výši 500,- (pět set) Kč za každý den následující po uplynutí 24 (dvacet čtyři) hodin </w:t>
      </w:r>
      <w:sdt>
        <w:sdtPr>
          <w:tag w:val="goog_rdk_15"/>
          <w:id w:val="-1523780829"/>
        </w:sdtPr>
        <w:sdtEndPr/>
        <w:sdtContent/>
      </w:sdt>
      <w:sdt>
        <w:sdtPr>
          <w:tag w:val="goog_rdk_16"/>
          <w:id w:val="-36742960"/>
        </w:sdtPr>
        <w:sdtEndPr/>
        <w:sdtContent/>
      </w:sdt>
      <w:r w:rsidR="00B1461C">
        <w:rPr>
          <w:rFonts w:ascii="Calibri" w:eastAsia="Calibri" w:hAnsi="Calibri" w:cs="Calibri"/>
          <w:sz w:val="22"/>
          <w:szCs w:val="22"/>
        </w:rPr>
        <w:t xml:space="preserve">výpadku (prokazatelně ze strany Poskytovatele dle VOP odst. V.5), po které byl systém nefunkční nebo jeho funkčnost a řádné užívání bylo podstatně omezeno, jakož i přístup k systému, a to i opakovaně, až do zprovoznění systému a přístupu k němu. </w:t>
      </w:r>
      <w:r w:rsidR="00B1461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679D5">
        <w:rPr>
          <w:rFonts w:ascii="Calibri" w:eastAsia="Calibri" w:hAnsi="Calibri" w:cs="Calibri"/>
          <w:color w:val="000000"/>
          <w:sz w:val="22"/>
          <w:szCs w:val="22"/>
        </w:rPr>
        <w:t xml:space="preserve">Smluvní pokutu uvedenou v odst. 10.8. písm. d. VOP lze uplatnit oboustranně, tj. Poskytovatel vůči Objednateli jakož i Objednatel vůči Poskytovateli. Smluvní pokuta za porušení Zabezpečení osobních údajů uvedených v článku 9 VOP nebo Důvěrných informací uvedených v článku 11 VOP se uplatňuje ve výši </w:t>
      </w:r>
      <w:r w:rsidR="001423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F3C7E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827AC5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F3C7E">
        <w:rPr>
          <w:rFonts w:ascii="Calibri" w:eastAsia="Calibri" w:hAnsi="Calibri" w:cs="Calibri"/>
          <w:color w:val="000000"/>
          <w:sz w:val="22"/>
          <w:szCs w:val="22"/>
        </w:rPr>
        <w:t>000</w:t>
      </w:r>
      <w:r w:rsidR="00827AC5">
        <w:rPr>
          <w:rFonts w:ascii="Calibri" w:eastAsia="Calibri" w:hAnsi="Calibri" w:cs="Calibri"/>
          <w:color w:val="000000"/>
          <w:sz w:val="22"/>
          <w:szCs w:val="22"/>
        </w:rPr>
        <w:t>,-</w:t>
      </w:r>
      <w:r w:rsidR="000679D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23D2">
        <w:rPr>
          <w:rFonts w:ascii="Calibri" w:eastAsia="Calibri" w:hAnsi="Calibri" w:cs="Calibri"/>
          <w:color w:val="000000"/>
          <w:sz w:val="22"/>
          <w:szCs w:val="22"/>
        </w:rPr>
        <w:t xml:space="preserve">(pět set) </w:t>
      </w:r>
      <w:r w:rsidR="000679D5">
        <w:rPr>
          <w:rFonts w:ascii="Calibri" w:eastAsia="Calibri" w:hAnsi="Calibri" w:cs="Calibri"/>
          <w:color w:val="000000"/>
          <w:sz w:val="22"/>
          <w:szCs w:val="22"/>
        </w:rPr>
        <w:t xml:space="preserve">Kč </w:t>
      </w:r>
      <w:r w:rsidR="001423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679D5">
        <w:rPr>
          <w:rFonts w:ascii="Calibri" w:eastAsia="Calibri" w:hAnsi="Calibri" w:cs="Calibri"/>
          <w:color w:val="000000"/>
          <w:sz w:val="22"/>
          <w:szCs w:val="22"/>
        </w:rPr>
        <w:t>za každý jednotlivý případ porušení.</w:t>
      </w:r>
    </w:p>
    <w:p w14:paraId="00000070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Oznámení o odstoupení musí být písemné, doručeno druhé smluvní straně a je účinné dnem jeho doručení, popř. pozdějším dnem uvedeným v písemném oznámení o odstoupení.</w:t>
      </w:r>
    </w:p>
    <w:p w14:paraId="00000071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Majetkové vypořádání jsou si smluvní strany povinny poskytnout do 30 (třiceti) dnů ode dne ukončení této Smlouvy. Smluvní strany se mohou ohledně vzájemného majetkového vypořádání dohodnout jinak.</w:t>
      </w:r>
    </w:p>
    <w:p w14:paraId="00000072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Možnost předání dat vložených Objednatelem zpět Objednateli a jejich odstranění ze Systému upravují VOP. </w:t>
      </w:r>
    </w:p>
    <w:p w14:paraId="00000073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4" w14:textId="77777777" w:rsidR="00E907ED" w:rsidRDefault="00E907ED">
      <w:pPr>
        <w:widowControl/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5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5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Zabezpečení ochrany osobních údajů</w:t>
      </w:r>
    </w:p>
    <w:p w14:paraId="00000076" w14:textId="77777777" w:rsidR="00E907ED" w:rsidRDefault="00E907ED">
      <w:pPr>
        <w:widowControl/>
        <w:tabs>
          <w:tab w:val="left" w:pos="360"/>
          <w:tab w:val="left" w:pos="720"/>
        </w:tabs>
        <w:spacing w:line="276" w:lineRule="auto"/>
        <w:ind w:left="50" w:hanging="360"/>
        <w:jc w:val="center"/>
        <w:rPr>
          <w:rFonts w:ascii="Arial" w:eastAsia="Arial" w:hAnsi="Arial" w:cs="Arial"/>
          <w:color w:val="00000A"/>
          <w:sz w:val="22"/>
          <w:szCs w:val="22"/>
        </w:rPr>
      </w:pPr>
    </w:p>
    <w:p w14:paraId="00000077" w14:textId="77777777" w:rsidR="00E907ED" w:rsidRDefault="00B1461C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38" w:hanging="725"/>
        <w:jc w:val="both"/>
      </w:pPr>
      <w:r>
        <w:rPr>
          <w:rFonts w:ascii="Calibri" w:eastAsia="Calibri" w:hAnsi="Calibri" w:cs="Calibri"/>
          <w:sz w:val="22"/>
          <w:szCs w:val="22"/>
        </w:rPr>
        <w:t>Poskytovatel Služby Systému je zpracovatelem osobních údajů, Objednatel je správce osobních údajů ve smyslu zákona č. 101/2000 Sb., o ochraně osobních údajů, ve znění pozdějších předpisů.</w:t>
      </w:r>
    </w:p>
    <w:p w14:paraId="00000078" w14:textId="77777777" w:rsidR="00E907ED" w:rsidRDefault="00B1461C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63" w:hanging="763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ochrana knihovního fondu. Osobní údaje knihovna používá pouze pro jmenované účely po dobu trvání čtenářského vztahu, chrání je před zneužitím a neposkytuje je třetím osobám. </w:t>
      </w:r>
    </w:p>
    <w:p w14:paraId="00000079" w14:textId="77777777" w:rsidR="00E907ED" w:rsidRDefault="00B1461C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05" w:hanging="705"/>
        <w:jc w:val="both"/>
      </w:pPr>
      <w:r>
        <w:rPr>
          <w:rFonts w:ascii="Calibri" w:eastAsia="Calibri" w:hAnsi="Calibri" w:cs="Calibri"/>
          <w:sz w:val="22"/>
          <w:szCs w:val="22"/>
        </w:rPr>
        <w:t>Poskytovatel  se zavazuje, jako zpracovatel, osobní údaje vymezené v odst. H.2 (dále jen „osobní údaje“) zpracovávat tímto způsobem (spravuje systém, provádí úpravy softwaru, programové změny apod.). Zpracování se nesmí účastnit žádná třetí osoba.</w:t>
      </w:r>
    </w:p>
    <w:p w14:paraId="0000007A" w14:textId="77777777" w:rsidR="00E907ED" w:rsidRDefault="00B1461C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05" w:hanging="70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Poskytovatel tímto deklaruje záruky zpracovatele o technickém a organizačním zabezpečení ochrany osobních údajů, zejména též s účinností od 25.5.2018 dodržovat GDPR (Nařízení Evropského parlamentu a Rady (EU) 2016/679 z 27.4.2016, o ochraně fyzických osob v souvislosti ze zpracováním osobních údajů a o volném pohybu těchto údajů). </w:t>
      </w:r>
    </w:p>
    <w:p w14:paraId="0000007B" w14:textId="77777777" w:rsidR="00E907ED" w:rsidRDefault="00E907ED">
      <w:pPr>
        <w:widowControl/>
        <w:tabs>
          <w:tab w:val="left" w:pos="360"/>
          <w:tab w:val="left" w:pos="720"/>
        </w:tabs>
        <w:spacing w:line="276" w:lineRule="auto"/>
        <w:ind w:left="705"/>
      </w:pPr>
    </w:p>
    <w:p w14:paraId="0000007C" w14:textId="77777777" w:rsidR="00E907ED" w:rsidRDefault="00B1461C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Závěrečná ustanovení</w:t>
      </w:r>
    </w:p>
    <w:p w14:paraId="0000007D" w14:textId="77777777" w:rsidR="00E907ED" w:rsidRDefault="00E907ED">
      <w:pPr>
        <w:widowControl/>
        <w:spacing w:line="276" w:lineRule="auto"/>
        <w:ind w:left="360"/>
        <w:rPr>
          <w:rFonts w:ascii="Arial" w:eastAsia="Arial" w:hAnsi="Arial" w:cs="Arial"/>
          <w:color w:val="00000A"/>
          <w:sz w:val="22"/>
          <w:szCs w:val="22"/>
        </w:rPr>
      </w:pPr>
    </w:p>
    <w:p w14:paraId="0000007E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Smluvní vztah vzniklý z této Smlouvy se řídí českým právem. Pokud nebylo v této Smlouvě uvedeno jinak, platí v ostatním ustanovení občanského zákoníku a zákona o právu autorském.</w:t>
      </w:r>
    </w:p>
    <w:p w14:paraId="0000007F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Práva a povinnosti vyplývající z této smlouvy přecházejí na právní nástupce smluvních stran  a jejich převedení na jiný subjekt je možné jen po předchozím písemném souhlasu druhé smluvní strany.</w:t>
      </w:r>
    </w:p>
    <w:p w14:paraId="00000080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Odst. 12.1. </w:t>
      </w:r>
      <w:sdt>
        <w:sdtPr>
          <w:tag w:val="goog_rdk_17"/>
          <w:id w:val="737515377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 xml:space="preserve">VOP se nahrazuje tímto ustanovením: Poskytovatel je oprávněn zveřejnit, že Objednatel je uživatelem systému nebo služby, ve svých informačních a reklamních materiálech nebo referenčních listech a tuto informaci je oprávněn sdělovat prostřednictvím internetu nebo jiných prostředků komunikace, pouze po předchozím písemném souhlasu Objednatele se zněním a způsobem zveřejnění reference. Poskytovatel není oprávněn použít aktuální logo Objednatele a jeho stručnou charakteristiku bez předchozího písemného souhlasu Objednatele. Způsob případného použití reference nesmí snižovat dobré jméno Objednatele či jiného orgánu veřejné správy. </w:t>
      </w:r>
    </w:p>
    <w:p w14:paraId="00000081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Odst. 15.2. VOP platí v následujícím znění: Poskytovatel je povinen bez zbytečného odkladu zveřejnit novou verzi VOP na svých webových stránkách a upozorní mailem a rovněž písemně na změnu Objednatele. </w:t>
      </w:r>
    </w:p>
    <w:p w14:paraId="00000082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Tato Smlouva je </w:t>
      </w:r>
      <w:r>
        <w:rPr>
          <w:sz w:val="22"/>
          <w:szCs w:val="22"/>
        </w:rPr>
        <w:t>mezi smluvními stranami uzavírána elektronicky.</w:t>
      </w:r>
    </w:p>
    <w:p w14:paraId="00000083" w14:textId="7B9B93DF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>Tato Smlouva nabývá platnosti dnem jejího podpisu oběma smluvními</w:t>
      </w:r>
      <w:r w:rsidR="00AA1EC3">
        <w:rPr>
          <w:rFonts w:ascii="Calibri" w:eastAsia="Calibri" w:hAnsi="Calibri" w:cs="Calibri"/>
          <w:sz w:val="22"/>
          <w:szCs w:val="22"/>
        </w:rPr>
        <w:t xml:space="preserve"> stranami a účinnosti dnem 1. 7</w:t>
      </w:r>
      <w:r>
        <w:rPr>
          <w:rFonts w:ascii="Calibri" w:eastAsia="Calibri" w:hAnsi="Calibri" w:cs="Calibri"/>
          <w:sz w:val="22"/>
          <w:szCs w:val="22"/>
        </w:rPr>
        <w:t xml:space="preserve">. 2023, ne však dříve, než dnem jejího uveřejnění v registru smluv podle zákona č. </w:t>
      </w:r>
      <w:r>
        <w:rPr>
          <w:rFonts w:ascii="Calibri" w:eastAsia="Calibri" w:hAnsi="Calibri" w:cs="Calibri"/>
          <w:sz w:val="22"/>
          <w:szCs w:val="22"/>
        </w:rPr>
        <w:lastRenderedPageBreak/>
        <w:t>340/2015 Sb., o registru smluv, ve znění pozdějších předpisů; uveřejnění smlouvy zajistí Objednatel.</w:t>
      </w:r>
    </w:p>
    <w:p w14:paraId="00000084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Tato Smlouva může být měněna a doplňována pouze po dohodě smluvních stran formou číslovaných písemných dodatků.</w:t>
      </w:r>
    </w:p>
    <w:p w14:paraId="00000085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Součástí této Smlouvy je</w:t>
      </w:r>
    </w:p>
    <w:p w14:paraId="00000086" w14:textId="77777777" w:rsidR="00E907ED" w:rsidRPr="00482FDA" w:rsidRDefault="00B1461C">
      <w:pPr>
        <w:numPr>
          <w:ilvl w:val="0"/>
          <w:numId w:val="5"/>
        </w:numPr>
        <w:tabs>
          <w:tab w:val="left" w:pos="2214"/>
          <w:tab w:val="left" w:pos="2268"/>
        </w:tabs>
        <w:spacing w:line="276" w:lineRule="auto"/>
        <w:jc w:val="both"/>
        <w:rPr>
          <w:sz w:val="22"/>
          <w:szCs w:val="22"/>
        </w:rPr>
      </w:pPr>
      <w:r w:rsidRPr="00482FDA">
        <w:rPr>
          <w:rFonts w:ascii="Calibri" w:eastAsia="Calibri" w:hAnsi="Calibri" w:cs="Calibri"/>
          <w:sz w:val="22"/>
          <w:szCs w:val="22"/>
        </w:rPr>
        <w:t>Příloha č. 1 – Specifikace Služby systému Tritius;</w:t>
      </w:r>
    </w:p>
    <w:p w14:paraId="00000087" w14:textId="77777777" w:rsidR="00E907ED" w:rsidRPr="00482FDA" w:rsidRDefault="00B1461C">
      <w:pPr>
        <w:numPr>
          <w:ilvl w:val="0"/>
          <w:numId w:val="5"/>
        </w:numPr>
        <w:tabs>
          <w:tab w:val="left" w:pos="2214"/>
          <w:tab w:val="left" w:pos="2268"/>
        </w:tabs>
        <w:spacing w:line="276" w:lineRule="auto"/>
        <w:jc w:val="both"/>
      </w:pPr>
      <w:r w:rsidRPr="00482FDA">
        <w:rPr>
          <w:rFonts w:ascii="Calibri" w:eastAsia="Calibri" w:hAnsi="Calibri" w:cs="Calibri"/>
          <w:sz w:val="22"/>
          <w:szCs w:val="22"/>
        </w:rPr>
        <w:t>Příloha č. 2 – Všeobecné obchodní podmínky.</w:t>
      </w:r>
    </w:p>
    <w:p w14:paraId="00000088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V případě, že by některé ustanovení této Smlouvy bylo nebo se v budoucnu stalo z jakýchkoliv důvodů neplatné, nezpůsobuje neplatnost ostatních částí této Smlouvy. Smluvní strany se zavazují bezodkladně nahradit dodatkem po vzájemné dohodě toto ustanovení jiným, odpovídajícím svým obsahem účelu neplatného ustanovení.</w:t>
      </w:r>
    </w:p>
    <w:p w14:paraId="00000089" w14:textId="77777777" w:rsidR="00E907ED" w:rsidRDefault="00B1461C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>Smluvní strany prohlašují, že této Smlouvě porozuměly a na důkaz svého souhlasu s jejími ustanoveními připojují níže své podpisy.</w:t>
      </w:r>
    </w:p>
    <w:p w14:paraId="0000008A" w14:textId="77777777" w:rsidR="00E907ED" w:rsidRDefault="00E907ED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8B" w14:textId="77777777" w:rsidR="00E907ED" w:rsidRDefault="00E907ED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8C" w14:textId="77777777" w:rsidR="00E907ED" w:rsidRDefault="00E907ED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8D" w14:textId="77777777" w:rsidR="00E907ED" w:rsidRDefault="00B1461C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 Brně dne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 Praze dne  </w:t>
      </w:r>
    </w:p>
    <w:p w14:paraId="0000008E" w14:textId="77777777" w:rsidR="00E907ED" w:rsidRDefault="00E907ED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8F" w14:textId="77777777" w:rsidR="00E907ED" w:rsidRDefault="00E907ED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90" w14:textId="77777777" w:rsidR="00E907ED" w:rsidRDefault="00E907ED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91" w14:textId="77777777" w:rsidR="00E907ED" w:rsidRDefault="00B1461C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Za Poskytovatele: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 Objednatele:</w:t>
      </w:r>
    </w:p>
    <w:p w14:paraId="00000092" w14:textId="77777777" w:rsidR="00E907ED" w:rsidRDefault="00E907ED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93" w14:textId="77777777" w:rsidR="00E907ED" w:rsidRDefault="00E907ED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94" w14:textId="77777777" w:rsidR="00E907ED" w:rsidRDefault="00E907ED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95" w14:textId="77777777" w:rsidR="00E907ED" w:rsidRDefault="00B1461C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</w:t>
      </w:r>
    </w:p>
    <w:p w14:paraId="00000096" w14:textId="1EFC0BF6" w:rsidR="00E907ED" w:rsidRDefault="00B1461C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C22CF">
        <w:rPr>
          <w:rFonts w:ascii="Calibri" w:eastAsia="Calibri" w:hAnsi="Calibri" w:cs="Calibri"/>
          <w:sz w:val="22"/>
          <w:szCs w:val="22"/>
        </w:rPr>
        <w:t>xxxxxxxx</w:t>
      </w:r>
      <w:r>
        <w:rPr>
          <w:rFonts w:ascii="Calibri" w:eastAsia="Calibri" w:hAnsi="Calibri" w:cs="Calibri"/>
          <w:sz w:val="22"/>
          <w:szCs w:val="22"/>
        </w:rPr>
        <w:t>, člen představenstva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C22CF">
        <w:rPr>
          <w:rFonts w:ascii="Calibri" w:eastAsia="Calibri" w:hAnsi="Calibri" w:cs="Calibri"/>
          <w:sz w:val="22"/>
          <w:szCs w:val="22"/>
        </w:rPr>
        <w:t>xxxxxxxx</w:t>
      </w:r>
      <w:r w:rsidR="00943116">
        <w:rPr>
          <w:rFonts w:ascii="Calibri" w:eastAsia="Calibri" w:hAnsi="Calibri" w:cs="Calibri"/>
          <w:sz w:val="22"/>
          <w:szCs w:val="22"/>
        </w:rPr>
        <w:t>, ředitel ORIKT</w:t>
      </w:r>
    </w:p>
    <w:sectPr w:rsidR="00E907ED">
      <w:footerReference w:type="default" r:id="rId8"/>
      <w:pgSz w:w="11906" w:h="16838"/>
      <w:pgMar w:top="1417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E702" w14:textId="77777777" w:rsidR="00954B0A" w:rsidRDefault="00B1461C">
      <w:r>
        <w:separator/>
      </w:r>
    </w:p>
  </w:endnote>
  <w:endnote w:type="continuationSeparator" w:id="0">
    <w:p w14:paraId="1311EC56" w14:textId="77777777" w:rsidR="00954B0A" w:rsidRDefault="00B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7" w14:textId="66754B75" w:rsidR="00E907ED" w:rsidRDefault="00B1461C">
    <w:pPr>
      <w:widowControl/>
      <w:spacing w:after="708" w:line="276" w:lineRule="auto"/>
      <w:jc w:val="center"/>
      <w:rPr>
        <w:rFonts w:ascii="Arial" w:eastAsia="Arial" w:hAnsi="Arial" w:cs="Arial"/>
        <w:color w:val="00000A"/>
        <w:sz w:val="22"/>
        <w:szCs w:val="22"/>
      </w:rPr>
    </w:pPr>
    <w:r>
      <w:rPr>
        <w:rFonts w:ascii="Calibri" w:eastAsia="Calibri" w:hAnsi="Calibri" w:cs="Calibri"/>
      </w:rPr>
      <w:t xml:space="preserve">Stránka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PAGE</w:instrText>
    </w:r>
    <w:r>
      <w:rPr>
        <w:rFonts w:ascii="Arial" w:eastAsia="Arial" w:hAnsi="Arial" w:cs="Arial"/>
        <w:color w:val="00000A"/>
      </w:rPr>
      <w:fldChar w:fldCharType="separate"/>
    </w:r>
    <w:r w:rsidR="00BF447B">
      <w:rPr>
        <w:rFonts w:ascii="Arial" w:eastAsia="Arial" w:hAnsi="Arial" w:cs="Arial"/>
        <w:noProof/>
        <w:color w:val="00000A"/>
      </w:rPr>
      <w:t>1</w:t>
    </w:r>
    <w:r>
      <w:rPr>
        <w:rFonts w:ascii="Arial" w:eastAsia="Arial" w:hAnsi="Arial" w:cs="Arial"/>
        <w:color w:val="00000A"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NUMPAGES</w:instrText>
    </w:r>
    <w:r>
      <w:rPr>
        <w:rFonts w:ascii="Arial" w:eastAsia="Arial" w:hAnsi="Arial" w:cs="Arial"/>
        <w:color w:val="00000A"/>
      </w:rPr>
      <w:fldChar w:fldCharType="separate"/>
    </w:r>
    <w:r w:rsidR="00BF447B">
      <w:rPr>
        <w:rFonts w:ascii="Arial" w:eastAsia="Arial" w:hAnsi="Arial" w:cs="Arial"/>
        <w:noProof/>
        <w:color w:val="00000A"/>
      </w:rPr>
      <w:t>8</w:t>
    </w:r>
    <w:r>
      <w:rPr>
        <w:rFonts w:ascii="Arial" w:eastAsia="Arial" w:hAnsi="Arial" w:cs="Arial"/>
        <w:color w:val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F5FE" w14:textId="77777777" w:rsidR="00954B0A" w:rsidRDefault="00B1461C">
      <w:r>
        <w:separator/>
      </w:r>
    </w:p>
  </w:footnote>
  <w:footnote w:type="continuationSeparator" w:id="0">
    <w:p w14:paraId="368AD313" w14:textId="77777777" w:rsidR="00954B0A" w:rsidRDefault="00B1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E82"/>
    <w:multiLevelType w:val="multilevel"/>
    <w:tmpl w:val="BA10A434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strike w:val="0"/>
        <w:vertAlign w:val="baseline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Arial" w:eastAsia="Arial" w:hAnsi="Arial" w:cs="Arial"/>
        <w:strike w:val="0"/>
        <w:vertAlign w:val="baseline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strike w:val="0"/>
        <w:vertAlign w:val="baseline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0EF58D4"/>
    <w:multiLevelType w:val="multilevel"/>
    <w:tmpl w:val="2DB4C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 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 %2.%3.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 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 %5.%6. 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 %5.%6.%7. 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 %4.%5.%6.%7.%8 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 %4.%5.%6.%7.%8.%9 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30947C9"/>
    <w:multiLevelType w:val="multilevel"/>
    <w:tmpl w:val="7A0821E4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●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67D34435"/>
    <w:multiLevelType w:val="multilevel"/>
    <w:tmpl w:val="D8781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 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 %2.%3.%4)"/>
      <w:lvlJc w:val="left"/>
      <w:pPr>
        <w:ind w:left="1800" w:hanging="360"/>
      </w:pPr>
      <w:rPr>
        <w:strike w:val="0"/>
        <w:vertAlign w:val="baseline"/>
      </w:rPr>
    </w:lvl>
    <w:lvl w:ilvl="4">
      <w:start w:val="1"/>
      <w:numFmt w:val="decimal"/>
      <w:lvlText w:val="%5 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 %5.%6. 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 %5.%6.%7. 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 %4.%5.%6.%7.%8 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 %4.%5.%6.%7.%8.%9 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73CB7ABE"/>
    <w:multiLevelType w:val="multilevel"/>
    <w:tmpl w:val="58922DF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●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ED"/>
    <w:rsid w:val="00015752"/>
    <w:rsid w:val="000508C8"/>
    <w:rsid w:val="000645F7"/>
    <w:rsid w:val="000679D5"/>
    <w:rsid w:val="00090707"/>
    <w:rsid w:val="000C2B1D"/>
    <w:rsid w:val="000E1BCF"/>
    <w:rsid w:val="000F2155"/>
    <w:rsid w:val="001423D2"/>
    <w:rsid w:val="001C1D26"/>
    <w:rsid w:val="001F2B6A"/>
    <w:rsid w:val="003217D6"/>
    <w:rsid w:val="00354079"/>
    <w:rsid w:val="00441988"/>
    <w:rsid w:val="004426B2"/>
    <w:rsid w:val="00482FDA"/>
    <w:rsid w:val="004A1D5B"/>
    <w:rsid w:val="004B2706"/>
    <w:rsid w:val="004F3C7E"/>
    <w:rsid w:val="00596388"/>
    <w:rsid w:val="006133F4"/>
    <w:rsid w:val="006C6700"/>
    <w:rsid w:val="006E2290"/>
    <w:rsid w:val="00705C3D"/>
    <w:rsid w:val="00755F95"/>
    <w:rsid w:val="00764E29"/>
    <w:rsid w:val="00827AC5"/>
    <w:rsid w:val="00840578"/>
    <w:rsid w:val="00850878"/>
    <w:rsid w:val="00943116"/>
    <w:rsid w:val="00954B0A"/>
    <w:rsid w:val="00A04829"/>
    <w:rsid w:val="00A140F6"/>
    <w:rsid w:val="00AA1EC3"/>
    <w:rsid w:val="00AB621C"/>
    <w:rsid w:val="00B02118"/>
    <w:rsid w:val="00B1461C"/>
    <w:rsid w:val="00B253B1"/>
    <w:rsid w:val="00B34E99"/>
    <w:rsid w:val="00B50258"/>
    <w:rsid w:val="00BC648C"/>
    <w:rsid w:val="00BE7851"/>
    <w:rsid w:val="00BF447B"/>
    <w:rsid w:val="00C33F8B"/>
    <w:rsid w:val="00C51198"/>
    <w:rsid w:val="00D47C9E"/>
    <w:rsid w:val="00DC3310"/>
    <w:rsid w:val="00E621C6"/>
    <w:rsid w:val="00E63EF7"/>
    <w:rsid w:val="00E663C2"/>
    <w:rsid w:val="00E907ED"/>
    <w:rsid w:val="00F10996"/>
    <w:rsid w:val="00F445F7"/>
    <w:rsid w:val="00F567D3"/>
    <w:rsid w:val="00F722BE"/>
    <w:rsid w:val="00F77399"/>
    <w:rsid w:val="00F97BB9"/>
    <w:rsid w:val="00FB3C1C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CC88"/>
  <w15:docId w15:val="{6D3278BA-A7CE-424B-A55F-8C6E320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7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70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2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23BD"/>
  </w:style>
  <w:style w:type="character" w:customStyle="1" w:styleId="TextkomenteChar">
    <w:name w:val="Text komentáře Char"/>
    <w:basedOn w:val="Standardnpsmoodstavce"/>
    <w:link w:val="Textkomente"/>
    <w:uiPriority w:val="99"/>
    <w:rsid w:val="00A923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3BD"/>
    <w:rPr>
      <w:b/>
      <w:bCs/>
    </w:rPr>
  </w:style>
  <w:style w:type="paragraph" w:styleId="Revize">
    <w:name w:val="Revision"/>
    <w:hidden/>
    <w:uiPriority w:val="99"/>
    <w:semiHidden/>
    <w:rsid w:val="00A923BD"/>
    <w:pPr>
      <w:widowControl/>
    </w:pPr>
  </w:style>
  <w:style w:type="character" w:styleId="Hypertextovodkaz">
    <w:name w:val="Hyperlink"/>
    <w:basedOn w:val="Standardnpsmoodstavce"/>
    <w:uiPriority w:val="99"/>
    <w:unhideWhenUsed/>
    <w:rsid w:val="00B7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0310NP+Mo8k0+3wJwu1krS300w==">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DOLEJŠOVÁ Kateřina</dc:creator>
  <cp:lastModifiedBy>DOLEJŠOVÁ Kateřina</cp:lastModifiedBy>
  <cp:revision>2</cp:revision>
  <dcterms:created xsi:type="dcterms:W3CDTF">2023-06-08T11:41:00Z</dcterms:created>
  <dcterms:modified xsi:type="dcterms:W3CDTF">2023-06-08T11:41:00Z</dcterms:modified>
</cp:coreProperties>
</file>