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DB7C" w14:textId="7F780868" w:rsidR="00B16A35" w:rsidRDefault="00B16A35">
      <w:pPr>
        <w:pStyle w:val="strany"/>
        <w:ind w:left="0" w:firstLine="0"/>
        <w:jc w:val="center"/>
        <w:rPr>
          <w:b/>
          <w:sz w:val="28"/>
          <w:szCs w:val="28"/>
        </w:rPr>
      </w:pPr>
    </w:p>
    <w:p w14:paraId="3AE78BD9" w14:textId="77777777" w:rsidR="00DB0CBC" w:rsidRDefault="00DB0CBC">
      <w:pPr>
        <w:pStyle w:val="strany"/>
        <w:ind w:left="0" w:firstLine="0"/>
        <w:jc w:val="center"/>
        <w:rPr>
          <w:b/>
          <w:sz w:val="28"/>
          <w:szCs w:val="28"/>
        </w:rPr>
      </w:pPr>
    </w:p>
    <w:p w14:paraId="08BCEA42" w14:textId="2D220AB4" w:rsidR="008F47B1" w:rsidRDefault="008F47B1">
      <w:pPr>
        <w:pStyle w:val="strany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 – doplněk a simulační software výukové sady FESTO</w:t>
      </w:r>
    </w:p>
    <w:p w14:paraId="1F23A63D" w14:textId="3BD7D23B" w:rsidR="00D52439" w:rsidRPr="00C32E88" w:rsidRDefault="007578C6">
      <w:pPr>
        <w:pStyle w:val="strany"/>
        <w:ind w:left="0" w:firstLine="0"/>
        <w:jc w:val="center"/>
        <w:rPr>
          <w:b/>
          <w:sz w:val="28"/>
          <w:szCs w:val="28"/>
        </w:rPr>
      </w:pPr>
      <w:r w:rsidRPr="00C32E88">
        <w:rPr>
          <w:b/>
          <w:sz w:val="28"/>
          <w:szCs w:val="28"/>
        </w:rPr>
        <w:t>č.</w:t>
      </w:r>
      <w:r w:rsidR="00D36D95">
        <w:rPr>
          <w:b/>
          <w:sz w:val="28"/>
          <w:szCs w:val="28"/>
        </w:rPr>
        <w:t xml:space="preserve"> </w:t>
      </w:r>
      <w:r w:rsidR="008F47B1">
        <w:rPr>
          <w:b/>
          <w:sz w:val="28"/>
          <w:szCs w:val="28"/>
        </w:rPr>
        <w:t>61</w:t>
      </w:r>
      <w:r w:rsidRPr="00C32E88">
        <w:rPr>
          <w:b/>
          <w:sz w:val="28"/>
          <w:szCs w:val="28"/>
        </w:rPr>
        <w:t>/61100234/2023</w:t>
      </w:r>
    </w:p>
    <w:p w14:paraId="35AD33A6" w14:textId="77777777" w:rsidR="00D52439" w:rsidRPr="00C4038E" w:rsidRDefault="00D52439" w:rsidP="00A917EC">
      <w:pPr>
        <w:autoSpaceDE w:val="0"/>
        <w:autoSpaceDN w:val="0"/>
        <w:adjustRightInd w:val="0"/>
        <w:jc w:val="center"/>
      </w:pPr>
      <w:r w:rsidRPr="00C4038E">
        <w:t xml:space="preserve">Smluvní </w:t>
      </w:r>
      <w:r w:rsidR="00992F63" w:rsidRPr="00C4038E">
        <w:t>strany</w:t>
      </w:r>
      <w:r w:rsidRPr="00C4038E">
        <w:t xml:space="preserve"> </w:t>
      </w:r>
      <w:r w:rsidR="00F02FB1" w:rsidRPr="00C4038E">
        <w:t>uzavírají podle § 2079 a násl. zákona č. 89/2012 Sb., občanský zákoník, tuto kup</w:t>
      </w:r>
      <w:r w:rsidR="00992F63" w:rsidRPr="00C4038E">
        <w:t>ní smlouvu (dále jen „smlouva“)</w:t>
      </w:r>
      <w:r w:rsidRPr="00C4038E">
        <w:t>.</w:t>
      </w:r>
    </w:p>
    <w:p w14:paraId="209CCA69" w14:textId="214B7470" w:rsidR="00C4038E" w:rsidRDefault="00C4038E">
      <w:pPr>
        <w:pStyle w:val="strany"/>
        <w:ind w:left="0" w:firstLine="0"/>
        <w:jc w:val="center"/>
        <w:rPr>
          <w:b/>
        </w:rPr>
      </w:pPr>
    </w:p>
    <w:p w14:paraId="66BEB345" w14:textId="77777777" w:rsidR="00C32E88" w:rsidRPr="00C4038E" w:rsidRDefault="00C32E88">
      <w:pPr>
        <w:pStyle w:val="strany"/>
        <w:ind w:left="0" w:firstLine="0"/>
        <w:jc w:val="center"/>
        <w:rPr>
          <w:b/>
        </w:rPr>
      </w:pPr>
    </w:p>
    <w:p w14:paraId="3A0DE5B4" w14:textId="77777777" w:rsidR="00D52439" w:rsidRPr="00C4038E" w:rsidRDefault="00D52439">
      <w:pPr>
        <w:pStyle w:val="strany"/>
        <w:ind w:left="0" w:firstLine="0"/>
        <w:jc w:val="center"/>
        <w:rPr>
          <w:b/>
        </w:rPr>
      </w:pPr>
      <w:r w:rsidRPr="00C4038E">
        <w:rPr>
          <w:b/>
        </w:rPr>
        <w:t>I.</w:t>
      </w:r>
    </w:p>
    <w:p w14:paraId="4231EFC6" w14:textId="77777777" w:rsidR="00D52439" w:rsidRPr="00C4038E" w:rsidRDefault="00D52439">
      <w:pPr>
        <w:pStyle w:val="strany"/>
        <w:ind w:left="0" w:firstLine="0"/>
        <w:jc w:val="center"/>
        <w:rPr>
          <w:b/>
        </w:rPr>
      </w:pPr>
      <w:r w:rsidRPr="00C4038E">
        <w:rPr>
          <w:b/>
        </w:rPr>
        <w:t>Smluvní strany</w:t>
      </w:r>
    </w:p>
    <w:p w14:paraId="10C8606A" w14:textId="77777777" w:rsidR="00D52439" w:rsidRPr="00C4038E" w:rsidRDefault="00D52439">
      <w:pPr>
        <w:pStyle w:val="strany"/>
        <w:ind w:left="0" w:firstLine="0"/>
        <w:jc w:val="both"/>
      </w:pPr>
    </w:p>
    <w:p w14:paraId="7227820B" w14:textId="77777777" w:rsidR="00274375" w:rsidRPr="00C4038E" w:rsidRDefault="00274375">
      <w:pPr>
        <w:pStyle w:val="strany"/>
        <w:ind w:left="0" w:firstLine="0"/>
        <w:jc w:val="both"/>
      </w:pPr>
      <w:r w:rsidRPr="00C4038E">
        <w:t>OBJEDNATEL:</w:t>
      </w:r>
    </w:p>
    <w:p w14:paraId="6F0D2EBE" w14:textId="29649AD5" w:rsidR="00440E0D" w:rsidRDefault="007578C6" w:rsidP="00274375">
      <w:pPr>
        <w:keepNext/>
        <w:tabs>
          <w:tab w:val="left" w:pos="2925"/>
        </w:tabs>
        <w:spacing w:after="120"/>
        <w:ind w:left="2880" w:hanging="2880"/>
        <w:rPr>
          <w:b/>
          <w:color w:val="000000"/>
        </w:rPr>
      </w:pPr>
      <w:r>
        <w:rPr>
          <w:b/>
          <w:color w:val="000000"/>
        </w:rPr>
        <w:t>Střední průmyslová škola a Vyšší odborná škola, Příbram II, Hrabákova 271</w:t>
      </w:r>
    </w:p>
    <w:p w14:paraId="6637D434" w14:textId="33F23F3F" w:rsidR="00EF74E9" w:rsidRPr="00C4038E" w:rsidRDefault="00EF74E9" w:rsidP="00274375">
      <w:pPr>
        <w:keepNext/>
        <w:tabs>
          <w:tab w:val="left" w:pos="2925"/>
        </w:tabs>
        <w:spacing w:after="120"/>
        <w:ind w:left="2880" w:hanging="2880"/>
        <w:rPr>
          <w:szCs w:val="20"/>
        </w:rPr>
      </w:pPr>
      <w:r w:rsidRPr="00C4038E">
        <w:rPr>
          <w:szCs w:val="20"/>
        </w:rPr>
        <w:t>Zastoupený:</w:t>
      </w:r>
      <w:r w:rsidRPr="00C4038E">
        <w:rPr>
          <w:szCs w:val="20"/>
        </w:rPr>
        <w:tab/>
      </w:r>
      <w:r w:rsidR="007578C6" w:rsidRPr="007578C6">
        <w:rPr>
          <w:b/>
          <w:szCs w:val="20"/>
        </w:rPr>
        <w:t>PaedDr. Tomáš Hlaváč</w:t>
      </w:r>
      <w:r w:rsidR="008414CC">
        <w:rPr>
          <w:b/>
          <w:szCs w:val="20"/>
        </w:rPr>
        <w:t xml:space="preserve"> – ředitel školy</w:t>
      </w:r>
    </w:p>
    <w:p w14:paraId="6C512538" w14:textId="77777777" w:rsidR="007578C6" w:rsidRDefault="00EF74E9" w:rsidP="00440E0D">
      <w:pPr>
        <w:keepNext/>
        <w:spacing w:after="120"/>
        <w:ind w:left="2880" w:hanging="2880"/>
        <w:rPr>
          <w:szCs w:val="20"/>
        </w:rPr>
      </w:pPr>
      <w:r w:rsidRPr="00C4038E">
        <w:rPr>
          <w:szCs w:val="20"/>
        </w:rPr>
        <w:t>Sídlem:</w:t>
      </w:r>
      <w:r w:rsidRPr="00C4038E">
        <w:rPr>
          <w:szCs w:val="20"/>
        </w:rPr>
        <w:tab/>
      </w:r>
      <w:r w:rsidR="007578C6" w:rsidRPr="007578C6">
        <w:rPr>
          <w:b/>
          <w:szCs w:val="20"/>
        </w:rPr>
        <w:t>Hrabákova 271, Příbram II</w:t>
      </w:r>
    </w:p>
    <w:p w14:paraId="29F4C19A" w14:textId="6ABA45B3" w:rsidR="00EF74E9" w:rsidRPr="00440E0D" w:rsidRDefault="00EF74E9" w:rsidP="00440E0D">
      <w:pPr>
        <w:keepNext/>
        <w:spacing w:after="120"/>
        <w:ind w:left="2880" w:hanging="2880"/>
        <w:rPr>
          <w:b/>
          <w:bCs/>
        </w:rPr>
      </w:pPr>
      <w:r w:rsidRPr="00C4038E">
        <w:rPr>
          <w:szCs w:val="20"/>
        </w:rPr>
        <w:t>I</w:t>
      </w:r>
      <w:r w:rsidR="007578C6">
        <w:rPr>
          <w:szCs w:val="20"/>
        </w:rPr>
        <w:t>Č:</w:t>
      </w:r>
      <w:r w:rsidR="007578C6">
        <w:rPr>
          <w:szCs w:val="20"/>
        </w:rPr>
        <w:tab/>
      </w:r>
      <w:r w:rsidR="007578C6" w:rsidRPr="008122EC">
        <w:rPr>
          <w:b/>
          <w:szCs w:val="20"/>
        </w:rPr>
        <w:t>6</w:t>
      </w:r>
      <w:r w:rsidR="007578C6" w:rsidRPr="008122EC">
        <w:rPr>
          <w:b/>
          <w:bCs/>
          <w:szCs w:val="20"/>
        </w:rPr>
        <w:t>1100234</w:t>
      </w:r>
    </w:p>
    <w:p w14:paraId="2DB40D55" w14:textId="3364535E" w:rsidR="00844091" w:rsidRDefault="00844091" w:rsidP="00EF74E9">
      <w:pPr>
        <w:keepNext/>
        <w:spacing w:after="120"/>
        <w:rPr>
          <w:b/>
          <w:bCs/>
          <w:szCs w:val="20"/>
        </w:rPr>
      </w:pPr>
      <w:r w:rsidRPr="00C4038E">
        <w:rPr>
          <w:szCs w:val="20"/>
        </w:rPr>
        <w:t>DIČ:</w:t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="007578C6" w:rsidRPr="007578C6">
        <w:rPr>
          <w:b/>
          <w:szCs w:val="20"/>
        </w:rPr>
        <w:t xml:space="preserve"> CZ61100234</w:t>
      </w:r>
    </w:p>
    <w:p w14:paraId="6E7B89CE" w14:textId="66962235" w:rsidR="00440E0D" w:rsidRPr="00C4038E" w:rsidRDefault="00440E0D" w:rsidP="00440E0D">
      <w:pPr>
        <w:keepNext/>
        <w:numPr>
          <w:ilvl w:val="12"/>
          <w:numId w:val="0"/>
        </w:numPr>
        <w:spacing w:after="120"/>
        <w:rPr>
          <w:b/>
          <w:bCs/>
          <w:szCs w:val="20"/>
        </w:rPr>
      </w:pPr>
      <w:r w:rsidRPr="00C4038E">
        <w:rPr>
          <w:szCs w:val="20"/>
        </w:rPr>
        <w:t>BANKOVNÍ SPOJENÍ:</w:t>
      </w:r>
      <w:r w:rsidRPr="00C4038E">
        <w:rPr>
          <w:b/>
          <w:bCs/>
          <w:szCs w:val="20"/>
        </w:rPr>
        <w:tab/>
      </w:r>
      <w:r w:rsidR="007578C6">
        <w:rPr>
          <w:b/>
          <w:bCs/>
          <w:szCs w:val="20"/>
        </w:rPr>
        <w:t>Komerční banka, a.s.</w:t>
      </w:r>
    </w:p>
    <w:p w14:paraId="6871BD64" w14:textId="2822EEB5" w:rsidR="00440E0D" w:rsidRPr="00194996" w:rsidRDefault="00440E0D" w:rsidP="00440E0D">
      <w:pPr>
        <w:keepNext/>
        <w:spacing w:after="120"/>
        <w:rPr>
          <w:b/>
          <w:szCs w:val="20"/>
        </w:rPr>
      </w:pPr>
      <w:r w:rsidRPr="00C4038E">
        <w:rPr>
          <w:szCs w:val="20"/>
        </w:rPr>
        <w:t>Číslo účtu:</w:t>
      </w:r>
      <w:r w:rsidR="00BC5235">
        <w:rPr>
          <w:szCs w:val="20"/>
        </w:rPr>
        <w:tab/>
      </w:r>
      <w:r w:rsidR="00BC5235">
        <w:rPr>
          <w:szCs w:val="20"/>
        </w:rPr>
        <w:tab/>
      </w:r>
      <w:r w:rsidR="00BC5235">
        <w:rPr>
          <w:szCs w:val="20"/>
        </w:rPr>
        <w:tab/>
      </w:r>
      <w:r w:rsidR="00194996">
        <w:rPr>
          <w:b/>
          <w:szCs w:val="20"/>
        </w:rPr>
        <w:t>XXXXXXXXXXXXXXX</w:t>
      </w:r>
    </w:p>
    <w:p w14:paraId="0DA63B55" w14:textId="77777777" w:rsidR="00EF74E9" w:rsidRPr="00C4038E" w:rsidRDefault="00EF74E9" w:rsidP="00844091">
      <w:pPr>
        <w:keepNext/>
        <w:widowControl w:val="0"/>
        <w:autoSpaceDE w:val="0"/>
        <w:autoSpaceDN w:val="0"/>
        <w:adjustRightInd w:val="0"/>
        <w:spacing w:after="120"/>
        <w:rPr>
          <w:szCs w:val="20"/>
        </w:rPr>
      </w:pPr>
      <w:r w:rsidRPr="00C4038E">
        <w:rPr>
          <w:szCs w:val="20"/>
        </w:rPr>
        <w:t>(dále jen „</w:t>
      </w:r>
      <w:r w:rsidRPr="00C4038E">
        <w:rPr>
          <w:b/>
          <w:szCs w:val="20"/>
        </w:rPr>
        <w:t>kupující</w:t>
      </w:r>
      <w:r w:rsidRPr="00C4038E">
        <w:rPr>
          <w:szCs w:val="20"/>
        </w:rPr>
        <w:t>“)</w:t>
      </w:r>
    </w:p>
    <w:p w14:paraId="3D3EE5A6" w14:textId="77777777" w:rsidR="00EF74E9" w:rsidRDefault="00EF74E9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Cs w:val="20"/>
        </w:rPr>
      </w:pPr>
    </w:p>
    <w:p w14:paraId="30FCECDE" w14:textId="77777777" w:rsidR="00C4038E" w:rsidRPr="00C4038E" w:rsidRDefault="00C4038E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Cs w:val="20"/>
        </w:rPr>
      </w:pPr>
    </w:p>
    <w:p w14:paraId="7217D923" w14:textId="2185D3DC" w:rsidR="00EF74E9" w:rsidRPr="008122EC" w:rsidRDefault="008122EC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Cs w:val="20"/>
        </w:rPr>
        <w:t>a</w:t>
      </w:r>
    </w:p>
    <w:p w14:paraId="17F2016A" w14:textId="77777777" w:rsidR="00C4038E" w:rsidRPr="00C4038E" w:rsidRDefault="00C4038E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Cs w:val="20"/>
        </w:rPr>
      </w:pPr>
    </w:p>
    <w:p w14:paraId="3A2CEFFD" w14:textId="77777777" w:rsidR="00B824C8" w:rsidRPr="00C4038E" w:rsidRDefault="00B824C8" w:rsidP="00EF74E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after="120"/>
        <w:rPr>
          <w:szCs w:val="20"/>
        </w:rPr>
      </w:pPr>
      <w:r w:rsidRPr="00C4038E">
        <w:rPr>
          <w:szCs w:val="20"/>
        </w:rPr>
        <w:t>DODAVATEL:</w:t>
      </w:r>
    </w:p>
    <w:p w14:paraId="68FF8464" w14:textId="77777777" w:rsidR="00A359FF" w:rsidRPr="00C4038E" w:rsidRDefault="006378FD" w:rsidP="00EF74E9">
      <w:pPr>
        <w:keepNext/>
        <w:spacing w:after="120"/>
        <w:rPr>
          <w:b/>
          <w:bCs/>
          <w:szCs w:val="20"/>
        </w:rPr>
      </w:pPr>
      <w:r w:rsidRPr="00C4038E">
        <w:rPr>
          <w:b/>
          <w:bCs/>
          <w:szCs w:val="20"/>
        </w:rPr>
        <w:t xml:space="preserve">FESTO, </w:t>
      </w:r>
      <w:r w:rsidR="009B353D" w:rsidRPr="00C4038E">
        <w:rPr>
          <w:b/>
          <w:bCs/>
          <w:szCs w:val="20"/>
        </w:rPr>
        <w:t>s.</w:t>
      </w:r>
      <w:r w:rsidRPr="00C4038E">
        <w:rPr>
          <w:b/>
          <w:bCs/>
          <w:szCs w:val="20"/>
        </w:rPr>
        <w:t>r.o.</w:t>
      </w:r>
    </w:p>
    <w:p w14:paraId="2D86D51C" w14:textId="77777777" w:rsidR="00EF74E9" w:rsidRPr="00C4038E" w:rsidRDefault="00EF74E9" w:rsidP="00EF74E9">
      <w:pPr>
        <w:keepNext/>
        <w:spacing w:after="120"/>
        <w:rPr>
          <w:szCs w:val="20"/>
        </w:rPr>
      </w:pPr>
      <w:r w:rsidRPr="00C4038E">
        <w:rPr>
          <w:szCs w:val="20"/>
        </w:rPr>
        <w:t>Zastoupený:</w:t>
      </w:r>
      <w:r w:rsidRPr="00C4038E">
        <w:rPr>
          <w:szCs w:val="20"/>
        </w:rPr>
        <w:tab/>
      </w:r>
      <w:r w:rsidR="006378FD" w:rsidRPr="00C4038E">
        <w:rPr>
          <w:szCs w:val="20"/>
        </w:rPr>
        <w:tab/>
      </w:r>
      <w:r w:rsidR="00806773" w:rsidRPr="00C4038E">
        <w:rPr>
          <w:szCs w:val="20"/>
        </w:rPr>
        <w:tab/>
      </w:r>
      <w:r w:rsidR="00F32959" w:rsidRPr="00C4038E">
        <w:rPr>
          <w:b/>
          <w:bCs/>
          <w:szCs w:val="20"/>
        </w:rPr>
        <w:t>Ing. Jiří Petránek, MBA</w:t>
      </w:r>
      <w:r w:rsidR="00C4038E" w:rsidRPr="00C4038E">
        <w:rPr>
          <w:b/>
          <w:bCs/>
          <w:szCs w:val="20"/>
        </w:rPr>
        <w:t xml:space="preserve"> – jednatel společnosti</w:t>
      </w:r>
    </w:p>
    <w:p w14:paraId="28AA526A" w14:textId="77777777" w:rsidR="00EF74E9" w:rsidRPr="00C4038E" w:rsidRDefault="00EF74E9" w:rsidP="00EF74E9">
      <w:pPr>
        <w:keepNext/>
        <w:spacing w:after="120"/>
        <w:rPr>
          <w:szCs w:val="20"/>
        </w:rPr>
      </w:pPr>
      <w:r w:rsidRPr="00C4038E">
        <w:rPr>
          <w:szCs w:val="20"/>
        </w:rPr>
        <w:t>Sídlem</w:t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="00806773" w:rsidRPr="00C4038E">
        <w:rPr>
          <w:szCs w:val="20"/>
        </w:rPr>
        <w:tab/>
      </w:r>
      <w:r w:rsidR="006378FD" w:rsidRPr="00C4038E">
        <w:rPr>
          <w:b/>
          <w:bCs/>
          <w:szCs w:val="20"/>
        </w:rPr>
        <w:t>Modřanská</w:t>
      </w:r>
      <w:r w:rsidR="009B353D" w:rsidRPr="00C4038E">
        <w:rPr>
          <w:b/>
          <w:bCs/>
          <w:szCs w:val="20"/>
        </w:rPr>
        <w:t xml:space="preserve"> </w:t>
      </w:r>
      <w:r w:rsidR="006378FD" w:rsidRPr="00C4038E">
        <w:rPr>
          <w:b/>
          <w:bCs/>
          <w:szCs w:val="20"/>
        </w:rPr>
        <w:t>543</w:t>
      </w:r>
      <w:r w:rsidR="009B353D" w:rsidRPr="00C4038E">
        <w:rPr>
          <w:b/>
          <w:bCs/>
          <w:szCs w:val="20"/>
        </w:rPr>
        <w:t>/</w:t>
      </w:r>
      <w:r w:rsidR="00481B0A" w:rsidRPr="00C4038E">
        <w:rPr>
          <w:b/>
          <w:bCs/>
          <w:szCs w:val="20"/>
        </w:rPr>
        <w:t>7</w:t>
      </w:r>
      <w:r w:rsidR="006378FD" w:rsidRPr="00C4038E">
        <w:rPr>
          <w:b/>
          <w:bCs/>
          <w:szCs w:val="20"/>
        </w:rPr>
        <w:t>6</w:t>
      </w:r>
      <w:r w:rsidRPr="00C4038E">
        <w:rPr>
          <w:b/>
          <w:bCs/>
          <w:szCs w:val="20"/>
        </w:rPr>
        <w:t>, 1</w:t>
      </w:r>
      <w:r w:rsidR="006378FD" w:rsidRPr="00C4038E">
        <w:rPr>
          <w:b/>
          <w:bCs/>
          <w:szCs w:val="20"/>
        </w:rPr>
        <w:t>47</w:t>
      </w:r>
      <w:r w:rsidR="009B353D" w:rsidRPr="00C4038E">
        <w:rPr>
          <w:b/>
          <w:bCs/>
          <w:szCs w:val="20"/>
        </w:rPr>
        <w:t xml:space="preserve"> </w:t>
      </w:r>
      <w:r w:rsidRPr="00C4038E">
        <w:rPr>
          <w:b/>
          <w:bCs/>
          <w:szCs w:val="20"/>
        </w:rPr>
        <w:t>00, Praha</w:t>
      </w:r>
      <w:r w:rsidR="006378FD" w:rsidRPr="00C4038E">
        <w:rPr>
          <w:b/>
          <w:bCs/>
          <w:szCs w:val="20"/>
        </w:rPr>
        <w:t xml:space="preserve"> 4</w:t>
      </w:r>
    </w:p>
    <w:p w14:paraId="29286BAD" w14:textId="77777777" w:rsidR="00EF74E9" w:rsidRPr="00C4038E" w:rsidRDefault="00EF74E9" w:rsidP="00EF74E9">
      <w:pPr>
        <w:keepNext/>
        <w:spacing w:after="120"/>
        <w:rPr>
          <w:b/>
          <w:bCs/>
          <w:szCs w:val="20"/>
        </w:rPr>
      </w:pPr>
      <w:r w:rsidRPr="00C4038E">
        <w:rPr>
          <w:szCs w:val="20"/>
        </w:rPr>
        <w:t>IČ:</w:t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="00481B0A" w:rsidRPr="00C4038E">
        <w:rPr>
          <w:szCs w:val="20"/>
        </w:rPr>
        <w:tab/>
      </w:r>
      <w:r w:rsidR="00806773" w:rsidRPr="00C4038E">
        <w:rPr>
          <w:szCs w:val="20"/>
        </w:rPr>
        <w:tab/>
      </w:r>
      <w:r w:rsidR="00481B0A" w:rsidRPr="00C4038E">
        <w:rPr>
          <w:b/>
          <w:bCs/>
          <w:szCs w:val="20"/>
        </w:rPr>
        <w:t>00564737</w:t>
      </w:r>
    </w:p>
    <w:p w14:paraId="0EB7840C" w14:textId="77777777" w:rsidR="00EA5804" w:rsidRPr="00C4038E" w:rsidRDefault="00EA5804" w:rsidP="00EF74E9">
      <w:pPr>
        <w:keepNext/>
        <w:spacing w:after="120"/>
        <w:rPr>
          <w:szCs w:val="20"/>
        </w:rPr>
      </w:pPr>
      <w:r w:rsidRPr="00C4038E">
        <w:rPr>
          <w:szCs w:val="20"/>
        </w:rPr>
        <w:t>DIČ:</w:t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Pr="00C4038E">
        <w:rPr>
          <w:szCs w:val="20"/>
        </w:rPr>
        <w:tab/>
      </w:r>
      <w:r w:rsidR="00293014" w:rsidRPr="00C4038E">
        <w:rPr>
          <w:b/>
          <w:bCs/>
          <w:szCs w:val="20"/>
        </w:rPr>
        <w:t>CZ00564737</w:t>
      </w:r>
    </w:p>
    <w:p w14:paraId="31517CAE" w14:textId="77777777" w:rsidR="00806773" w:rsidRPr="00C4038E" w:rsidRDefault="00293014" w:rsidP="00806773">
      <w:pPr>
        <w:keepNext/>
        <w:numPr>
          <w:ilvl w:val="12"/>
          <w:numId w:val="0"/>
        </w:numPr>
        <w:spacing w:after="120"/>
        <w:rPr>
          <w:szCs w:val="20"/>
        </w:rPr>
      </w:pPr>
      <w:r w:rsidRPr="00C4038E">
        <w:rPr>
          <w:szCs w:val="20"/>
        </w:rPr>
        <w:t xml:space="preserve">zapsaná </w:t>
      </w:r>
      <w:r w:rsidR="00806773" w:rsidRPr="00C4038E">
        <w:rPr>
          <w:szCs w:val="20"/>
        </w:rPr>
        <w:t>sp. zn. C 545 vedená u Městského soudu v Praze</w:t>
      </w:r>
    </w:p>
    <w:p w14:paraId="1E28DB28" w14:textId="77777777" w:rsidR="00806773" w:rsidRPr="00C4038E" w:rsidRDefault="00806773" w:rsidP="00806773">
      <w:pPr>
        <w:keepNext/>
        <w:numPr>
          <w:ilvl w:val="12"/>
          <w:numId w:val="0"/>
        </w:numPr>
        <w:spacing w:after="120"/>
        <w:rPr>
          <w:b/>
          <w:bCs/>
          <w:szCs w:val="20"/>
        </w:rPr>
      </w:pPr>
      <w:r w:rsidRPr="00C4038E">
        <w:rPr>
          <w:szCs w:val="20"/>
        </w:rPr>
        <w:t>BANKOVNÍ SPOJENÍ:</w:t>
      </w:r>
      <w:r w:rsidRPr="00C4038E">
        <w:rPr>
          <w:b/>
          <w:bCs/>
          <w:szCs w:val="20"/>
        </w:rPr>
        <w:tab/>
        <w:t>Československá obchodní banka, a. s.</w:t>
      </w:r>
    </w:p>
    <w:p w14:paraId="206C4CFF" w14:textId="1A4B9FDA" w:rsidR="00B824C8" w:rsidRPr="00C4038E" w:rsidRDefault="00806773" w:rsidP="00806773">
      <w:pPr>
        <w:keepNext/>
        <w:numPr>
          <w:ilvl w:val="12"/>
          <w:numId w:val="0"/>
        </w:numPr>
        <w:spacing w:after="120"/>
        <w:rPr>
          <w:b/>
          <w:bCs/>
          <w:szCs w:val="20"/>
        </w:rPr>
      </w:pPr>
      <w:r w:rsidRPr="00C4038E">
        <w:rPr>
          <w:szCs w:val="20"/>
        </w:rPr>
        <w:t>Číslo účtu:</w:t>
      </w:r>
      <w:r w:rsidRPr="00C4038E">
        <w:rPr>
          <w:szCs w:val="20"/>
        </w:rPr>
        <w:tab/>
      </w:r>
      <w:r w:rsidRPr="00C4038E">
        <w:rPr>
          <w:szCs w:val="20"/>
        </w:rPr>
        <w:tab/>
        <w:t xml:space="preserve"> </w:t>
      </w:r>
      <w:r w:rsidRPr="00C4038E">
        <w:rPr>
          <w:szCs w:val="20"/>
        </w:rPr>
        <w:tab/>
      </w:r>
      <w:r w:rsidR="00194996">
        <w:rPr>
          <w:b/>
          <w:bCs/>
          <w:szCs w:val="20"/>
        </w:rPr>
        <w:t>XXXXXXXXXXXXXXX</w:t>
      </w:r>
      <w:bookmarkStart w:id="0" w:name="_GoBack"/>
      <w:bookmarkEnd w:id="0"/>
    </w:p>
    <w:p w14:paraId="75D2A6B4" w14:textId="77777777" w:rsidR="00EF74E9" w:rsidRPr="00C4038E" w:rsidRDefault="00EF74E9" w:rsidP="00806773">
      <w:pPr>
        <w:keepNext/>
        <w:numPr>
          <w:ilvl w:val="12"/>
          <w:numId w:val="0"/>
        </w:numPr>
        <w:spacing w:after="120"/>
        <w:rPr>
          <w:szCs w:val="20"/>
        </w:rPr>
      </w:pPr>
      <w:r w:rsidRPr="00C4038E">
        <w:rPr>
          <w:szCs w:val="20"/>
        </w:rPr>
        <w:t>(dále jen „</w:t>
      </w:r>
      <w:r w:rsidRPr="00C4038E">
        <w:rPr>
          <w:b/>
          <w:szCs w:val="20"/>
        </w:rPr>
        <w:t>prodávající</w:t>
      </w:r>
      <w:r w:rsidRPr="00C4038E">
        <w:rPr>
          <w:szCs w:val="20"/>
        </w:rPr>
        <w:t>“)</w:t>
      </w:r>
    </w:p>
    <w:p w14:paraId="2D523FF4" w14:textId="77777777" w:rsidR="00AA4752" w:rsidRPr="00C4038E" w:rsidRDefault="00AA4752" w:rsidP="00AA4752">
      <w:pPr>
        <w:spacing w:line="360" w:lineRule="auto"/>
      </w:pPr>
      <w:r w:rsidRPr="00C4038E">
        <w:t xml:space="preserve">   </w:t>
      </w:r>
    </w:p>
    <w:p w14:paraId="32471716" w14:textId="7B33543C" w:rsidR="00C32E88" w:rsidRDefault="00C32E88" w:rsidP="000D5046">
      <w:pPr>
        <w:spacing w:line="360" w:lineRule="auto"/>
      </w:pPr>
    </w:p>
    <w:p w14:paraId="09C87D06" w14:textId="446D2759" w:rsidR="008122EC" w:rsidRDefault="008122EC" w:rsidP="000D5046">
      <w:pPr>
        <w:spacing w:line="360" w:lineRule="auto"/>
        <w:rPr>
          <w:b/>
          <w:bCs/>
        </w:rPr>
      </w:pPr>
    </w:p>
    <w:p w14:paraId="2C9DCEE0" w14:textId="2629C21E" w:rsidR="00AA4752" w:rsidRPr="00C4038E" w:rsidRDefault="00AA4752" w:rsidP="00AA4752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II.</w:t>
      </w:r>
    </w:p>
    <w:p w14:paraId="3D162891" w14:textId="77777777" w:rsidR="00AA4752" w:rsidRPr="00C4038E" w:rsidRDefault="00AA4752" w:rsidP="00AA4752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Předmět smlouvy</w:t>
      </w:r>
    </w:p>
    <w:p w14:paraId="161F0E35" w14:textId="77777777" w:rsidR="00AA4752" w:rsidRPr="00C4038E" w:rsidRDefault="00AA4752" w:rsidP="00AA4752">
      <w:pPr>
        <w:jc w:val="center"/>
      </w:pPr>
    </w:p>
    <w:p w14:paraId="140B45C6" w14:textId="7B79A0A9" w:rsidR="00C32E88" w:rsidRPr="00C32E88" w:rsidRDefault="00312913" w:rsidP="001F7B61">
      <w:pPr>
        <w:numPr>
          <w:ilvl w:val="0"/>
          <w:numId w:val="18"/>
        </w:numPr>
        <w:jc w:val="both"/>
      </w:pPr>
      <w:r w:rsidRPr="00C4038E">
        <w:rPr>
          <w:color w:val="000000"/>
        </w:rPr>
        <w:t xml:space="preserve">Název </w:t>
      </w:r>
      <w:r w:rsidR="00311501">
        <w:rPr>
          <w:color w:val="000000"/>
        </w:rPr>
        <w:t>produktu</w:t>
      </w:r>
      <w:r w:rsidRPr="00C4038E">
        <w:rPr>
          <w:color w:val="000000"/>
        </w:rPr>
        <w:t xml:space="preserve">: </w:t>
      </w:r>
      <w:r w:rsidR="00C32E88" w:rsidRPr="00C32E88">
        <w:rPr>
          <w:b/>
          <w:color w:val="000000"/>
        </w:rPr>
        <w:t>Výuková sada FESTO</w:t>
      </w:r>
      <w:r w:rsidR="00440E0D">
        <w:rPr>
          <w:b/>
          <w:bCs/>
          <w:color w:val="000000"/>
        </w:rPr>
        <w:t xml:space="preserve"> </w:t>
      </w:r>
      <w:r w:rsidR="008F47B1">
        <w:rPr>
          <w:b/>
          <w:bCs/>
          <w:color w:val="000000"/>
        </w:rPr>
        <w:t xml:space="preserve"> - doplněk a simulační software </w:t>
      </w:r>
      <w:r w:rsidR="00C32E88" w:rsidRPr="00C32E88">
        <w:rPr>
          <w:bCs/>
          <w:color w:val="000000"/>
        </w:rPr>
        <w:t>dle specifikace</w:t>
      </w:r>
      <w:r w:rsidR="00C32E88">
        <w:rPr>
          <w:bCs/>
          <w:color w:val="000000"/>
        </w:rPr>
        <w:t xml:space="preserve"> </w:t>
      </w:r>
      <w:r w:rsidR="00C32E88" w:rsidRPr="00C32E88">
        <w:rPr>
          <w:bCs/>
          <w:color w:val="000000"/>
        </w:rPr>
        <w:t>uvedené</w:t>
      </w:r>
      <w:r w:rsidR="00C32E88">
        <w:rPr>
          <w:b/>
          <w:bCs/>
          <w:color w:val="000000"/>
        </w:rPr>
        <w:t xml:space="preserve">  v Příloze č. 1, </w:t>
      </w:r>
      <w:r w:rsidR="00C32E88" w:rsidRPr="00C32E88">
        <w:rPr>
          <w:bCs/>
          <w:color w:val="000000"/>
        </w:rPr>
        <w:t>která j</w:t>
      </w:r>
      <w:r w:rsidR="00C32E88">
        <w:rPr>
          <w:b/>
          <w:bCs/>
          <w:color w:val="000000"/>
        </w:rPr>
        <w:t xml:space="preserve">e </w:t>
      </w:r>
      <w:r w:rsidR="00C32E88" w:rsidRPr="00C32E88">
        <w:rPr>
          <w:bCs/>
          <w:color w:val="000000"/>
        </w:rPr>
        <w:t>nedílnou součástí této smlouvy</w:t>
      </w:r>
      <w:r w:rsidR="00C32E88">
        <w:rPr>
          <w:bCs/>
          <w:color w:val="000000"/>
        </w:rPr>
        <w:t>.</w:t>
      </w:r>
    </w:p>
    <w:p w14:paraId="4070BE54" w14:textId="37E9811F" w:rsidR="00D52439" w:rsidRPr="00C4038E" w:rsidRDefault="00EF74E9" w:rsidP="001F7B61">
      <w:pPr>
        <w:numPr>
          <w:ilvl w:val="0"/>
          <w:numId w:val="18"/>
        </w:numPr>
        <w:jc w:val="both"/>
      </w:pPr>
      <w:r w:rsidRPr="00C32E88">
        <w:t>Předmětem</w:t>
      </w:r>
      <w:r w:rsidRPr="00C4038E">
        <w:t xml:space="preserve"> této </w:t>
      </w:r>
      <w:r w:rsidRPr="00C4038E">
        <w:rPr>
          <w:color w:val="000000"/>
        </w:rPr>
        <w:t>smlouvy je závazek prodávajícího za podmínek stanovených touto smlouvou prodat kupujícímu</w:t>
      </w:r>
      <w:r w:rsidR="00806773" w:rsidRPr="00C4038E">
        <w:rPr>
          <w:color w:val="000000"/>
        </w:rPr>
        <w:t xml:space="preserve"> </w:t>
      </w:r>
      <w:r w:rsidR="00481B0A" w:rsidRPr="00C4038E">
        <w:rPr>
          <w:color w:val="000000"/>
        </w:rPr>
        <w:t>zařízení</w:t>
      </w:r>
      <w:r w:rsidRPr="00C4038E">
        <w:rPr>
          <w:color w:val="000000"/>
        </w:rPr>
        <w:t xml:space="preserve">, a závazek kupujícího předmět plnění převzít a zaplatit prodávajícímu za podmínek vymezených v této smlouvě kupní cenu. </w:t>
      </w:r>
      <w:r w:rsidR="00D52439" w:rsidRPr="00C4038E">
        <w:rPr>
          <w:bCs/>
          <w:color w:val="000000"/>
        </w:rPr>
        <w:t>K</w:t>
      </w:r>
      <w:r w:rsidR="006407F4" w:rsidRPr="00C4038E">
        <w:rPr>
          <w:bCs/>
          <w:color w:val="000000"/>
        </w:rPr>
        <w:t xml:space="preserve"> dodávce </w:t>
      </w:r>
      <w:r w:rsidR="00D52439" w:rsidRPr="00C4038E">
        <w:rPr>
          <w:bCs/>
          <w:color w:val="000000"/>
        </w:rPr>
        <w:t>je prodávajíc</w:t>
      </w:r>
      <w:r w:rsidR="00952BE0" w:rsidRPr="00C4038E">
        <w:rPr>
          <w:bCs/>
          <w:color w:val="000000"/>
        </w:rPr>
        <w:t>í povinen dodat všechny</w:t>
      </w:r>
      <w:r w:rsidR="00952BE0" w:rsidRPr="00C4038E">
        <w:rPr>
          <w:bCs/>
        </w:rPr>
        <w:t xml:space="preserve"> manuály</w:t>
      </w:r>
      <w:r w:rsidR="00D52439" w:rsidRPr="00C4038E">
        <w:t>.</w:t>
      </w:r>
    </w:p>
    <w:p w14:paraId="40426366" w14:textId="7FDEF618" w:rsidR="00D52439" w:rsidRPr="00C4038E" w:rsidRDefault="00D52439">
      <w:pPr>
        <w:numPr>
          <w:ilvl w:val="0"/>
          <w:numId w:val="19"/>
        </w:numPr>
        <w:jc w:val="both"/>
      </w:pPr>
      <w:r w:rsidRPr="00C4038E">
        <w:rPr>
          <w:bCs/>
        </w:rPr>
        <w:t xml:space="preserve">Prodávající prohlašuje, že je </w:t>
      </w:r>
      <w:r w:rsidR="00952BE0" w:rsidRPr="00C4038E">
        <w:rPr>
          <w:bCs/>
        </w:rPr>
        <w:t xml:space="preserve">výrobcem </w:t>
      </w:r>
      <w:r w:rsidR="00311501">
        <w:rPr>
          <w:bCs/>
        </w:rPr>
        <w:t>produktu</w:t>
      </w:r>
      <w:r w:rsidR="00952BE0" w:rsidRPr="00C4038E">
        <w:rPr>
          <w:bCs/>
        </w:rPr>
        <w:t xml:space="preserve"> a že je</w:t>
      </w:r>
      <w:r w:rsidRPr="00C4038E">
        <w:rPr>
          <w:bCs/>
        </w:rPr>
        <w:t xml:space="preserve"> oprávněn předmět plnění dle této smlouvy dodat</w:t>
      </w:r>
      <w:r w:rsidRPr="00C4038E">
        <w:t>.</w:t>
      </w:r>
    </w:p>
    <w:p w14:paraId="4DEC1373" w14:textId="77777777" w:rsidR="00D52439" w:rsidRPr="00C4038E" w:rsidRDefault="00D52439">
      <w:pPr>
        <w:spacing w:line="360" w:lineRule="auto"/>
        <w:jc w:val="center"/>
        <w:rPr>
          <w:b/>
          <w:bCs/>
        </w:rPr>
      </w:pPr>
    </w:p>
    <w:p w14:paraId="4820B3B6" w14:textId="696D5CB2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III.</w:t>
      </w:r>
    </w:p>
    <w:p w14:paraId="299B1BCB" w14:textId="77777777" w:rsidR="00D52439" w:rsidRPr="00C4038E" w:rsidRDefault="00D52439">
      <w:pPr>
        <w:pStyle w:val="Nadpis4"/>
      </w:pPr>
      <w:r w:rsidRPr="00C4038E">
        <w:t>Kupní cena a platební podmínky</w:t>
      </w:r>
    </w:p>
    <w:p w14:paraId="3E8609F2" w14:textId="77777777" w:rsidR="00D52439" w:rsidRPr="00C4038E" w:rsidRDefault="00D52439">
      <w:pPr>
        <w:jc w:val="center"/>
        <w:rPr>
          <w:color w:val="000000"/>
        </w:rPr>
      </w:pPr>
    </w:p>
    <w:p w14:paraId="37386287" w14:textId="174F1216" w:rsidR="00D52439" w:rsidRPr="008F47B1" w:rsidRDefault="00D52439">
      <w:pPr>
        <w:numPr>
          <w:ilvl w:val="0"/>
          <w:numId w:val="20"/>
        </w:numPr>
        <w:jc w:val="both"/>
        <w:rPr>
          <w:b/>
        </w:rPr>
      </w:pPr>
      <w:r w:rsidRPr="00C4038E">
        <w:rPr>
          <w:bCs/>
          <w:color w:val="000000"/>
        </w:rPr>
        <w:t xml:space="preserve">Cena je </w:t>
      </w:r>
      <w:r w:rsidRPr="00C4038E">
        <w:rPr>
          <w:bCs/>
        </w:rPr>
        <w:t>stanovena ve výši ………………….</w:t>
      </w:r>
      <w:r w:rsidR="00806773" w:rsidRPr="00C4038E">
        <w:rPr>
          <w:b/>
        </w:rPr>
        <w:t xml:space="preserve"> </w:t>
      </w:r>
      <w:r w:rsidR="00806773" w:rsidRPr="00C4038E">
        <w:rPr>
          <w:b/>
        </w:rPr>
        <w:tab/>
      </w:r>
      <w:r w:rsidR="00BF31EA">
        <w:rPr>
          <w:b/>
        </w:rPr>
        <w:t xml:space="preserve"> </w:t>
      </w:r>
      <w:r w:rsidR="00B52E0C">
        <w:rPr>
          <w:b/>
        </w:rPr>
        <w:t xml:space="preserve"> </w:t>
      </w:r>
      <w:r w:rsidR="00BF31EA">
        <w:rPr>
          <w:b/>
        </w:rPr>
        <w:t>198 796</w:t>
      </w:r>
      <w:r w:rsidR="00C32E88" w:rsidRPr="00B52E0C">
        <w:rPr>
          <w:b/>
        </w:rPr>
        <w:t>,</w:t>
      </w:r>
      <w:r w:rsidR="00BF31EA">
        <w:rPr>
          <w:b/>
        </w:rPr>
        <w:t>8</w:t>
      </w:r>
      <w:r w:rsidR="008F47B1" w:rsidRPr="00B52E0C">
        <w:rPr>
          <w:b/>
        </w:rPr>
        <w:t>0</w:t>
      </w:r>
      <w:r w:rsidR="00C32E88" w:rsidRPr="00B52E0C">
        <w:rPr>
          <w:b/>
        </w:rPr>
        <w:t>,</w:t>
      </w:r>
      <w:r w:rsidR="00C32E88" w:rsidRPr="008F47B1">
        <w:rPr>
          <w:b/>
        </w:rPr>
        <w:t>-</w:t>
      </w:r>
      <w:r w:rsidR="00055BF6" w:rsidRPr="008F47B1">
        <w:rPr>
          <w:b/>
        </w:rPr>
        <w:t xml:space="preserve"> Kč </w:t>
      </w:r>
      <w:r w:rsidRPr="008F47B1">
        <w:rPr>
          <w:b/>
          <w:bCs/>
        </w:rPr>
        <w:t>bez DPH</w:t>
      </w:r>
    </w:p>
    <w:p w14:paraId="0928B82D" w14:textId="6C5D402B" w:rsidR="00D52439" w:rsidRPr="008F47B1" w:rsidRDefault="00EF74E9" w:rsidP="008F47B1">
      <w:pPr>
        <w:ind w:left="283"/>
        <w:jc w:val="both"/>
        <w:rPr>
          <w:b/>
          <w:bCs/>
        </w:rPr>
      </w:pPr>
      <w:r w:rsidRPr="008F47B1">
        <w:rPr>
          <w:b/>
          <w:bCs/>
        </w:rPr>
        <w:t>DPH 21</w:t>
      </w:r>
      <w:r w:rsidR="00D52439" w:rsidRPr="008F47B1">
        <w:rPr>
          <w:b/>
          <w:bCs/>
        </w:rPr>
        <w:t xml:space="preserve">% ………………………………….    </w:t>
      </w:r>
      <w:r w:rsidR="00806773" w:rsidRPr="008F47B1">
        <w:rPr>
          <w:b/>
          <w:bCs/>
        </w:rPr>
        <w:tab/>
      </w:r>
      <w:r w:rsidR="00B52E0C">
        <w:rPr>
          <w:b/>
          <w:bCs/>
        </w:rPr>
        <w:t xml:space="preserve"> </w:t>
      </w:r>
      <w:r w:rsidR="00BF31EA">
        <w:rPr>
          <w:b/>
          <w:bCs/>
        </w:rPr>
        <w:t xml:space="preserve">   41 747</w:t>
      </w:r>
      <w:r w:rsidR="00B52E0C">
        <w:rPr>
          <w:b/>
          <w:bCs/>
        </w:rPr>
        <w:t>,</w:t>
      </w:r>
      <w:r w:rsidR="00BF31EA">
        <w:rPr>
          <w:b/>
          <w:bCs/>
        </w:rPr>
        <w:t>3</w:t>
      </w:r>
      <w:r w:rsidR="00B52E0C">
        <w:rPr>
          <w:b/>
          <w:bCs/>
        </w:rPr>
        <w:t>3</w:t>
      </w:r>
      <w:r w:rsidR="008F47B1" w:rsidRPr="008F47B1">
        <w:rPr>
          <w:b/>
          <w:bCs/>
        </w:rPr>
        <w:t xml:space="preserve">,- </w:t>
      </w:r>
      <w:r w:rsidR="00055BF6" w:rsidRPr="008F47B1">
        <w:rPr>
          <w:b/>
          <w:bCs/>
          <w:color w:val="000000"/>
          <w:shd w:val="clear" w:color="auto" w:fill="FFFFFF"/>
        </w:rPr>
        <w:t>Kč</w:t>
      </w:r>
    </w:p>
    <w:p w14:paraId="7A2E55BC" w14:textId="2D6E9D74" w:rsidR="00D52439" w:rsidRPr="008F47B1" w:rsidRDefault="00D52439">
      <w:pPr>
        <w:ind w:left="283"/>
        <w:jc w:val="both"/>
        <w:rPr>
          <w:b/>
          <w:color w:val="000000"/>
        </w:rPr>
      </w:pPr>
      <w:r w:rsidRPr="008F47B1">
        <w:rPr>
          <w:b/>
          <w:bCs/>
        </w:rPr>
        <w:t xml:space="preserve">Celkem  ……………….………..…………  </w:t>
      </w:r>
      <w:r w:rsidR="00806773" w:rsidRPr="008F47B1">
        <w:rPr>
          <w:b/>
          <w:bCs/>
        </w:rPr>
        <w:tab/>
      </w:r>
      <w:r w:rsidR="00B52E0C">
        <w:rPr>
          <w:b/>
          <w:bCs/>
        </w:rPr>
        <w:t xml:space="preserve"> </w:t>
      </w:r>
      <w:r w:rsidR="00BF31EA">
        <w:rPr>
          <w:b/>
          <w:bCs/>
        </w:rPr>
        <w:t xml:space="preserve"> 240 544,</w:t>
      </w:r>
      <w:r w:rsidR="008F47B1" w:rsidRPr="008F47B1">
        <w:rPr>
          <w:b/>
          <w:bCs/>
          <w:color w:val="000000"/>
        </w:rPr>
        <w:t>13</w:t>
      </w:r>
      <w:r w:rsidR="005765F4" w:rsidRPr="008F47B1">
        <w:rPr>
          <w:b/>
          <w:bCs/>
          <w:color w:val="000000"/>
          <w:shd w:val="clear" w:color="auto" w:fill="FFFFFF"/>
        </w:rPr>
        <w:t xml:space="preserve">Kč </w:t>
      </w:r>
      <w:r w:rsidR="00EF74E9" w:rsidRPr="008F47B1">
        <w:rPr>
          <w:b/>
          <w:bCs/>
        </w:rPr>
        <w:t>vč. 21</w:t>
      </w:r>
      <w:r w:rsidRPr="008F47B1">
        <w:rPr>
          <w:b/>
          <w:bCs/>
          <w:color w:val="000000"/>
        </w:rPr>
        <w:t>% DPH</w:t>
      </w:r>
    </w:p>
    <w:p w14:paraId="5E9C00C3" w14:textId="77777777" w:rsidR="00D52439" w:rsidRPr="008F47B1" w:rsidRDefault="00D52439">
      <w:pPr>
        <w:ind w:firstLine="283"/>
        <w:rPr>
          <w:b/>
          <w:color w:val="000000"/>
        </w:rPr>
      </w:pPr>
    </w:p>
    <w:p w14:paraId="21D60F3C" w14:textId="77777777" w:rsidR="00D52439" w:rsidRPr="00C4038E" w:rsidRDefault="00D52439">
      <w:pPr>
        <w:numPr>
          <w:ilvl w:val="0"/>
          <w:numId w:val="21"/>
        </w:numPr>
        <w:jc w:val="both"/>
        <w:rPr>
          <w:color w:val="000000"/>
        </w:rPr>
      </w:pPr>
      <w:r w:rsidRPr="00C4038E">
        <w:rPr>
          <w:color w:val="000000"/>
        </w:rPr>
        <w:t xml:space="preserve">Cena zahrnuje veškeré náklady spojené s koupí zboží. </w:t>
      </w:r>
    </w:p>
    <w:p w14:paraId="2C1334D5" w14:textId="77777777" w:rsidR="00D52439" w:rsidRPr="00C4038E" w:rsidRDefault="00D52439">
      <w:pPr>
        <w:numPr>
          <w:ilvl w:val="0"/>
          <w:numId w:val="21"/>
        </w:numPr>
        <w:jc w:val="both"/>
        <w:rPr>
          <w:color w:val="000000"/>
        </w:rPr>
      </w:pPr>
      <w:r w:rsidRPr="00C4038E">
        <w:rPr>
          <w:color w:val="000000"/>
        </w:rPr>
        <w:t>Kupní cena je cenou nejvýše přípustnou, která je stanovena na základě dohody smluvních stran.</w:t>
      </w:r>
    </w:p>
    <w:p w14:paraId="77DEA684" w14:textId="77777777" w:rsidR="00D52439" w:rsidRPr="00C4038E" w:rsidRDefault="00D52439">
      <w:pPr>
        <w:numPr>
          <w:ilvl w:val="0"/>
          <w:numId w:val="21"/>
        </w:numPr>
        <w:jc w:val="both"/>
        <w:rPr>
          <w:color w:val="000000"/>
        </w:rPr>
      </w:pPr>
      <w:r w:rsidRPr="00C4038E">
        <w:rPr>
          <w:color w:val="000000"/>
        </w:rPr>
        <w:t>Platba za zboží bude provedena za základě faktury vystavené prodávajícím zplnomocněným zástupcem kupujícího čl. IV., odst.2.</w:t>
      </w:r>
    </w:p>
    <w:p w14:paraId="33A71FAC" w14:textId="77777777" w:rsidR="00D52439" w:rsidRPr="00C4038E" w:rsidRDefault="003A3265">
      <w:pPr>
        <w:numPr>
          <w:ilvl w:val="0"/>
          <w:numId w:val="21"/>
        </w:numPr>
        <w:jc w:val="both"/>
      </w:pPr>
      <w:r w:rsidRPr="00C4038E">
        <w:rPr>
          <w:color w:val="000000"/>
        </w:rPr>
        <w:t xml:space="preserve">Kupující je povinen uhradit prodávajícímu kupní cenu do </w:t>
      </w:r>
      <w:r w:rsidR="00740C1C" w:rsidRPr="00C4038E">
        <w:rPr>
          <w:color w:val="000000"/>
        </w:rPr>
        <w:t>14</w:t>
      </w:r>
      <w:r w:rsidRPr="00C4038E">
        <w:rPr>
          <w:color w:val="000000"/>
        </w:rPr>
        <w:t xml:space="preserve"> dnů ode</w:t>
      </w:r>
      <w:r w:rsidRPr="00C4038E">
        <w:t xml:space="preserve"> dne protokolárního předání a převzetí předmětu zakázky bez vad. Dnem splatnosti je den, kdy je kupní cena odepsána z účtu kupujícího u bankovního ústavu. Kupující uhradí kupní cenu bezhotovostně převodem na účet prodávajícího</w:t>
      </w:r>
      <w:r w:rsidR="00BB4282" w:rsidRPr="00C4038E">
        <w:t>.</w:t>
      </w:r>
    </w:p>
    <w:p w14:paraId="2D76DDEE" w14:textId="77777777" w:rsidR="00D52439" w:rsidRPr="00C4038E" w:rsidRDefault="00D52439">
      <w:pPr>
        <w:numPr>
          <w:ilvl w:val="0"/>
          <w:numId w:val="21"/>
        </w:numPr>
        <w:jc w:val="both"/>
      </w:pPr>
      <w:r w:rsidRPr="00C4038E">
        <w:t>Oprávněné námitky k faktuře sdělí kupující prodávajícímu nejpozději do</w:t>
      </w:r>
      <w:r w:rsidR="005B1D3B" w:rsidRPr="00C4038E">
        <w:t xml:space="preserve"> </w:t>
      </w:r>
      <w:r w:rsidR="00963807" w:rsidRPr="00C4038E">
        <w:t>5</w:t>
      </w:r>
      <w:r w:rsidRPr="00C4038E">
        <w:t>-ti kalendářních dnů po jejím obdržení.</w:t>
      </w:r>
    </w:p>
    <w:p w14:paraId="442CC223" w14:textId="77777777" w:rsidR="00963807" w:rsidRPr="00C4038E" w:rsidRDefault="003C52A4" w:rsidP="003C52A4">
      <w:pPr>
        <w:numPr>
          <w:ilvl w:val="0"/>
          <w:numId w:val="21"/>
        </w:numPr>
        <w:jc w:val="both"/>
      </w:pPr>
      <w:r w:rsidRPr="00C4038E">
        <w:t>Dle</w:t>
      </w:r>
      <w:r w:rsidRPr="00C4038E">
        <w:rPr>
          <w:lang w:val="en-US"/>
        </w:rPr>
        <w:t xml:space="preserve"> § 2 p</w:t>
      </w:r>
      <w:r w:rsidRPr="00C4038E">
        <w:t>í</w:t>
      </w:r>
      <w:r w:rsidRPr="00C4038E">
        <w:rPr>
          <w:lang w:val="en-US"/>
        </w:rPr>
        <w:t>sm. e</w:t>
      </w:r>
      <w:r w:rsidRPr="00C4038E">
        <w:t>)</w:t>
      </w:r>
      <w:r w:rsidRPr="00C4038E">
        <w:rPr>
          <w:lang w:val="en-US"/>
        </w:rPr>
        <w:t xml:space="preserve"> zákona č. 320/2001 Sb., o finanční kontrole ve veřejné správě, je prodávající povinný spolupůsobit při výkonu finanční kontroly.</w:t>
      </w:r>
    </w:p>
    <w:p w14:paraId="042087EB" w14:textId="77777777" w:rsidR="00A07249" w:rsidRPr="00C4038E" w:rsidRDefault="00A07249">
      <w:pPr>
        <w:jc w:val="both"/>
      </w:pPr>
    </w:p>
    <w:p w14:paraId="6F0AF59F" w14:textId="77777777" w:rsidR="00847A9C" w:rsidRPr="00C4038E" w:rsidRDefault="00847A9C">
      <w:pPr>
        <w:jc w:val="both"/>
      </w:pPr>
    </w:p>
    <w:p w14:paraId="127DB7E5" w14:textId="77777777" w:rsidR="00A07249" w:rsidRPr="00C4038E" w:rsidRDefault="00A07249">
      <w:pPr>
        <w:jc w:val="both"/>
      </w:pPr>
    </w:p>
    <w:p w14:paraId="7C048BA7" w14:textId="77777777" w:rsidR="00A07249" w:rsidRPr="00C4038E" w:rsidRDefault="00A07249">
      <w:pPr>
        <w:jc w:val="both"/>
      </w:pPr>
    </w:p>
    <w:p w14:paraId="1CCD1BF3" w14:textId="2DB0A7FA" w:rsidR="00D52439" w:rsidRPr="00C4038E" w:rsidRDefault="00D52439" w:rsidP="008414CC">
      <w:pPr>
        <w:spacing w:line="360" w:lineRule="auto"/>
        <w:ind w:left="3540" w:firstLine="708"/>
        <w:rPr>
          <w:b/>
          <w:bCs/>
        </w:rPr>
      </w:pPr>
      <w:r w:rsidRPr="00C4038E">
        <w:rPr>
          <w:b/>
          <w:bCs/>
        </w:rPr>
        <w:t>IV.</w:t>
      </w:r>
    </w:p>
    <w:p w14:paraId="03B5EF3B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Místo, doba  plnění a dodací podmínky</w:t>
      </w:r>
    </w:p>
    <w:p w14:paraId="75A76C84" w14:textId="77777777" w:rsidR="00D52439" w:rsidRPr="00C4038E" w:rsidRDefault="00D52439">
      <w:pPr>
        <w:jc w:val="center"/>
        <w:rPr>
          <w:color w:val="000000"/>
        </w:rPr>
      </w:pPr>
    </w:p>
    <w:p w14:paraId="1320BA24" w14:textId="77777777" w:rsidR="00C32E88" w:rsidRPr="00C32E88" w:rsidRDefault="00D52439" w:rsidP="00440E0D">
      <w:pPr>
        <w:numPr>
          <w:ilvl w:val="0"/>
          <w:numId w:val="22"/>
        </w:numPr>
        <w:jc w:val="both"/>
      </w:pPr>
      <w:r w:rsidRPr="00C4038E">
        <w:rPr>
          <w:bCs/>
          <w:color w:val="000000"/>
        </w:rPr>
        <w:t>Prodávající je povinen předat předmět plnění na adrese</w:t>
      </w:r>
      <w:r w:rsidR="00C32E88">
        <w:rPr>
          <w:bCs/>
          <w:color w:val="000000"/>
        </w:rPr>
        <w:t xml:space="preserve"> Hrabákova 271, Příbram II</w:t>
      </w:r>
    </w:p>
    <w:p w14:paraId="32FB0C19" w14:textId="3E3F07F3" w:rsidR="00D52439" w:rsidRPr="00C4038E" w:rsidRDefault="00D52439" w:rsidP="00440E0D">
      <w:pPr>
        <w:numPr>
          <w:ilvl w:val="0"/>
          <w:numId w:val="22"/>
        </w:numPr>
        <w:jc w:val="both"/>
      </w:pPr>
      <w:r w:rsidRPr="00440E0D">
        <w:rPr>
          <w:color w:val="000000"/>
        </w:rPr>
        <w:t>.</w:t>
      </w:r>
      <w:r w:rsidR="003A3265" w:rsidRPr="00440E0D">
        <w:rPr>
          <w:color w:val="000000"/>
        </w:rPr>
        <w:t xml:space="preserve"> Termín dodání </w:t>
      </w:r>
      <w:r w:rsidR="00312913" w:rsidRPr="00440E0D">
        <w:rPr>
          <w:color w:val="000000"/>
        </w:rPr>
        <w:t xml:space="preserve">do </w:t>
      </w:r>
      <w:r w:rsidR="00A1041A" w:rsidRPr="00440E0D">
        <w:rPr>
          <w:color w:val="000000"/>
        </w:rPr>
        <w:t>1</w:t>
      </w:r>
      <w:r w:rsidR="005765F4" w:rsidRPr="00440E0D">
        <w:rPr>
          <w:color w:val="000000"/>
        </w:rPr>
        <w:t>2</w:t>
      </w:r>
      <w:r w:rsidR="00A1041A" w:rsidRPr="00440E0D">
        <w:rPr>
          <w:color w:val="000000"/>
        </w:rPr>
        <w:t>0</w:t>
      </w:r>
      <w:r w:rsidR="00312913" w:rsidRPr="00440E0D">
        <w:rPr>
          <w:color w:val="000000"/>
        </w:rPr>
        <w:t xml:space="preserve"> dnů od účinnosti smlouvy</w:t>
      </w:r>
      <w:r w:rsidR="005765F4" w:rsidRPr="00440E0D">
        <w:rPr>
          <w:color w:val="000000"/>
        </w:rPr>
        <w:t>.</w:t>
      </w:r>
    </w:p>
    <w:p w14:paraId="640BF691" w14:textId="77777777" w:rsidR="00D52439" w:rsidRPr="00C4038E" w:rsidRDefault="00D52439">
      <w:pPr>
        <w:numPr>
          <w:ilvl w:val="0"/>
          <w:numId w:val="22"/>
        </w:numPr>
        <w:jc w:val="both"/>
      </w:pPr>
      <w:r w:rsidRPr="00C4038E">
        <w:rPr>
          <w:bCs/>
        </w:rPr>
        <w:t>Termín dodání zboží bude prodávajícím oznámen zplnomocněnému zástupci kupujícího</w:t>
      </w:r>
      <w:r w:rsidR="0020618B" w:rsidRPr="00C4038E">
        <w:t xml:space="preserve">. </w:t>
      </w:r>
      <w:r w:rsidRPr="00C4038E">
        <w:t>Předmět smlouvy bude převzat spolu s dodacím listem obsahujícího údaje o identifikaci, množství, ceně dodaného zboží a součástí budou vyplněné záruční listy.</w:t>
      </w:r>
    </w:p>
    <w:p w14:paraId="39FF1090" w14:textId="77777777" w:rsidR="00D52439" w:rsidRPr="00C4038E" w:rsidRDefault="00D52439">
      <w:pPr>
        <w:numPr>
          <w:ilvl w:val="0"/>
          <w:numId w:val="22"/>
        </w:numPr>
        <w:jc w:val="both"/>
      </w:pPr>
      <w:r w:rsidRPr="00C4038E">
        <w:lastRenderedPageBreak/>
        <w:t>Zjistí-li kupující, že dodané zboží je vadné nebo nekompletní, může odmítnout nabídnuté plnění</w:t>
      </w:r>
      <w:r w:rsidR="00C31C68" w:rsidRPr="00C4038E">
        <w:t>,</w:t>
      </w:r>
      <w:r w:rsidRPr="00C4038E">
        <w:t xml:space="preserve"> s vytčením vad. Doba dodání dle čl. IV., odst. 1. smlouvy tímto není dotčena.</w:t>
      </w:r>
    </w:p>
    <w:p w14:paraId="3374AF58" w14:textId="77777777" w:rsidR="00C32E88" w:rsidRDefault="00C32E88">
      <w:pPr>
        <w:spacing w:line="360" w:lineRule="auto"/>
        <w:jc w:val="center"/>
      </w:pPr>
    </w:p>
    <w:p w14:paraId="617CC36E" w14:textId="4B3B0D29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V.</w:t>
      </w:r>
    </w:p>
    <w:p w14:paraId="0A6236B2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Sankce</w:t>
      </w:r>
    </w:p>
    <w:p w14:paraId="74D8F512" w14:textId="77777777" w:rsidR="00D52439" w:rsidRPr="00C4038E" w:rsidRDefault="00D52439">
      <w:pPr>
        <w:jc w:val="both"/>
      </w:pPr>
    </w:p>
    <w:p w14:paraId="423EAC66" w14:textId="54B553B0" w:rsidR="00D52439" w:rsidRPr="00C4038E" w:rsidRDefault="00D52439">
      <w:pPr>
        <w:numPr>
          <w:ilvl w:val="0"/>
          <w:numId w:val="23"/>
        </w:numPr>
        <w:jc w:val="both"/>
      </w:pPr>
      <w:r w:rsidRPr="00C4038E">
        <w:t>Při nedodržení termínu předání zboží prodávajícím je kupující oprávněn účtovat prodávajícímu smluvní pokutu ve výši 0,0</w:t>
      </w:r>
      <w:r w:rsidR="005765F4">
        <w:t>1</w:t>
      </w:r>
      <w:r w:rsidRPr="00C4038E">
        <w:t>% z celkové ceny bez DPH každý den prodlení.</w:t>
      </w:r>
    </w:p>
    <w:p w14:paraId="79689E71" w14:textId="17FE6A0C" w:rsidR="00D52439" w:rsidRPr="00C4038E" w:rsidRDefault="00D52439">
      <w:pPr>
        <w:numPr>
          <w:ilvl w:val="0"/>
          <w:numId w:val="23"/>
        </w:numPr>
        <w:jc w:val="both"/>
      </w:pPr>
      <w:r w:rsidRPr="00C4038E">
        <w:t>V případě prodlení kupujícího s úhradou vyúčtované částky je prodávající oprávněn účtovat úrok z prodlení ve výši 0,0</w:t>
      </w:r>
      <w:r w:rsidR="005765F4">
        <w:t>1</w:t>
      </w:r>
      <w:r w:rsidRPr="00C4038E">
        <w:t>% z celkové ceny včetně DPH za každý den prodlení.</w:t>
      </w:r>
    </w:p>
    <w:p w14:paraId="3D9349A4" w14:textId="77777777" w:rsidR="00C4038E" w:rsidRDefault="00C4038E">
      <w:pPr>
        <w:spacing w:line="360" w:lineRule="auto"/>
        <w:jc w:val="center"/>
        <w:rPr>
          <w:b/>
          <w:bCs/>
        </w:rPr>
      </w:pPr>
    </w:p>
    <w:p w14:paraId="76071E70" w14:textId="332A7CFC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VI.</w:t>
      </w:r>
    </w:p>
    <w:p w14:paraId="0A27A993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Přechod vlastnického práva ke zboží</w:t>
      </w:r>
    </w:p>
    <w:p w14:paraId="2EA11BAF" w14:textId="77777777" w:rsidR="00D52439" w:rsidRPr="00C4038E" w:rsidRDefault="00D52439">
      <w:pPr>
        <w:autoSpaceDE w:val="0"/>
        <w:autoSpaceDN w:val="0"/>
        <w:adjustRightInd w:val="0"/>
        <w:jc w:val="center"/>
        <w:rPr>
          <w:b/>
          <w:bCs/>
        </w:rPr>
      </w:pPr>
    </w:p>
    <w:p w14:paraId="75AFD3A6" w14:textId="77777777" w:rsidR="00D52439" w:rsidRPr="00C4038E" w:rsidRDefault="00D52439">
      <w:pPr>
        <w:numPr>
          <w:ilvl w:val="0"/>
          <w:numId w:val="24"/>
        </w:numPr>
        <w:jc w:val="both"/>
      </w:pPr>
      <w:r w:rsidRPr="00C4038E">
        <w:rPr>
          <w:bCs/>
        </w:rPr>
        <w:t xml:space="preserve">Zboží zůstává až do </w:t>
      </w:r>
      <w:r w:rsidR="00006865" w:rsidRPr="00C4038E">
        <w:rPr>
          <w:bCs/>
        </w:rPr>
        <w:t>jeho úplného zaplacení majetkem</w:t>
      </w:r>
      <w:r w:rsidRPr="00C4038E">
        <w:rPr>
          <w:bCs/>
        </w:rPr>
        <w:t xml:space="preserve"> prodávajícího. V případě, že kupující bude se zaplacením smluvené ceny nebo její části v prodlení delším než jeden měsíc, je prodávající oprávněn odstoupit od smlouvy a požadovat nezaplacené zboží zpět</w:t>
      </w:r>
      <w:r w:rsidRPr="00C4038E">
        <w:t>.</w:t>
      </w:r>
    </w:p>
    <w:p w14:paraId="755787A7" w14:textId="77777777" w:rsidR="00D52439" w:rsidRDefault="00D52439">
      <w:pPr>
        <w:spacing w:line="360" w:lineRule="auto"/>
        <w:jc w:val="center"/>
        <w:rPr>
          <w:b/>
          <w:bCs/>
        </w:rPr>
      </w:pPr>
    </w:p>
    <w:p w14:paraId="3FC85B4E" w14:textId="5B6306A6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VII.</w:t>
      </w:r>
    </w:p>
    <w:p w14:paraId="0463A6AA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 xml:space="preserve">Záruční lhůta a podmínky       </w:t>
      </w:r>
    </w:p>
    <w:p w14:paraId="7DFD8DBD" w14:textId="77777777" w:rsidR="00D52439" w:rsidRPr="00C4038E" w:rsidRDefault="00D52439">
      <w:pPr>
        <w:autoSpaceDE w:val="0"/>
        <w:autoSpaceDN w:val="0"/>
        <w:adjustRightInd w:val="0"/>
        <w:jc w:val="center"/>
        <w:rPr>
          <w:b/>
          <w:bCs/>
        </w:rPr>
      </w:pPr>
    </w:p>
    <w:p w14:paraId="03337E87" w14:textId="77777777" w:rsidR="009621C7" w:rsidRPr="00C4038E" w:rsidRDefault="00D52439" w:rsidP="009621C7">
      <w:pPr>
        <w:numPr>
          <w:ilvl w:val="0"/>
          <w:numId w:val="25"/>
        </w:numPr>
        <w:jc w:val="both"/>
      </w:pPr>
      <w:r w:rsidRPr="00C4038E">
        <w:rPr>
          <w:bCs/>
        </w:rPr>
        <w:t xml:space="preserve">Na předmět plnění je poskytována záruka v délce </w:t>
      </w:r>
      <w:r w:rsidR="00740C1C" w:rsidRPr="00C4038E">
        <w:rPr>
          <w:bCs/>
        </w:rPr>
        <w:t>24</w:t>
      </w:r>
      <w:r w:rsidRPr="00C4038E">
        <w:rPr>
          <w:bCs/>
        </w:rPr>
        <w:t xml:space="preserve"> měsíců</w:t>
      </w:r>
      <w:r w:rsidR="006407F4" w:rsidRPr="00C4038E">
        <w:rPr>
          <w:bCs/>
        </w:rPr>
        <w:t>, dle záručního listu</w:t>
      </w:r>
      <w:r w:rsidRPr="00C4038E">
        <w:rPr>
          <w:bCs/>
        </w:rPr>
        <w:t>.</w:t>
      </w:r>
      <w:r w:rsidR="009621C7" w:rsidRPr="00C4038E">
        <w:rPr>
          <w:bCs/>
        </w:rPr>
        <w:t xml:space="preserve"> </w:t>
      </w:r>
      <w:r w:rsidR="00847A9C" w:rsidRPr="00C4038E">
        <w:t>Záruka se prodlužuje o případnou dobu</w:t>
      </w:r>
      <w:r w:rsidR="009621C7" w:rsidRPr="00C4038E">
        <w:t xml:space="preserve"> opravy.</w:t>
      </w:r>
      <w:r w:rsidR="00FD4D0B" w:rsidRPr="00C4038E">
        <w:t xml:space="preserve"> Dodavatel zajistí náhradní díly pro záruční i pozáruční servis.</w:t>
      </w:r>
    </w:p>
    <w:p w14:paraId="6989C60D" w14:textId="181B0BB6" w:rsidR="00D52439" w:rsidRDefault="00D52439" w:rsidP="009621C7">
      <w:pPr>
        <w:jc w:val="both"/>
        <w:rPr>
          <w:bCs/>
        </w:rPr>
      </w:pPr>
      <w:r w:rsidRPr="00C4038E">
        <w:rPr>
          <w:bCs/>
        </w:rPr>
        <w:t xml:space="preserve"> </w:t>
      </w:r>
    </w:p>
    <w:p w14:paraId="609D0747" w14:textId="032D178C" w:rsidR="005765F4" w:rsidRDefault="005765F4" w:rsidP="009621C7">
      <w:pPr>
        <w:jc w:val="both"/>
        <w:rPr>
          <w:bCs/>
        </w:rPr>
      </w:pPr>
    </w:p>
    <w:p w14:paraId="07B871F2" w14:textId="1414355C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VIII.</w:t>
      </w:r>
    </w:p>
    <w:p w14:paraId="49F80B22" w14:textId="77777777" w:rsidR="00D52439" w:rsidRPr="00C4038E" w:rsidRDefault="00D52439">
      <w:pPr>
        <w:spacing w:line="360" w:lineRule="auto"/>
        <w:jc w:val="center"/>
        <w:rPr>
          <w:b/>
          <w:bCs/>
        </w:rPr>
      </w:pPr>
      <w:r w:rsidRPr="00C4038E">
        <w:rPr>
          <w:b/>
          <w:bCs/>
        </w:rPr>
        <w:t>Závěrečná ustanovení</w:t>
      </w:r>
    </w:p>
    <w:p w14:paraId="4BCFF65C" w14:textId="77777777" w:rsidR="00D52439" w:rsidRPr="00C4038E" w:rsidRDefault="00D52439">
      <w:pPr>
        <w:jc w:val="center"/>
      </w:pPr>
    </w:p>
    <w:p w14:paraId="042B0D8E" w14:textId="77777777" w:rsidR="00D52439" w:rsidRPr="00C4038E" w:rsidRDefault="00FD4D0B" w:rsidP="00FD4D0B">
      <w:pPr>
        <w:numPr>
          <w:ilvl w:val="0"/>
          <w:numId w:val="27"/>
        </w:numPr>
      </w:pPr>
      <w:r w:rsidRPr="00C4038E">
        <w:t>Strany sjednávají, že zveřejnění této smlouvy v registru smluv dle zákona č. 340/2015 Sb., o zvláštních podmínkách účinnosti některých smluv, uveřejňování těchto smluv a registru smluv (zákon o registru smluv) zajistí objednatel.</w:t>
      </w:r>
    </w:p>
    <w:p w14:paraId="02B3A3CE" w14:textId="77777777" w:rsidR="0020618B" w:rsidRPr="00C4038E" w:rsidRDefault="0020618B">
      <w:pPr>
        <w:autoSpaceDE w:val="0"/>
        <w:autoSpaceDN w:val="0"/>
        <w:adjustRightInd w:val="0"/>
        <w:spacing w:line="480" w:lineRule="auto"/>
        <w:jc w:val="both"/>
      </w:pPr>
    </w:p>
    <w:p w14:paraId="409FD78C" w14:textId="77777777" w:rsidR="0020618B" w:rsidRPr="00C4038E" w:rsidRDefault="0020618B">
      <w:pPr>
        <w:autoSpaceDE w:val="0"/>
        <w:autoSpaceDN w:val="0"/>
        <w:adjustRightInd w:val="0"/>
        <w:spacing w:line="480" w:lineRule="auto"/>
        <w:jc w:val="both"/>
      </w:pPr>
    </w:p>
    <w:p w14:paraId="4F1CFB2A" w14:textId="09F4EF84" w:rsidR="00D52439" w:rsidRPr="00C4038E" w:rsidRDefault="0020618B">
      <w:pPr>
        <w:autoSpaceDE w:val="0"/>
        <w:autoSpaceDN w:val="0"/>
        <w:adjustRightInd w:val="0"/>
        <w:spacing w:line="480" w:lineRule="auto"/>
        <w:jc w:val="both"/>
      </w:pPr>
      <w:r w:rsidRPr="00C4038E">
        <w:t xml:space="preserve">      </w:t>
      </w:r>
      <w:r w:rsidR="00D52439" w:rsidRPr="00C4038E">
        <w:t>V</w:t>
      </w:r>
      <w:r w:rsidR="00C32E88">
        <w:t xml:space="preserve"> Příbrami </w:t>
      </w:r>
      <w:r w:rsidR="00D52439" w:rsidRPr="00C4038E">
        <w:t xml:space="preserve"> dne          </w:t>
      </w:r>
      <w:r w:rsidRPr="00C4038E">
        <w:t xml:space="preserve">          </w:t>
      </w:r>
      <w:r w:rsidR="00D52439" w:rsidRPr="00C4038E">
        <w:t xml:space="preserve">                           </w:t>
      </w:r>
      <w:r w:rsidR="00D9234F" w:rsidRPr="00C4038E">
        <w:tab/>
      </w:r>
      <w:r w:rsidR="00D52439" w:rsidRPr="00C4038E">
        <w:t xml:space="preserve">    </w:t>
      </w:r>
      <w:r w:rsidR="00C32E88">
        <w:t xml:space="preserve"> </w:t>
      </w:r>
      <w:r w:rsidR="0019791A">
        <w:t xml:space="preserve">    </w:t>
      </w:r>
      <w:r w:rsidR="00C32E88">
        <w:t xml:space="preserve">    </w:t>
      </w:r>
      <w:r w:rsidR="00D52439" w:rsidRPr="00C4038E">
        <w:t xml:space="preserve">   V </w:t>
      </w:r>
      <w:r w:rsidR="00C02ABB" w:rsidRPr="00C4038E">
        <w:t>Praze</w:t>
      </w:r>
      <w:r w:rsidR="00D52439" w:rsidRPr="00C4038E">
        <w:t xml:space="preserve"> dne</w:t>
      </w:r>
      <w:r w:rsidR="00F32959" w:rsidRPr="00C4038E">
        <w:t xml:space="preserve"> </w:t>
      </w:r>
    </w:p>
    <w:p w14:paraId="25DC5AEB" w14:textId="7A8EFEA2" w:rsidR="00D52439" w:rsidRDefault="00D52439">
      <w:pPr>
        <w:autoSpaceDE w:val="0"/>
        <w:autoSpaceDN w:val="0"/>
        <w:adjustRightInd w:val="0"/>
        <w:jc w:val="both"/>
      </w:pPr>
    </w:p>
    <w:p w14:paraId="5ACB8004" w14:textId="260A107D" w:rsidR="00C32E88" w:rsidRDefault="00C32E88">
      <w:pPr>
        <w:autoSpaceDE w:val="0"/>
        <w:autoSpaceDN w:val="0"/>
        <w:adjustRightInd w:val="0"/>
        <w:jc w:val="both"/>
      </w:pPr>
    </w:p>
    <w:p w14:paraId="6B274088" w14:textId="77777777" w:rsidR="00C32E88" w:rsidRPr="00C4038E" w:rsidRDefault="00C32E88">
      <w:pPr>
        <w:autoSpaceDE w:val="0"/>
        <w:autoSpaceDN w:val="0"/>
        <w:adjustRightInd w:val="0"/>
        <w:jc w:val="both"/>
      </w:pPr>
    </w:p>
    <w:p w14:paraId="1198A8FD" w14:textId="77777777" w:rsidR="00D52439" w:rsidRPr="00C4038E" w:rsidRDefault="00D52439">
      <w:pPr>
        <w:autoSpaceDE w:val="0"/>
        <w:autoSpaceDN w:val="0"/>
        <w:adjustRightInd w:val="0"/>
        <w:jc w:val="both"/>
      </w:pPr>
    </w:p>
    <w:p w14:paraId="2897AD8E" w14:textId="77777777" w:rsidR="00D52439" w:rsidRPr="00C4038E" w:rsidRDefault="00D52439">
      <w:pPr>
        <w:autoSpaceDE w:val="0"/>
        <w:autoSpaceDN w:val="0"/>
        <w:adjustRightInd w:val="0"/>
        <w:jc w:val="both"/>
      </w:pPr>
      <w:r w:rsidRPr="00C4038E">
        <w:t xml:space="preserve"> </w:t>
      </w:r>
      <w:r w:rsidR="0020618B" w:rsidRPr="00C4038E">
        <w:t xml:space="preserve">    </w:t>
      </w:r>
      <w:r w:rsidRPr="00C4038E">
        <w:t xml:space="preserve"> ………………..…………….                                        </w:t>
      </w:r>
      <w:r w:rsidR="0020618B" w:rsidRPr="00C4038E">
        <w:t xml:space="preserve">     </w:t>
      </w:r>
      <w:r w:rsidRPr="00C4038E">
        <w:t>……………………………...</w:t>
      </w:r>
    </w:p>
    <w:p w14:paraId="5DE9EA8A" w14:textId="0A8E2E07" w:rsidR="00D52439" w:rsidRPr="00C4038E" w:rsidRDefault="00440E0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</w:t>
      </w:r>
      <w:r w:rsidR="00D821A1" w:rsidRPr="00C4038E">
        <w:rPr>
          <w:b/>
          <w:bCs/>
        </w:rPr>
        <w:t xml:space="preserve"> </w:t>
      </w:r>
      <w:r w:rsidR="00C32E88">
        <w:rPr>
          <w:b/>
          <w:bCs/>
        </w:rPr>
        <w:t>PaedDr. Tomáš Hlaváč</w:t>
      </w:r>
      <w:r w:rsidR="00D821A1" w:rsidRPr="00C4038E">
        <w:rPr>
          <w:b/>
          <w:bCs/>
        </w:rPr>
        <w:tab/>
      </w:r>
      <w:r w:rsidR="00847A9C" w:rsidRPr="00C4038E">
        <w:tab/>
      </w:r>
      <w:r w:rsidR="0020618B" w:rsidRPr="00C4038E">
        <w:rPr>
          <w:color w:val="FF0000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20618B" w:rsidRPr="00C4038E">
        <w:rPr>
          <w:color w:val="FF0000"/>
        </w:rPr>
        <w:tab/>
      </w:r>
      <w:r w:rsidR="00F32959" w:rsidRPr="00C4038E">
        <w:rPr>
          <w:b/>
          <w:bCs/>
          <w:color w:val="FF0000"/>
        </w:rPr>
        <w:t xml:space="preserve">     </w:t>
      </w:r>
      <w:r w:rsidR="0020618B" w:rsidRPr="00C4038E">
        <w:rPr>
          <w:b/>
          <w:bCs/>
        </w:rPr>
        <w:t xml:space="preserve"> </w:t>
      </w:r>
      <w:r w:rsidR="00D52439" w:rsidRPr="00C4038E">
        <w:rPr>
          <w:b/>
          <w:bCs/>
        </w:rPr>
        <w:t xml:space="preserve">  </w:t>
      </w:r>
      <w:r w:rsidR="00F32959" w:rsidRPr="00C4038E">
        <w:rPr>
          <w:b/>
          <w:bCs/>
        </w:rPr>
        <w:t>Ing.</w:t>
      </w:r>
      <w:r>
        <w:rPr>
          <w:b/>
          <w:bCs/>
        </w:rPr>
        <w:t xml:space="preserve"> </w:t>
      </w:r>
      <w:r w:rsidR="00F32959" w:rsidRPr="00C4038E">
        <w:rPr>
          <w:b/>
          <w:bCs/>
        </w:rPr>
        <w:t>Jiř</w:t>
      </w:r>
      <w:r w:rsidR="00A323B4">
        <w:rPr>
          <w:b/>
          <w:bCs/>
        </w:rPr>
        <w:t xml:space="preserve">í </w:t>
      </w:r>
      <w:r w:rsidR="00F32959" w:rsidRPr="00C4038E">
        <w:rPr>
          <w:b/>
          <w:bCs/>
        </w:rPr>
        <w:t>Petránek,</w:t>
      </w:r>
      <w:r>
        <w:rPr>
          <w:b/>
          <w:bCs/>
        </w:rPr>
        <w:t xml:space="preserve"> </w:t>
      </w:r>
      <w:r w:rsidR="00F32959" w:rsidRPr="00C4038E">
        <w:rPr>
          <w:b/>
          <w:bCs/>
        </w:rPr>
        <w:t>MBA</w:t>
      </w:r>
      <w:r w:rsidR="00D52439" w:rsidRPr="00C4038E">
        <w:t xml:space="preserve">           </w:t>
      </w:r>
    </w:p>
    <w:p w14:paraId="71D794AF" w14:textId="77777777" w:rsidR="00D821A1" w:rsidRPr="00C4038E" w:rsidRDefault="00355273" w:rsidP="00355273">
      <w:pPr>
        <w:autoSpaceDE w:val="0"/>
        <w:autoSpaceDN w:val="0"/>
        <w:adjustRightInd w:val="0"/>
        <w:jc w:val="both"/>
      </w:pPr>
      <w:r>
        <w:t xml:space="preserve">             </w:t>
      </w:r>
      <w:r w:rsidR="00D821A1" w:rsidRPr="00C4038E">
        <w:t>ředitel školy</w:t>
      </w:r>
      <w:r w:rsidR="00D52439" w:rsidRPr="00C4038E">
        <w:t xml:space="preserve">          </w:t>
      </w:r>
      <w:r w:rsidR="0020618B" w:rsidRPr="00C4038E">
        <w:t xml:space="preserve">                  </w:t>
      </w:r>
      <w:r w:rsidR="00D821A1" w:rsidRPr="00C4038E">
        <w:tab/>
      </w:r>
      <w:r w:rsidR="00C4038E">
        <w:tab/>
      </w:r>
      <w:r w:rsidR="00C4038E">
        <w:tab/>
      </w:r>
      <w:r>
        <w:tab/>
      </w:r>
      <w:r w:rsidR="00D52439" w:rsidRPr="00C4038E">
        <w:t>jednatel společnost</w:t>
      </w:r>
      <w:r w:rsidR="00D821A1" w:rsidRPr="00C4038E">
        <w:t>i</w:t>
      </w:r>
    </w:p>
    <w:p w14:paraId="766FF4A2" w14:textId="77777777" w:rsidR="00D52439" w:rsidRPr="00C4038E" w:rsidRDefault="00C4038E" w:rsidP="00C4038E">
      <w:pPr>
        <w:autoSpaceDE w:val="0"/>
        <w:autoSpaceDN w:val="0"/>
        <w:adjustRightInd w:val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C9C" w:rsidRPr="00C4038E">
        <w:t>FESTO, s.r.o.</w:t>
      </w:r>
    </w:p>
    <w:p w14:paraId="1E0E6DC5" w14:textId="77777777" w:rsidR="00B16A35" w:rsidRDefault="00B16A35">
      <w:pPr>
        <w:spacing w:line="360" w:lineRule="auto"/>
        <w:rPr>
          <w:b/>
          <w:bCs/>
          <w:sz w:val="28"/>
          <w:szCs w:val="28"/>
        </w:rPr>
      </w:pPr>
    </w:p>
    <w:p w14:paraId="452F1719" w14:textId="77777777" w:rsidR="00B16A35" w:rsidRDefault="00B16A35">
      <w:pPr>
        <w:spacing w:line="360" w:lineRule="auto"/>
        <w:rPr>
          <w:b/>
          <w:bCs/>
          <w:sz w:val="28"/>
          <w:szCs w:val="28"/>
        </w:rPr>
      </w:pPr>
    </w:p>
    <w:p w14:paraId="4008DCD1" w14:textId="72FF3F5F" w:rsidR="00D52439" w:rsidRDefault="008414CC">
      <w:pPr>
        <w:spacing w:line="360" w:lineRule="auto"/>
        <w:rPr>
          <w:b/>
          <w:bCs/>
          <w:sz w:val="28"/>
          <w:szCs w:val="28"/>
        </w:rPr>
      </w:pPr>
      <w:r w:rsidRPr="008414CC">
        <w:rPr>
          <w:b/>
          <w:bCs/>
          <w:sz w:val="28"/>
          <w:szCs w:val="28"/>
        </w:rPr>
        <w:t>Příloha č. 1</w:t>
      </w:r>
    </w:p>
    <w:p w14:paraId="7965FAC7" w14:textId="763B4EF6" w:rsidR="008414CC" w:rsidRDefault="008414C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 výukové sady FESTO</w:t>
      </w:r>
      <w:r w:rsidR="00B52E0C">
        <w:rPr>
          <w:b/>
          <w:bCs/>
          <w:sz w:val="28"/>
          <w:szCs w:val="28"/>
        </w:rPr>
        <w:t xml:space="preserve"> – doplněk a simulační software</w:t>
      </w:r>
    </w:p>
    <w:p w14:paraId="5C511C57" w14:textId="314C3D82" w:rsidR="00B52E0C" w:rsidRDefault="00B52E0C">
      <w:pPr>
        <w:spacing w:line="360" w:lineRule="auto"/>
        <w:rPr>
          <w:b/>
          <w:bCs/>
          <w:sz w:val="28"/>
          <w:szCs w:val="28"/>
        </w:rPr>
      </w:pPr>
    </w:p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760"/>
        <w:gridCol w:w="1276"/>
        <w:gridCol w:w="1701"/>
        <w:gridCol w:w="1275"/>
        <w:gridCol w:w="1134"/>
        <w:gridCol w:w="1418"/>
      </w:tblGrid>
      <w:tr w:rsidR="00B52E0C" w:rsidRPr="00BD2E02" w14:paraId="5A4B33B3" w14:textId="77777777" w:rsidTr="00BF31EA">
        <w:trPr>
          <w:trHeight w:val="300"/>
        </w:trPr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0A49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6773A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8A458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 DPH/ks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58741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 DPH celkem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A6CD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 DPH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5C64F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5BB9D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vč. DPH</w:t>
            </w:r>
          </w:p>
        </w:tc>
      </w:tr>
      <w:tr w:rsidR="00B52E0C" w:rsidRPr="00BD2E02" w14:paraId="6287CC84" w14:textId="77777777" w:rsidTr="00BF31EA">
        <w:trPr>
          <w:trHeight w:val="177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B46AD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1CDC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Základní sada PNEU - plato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FEBC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30 444,71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51D4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30 444,71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22A3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36 838,10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C7AEA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44995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36 838,10</w:t>
            </w:r>
          </w:p>
        </w:tc>
      </w:tr>
      <w:tr w:rsidR="00B52E0C" w:rsidRPr="00BD2E02" w14:paraId="1859AB75" w14:textId="77777777" w:rsidTr="00BF31EA">
        <w:trPr>
          <w:trHeight w:val="30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DD9AB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3650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Základní sada PNEU - plato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4F96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30 444,71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13FF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30 444,71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E3B2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36 838,10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8F723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DBA86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36 838,10</w:t>
            </w:r>
          </w:p>
        </w:tc>
      </w:tr>
      <w:tr w:rsidR="00B52E0C" w:rsidRPr="00BD2E02" w14:paraId="13F02A3A" w14:textId="77777777" w:rsidTr="00BF31EA">
        <w:trPr>
          <w:trHeight w:val="30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55E2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2A9A6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Základní sada PNEU - plato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2A62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30 444,71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CCB7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30 444,71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5D86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36 838,10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BDBE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6D042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36 838,10</w:t>
            </w:r>
          </w:p>
        </w:tc>
      </w:tr>
      <w:tr w:rsidR="00B52E0C" w:rsidRPr="00BD2E02" w14:paraId="798C0813" w14:textId="77777777" w:rsidTr="00BF31EA">
        <w:trPr>
          <w:trHeight w:val="30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BA06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D78E7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Fluid SIM 11 licencí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43885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9 769,33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910E0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107 462,67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0A96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11 820,89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7F295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23304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color w:val="000000"/>
                <w:sz w:val="22"/>
                <w:szCs w:val="22"/>
              </w:rPr>
              <w:t>130 029,83</w:t>
            </w:r>
          </w:p>
        </w:tc>
      </w:tr>
      <w:tr w:rsidR="00B52E0C" w:rsidRPr="00BD2E02" w14:paraId="69D477A0" w14:textId="77777777" w:rsidTr="00BF31EA">
        <w:trPr>
          <w:trHeight w:val="315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C920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8CCC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198 796,80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1C1E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7729B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2E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240 544,13</w:t>
            </w:r>
          </w:p>
        </w:tc>
      </w:tr>
      <w:tr w:rsidR="00B52E0C" w:rsidRPr="00BD2E02" w14:paraId="2CCBE953" w14:textId="77777777" w:rsidTr="00BF31EA">
        <w:trPr>
          <w:trHeight w:val="11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34BB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139AA39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20B5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A7649F" w14:textId="77777777" w:rsidR="00B52E0C" w:rsidRPr="00BD2E02" w:rsidRDefault="00B52E0C" w:rsidP="002B4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06FE7" w14:textId="77777777" w:rsidR="00B52E0C" w:rsidRDefault="00B52E0C">
      <w:pPr>
        <w:spacing w:line="360" w:lineRule="auto"/>
        <w:rPr>
          <w:b/>
          <w:bCs/>
          <w:sz w:val="28"/>
          <w:szCs w:val="28"/>
        </w:rPr>
      </w:pPr>
    </w:p>
    <w:sectPr w:rsidR="00B52E0C">
      <w:footerReference w:type="even" r:id="rId7"/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AC9AF" w14:textId="77777777" w:rsidR="00E724E2" w:rsidRDefault="00E724E2">
      <w:r>
        <w:separator/>
      </w:r>
    </w:p>
  </w:endnote>
  <w:endnote w:type="continuationSeparator" w:id="0">
    <w:p w14:paraId="56AD2BDD" w14:textId="77777777" w:rsidR="00E724E2" w:rsidRDefault="00E7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BDF2" w14:textId="77777777" w:rsidR="00C02ABB" w:rsidRDefault="00C02A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27E22D" w14:textId="77777777" w:rsidR="00C02ABB" w:rsidRDefault="00C02A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5B43" w14:textId="6BDFBAA7" w:rsidR="00C02ABB" w:rsidRDefault="00C02A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4996">
      <w:rPr>
        <w:rStyle w:val="slostrnky"/>
        <w:noProof/>
      </w:rPr>
      <w:t>4</w:t>
    </w:r>
    <w:r>
      <w:rPr>
        <w:rStyle w:val="slostrnky"/>
      </w:rPr>
      <w:fldChar w:fldCharType="end"/>
    </w:r>
  </w:p>
  <w:p w14:paraId="4CAEF979" w14:textId="77777777" w:rsidR="00C02ABB" w:rsidRDefault="00C02A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0A0F4" w14:textId="77777777" w:rsidR="00E724E2" w:rsidRDefault="00E724E2">
      <w:r>
        <w:separator/>
      </w:r>
    </w:p>
  </w:footnote>
  <w:footnote w:type="continuationSeparator" w:id="0">
    <w:p w14:paraId="73D3F467" w14:textId="77777777" w:rsidR="00E724E2" w:rsidRDefault="00E7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B89"/>
    <w:multiLevelType w:val="hybridMultilevel"/>
    <w:tmpl w:val="2D0A1F66"/>
    <w:lvl w:ilvl="0" w:tplc="DCE020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42D38"/>
    <w:multiLevelType w:val="hybridMultilevel"/>
    <w:tmpl w:val="E794B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658A"/>
    <w:multiLevelType w:val="hybridMultilevel"/>
    <w:tmpl w:val="55A4F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57F"/>
    <w:multiLevelType w:val="hybridMultilevel"/>
    <w:tmpl w:val="456A7A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41116"/>
    <w:multiLevelType w:val="hybridMultilevel"/>
    <w:tmpl w:val="701E8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177CD"/>
    <w:multiLevelType w:val="hybridMultilevel"/>
    <w:tmpl w:val="77C67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2E2E"/>
    <w:multiLevelType w:val="singleLevel"/>
    <w:tmpl w:val="6A7A2F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00B5F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7262FA"/>
    <w:multiLevelType w:val="hybridMultilevel"/>
    <w:tmpl w:val="DA2C5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22756"/>
    <w:multiLevelType w:val="singleLevel"/>
    <w:tmpl w:val="B0ECD6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F8F18FA"/>
    <w:multiLevelType w:val="hybridMultilevel"/>
    <w:tmpl w:val="8A86DE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7F2025"/>
    <w:multiLevelType w:val="hybridMultilevel"/>
    <w:tmpl w:val="C7E2B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536C4"/>
    <w:multiLevelType w:val="hybridMultilevel"/>
    <w:tmpl w:val="59962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D34FF"/>
    <w:multiLevelType w:val="hybridMultilevel"/>
    <w:tmpl w:val="9BE64E30"/>
    <w:lvl w:ilvl="0" w:tplc="D0C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96FDC"/>
    <w:multiLevelType w:val="hybridMultilevel"/>
    <w:tmpl w:val="319C7BC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AF4BCC"/>
    <w:multiLevelType w:val="hybridMultilevel"/>
    <w:tmpl w:val="B4A01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E4CB6"/>
    <w:multiLevelType w:val="singleLevel"/>
    <w:tmpl w:val="6A7A2F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2F372DF"/>
    <w:multiLevelType w:val="hybridMultilevel"/>
    <w:tmpl w:val="48D6C0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37DD6"/>
    <w:multiLevelType w:val="hybridMultilevel"/>
    <w:tmpl w:val="8C3C6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493D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F8F00F0"/>
    <w:multiLevelType w:val="hybridMultilevel"/>
    <w:tmpl w:val="68DE9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83D3A"/>
    <w:multiLevelType w:val="hybridMultilevel"/>
    <w:tmpl w:val="25F0BAF8"/>
    <w:lvl w:ilvl="0" w:tplc="DCE020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6B53F1A"/>
    <w:multiLevelType w:val="singleLevel"/>
    <w:tmpl w:val="AAD65C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23" w15:restartNumberingAfterBreak="0">
    <w:nsid w:val="78CD30CB"/>
    <w:multiLevelType w:val="singleLevel"/>
    <w:tmpl w:val="0B40E8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B8746B5"/>
    <w:multiLevelType w:val="hybridMultilevel"/>
    <w:tmpl w:val="6BE6CC2A"/>
    <w:lvl w:ilvl="0" w:tplc="DCE020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0"/>
  </w:num>
  <w:num w:numId="6">
    <w:abstractNumId w:val="18"/>
  </w:num>
  <w:num w:numId="7">
    <w:abstractNumId w:val="24"/>
  </w:num>
  <w:num w:numId="8">
    <w:abstractNumId w:val="0"/>
  </w:num>
  <w:num w:numId="9">
    <w:abstractNumId w:val="21"/>
  </w:num>
  <w:num w:numId="10">
    <w:abstractNumId w:val="4"/>
  </w:num>
  <w:num w:numId="11">
    <w:abstractNumId w:val="5"/>
  </w:num>
  <w:num w:numId="12">
    <w:abstractNumId w:val="11"/>
  </w:num>
  <w:num w:numId="13">
    <w:abstractNumId w:val="17"/>
  </w:num>
  <w:num w:numId="14">
    <w:abstractNumId w:val="2"/>
  </w:num>
  <w:num w:numId="15">
    <w:abstractNumId w:val="8"/>
  </w:num>
  <w:num w:numId="16">
    <w:abstractNumId w:val="20"/>
  </w:num>
  <w:num w:numId="17">
    <w:abstractNumId w:val="15"/>
  </w:num>
  <w:num w:numId="18">
    <w:abstractNumId w:val="9"/>
    <w:lvlOverride w:ilvl="0">
      <w:startOverride w:val="1"/>
    </w:lvlOverride>
  </w:num>
  <w:num w:numId="1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2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C"/>
    <w:rsid w:val="00002D9E"/>
    <w:rsid w:val="00006865"/>
    <w:rsid w:val="00055BF6"/>
    <w:rsid w:val="000C5C19"/>
    <w:rsid w:val="000D5046"/>
    <w:rsid w:val="00160F5B"/>
    <w:rsid w:val="00194996"/>
    <w:rsid w:val="0019791A"/>
    <w:rsid w:val="001B65FF"/>
    <w:rsid w:val="001F7B61"/>
    <w:rsid w:val="0020618B"/>
    <w:rsid w:val="002436DE"/>
    <w:rsid w:val="00274375"/>
    <w:rsid w:val="002770C3"/>
    <w:rsid w:val="00281255"/>
    <w:rsid w:val="00281975"/>
    <w:rsid w:val="00293014"/>
    <w:rsid w:val="00295D47"/>
    <w:rsid w:val="00311501"/>
    <w:rsid w:val="00312913"/>
    <w:rsid w:val="00355273"/>
    <w:rsid w:val="003A2C9C"/>
    <w:rsid w:val="003A3265"/>
    <w:rsid w:val="003C52A4"/>
    <w:rsid w:val="003F1BE5"/>
    <w:rsid w:val="00400EF2"/>
    <w:rsid w:val="00440E0D"/>
    <w:rsid w:val="004622AB"/>
    <w:rsid w:val="00481B0A"/>
    <w:rsid w:val="004D6B45"/>
    <w:rsid w:val="004E1007"/>
    <w:rsid w:val="004E54C0"/>
    <w:rsid w:val="004E61C1"/>
    <w:rsid w:val="00522997"/>
    <w:rsid w:val="005765F4"/>
    <w:rsid w:val="005B1D3B"/>
    <w:rsid w:val="005F38D0"/>
    <w:rsid w:val="006378FD"/>
    <w:rsid w:val="006407F4"/>
    <w:rsid w:val="0065136E"/>
    <w:rsid w:val="00675A66"/>
    <w:rsid w:val="006A061B"/>
    <w:rsid w:val="006C662A"/>
    <w:rsid w:val="00702C56"/>
    <w:rsid w:val="00722CD1"/>
    <w:rsid w:val="00740C1C"/>
    <w:rsid w:val="00756B9D"/>
    <w:rsid w:val="007578C6"/>
    <w:rsid w:val="007E2782"/>
    <w:rsid w:val="007E5E48"/>
    <w:rsid w:val="008014B0"/>
    <w:rsid w:val="00806773"/>
    <w:rsid w:val="008122EC"/>
    <w:rsid w:val="008414CC"/>
    <w:rsid w:val="00844091"/>
    <w:rsid w:val="00847A9C"/>
    <w:rsid w:val="0089760B"/>
    <w:rsid w:val="008F47B1"/>
    <w:rsid w:val="0091016E"/>
    <w:rsid w:val="00916AEA"/>
    <w:rsid w:val="00952BE0"/>
    <w:rsid w:val="009621C7"/>
    <w:rsid w:val="00963807"/>
    <w:rsid w:val="00992F63"/>
    <w:rsid w:val="009B353D"/>
    <w:rsid w:val="009F5896"/>
    <w:rsid w:val="00A07249"/>
    <w:rsid w:val="00A1041A"/>
    <w:rsid w:val="00A11BE5"/>
    <w:rsid w:val="00A323B4"/>
    <w:rsid w:val="00A359FF"/>
    <w:rsid w:val="00A55C8C"/>
    <w:rsid w:val="00A648CB"/>
    <w:rsid w:val="00A64B47"/>
    <w:rsid w:val="00A837DC"/>
    <w:rsid w:val="00A917EC"/>
    <w:rsid w:val="00AA4752"/>
    <w:rsid w:val="00AB5A26"/>
    <w:rsid w:val="00AC6E9E"/>
    <w:rsid w:val="00AD184C"/>
    <w:rsid w:val="00AD53A0"/>
    <w:rsid w:val="00B16A35"/>
    <w:rsid w:val="00B263C9"/>
    <w:rsid w:val="00B44A8C"/>
    <w:rsid w:val="00B52E0C"/>
    <w:rsid w:val="00B824C8"/>
    <w:rsid w:val="00B97075"/>
    <w:rsid w:val="00BB23E6"/>
    <w:rsid w:val="00BB4282"/>
    <w:rsid w:val="00BC5235"/>
    <w:rsid w:val="00BD6806"/>
    <w:rsid w:val="00BF31EA"/>
    <w:rsid w:val="00C02ABB"/>
    <w:rsid w:val="00C11B28"/>
    <w:rsid w:val="00C236CE"/>
    <w:rsid w:val="00C31C68"/>
    <w:rsid w:val="00C32E88"/>
    <w:rsid w:val="00C35322"/>
    <w:rsid w:val="00C4038E"/>
    <w:rsid w:val="00C47644"/>
    <w:rsid w:val="00C61554"/>
    <w:rsid w:val="00C64097"/>
    <w:rsid w:val="00C70CE7"/>
    <w:rsid w:val="00D207E2"/>
    <w:rsid w:val="00D36D95"/>
    <w:rsid w:val="00D52439"/>
    <w:rsid w:val="00D821A1"/>
    <w:rsid w:val="00D9234F"/>
    <w:rsid w:val="00DA3EAF"/>
    <w:rsid w:val="00DB0CBC"/>
    <w:rsid w:val="00DC2623"/>
    <w:rsid w:val="00E02F54"/>
    <w:rsid w:val="00E2613E"/>
    <w:rsid w:val="00E30072"/>
    <w:rsid w:val="00E4689B"/>
    <w:rsid w:val="00E724E2"/>
    <w:rsid w:val="00E81107"/>
    <w:rsid w:val="00E966FC"/>
    <w:rsid w:val="00EA5804"/>
    <w:rsid w:val="00EE40AE"/>
    <w:rsid w:val="00EE5856"/>
    <w:rsid w:val="00EF74E9"/>
    <w:rsid w:val="00F02FB1"/>
    <w:rsid w:val="00F161B6"/>
    <w:rsid w:val="00F32959"/>
    <w:rsid w:val="00F94A86"/>
    <w:rsid w:val="00FA62DA"/>
    <w:rsid w:val="00FC3192"/>
    <w:rsid w:val="00F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9E41F"/>
  <w15:chartTrackingRefBased/>
  <w15:docId w15:val="{21292C70-1797-4901-8A01-3DBE862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rany">
    <w:name w:val="strany"/>
    <w:basedOn w:val="Normln"/>
    <w:pPr>
      <w:tabs>
        <w:tab w:val="left" w:pos="2835"/>
        <w:tab w:val="center" w:pos="6804"/>
      </w:tabs>
      <w:overflowPunct w:val="0"/>
      <w:autoSpaceDE w:val="0"/>
      <w:autoSpaceDN w:val="0"/>
      <w:adjustRightInd w:val="0"/>
      <w:spacing w:before="120" w:after="120"/>
      <w:ind w:left="567" w:hanging="567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rsid w:val="00A359F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355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55273"/>
    <w:rPr>
      <w:sz w:val="24"/>
      <w:szCs w:val="24"/>
    </w:rPr>
  </w:style>
  <w:style w:type="paragraph" w:styleId="Textbubliny">
    <w:name w:val="Balloon Text"/>
    <w:basedOn w:val="Normln"/>
    <w:link w:val="TextbublinyChar"/>
    <w:rsid w:val="00B16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16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Policie ČR</vt:lpstr>
    </vt:vector>
  </TitlesOfParts>
  <Company>Policejní Prezidium ČR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 ČR</dc:title>
  <dc:subject/>
  <dc:creator>Policejní Prezidium ČR</dc:creator>
  <cp:keywords/>
  <dc:description/>
  <cp:lastModifiedBy>Jaroš Jaroslav</cp:lastModifiedBy>
  <cp:revision>4</cp:revision>
  <cp:lastPrinted>2023-04-21T11:39:00Z</cp:lastPrinted>
  <dcterms:created xsi:type="dcterms:W3CDTF">2023-04-25T08:04:00Z</dcterms:created>
  <dcterms:modified xsi:type="dcterms:W3CDTF">2023-06-08T11:32:00Z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2022-11-08T07:04:49Z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d9a33f66-5abd-431d-b15c-9cab58570d75</vt:lpwstr>
  </property>
  <property fmtid="{D5CDD505-2E9C-101B-9397-08002B2CF9AE}" pid="8" name="MSIP_Label_9c86c25f-31f1-46f7-b4f9-3c53b1ed0b07_ContentBits">
    <vt:lpwstr>0</vt:lpwstr>
  </property>
</Properties>
</file>