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AC" w:rsidRDefault="002A48AC">
      <w:pPr>
        <w:spacing w:line="506" w:lineRule="exact"/>
      </w:pPr>
    </w:p>
    <w:p w:rsidR="002A48AC" w:rsidRDefault="002A48AC">
      <w:pPr>
        <w:rPr>
          <w:sz w:val="2"/>
          <w:szCs w:val="2"/>
        </w:rPr>
        <w:sectPr w:rsidR="002A48AC">
          <w:type w:val="continuous"/>
          <w:pgSz w:w="11900" w:h="16840"/>
          <w:pgMar w:top="184" w:right="565" w:bottom="789" w:left="1649" w:header="0" w:footer="3" w:gutter="0"/>
          <w:cols w:space="720"/>
          <w:noEndnote/>
          <w:docGrid w:linePitch="360"/>
        </w:sectPr>
      </w:pPr>
    </w:p>
    <w:p w:rsidR="002A48AC" w:rsidRDefault="002A48AC">
      <w:pPr>
        <w:spacing w:before="17" w:after="17" w:line="240" w:lineRule="exact"/>
        <w:rPr>
          <w:sz w:val="19"/>
          <w:szCs w:val="19"/>
        </w:rPr>
      </w:pPr>
    </w:p>
    <w:p w:rsidR="002A48AC" w:rsidRDefault="002A48AC">
      <w:pPr>
        <w:rPr>
          <w:sz w:val="2"/>
          <w:szCs w:val="2"/>
        </w:rPr>
        <w:sectPr w:rsidR="002A48AC">
          <w:type w:val="continuous"/>
          <w:pgSz w:w="11900" w:h="16840"/>
          <w:pgMar w:top="991" w:right="0" w:bottom="2095" w:left="0" w:header="0" w:footer="3" w:gutter="0"/>
          <w:cols w:space="720"/>
          <w:noEndnote/>
          <w:docGrid w:linePitch="360"/>
        </w:sectPr>
      </w:pPr>
    </w:p>
    <w:p w:rsidR="00D55331" w:rsidRDefault="00D55331">
      <w:pPr>
        <w:pStyle w:val="Zkladntext40"/>
        <w:shd w:val="clear" w:color="auto" w:fill="auto"/>
        <w:spacing w:after="772" w:line="220" w:lineRule="exact"/>
        <w:ind w:firstLine="0"/>
      </w:pPr>
    </w:p>
    <w:p w:rsidR="002A48AC" w:rsidRDefault="00D55331">
      <w:pPr>
        <w:pStyle w:val="Zkladntext40"/>
        <w:shd w:val="clear" w:color="auto" w:fill="auto"/>
        <w:spacing w:after="772" w:line="220" w:lineRule="exact"/>
        <w:ind w:firstLine="0"/>
      </w:pPr>
      <w:r>
        <w:t>SMLOUVA O SPOLUPRÁCI č. 3705003</w:t>
      </w:r>
    </w:p>
    <w:p w:rsidR="002A48AC" w:rsidRDefault="00D55331">
      <w:pPr>
        <w:pStyle w:val="Nadpis20"/>
        <w:keepNext/>
        <w:keepLines/>
        <w:shd w:val="clear" w:color="auto" w:fill="auto"/>
        <w:spacing w:before="0" w:after="19" w:line="300" w:lineRule="exact"/>
      </w:pPr>
      <w:bookmarkStart w:id="0" w:name="bookmark1"/>
      <w:r>
        <w:rPr>
          <w:rStyle w:val="Nadpis2Malpsmena"/>
          <w:b/>
          <w:bCs/>
        </w:rPr>
        <w:t>PŘÍLOHA č. 1</w:t>
      </w:r>
      <w:bookmarkEnd w:id="0"/>
    </w:p>
    <w:p w:rsidR="002A48AC" w:rsidRDefault="00D55331">
      <w:pPr>
        <w:pStyle w:val="Nadpis20"/>
        <w:keepNext/>
        <w:keepLines/>
        <w:shd w:val="clear" w:color="auto" w:fill="auto"/>
        <w:spacing w:before="0" w:after="0" w:line="300" w:lineRule="exact"/>
      </w:pPr>
      <w:bookmarkStart w:id="1" w:name="bookmark2"/>
      <w:r>
        <w:t>SPECIFIKACE VSTUPNÍHO SYSTÉMU</w:t>
      </w:r>
      <w:bookmarkEnd w:id="1"/>
    </w:p>
    <w:p w:rsidR="00D55331" w:rsidRDefault="00D55331">
      <w:pPr>
        <w:pStyle w:val="Zkladntext20"/>
        <w:shd w:val="clear" w:color="auto" w:fill="auto"/>
        <w:spacing w:before="0" w:after="306" w:line="220" w:lineRule="exact"/>
        <w:ind w:left="580"/>
      </w:pPr>
    </w:p>
    <w:p w:rsidR="002A48AC" w:rsidRDefault="00D55331">
      <w:pPr>
        <w:pStyle w:val="Zkladntext20"/>
        <w:shd w:val="clear" w:color="auto" w:fill="auto"/>
        <w:spacing w:before="0" w:after="306" w:line="220" w:lineRule="exact"/>
        <w:ind w:left="580"/>
      </w:pPr>
      <w:r>
        <w:t xml:space="preserve">Smluvní </w:t>
      </w:r>
      <w:r>
        <w:t>strany:</w:t>
      </w:r>
    </w:p>
    <w:p w:rsidR="002A48AC" w:rsidRDefault="00D55331">
      <w:pPr>
        <w:pStyle w:val="Zkladntext40"/>
        <w:shd w:val="clear" w:color="auto" w:fill="auto"/>
        <w:tabs>
          <w:tab w:val="left" w:pos="6187"/>
          <w:tab w:val="left" w:pos="8050"/>
        </w:tabs>
        <w:spacing w:after="0" w:line="322" w:lineRule="exact"/>
        <w:ind w:left="580"/>
        <w:jc w:val="both"/>
      </w:pPr>
      <w:r>
        <w:t>CENTRUM BABYLON, a.s.</w:t>
      </w:r>
      <w:r>
        <w:tab/>
      </w:r>
      <w:r>
        <w:rPr>
          <w:rStyle w:val="Zkladntext42"/>
          <w:b/>
          <w:bCs/>
        </w:rPr>
        <w:tab/>
      </w:r>
    </w:p>
    <w:p w:rsidR="002A48AC" w:rsidRDefault="00D55331">
      <w:pPr>
        <w:pStyle w:val="Zkladntext20"/>
        <w:shd w:val="clear" w:color="auto" w:fill="auto"/>
        <w:spacing w:before="0" w:after="0" w:line="322" w:lineRule="exact"/>
        <w:ind w:left="580"/>
      </w:pPr>
      <w:r>
        <w:t>se sídlem Nitranská 415/1, 460 07 Liberec</w:t>
      </w:r>
    </w:p>
    <w:p w:rsidR="00D55331" w:rsidRDefault="00D55331">
      <w:pPr>
        <w:pStyle w:val="Zkladntext20"/>
        <w:shd w:val="clear" w:color="auto" w:fill="auto"/>
        <w:spacing w:before="0" w:after="141" w:line="322" w:lineRule="exact"/>
        <w:ind w:right="580" w:firstLine="0"/>
        <w:jc w:val="left"/>
      </w:pPr>
      <w:r>
        <w:t xml:space="preserve">kontaktní osoba: Ing. Michael Smrž, obchodní manažer WELLNESS HOTEL BABYLON kontakt: </w:t>
      </w:r>
    </w:p>
    <w:p w:rsidR="002A48AC" w:rsidRDefault="00D55331">
      <w:pPr>
        <w:pStyle w:val="Zkladntext20"/>
        <w:shd w:val="clear" w:color="auto" w:fill="auto"/>
        <w:spacing w:before="0" w:after="141" w:line="322" w:lineRule="exact"/>
        <w:ind w:right="580" w:firstLine="0"/>
        <w:jc w:val="left"/>
      </w:pPr>
      <w:r>
        <w:rPr>
          <w:rStyle w:val="Zkladntext2Tun"/>
        </w:rPr>
        <w:t>(dále jen „CB" na straně jedné)</w:t>
      </w:r>
    </w:p>
    <w:p w:rsidR="002A48AC" w:rsidRDefault="00D55331">
      <w:pPr>
        <w:pStyle w:val="Zkladntext40"/>
        <w:shd w:val="clear" w:color="auto" w:fill="auto"/>
        <w:spacing w:after="107" w:line="220" w:lineRule="exact"/>
        <w:ind w:left="580"/>
        <w:jc w:val="both"/>
      </w:pPr>
      <w:r>
        <w:t>a</w:t>
      </w:r>
    </w:p>
    <w:p w:rsidR="002A48AC" w:rsidRDefault="00D55331" w:rsidP="00D55331">
      <w:pPr>
        <w:pStyle w:val="Zkladntext40"/>
        <w:shd w:val="clear" w:color="auto" w:fill="auto"/>
        <w:spacing w:after="0" w:line="322" w:lineRule="exact"/>
        <w:ind w:left="580"/>
        <w:jc w:val="both"/>
      </w:pPr>
      <w:r>
        <w:t>Zoologická zahrada Liberec, příspěvková organizace</w:t>
      </w:r>
    </w:p>
    <w:p w:rsidR="00D55331" w:rsidRDefault="00D55331" w:rsidP="00D55331">
      <w:pPr>
        <w:pStyle w:val="Zkladntext20"/>
        <w:shd w:val="clear" w:color="auto" w:fill="auto"/>
        <w:spacing w:before="0" w:after="0" w:line="322" w:lineRule="exact"/>
        <w:ind w:right="2160" w:firstLine="0"/>
        <w:jc w:val="left"/>
      </w:pPr>
      <w:r>
        <w:t xml:space="preserve">se sídlem Lidové sady 425/1, 460 01 Liberec 1 </w:t>
      </w:r>
    </w:p>
    <w:p w:rsidR="00D55331" w:rsidRDefault="00D55331" w:rsidP="00D55331">
      <w:pPr>
        <w:pStyle w:val="Zkladntext20"/>
        <w:shd w:val="clear" w:color="auto" w:fill="auto"/>
        <w:spacing w:before="0" w:after="0" w:line="322" w:lineRule="exact"/>
        <w:ind w:right="2160" w:firstLine="0"/>
        <w:jc w:val="left"/>
        <w:rPr>
          <w:rStyle w:val="Zkladntext21"/>
        </w:rPr>
      </w:pPr>
      <w:r>
        <w:t xml:space="preserve">kontaktní osoba: </w:t>
      </w:r>
    </w:p>
    <w:p w:rsidR="002A48AC" w:rsidRDefault="00D55331" w:rsidP="00D55331">
      <w:pPr>
        <w:pStyle w:val="Zkladntext20"/>
        <w:shd w:val="clear" w:color="auto" w:fill="auto"/>
        <w:spacing w:before="0" w:after="0" w:line="322" w:lineRule="exact"/>
        <w:ind w:right="2160" w:firstLine="0"/>
        <w:jc w:val="left"/>
        <w:rPr>
          <w:rStyle w:val="Zkladntext2Tun"/>
        </w:rPr>
      </w:pPr>
      <w:r>
        <w:rPr>
          <w:rStyle w:val="Zkladntext2Tun"/>
        </w:rPr>
        <w:t>(dále jen „ZOO" na straně druhé)</w:t>
      </w:r>
    </w:p>
    <w:p w:rsidR="00D55331" w:rsidRDefault="00D55331" w:rsidP="00D55331">
      <w:pPr>
        <w:pStyle w:val="Zkladntext20"/>
        <w:shd w:val="clear" w:color="auto" w:fill="auto"/>
        <w:spacing w:before="0" w:after="0" w:line="322" w:lineRule="exact"/>
        <w:ind w:right="2160" w:firstLine="0"/>
        <w:jc w:val="left"/>
        <w:rPr>
          <w:rStyle w:val="Zkladntext2Tun"/>
        </w:rPr>
      </w:pPr>
    </w:p>
    <w:p w:rsidR="00D55331" w:rsidRDefault="00D55331" w:rsidP="00D55331">
      <w:pPr>
        <w:pStyle w:val="Zkladntext20"/>
        <w:shd w:val="clear" w:color="auto" w:fill="auto"/>
        <w:spacing w:before="0" w:after="0" w:line="322" w:lineRule="exact"/>
        <w:ind w:right="2160" w:firstLine="0"/>
        <w:jc w:val="left"/>
        <w:rPr>
          <w:rStyle w:val="Zkladntext2Tun"/>
        </w:rPr>
      </w:pPr>
    </w:p>
    <w:p w:rsidR="00D55331" w:rsidRDefault="00D55331" w:rsidP="00D55331">
      <w:pPr>
        <w:pStyle w:val="Zkladntext20"/>
        <w:shd w:val="clear" w:color="auto" w:fill="auto"/>
        <w:spacing w:before="0" w:after="0" w:line="322" w:lineRule="exact"/>
        <w:ind w:right="2160" w:firstLine="0"/>
        <w:jc w:val="left"/>
        <w:rPr>
          <w:rStyle w:val="Zkladntext2Tun"/>
        </w:rPr>
      </w:pPr>
    </w:p>
    <w:p w:rsidR="00D55331" w:rsidRDefault="00D55331" w:rsidP="00D55331">
      <w:pPr>
        <w:pStyle w:val="Zkladntext20"/>
        <w:shd w:val="clear" w:color="auto" w:fill="auto"/>
        <w:spacing w:before="0" w:after="0" w:line="322" w:lineRule="exact"/>
        <w:ind w:right="2160" w:firstLine="0"/>
        <w:jc w:val="left"/>
      </w:pPr>
    </w:p>
    <w:p w:rsidR="002A48AC" w:rsidRDefault="00D5533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30"/>
        </w:tabs>
        <w:spacing w:before="0" w:after="107" w:line="220" w:lineRule="exact"/>
        <w:ind w:left="3980"/>
      </w:pPr>
      <w:bookmarkStart w:id="2" w:name="bookmark3"/>
      <w:r>
        <w:rPr>
          <w:rStyle w:val="Nadpis31"/>
          <w:b/>
          <w:bCs/>
        </w:rPr>
        <w:t>ÚČEL</w:t>
      </w:r>
      <w:bookmarkEnd w:id="2"/>
    </w:p>
    <w:p w:rsidR="002A48AC" w:rsidRDefault="00D55331">
      <w:pPr>
        <w:pStyle w:val="Zkladntext20"/>
        <w:shd w:val="clear" w:color="auto" w:fill="auto"/>
        <w:spacing w:before="0" w:after="321" w:line="322" w:lineRule="exact"/>
        <w:ind w:firstLine="0"/>
      </w:pPr>
      <w:r>
        <w:t>Tento dodatek by vytvořen za účelem p</w:t>
      </w:r>
      <w:r>
        <w:t>odrobné specifikace vstupního systému, instalovaného u vstupních turniketů do ZOO za účelem poskytnutí časově neomezeného vstupu hostům WELLNESS HOTELU BABYLON do zoologického zařízení, včetně všech činností s tím spojených.</w:t>
      </w:r>
    </w:p>
    <w:p w:rsidR="002A48AC" w:rsidRDefault="00D5533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235"/>
        </w:tabs>
        <w:spacing w:before="0" w:after="112" w:line="220" w:lineRule="exact"/>
        <w:ind w:left="2880"/>
      </w:pPr>
      <w:bookmarkStart w:id="3" w:name="bookmark4"/>
      <w:r>
        <w:rPr>
          <w:rStyle w:val="Nadpis31"/>
          <w:b/>
          <w:bCs/>
        </w:rPr>
        <w:t>PRÁVA A POVINNOSTI CB</w:t>
      </w:r>
      <w:bookmarkEnd w:id="3"/>
    </w:p>
    <w:p w:rsidR="002A48AC" w:rsidRDefault="00D55331">
      <w:pPr>
        <w:pStyle w:val="Zkladntext20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60" w:line="322" w:lineRule="exact"/>
        <w:ind w:left="580"/>
      </w:pPr>
      <w:r>
        <w:t xml:space="preserve">CB se </w:t>
      </w:r>
      <w:r>
        <w:t>zavazuje bezúplatně poskytnout ZOO formou zápůjčky 2 ks stolních zařízení, sloužících ke čtení hostovských čipových karet WELLNESS HOTELU BABYLON a k ověřování jejich platnosti.</w:t>
      </w:r>
    </w:p>
    <w:p w:rsidR="002A48AC" w:rsidRDefault="00D55331">
      <w:pPr>
        <w:pStyle w:val="Zkladntext20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60" w:line="322" w:lineRule="exact"/>
        <w:ind w:left="580"/>
      </w:pPr>
      <w:r>
        <w:t>CB provede vstupní zaškolení odpovědných zaměstnanců ZOO k užívání čtecích zař</w:t>
      </w:r>
      <w:r>
        <w:t>ízení. Pro usnadnění práce pracovníků ZOO vypracuje CB také písemný manuál s popisem užívání zařízení a ověřování oprávněnosti vstupu hotelových hostů.</w:t>
      </w:r>
    </w:p>
    <w:p w:rsidR="002A48AC" w:rsidRDefault="00D55331">
      <w:pPr>
        <w:pStyle w:val="Zkladntext20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60" w:line="322" w:lineRule="exact"/>
        <w:ind w:left="580"/>
      </w:pPr>
      <w:r>
        <w:t>Vždy první pracovní den v měsíci stáhne zaměstnanec CB pomocí speciálního programovacího zařízení data z</w:t>
      </w:r>
      <w:r>
        <w:t xml:space="preserve"> obou čtecích zařízení.</w:t>
      </w:r>
    </w:p>
    <w:p w:rsidR="002A48AC" w:rsidRDefault="00D55331">
      <w:pPr>
        <w:pStyle w:val="Zkladntext20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0" w:line="322" w:lineRule="exact"/>
        <w:ind w:left="5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1" locked="0" layoutInCell="1" allowOverlap="1">
                <wp:simplePos x="0" y="0"/>
                <wp:positionH relativeFrom="margin">
                  <wp:posOffset>5655945</wp:posOffset>
                </wp:positionH>
                <wp:positionV relativeFrom="paragraph">
                  <wp:posOffset>1024255</wp:posOffset>
                </wp:positionV>
                <wp:extent cx="207010" cy="133350"/>
                <wp:effectExtent l="1270" t="0" r="1270" b="381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8AC" w:rsidRDefault="00D55331">
                            <w:pPr>
                              <w:pStyle w:val="Zkladntext6"/>
                              <w:shd w:val="clear" w:color="auto" w:fill="auto"/>
                              <w:spacing w:line="210" w:lineRule="exact"/>
                            </w:pPr>
                            <w: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5.35pt;margin-top:80.65pt;width:16.3pt;height:10.5pt;z-index:-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egsQIAAK8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" filled="f" stroked="f">
                <v:textbox style="mso-fit-shape-to-text:t" inset="0,0,0,0">
                  <w:txbxContent>
                    <w:p w:rsidR="002A48AC" w:rsidRDefault="00D55331">
                      <w:pPr>
                        <w:pStyle w:val="Zkladntext6"/>
                        <w:shd w:val="clear" w:color="auto" w:fill="auto"/>
                        <w:spacing w:line="210" w:lineRule="exact"/>
                      </w:pPr>
                      <w:r>
                        <w:t>1/2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Ze získaných dat zpracuje CB report o realizovaných vstupech, který bude každý měsíc zaslán prostřednictvím e-mailu určenému pracovníkovi ZOO.</w:t>
      </w:r>
      <w:r>
        <w:br w:type="page"/>
      </w:r>
    </w:p>
    <w:p w:rsidR="002A48AC" w:rsidRDefault="00D55331">
      <w:pPr>
        <w:pStyle w:val="Zkladntext40"/>
        <w:shd w:val="clear" w:color="auto" w:fill="auto"/>
        <w:spacing w:after="757" w:line="220" w:lineRule="exact"/>
        <w:ind w:firstLine="0"/>
      </w:pPr>
      <w:r>
        <w:lastRenderedPageBreak/>
        <w:t>SMLOUVA O SPOLUPRÁCI č. 3705003</w:t>
      </w:r>
    </w:p>
    <w:p w:rsidR="002A48AC" w:rsidRDefault="00D5533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18"/>
        </w:tabs>
        <w:spacing w:before="0" w:after="47" w:line="220" w:lineRule="exact"/>
        <w:ind w:left="3260"/>
      </w:pPr>
      <w:bookmarkStart w:id="4" w:name="bookmark5"/>
      <w:r>
        <w:rPr>
          <w:rStyle w:val="Nadpis31"/>
          <w:b/>
          <w:bCs/>
        </w:rPr>
        <w:t>OSTATNÍ UJEDNÁNÍ</w:t>
      </w:r>
      <w:bookmarkEnd w:id="4"/>
    </w:p>
    <w:p w:rsidR="002A48AC" w:rsidRDefault="00D55331">
      <w:pPr>
        <w:pStyle w:val="Zkladn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322" w:lineRule="exact"/>
        <w:ind w:left="440" w:hanging="440"/>
      </w:pPr>
      <w:r>
        <w:t>Obsluha pokladen ZOO bude na zap</w:t>
      </w:r>
      <w:r>
        <w:t>ůjčených čtecích zařízení ověřovat platnost hostovských čipových karet a tím autorizovat či zamítat vstup hotelových hostů do ZOO.</w:t>
      </w:r>
    </w:p>
    <w:p w:rsidR="002A48AC" w:rsidRDefault="00D55331">
      <w:pPr>
        <w:pStyle w:val="Zkladn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317" w:lineRule="exact"/>
        <w:ind w:left="440" w:hanging="440"/>
      </w:pPr>
      <w:r>
        <w:t>Čtecí zařízení bude informovat obsluhu pokladny ZOO o nároku na vstup hosta vizuální a zvukovou signalizací.</w:t>
      </w:r>
    </w:p>
    <w:p w:rsidR="002A48AC" w:rsidRDefault="00D55331">
      <w:pPr>
        <w:pStyle w:val="Zkladn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322" w:lineRule="exact"/>
        <w:ind w:left="440" w:hanging="440"/>
      </w:pPr>
      <w:r>
        <w:t xml:space="preserve">V případě </w:t>
      </w:r>
      <w:r>
        <w:t>potvrzení oprávněnosti vstupu do ZOO vystaví pracovník pokladny hotelovému hostovi vstupenku (prostřednictvím vstupního systému ZOO), na kterou host následně do ZOO vstoupí.</w:t>
      </w:r>
    </w:p>
    <w:p w:rsidR="002A48AC" w:rsidRDefault="00D55331">
      <w:pPr>
        <w:pStyle w:val="Zkladn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322" w:lineRule="exact"/>
        <w:ind w:left="440" w:hanging="440"/>
      </w:pPr>
      <w:r>
        <w:t xml:space="preserve">Obsluha pokladny je povinna umožnit přístup pracovníkům CB k zapůjčenému zařízení </w:t>
      </w:r>
      <w:r>
        <w:t>kdykoliv během provozní doby ZOO. V případě nutnosti servisního zásahu bude pracovníkům CB na základě vzájemné dohody umožněn přístup i mimo provozní dobu ZOO.</w:t>
      </w:r>
    </w:p>
    <w:p w:rsidR="002A48AC" w:rsidRDefault="00D55331">
      <w:pPr>
        <w:pStyle w:val="Zkladntext20"/>
        <w:shd w:val="clear" w:color="auto" w:fill="auto"/>
        <w:spacing w:before="0" w:after="0" w:line="379" w:lineRule="exact"/>
        <w:ind w:left="440" w:firstLine="0"/>
        <w:jc w:val="left"/>
      </w:pPr>
      <w:r>
        <w:rPr>
          <w:rStyle w:val="Zkladntext22"/>
        </w:rPr>
        <w:t>Seznam oprávněných osob:</w:t>
      </w:r>
    </w:p>
    <w:p w:rsidR="00D55331" w:rsidRDefault="00D55331" w:rsidP="00D55331">
      <w:pPr>
        <w:pStyle w:val="Zkladntext20"/>
        <w:shd w:val="clear" w:color="auto" w:fill="auto"/>
        <w:tabs>
          <w:tab w:val="left" w:pos="522"/>
        </w:tabs>
        <w:spacing w:before="0" w:after="378" w:line="317" w:lineRule="exact"/>
        <w:ind w:left="440" w:firstLine="0"/>
      </w:pPr>
    </w:p>
    <w:p w:rsidR="002A48AC" w:rsidRDefault="00D55331">
      <w:pPr>
        <w:pStyle w:val="Zkladn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378" w:line="317" w:lineRule="exact"/>
        <w:ind w:left="440" w:hanging="440"/>
      </w:pPr>
      <w:r>
        <w:t>ZOO se zavazuje o zapůjčená zaří</w:t>
      </w:r>
      <w:r>
        <w:t>zení řádně pečovat, zabezpečit je proti poškození, odcizení či zničení.</w:t>
      </w:r>
    </w:p>
    <w:p w:rsidR="002A48AC" w:rsidRDefault="00D5533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323"/>
        </w:tabs>
        <w:spacing w:before="0" w:after="123" w:line="220" w:lineRule="exact"/>
        <w:ind w:left="2960"/>
      </w:pPr>
      <w:bookmarkStart w:id="5" w:name="bookmark6"/>
      <w:r>
        <w:rPr>
          <w:rStyle w:val="Nadpis31"/>
          <w:b/>
          <w:bCs/>
        </w:rPr>
        <w:t>ZÁVĚREČNÁ USTANOVENÍ</w:t>
      </w:r>
      <w:bookmarkEnd w:id="5"/>
    </w:p>
    <w:p w:rsidR="002A48AC" w:rsidRDefault="00D55331">
      <w:pPr>
        <w:pStyle w:val="Zkladntext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123" w:line="220" w:lineRule="exact"/>
        <w:ind w:left="440" w:hanging="440"/>
      </w:pPr>
      <w:r>
        <w:t xml:space="preserve">Tento dodatek se uzavírá na dobu určitou </w:t>
      </w:r>
      <w:r>
        <w:rPr>
          <w:rStyle w:val="Zkladntext2Tun"/>
        </w:rPr>
        <w:t>do 30.4.2018.</w:t>
      </w:r>
    </w:p>
    <w:p w:rsidR="002A48AC" w:rsidRDefault="00D55331">
      <w:pPr>
        <w:pStyle w:val="Zkladntext20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47" w:line="220" w:lineRule="exact"/>
        <w:ind w:left="440" w:hanging="440"/>
      </w:pPr>
      <w:r>
        <w:t>Dodatek je vyhotoven ve dvou exemplářích, po jednom pro každou ze smluvních stran.</w:t>
      </w:r>
    </w:p>
    <w:p w:rsidR="002A48AC" w:rsidRDefault="00D55331">
      <w:pPr>
        <w:pStyle w:val="Zkladntext20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981" w:line="322" w:lineRule="exact"/>
        <w:ind w:left="580"/>
        <w:jc w:val="left"/>
      </w:pPr>
      <w:r>
        <w:t xml:space="preserve">Smluvní strany </w:t>
      </w:r>
      <w:r>
        <w:t xml:space="preserve">prohlašují, že si před podpisem dodatek řádně přečetly a s </w:t>
      </w:r>
      <w:r>
        <w:t>jeho obsahem souhlasí.</w:t>
      </w:r>
    </w:p>
    <w:p w:rsidR="002A48AC" w:rsidRDefault="00D55331">
      <w:pPr>
        <w:pStyle w:val="Zkladntext20"/>
        <w:shd w:val="clear" w:color="auto" w:fill="auto"/>
        <w:tabs>
          <w:tab w:val="left" w:pos="5419"/>
        </w:tabs>
        <w:spacing w:before="0" w:after="0" w:line="220" w:lineRule="exact"/>
        <w:ind w:left="440" w:hanging="440"/>
        <w:sectPr w:rsidR="002A48AC">
          <w:type w:val="continuous"/>
          <w:pgSz w:w="11900" w:h="16840"/>
          <w:pgMar w:top="991" w:right="1509" w:bottom="2095" w:left="1640" w:header="0" w:footer="3" w:gutter="0"/>
          <w:cols w:space="720"/>
          <w:noEndnote/>
          <w:docGrid w:linePitch="360"/>
        </w:sectPr>
      </w:pPr>
      <w:r>
        <w:t>V Liberci dne</w:t>
      </w:r>
      <w:r>
        <w:tab/>
        <w:t xml:space="preserve">V Liberci dne </w:t>
      </w:r>
    </w:p>
    <w:p w:rsidR="002A48AC" w:rsidRDefault="002A48AC">
      <w:pPr>
        <w:spacing w:line="145" w:lineRule="exact"/>
        <w:rPr>
          <w:sz w:val="12"/>
          <w:szCs w:val="12"/>
        </w:rPr>
      </w:pPr>
    </w:p>
    <w:p w:rsidR="002A48AC" w:rsidRDefault="002A48AC">
      <w:pPr>
        <w:rPr>
          <w:sz w:val="2"/>
          <w:szCs w:val="2"/>
        </w:rPr>
        <w:sectPr w:rsidR="002A48AC">
          <w:type w:val="continuous"/>
          <w:pgSz w:w="11900" w:h="16840"/>
          <w:pgMar w:top="971" w:right="0" w:bottom="971" w:left="0" w:header="0" w:footer="3" w:gutter="0"/>
          <w:cols w:space="720"/>
          <w:noEndnote/>
          <w:docGrid w:linePitch="360"/>
        </w:sectPr>
      </w:pPr>
    </w:p>
    <w:p w:rsidR="002A48AC" w:rsidRDefault="002A48AC">
      <w:pPr>
        <w:spacing w:line="360" w:lineRule="exact"/>
      </w:pPr>
    </w:p>
    <w:p w:rsidR="002A48AC" w:rsidRDefault="002A48AC">
      <w:pPr>
        <w:spacing w:line="360" w:lineRule="exact"/>
      </w:pPr>
    </w:p>
    <w:p w:rsidR="002A48AC" w:rsidRDefault="002A48AC">
      <w:pPr>
        <w:spacing w:line="360" w:lineRule="exact"/>
      </w:pPr>
    </w:p>
    <w:p w:rsidR="002A48AC" w:rsidRDefault="002A48AC">
      <w:pPr>
        <w:spacing w:line="360" w:lineRule="exact"/>
      </w:pPr>
    </w:p>
    <w:p w:rsidR="002A48AC" w:rsidRDefault="002A48AC">
      <w:pPr>
        <w:spacing w:line="360" w:lineRule="exact"/>
      </w:pPr>
      <w:bookmarkStart w:id="6" w:name="_GoBack"/>
      <w:bookmarkEnd w:id="6"/>
    </w:p>
    <w:p w:rsidR="002A48AC" w:rsidRDefault="002A48AC">
      <w:pPr>
        <w:spacing w:line="360" w:lineRule="exact"/>
      </w:pPr>
    </w:p>
    <w:p w:rsidR="002A48AC" w:rsidRDefault="002A48AC">
      <w:pPr>
        <w:spacing w:line="443" w:lineRule="exact"/>
      </w:pPr>
    </w:p>
    <w:p w:rsidR="002A48AC" w:rsidRDefault="002A48AC">
      <w:pPr>
        <w:rPr>
          <w:sz w:val="2"/>
          <w:szCs w:val="2"/>
        </w:rPr>
      </w:pPr>
    </w:p>
    <w:sectPr w:rsidR="002A48AC">
      <w:type w:val="continuous"/>
      <w:pgSz w:w="11900" w:h="16840"/>
      <w:pgMar w:top="971" w:right="1139" w:bottom="971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31" w:rsidRDefault="00D55331">
      <w:r>
        <w:separator/>
      </w:r>
    </w:p>
  </w:endnote>
  <w:endnote w:type="continuationSeparator" w:id="0">
    <w:p w:rsidR="00D55331" w:rsidRDefault="00D5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31" w:rsidRDefault="00D55331"/>
  </w:footnote>
  <w:footnote w:type="continuationSeparator" w:id="0">
    <w:p w:rsidR="00D55331" w:rsidRDefault="00D553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778"/>
    <w:multiLevelType w:val="multilevel"/>
    <w:tmpl w:val="C186A2C0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61631"/>
    <w:multiLevelType w:val="multilevel"/>
    <w:tmpl w:val="27C0538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AC"/>
    <w:rsid w:val="002A48AC"/>
    <w:rsid w:val="00D5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C1C1590-1316-4972-8588-9D4C85D2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Zkladntext3Exact0">
    <w:name w:val="Základní text (3)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05ptKurzvaExact">
    <w:name w:val="Základní text (5) + 10;5 pt;Kurzíva Exact"/>
    <w:basedOn w:val="Zkladntext5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MalpsmenaExact">
    <w:name w:val="Základní text (5) + Malá písmena Exact"/>
    <w:basedOn w:val="Zkladntext5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1ptExact">
    <w:name w:val="Základní text (5) + 11 pt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0">
    <w:name w:val="Titulek obrázku Exact"/>
    <w:basedOn w:val="Titulekobrzku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0">
    <w:name w:val="Titulek obrázku (2) Exact"/>
    <w:basedOn w:val="Titulekobrzku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Candara8ptExact">
    <w:name w:val="Titulek obrázku (2) + Candara;8 pt Exact"/>
    <w:basedOn w:val="Titulekobrzku2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Candara105ptTundkovn0ptExact">
    <w:name w:val="Titulek obrázku (2) + Candara;10;5 pt;Tučné;Řádkování 0 pt Exact"/>
    <w:basedOn w:val="Titulekobrzku2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0">
    <w:name w:val="Titulek obrázku (3) Exact"/>
    <w:basedOn w:val="Titulekobrzk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Malpsmena">
    <w:name w:val="Nadpis #2 + Malá písmena"/>
    <w:basedOn w:val="Nadpis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itulekobrzku5MalpsmenaExact">
    <w:name w:val="Titulek obrázku (5) + Malá písmena Exact"/>
    <w:basedOn w:val="Titulekobrzku5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z w:val="38"/>
      <w:szCs w:val="3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70" w:lineRule="exact"/>
      <w:jc w:val="center"/>
    </w:pPr>
    <w:rPr>
      <w:rFonts w:ascii="Calibri" w:eastAsia="Calibri" w:hAnsi="Calibri" w:cs="Calibri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40" w:line="0" w:lineRule="atLeast"/>
      <w:ind w:hanging="580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40" w:after="60" w:line="0" w:lineRule="atLeast"/>
      <w:jc w:val="right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420" w:line="0" w:lineRule="atLeast"/>
      <w:ind w:hanging="5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840" w:after="24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20"/>
      <w:sz w:val="16"/>
      <w:szCs w:val="16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2017-06-09T07:56:00Z</dcterms:created>
  <dcterms:modified xsi:type="dcterms:W3CDTF">2017-06-09T07:59:00Z</dcterms:modified>
</cp:coreProperties>
</file>