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D8" w:rsidRPr="00BF1BD8" w:rsidRDefault="00BF1BD8" w:rsidP="00BF1BD8">
      <w:pPr>
        <w:suppressAutoHyphens/>
        <w:spacing w:after="0" w:line="276" w:lineRule="auto"/>
        <w:ind w:left="4247" w:hanging="4247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F1BD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KUPNÍ SMLOUVA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cs-CZ"/>
        </w:rPr>
      </w:pP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BF1BD8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uzavřená dle ustanovení § 2079 a násl. zák. č. 89/2012 Sb., občanského zákoníku 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cs-CZ"/>
        </w:rPr>
      </w:pPr>
      <w:r w:rsidRPr="00BF1BD8">
        <w:rPr>
          <w:rFonts w:ascii="Calibri" w:eastAsia="Times New Roman" w:hAnsi="Calibri" w:cs="Calibri"/>
          <w:bCs/>
          <w:color w:val="000000"/>
          <w:lang w:eastAsia="cs-CZ"/>
        </w:rPr>
        <w:t>(</w:t>
      </w:r>
      <w:r w:rsidRPr="00BF1BD8">
        <w:rPr>
          <w:rFonts w:ascii="Calibri" w:eastAsia="Times New Roman" w:hAnsi="Calibri" w:cs="Calibri"/>
          <w:lang w:eastAsia="cs-CZ"/>
        </w:rPr>
        <w:t xml:space="preserve">dále jen </w:t>
      </w:r>
      <w:r w:rsidRPr="00BF1BD8">
        <w:rPr>
          <w:rFonts w:ascii="Calibri" w:eastAsia="Times New Roman" w:hAnsi="Calibri" w:cs="Calibri"/>
          <w:bCs/>
          <w:lang w:eastAsia="cs-CZ"/>
        </w:rPr>
        <w:t>„občanský zákoník“</w:t>
      </w:r>
      <w:r w:rsidRPr="00BF1BD8">
        <w:rPr>
          <w:rFonts w:ascii="Calibri" w:eastAsia="Times New Roman" w:hAnsi="Calibri" w:cs="Calibri"/>
          <w:lang w:eastAsia="cs-CZ"/>
        </w:rPr>
        <w:t>)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1633A2" w:rsidRPr="00BF1BD8" w:rsidRDefault="001633A2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Smluvní strany: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Název: 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Plzeňský kraj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Sídlo: 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Škroupova 1760/18, Jižní Předměstí, 301 00 Plzeň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IČO: 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70890366</w:t>
      </w:r>
    </w:p>
    <w:p w:rsidR="001633A2" w:rsidRPr="008063F1" w:rsidRDefault="001633A2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DIČ: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CZ70890366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Oprávněn</w:t>
      </w:r>
      <w:r w:rsidR="00D048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 podpisu:</w:t>
      </w:r>
      <w:r w:rsidR="00D048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Mgr. Štěpánka Szabó, MBA, ředitelka KÚPK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:rsidR="001228CB" w:rsidRPr="008063F1" w:rsidRDefault="001228CB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Oprá</w:t>
      </w:r>
      <w:r w:rsidR="001633A2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vněn k převzetí:</w:t>
      </w:r>
      <w:r w:rsidR="001633A2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D048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1633A2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Aleš Novák, vedoucí oddělení autoprovozu</w:t>
      </w:r>
      <w:r w:rsidR="00D048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KÚPK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(dále též „</w:t>
      </w:r>
      <w:r w:rsidRPr="008063F1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kupujíc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í“)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straně jedné 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 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Název: </w:t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D04822" w:rsidRPr="00D048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AUTOCENTRUM JAN ŠMUCLER s.r.o.</w:t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Sídlo:</w:t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D04822" w:rsidRPr="00D048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Borská 2892/59, Jižní Předměstí, 301 00 Plzeň</w:t>
      </w:r>
    </w:p>
    <w:p w:rsidR="001633A2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IČO:</w:t>
      </w:r>
      <w:r w:rsidR="00D048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D048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D048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D04822" w:rsidRPr="00D048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26343673</w:t>
      </w:r>
    </w:p>
    <w:p w:rsidR="001633A2" w:rsidRPr="008063F1" w:rsidRDefault="001633A2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DIČ:</w:t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EB6C4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CZ</w:t>
      </w:r>
      <w:r w:rsidR="00EB6C4F" w:rsidRPr="00EB6C4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26343673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Oprávněn k podpisu:</w:t>
      </w:r>
      <w:r w:rsidR="00823E87"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proofErr w:type="spellStart"/>
      <w:r w:rsidR="0060248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xxxxxxxxxxxxxxxxxxxx</w:t>
      </w:r>
      <w:proofErr w:type="spellEnd"/>
      <w:r w:rsidR="003D2619" w:rsidRPr="003D26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zplnomocněný zaměstnanec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Zapsané v obchodním rejstříku, vedeném</w:t>
      </w:r>
      <w:r w:rsidR="003D26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Krajským soudem v Plzni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pod </w:t>
      </w:r>
      <w:proofErr w:type="spellStart"/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</w:t>
      </w:r>
      <w:proofErr w:type="spellEnd"/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zn. </w:t>
      </w:r>
      <w:r w:rsidR="003D2619" w:rsidRPr="003D26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 14234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(dále též „</w:t>
      </w:r>
      <w:r w:rsidRPr="008063F1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prodávající</w:t>
      </w: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“)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straně druhé 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8332E" w:rsidRDefault="00BF1BD8" w:rsidP="00E833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green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uzavírají spolu</w:t>
      </w:r>
      <w:r w:rsidR="00E8332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,</w:t>
      </w:r>
      <w:r w:rsidR="00E8332E" w:rsidRPr="00E8332E">
        <w:t xml:space="preserve"> </w:t>
      </w:r>
      <w:r w:rsidR="00E8332E" w:rsidRPr="00E8332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na základě nabídky prodávajícího podané v poptávkovém řízení na veřejnou zakázku malého rozsahu s názvem „Nákup osobních vozidel pro KÚPK 202</w:t>
      </w:r>
      <w:r w:rsidR="00C6146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2</w:t>
      </w:r>
      <w:r w:rsidR="00E8332E" w:rsidRPr="00E8332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“</w:t>
      </w:r>
      <w:r w:rsidR="00E8332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,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tuto kupní smlouvu (dále jen „smlouva“)</w:t>
      </w:r>
      <w:r w:rsidR="00E8332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:</w:t>
      </w:r>
    </w:p>
    <w:p w:rsidR="00E8332E" w:rsidRPr="008063F1" w:rsidRDefault="00E8332E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green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I.</w:t>
      </w:r>
    </w:p>
    <w:p w:rsidR="00BF1BD8" w:rsidRPr="008063F1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Předmět smlouvy</w:t>
      </w:r>
    </w:p>
    <w:p w:rsidR="003D2619" w:rsidRDefault="00BF1BD8" w:rsidP="000620B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Touto smlouvou se prodávající zavazuje k</w:t>
      </w:r>
      <w:r w:rsidR="005719E5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 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dodání</w:t>
      </w:r>
      <w:r w:rsidR="005719E5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</w:t>
      </w:r>
      <w:r w:rsidR="003D2619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tří osobních vozidel:</w:t>
      </w:r>
    </w:p>
    <w:p w:rsidR="003D2619" w:rsidRDefault="003D2619" w:rsidP="003D261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1 ks </w:t>
      </w:r>
      <w:r w:rsidR="00ED204A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Škoda Fabia 1.1 </w:t>
      </w:r>
      <w:proofErr w:type="spellStart"/>
      <w:r w:rsidR="00ED204A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Ambition</w:t>
      </w:r>
      <w:proofErr w:type="spellEnd"/>
      <w:r w:rsidR="00ED204A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1,0 TSI 70 kW 5-Gang mech. </w:t>
      </w:r>
      <w:proofErr w:type="gramStart"/>
      <w:r w:rsidR="00ED204A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dle</w:t>
      </w:r>
      <w:proofErr w:type="gramEnd"/>
      <w:r w:rsidR="00ED204A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specifikace v příloze A</w:t>
      </w:r>
    </w:p>
    <w:p w:rsidR="00ED204A" w:rsidRDefault="00ED204A" w:rsidP="00ED204A">
      <w:pPr>
        <w:pStyle w:val="Odstavecseseznamem"/>
        <w:numPr>
          <w:ilvl w:val="0"/>
          <w:numId w:val="20"/>
        </w:numP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2</w:t>
      </w:r>
      <w:r w:rsidRPr="00ED204A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ks Škoda Fabia 1.1 </w:t>
      </w:r>
      <w:proofErr w:type="spellStart"/>
      <w:r w:rsidRPr="00ED204A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Ambition</w:t>
      </w:r>
      <w:proofErr w:type="spellEnd"/>
      <w:r w:rsidRPr="00ED204A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1,0 TSI 70 kW 5-Gang m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ech. </w:t>
      </w:r>
      <w:proofErr w:type="gramStart"/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dle</w:t>
      </w:r>
      <w:proofErr w:type="gramEnd"/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specifikace v příloze B</w:t>
      </w:r>
    </w:p>
    <w:p w:rsidR="00ED204A" w:rsidRDefault="00BF1BD8" w:rsidP="00ED204A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ED204A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(dále </w:t>
      </w:r>
      <w:r w:rsidR="0009168D" w:rsidRPr="00ED204A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též jen</w:t>
      </w:r>
      <w:r w:rsidRPr="00ED204A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„zboží“) </w:t>
      </w:r>
    </w:p>
    <w:p w:rsidR="00B6379A" w:rsidRPr="00ED204A" w:rsidRDefault="00BF1BD8" w:rsidP="00ED204A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ED204A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a kupující se zavazuje za zboží zaplatit prodávajícímu kupní cenu </w:t>
      </w:r>
      <w:r w:rsidRPr="00ED204A">
        <w:rPr>
          <w:rFonts w:ascii="Calibri" w:eastAsia="Times New Roman" w:hAnsi="Calibri" w:cs="Calibri"/>
          <w:sz w:val="24"/>
          <w:szCs w:val="24"/>
          <w:lang w:eastAsia="cs-CZ"/>
        </w:rPr>
        <w:t>podle čl. II. této smlouvy</w:t>
      </w:r>
      <w:r w:rsidRPr="00ED204A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</w:t>
      </w:r>
    </w:p>
    <w:p w:rsidR="00BF1BD8" w:rsidRPr="008063F1" w:rsidRDefault="00BF1BD8" w:rsidP="000620B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lastRenderedPageBreak/>
        <w:t xml:space="preserve">Prodávající </w:t>
      </w:r>
      <w:r w:rsidR="0054425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se zavazuje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, že zboží bude dodáno </w:t>
      </w:r>
      <w:r w:rsidR="0054425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minimálně v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technické specifikaci a výbavě uvedené v</w:t>
      </w:r>
      <w:r w:rsidR="0054425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 jeho nabídce na </w:t>
      </w:r>
      <w:r w:rsidR="000620B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veřejnou zakázku malého rozsahu s názvem „Nákup osobních vozidel pro KÚPK 20</w:t>
      </w:r>
      <w:r w:rsidR="001633A2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2</w:t>
      </w:r>
      <w:r w:rsidR="008278A0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3</w:t>
      </w:r>
      <w:r w:rsidR="000620B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“.</w:t>
      </w:r>
      <w:r w:rsidR="000620B6" w:rsidRPr="008063F1">
        <w:rPr>
          <w:sz w:val="24"/>
          <w:szCs w:val="24"/>
        </w:rPr>
        <w:t xml:space="preserve"> </w:t>
      </w:r>
      <w:r w:rsidR="000620B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Technická specifikace zboží je uvedena v přílo</w:t>
      </w:r>
      <w:r w:rsidR="0057107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hách</w:t>
      </w:r>
      <w:r w:rsidR="000620B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této smlouvy.</w:t>
      </w:r>
    </w:p>
    <w:p w:rsidR="00BF1BD8" w:rsidRPr="008063F1" w:rsidRDefault="00BF1BD8" w:rsidP="005442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Zboží </w:t>
      </w:r>
      <w:r w:rsidR="000620B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musí 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splň</w:t>
      </w:r>
      <w:r w:rsidR="000620B6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ovat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technickou výbavu dle </w:t>
      </w:r>
      <w:proofErr w:type="spellStart"/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ust</w:t>
      </w:r>
      <w:proofErr w:type="spellEnd"/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 § 32 vyhlášky 341/2014 Sb., o schvalování technické způsobilosti a o technických podmínkách provozu vozidel na pozemních komunikacích, ve znění pozdějších předpisů.</w:t>
      </w:r>
    </w:p>
    <w:p w:rsidR="00BF1BD8" w:rsidRPr="008063F1" w:rsidRDefault="00BF1BD8" w:rsidP="005442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Prodávající se zavazuje dodat kupujícímu zboží podle této smlouvy a převést na něj vlastnické právo. Kupující je povinen zboží bez vad od prodávajícího převzít a zaplatit za ně prodávajícímu dohodnutou kupní cenu podle čl. II. této smlouvy. </w:t>
      </w:r>
    </w:p>
    <w:p w:rsidR="00BF1BD8" w:rsidRPr="008063F1" w:rsidRDefault="00BF1BD8" w:rsidP="005442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Kupující nabývá vlastnické právo ke zboží </w:t>
      </w:r>
      <w:r w:rsidR="00823E87"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jeho převzetím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. </w:t>
      </w:r>
    </w:p>
    <w:p w:rsidR="008063F1" w:rsidRDefault="008063F1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II.</w:t>
      </w:r>
    </w:p>
    <w:p w:rsidR="00BF1BD8" w:rsidRPr="00E8332E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Kupní cena</w:t>
      </w:r>
    </w:p>
    <w:p w:rsidR="00571071" w:rsidRDefault="00BF1BD8" w:rsidP="003D71C1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Kupní cena </w:t>
      </w:r>
      <w:r w:rsidR="000620B6" w:rsidRPr="008063F1">
        <w:rPr>
          <w:rFonts w:ascii="Calibri" w:eastAsia="Times New Roman" w:hAnsi="Calibri" w:cs="Calibri"/>
          <w:sz w:val="24"/>
          <w:szCs w:val="24"/>
          <w:lang w:eastAsia="cs-CZ"/>
        </w:rPr>
        <w:t>za zboží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DD183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dle čl. I. smlouvy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činí</w:t>
      </w:r>
      <w:r w:rsidR="00571071">
        <w:rPr>
          <w:rFonts w:ascii="Calibri" w:eastAsia="Times New Roman" w:hAnsi="Calibri" w:cs="Calibri"/>
          <w:sz w:val="24"/>
          <w:szCs w:val="24"/>
          <w:lang w:eastAsia="cs-CZ"/>
        </w:rPr>
        <w:t>:</w:t>
      </w:r>
    </w:p>
    <w:p w:rsidR="00571071" w:rsidRDefault="00571071" w:rsidP="00571071">
      <w:pPr>
        <w:pStyle w:val="Odstavecseseznamem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71071">
        <w:rPr>
          <w:rFonts w:ascii="Calibri" w:eastAsia="Times New Roman" w:hAnsi="Calibri" w:cs="Calibri"/>
          <w:sz w:val="24"/>
          <w:szCs w:val="24"/>
          <w:lang w:eastAsia="cs-CZ"/>
        </w:rPr>
        <w:t>289 084,30</w:t>
      </w:r>
      <w:r w:rsidR="009632EA">
        <w:rPr>
          <w:rFonts w:ascii="Calibri" w:eastAsia="Times New Roman" w:hAnsi="Calibri" w:cs="Calibri"/>
          <w:sz w:val="24"/>
          <w:szCs w:val="24"/>
          <w:lang w:eastAsia="cs-CZ"/>
        </w:rPr>
        <w:t xml:space="preserve"> Kč bez DPH za vozidlo uvedené v </w:t>
      </w:r>
      <w:proofErr w:type="spellStart"/>
      <w:r w:rsidR="009632EA">
        <w:rPr>
          <w:rFonts w:ascii="Calibri" w:eastAsia="Times New Roman" w:hAnsi="Calibri" w:cs="Calibri"/>
          <w:sz w:val="24"/>
          <w:szCs w:val="24"/>
          <w:lang w:eastAsia="cs-CZ"/>
        </w:rPr>
        <w:t>čl</w:t>
      </w:r>
      <w:proofErr w:type="spellEnd"/>
      <w:r w:rsidR="009632EA">
        <w:rPr>
          <w:rFonts w:ascii="Calibri" w:eastAsia="Times New Roman" w:hAnsi="Calibri" w:cs="Calibri"/>
          <w:sz w:val="24"/>
          <w:szCs w:val="24"/>
          <w:lang w:eastAsia="cs-CZ"/>
        </w:rPr>
        <w:t xml:space="preserve"> I. odst. 1 písm. A této smlouvy</w:t>
      </w:r>
    </w:p>
    <w:p w:rsidR="009632EA" w:rsidRDefault="009632EA" w:rsidP="009632EA">
      <w:pPr>
        <w:pStyle w:val="Odstavecseseznamem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632EA">
        <w:rPr>
          <w:rFonts w:ascii="Calibri" w:eastAsia="Times New Roman" w:hAnsi="Calibri" w:cs="Calibri"/>
          <w:sz w:val="24"/>
          <w:szCs w:val="24"/>
          <w:lang w:eastAsia="cs-CZ"/>
        </w:rPr>
        <w:t>598 300,82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Kč bez DPH za dvě </w:t>
      </w:r>
      <w:r w:rsidRPr="009632EA">
        <w:rPr>
          <w:rFonts w:ascii="Calibri" w:eastAsia="Times New Roman" w:hAnsi="Calibri" w:cs="Calibri"/>
          <w:sz w:val="24"/>
          <w:szCs w:val="24"/>
          <w:lang w:eastAsia="cs-CZ"/>
        </w:rPr>
        <w:t>vozidl</w:t>
      </w:r>
      <w:r>
        <w:rPr>
          <w:rFonts w:ascii="Calibri" w:eastAsia="Times New Roman" w:hAnsi="Calibri" w:cs="Calibri"/>
          <w:sz w:val="24"/>
          <w:szCs w:val="24"/>
          <w:lang w:eastAsia="cs-CZ"/>
        </w:rPr>
        <w:t>a</w:t>
      </w:r>
      <w:r w:rsidRPr="009632EA">
        <w:rPr>
          <w:rFonts w:ascii="Calibri" w:eastAsia="Times New Roman" w:hAnsi="Calibri" w:cs="Calibri"/>
          <w:sz w:val="24"/>
          <w:szCs w:val="24"/>
          <w:lang w:eastAsia="cs-CZ"/>
        </w:rPr>
        <w:t xml:space="preserve"> uveden</w:t>
      </w:r>
      <w:r>
        <w:rPr>
          <w:rFonts w:ascii="Calibri" w:eastAsia="Times New Roman" w:hAnsi="Calibri" w:cs="Calibri"/>
          <w:sz w:val="24"/>
          <w:szCs w:val="24"/>
          <w:lang w:eastAsia="cs-CZ"/>
        </w:rPr>
        <w:t>á</w:t>
      </w:r>
      <w:r w:rsidRPr="009632EA">
        <w:rPr>
          <w:rFonts w:ascii="Calibri" w:eastAsia="Times New Roman" w:hAnsi="Calibri" w:cs="Calibri"/>
          <w:sz w:val="24"/>
          <w:szCs w:val="24"/>
          <w:lang w:eastAsia="cs-CZ"/>
        </w:rPr>
        <w:t xml:space="preserve"> v </w:t>
      </w:r>
      <w:proofErr w:type="spellStart"/>
      <w:r w:rsidRPr="009632EA">
        <w:rPr>
          <w:rFonts w:ascii="Calibri" w:eastAsia="Times New Roman" w:hAnsi="Calibri" w:cs="Calibri"/>
          <w:sz w:val="24"/>
          <w:szCs w:val="24"/>
          <w:lang w:eastAsia="cs-CZ"/>
        </w:rPr>
        <w:t>čl</w:t>
      </w:r>
      <w:proofErr w:type="spellEnd"/>
      <w:r w:rsidRPr="009632EA">
        <w:rPr>
          <w:rFonts w:ascii="Calibri" w:eastAsia="Times New Roman" w:hAnsi="Calibri" w:cs="Calibri"/>
          <w:sz w:val="24"/>
          <w:szCs w:val="24"/>
          <w:lang w:eastAsia="cs-CZ"/>
        </w:rPr>
        <w:t xml:space="preserve"> I. odst. 1 písm.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B</w:t>
      </w:r>
      <w:r w:rsidRPr="009632EA">
        <w:rPr>
          <w:rFonts w:ascii="Calibri" w:eastAsia="Times New Roman" w:hAnsi="Calibri" w:cs="Calibri"/>
          <w:sz w:val="24"/>
          <w:szCs w:val="24"/>
          <w:lang w:eastAsia="cs-CZ"/>
        </w:rPr>
        <w:t xml:space="preserve"> této smlouvy</w:t>
      </w:r>
    </w:p>
    <w:p w:rsidR="00BF1BD8" w:rsidRPr="009632EA" w:rsidRDefault="00DD1838" w:rsidP="009632E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632EA">
        <w:rPr>
          <w:rFonts w:ascii="Calibri" w:eastAsia="Times New Roman" w:hAnsi="Calibri" w:cs="Calibri"/>
          <w:sz w:val="24"/>
          <w:szCs w:val="24"/>
          <w:lang w:eastAsia="cs-CZ"/>
        </w:rPr>
        <w:t>Cena bude navýšena o DPH v zákonné výši.</w:t>
      </w:r>
    </w:p>
    <w:p w:rsidR="00BF1BD8" w:rsidRPr="008063F1" w:rsidRDefault="00CC6FBD" w:rsidP="00CC6FBD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C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ena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je konečná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a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zahrnuje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veškeré výdaje spojené s řádným plněním předmětu této smlouvy včetně záruky, dopravy do místa dodání atd.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III.</w:t>
      </w:r>
    </w:p>
    <w:p w:rsidR="00BF1BD8" w:rsidRPr="00E8332E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Dodání zboží</w:t>
      </w:r>
    </w:p>
    <w:p w:rsidR="00BF1BD8" w:rsidRPr="008063F1" w:rsidRDefault="00BF1BD8" w:rsidP="00224BC6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Prodávající je povinen dodat zboží nejpozději</w:t>
      </w:r>
      <w:r w:rsidR="00751A68" w:rsidRPr="008063F1">
        <w:rPr>
          <w:sz w:val="24"/>
          <w:szCs w:val="24"/>
        </w:rPr>
        <w:t xml:space="preserve"> </w:t>
      </w:r>
      <w:r w:rsidR="003D71C1" w:rsidRPr="008063F1">
        <w:rPr>
          <w:rFonts w:ascii="Calibri" w:eastAsia="Times New Roman" w:hAnsi="Calibri" w:cs="Calibri"/>
          <w:sz w:val="24"/>
          <w:szCs w:val="24"/>
          <w:lang w:eastAsia="cs-CZ"/>
        </w:rPr>
        <w:t>do</w:t>
      </w:r>
      <w:r w:rsidR="00A839FC" w:rsidRPr="008063F1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</w:t>
      </w:r>
      <w:r w:rsidR="007C4BD4" w:rsidRPr="007C4BD4">
        <w:rPr>
          <w:rFonts w:ascii="Calibri" w:eastAsia="Times New Roman" w:hAnsi="Calibri" w:cs="Calibri"/>
          <w:sz w:val="24"/>
          <w:szCs w:val="24"/>
          <w:lang w:eastAsia="cs-CZ"/>
        </w:rPr>
        <w:t>15</w:t>
      </w:r>
      <w:r w:rsidR="00A839FC" w:rsidRPr="008063F1">
        <w:rPr>
          <w:rFonts w:ascii="Calibri" w:eastAsia="Times New Roman" w:hAnsi="Calibri" w:cs="Calibri"/>
          <w:sz w:val="24"/>
          <w:szCs w:val="24"/>
          <w:lang w:eastAsia="cs-CZ"/>
        </w:rPr>
        <w:t>. 1</w:t>
      </w:r>
      <w:r w:rsidR="007C4BD4">
        <w:rPr>
          <w:rFonts w:ascii="Calibri" w:eastAsia="Times New Roman" w:hAnsi="Calibri" w:cs="Calibri"/>
          <w:sz w:val="24"/>
          <w:szCs w:val="24"/>
          <w:lang w:eastAsia="cs-CZ"/>
        </w:rPr>
        <w:t>2</w:t>
      </w:r>
      <w:r w:rsidR="00A839FC" w:rsidRPr="008063F1">
        <w:rPr>
          <w:rFonts w:ascii="Calibri" w:eastAsia="Times New Roman" w:hAnsi="Calibri" w:cs="Calibri"/>
          <w:sz w:val="24"/>
          <w:szCs w:val="24"/>
          <w:lang w:eastAsia="cs-CZ"/>
        </w:rPr>
        <w:t>. 20</w:t>
      </w:r>
      <w:r w:rsidR="001633A2" w:rsidRPr="008063F1">
        <w:rPr>
          <w:rFonts w:ascii="Calibri" w:eastAsia="Times New Roman" w:hAnsi="Calibri" w:cs="Calibri"/>
          <w:sz w:val="24"/>
          <w:szCs w:val="24"/>
          <w:lang w:eastAsia="cs-CZ"/>
        </w:rPr>
        <w:t>2</w:t>
      </w:r>
      <w:r w:rsidR="008278A0">
        <w:rPr>
          <w:rFonts w:ascii="Calibri" w:eastAsia="Times New Roman" w:hAnsi="Calibri" w:cs="Calibri"/>
          <w:sz w:val="24"/>
          <w:szCs w:val="24"/>
          <w:lang w:eastAsia="cs-CZ"/>
        </w:rPr>
        <w:t>3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A33956" w:rsidRPr="008063F1">
        <w:rPr>
          <w:sz w:val="24"/>
          <w:szCs w:val="24"/>
        </w:rPr>
        <w:t xml:space="preserve"> </w:t>
      </w:r>
      <w:r w:rsidR="00A33956" w:rsidRPr="008063F1">
        <w:rPr>
          <w:rFonts w:ascii="Calibri" w:eastAsia="Times New Roman" w:hAnsi="Calibri" w:cs="Calibri"/>
          <w:sz w:val="24"/>
          <w:szCs w:val="24"/>
          <w:lang w:eastAsia="cs-CZ"/>
        </w:rPr>
        <w:t>O konkrétním termínu předání je prodávající povinen kupujícího písemně vyrozumět minimálně 5 pracovních dnů předem.</w:t>
      </w:r>
    </w:p>
    <w:p w:rsidR="00BF1BD8" w:rsidRPr="008063F1" w:rsidRDefault="00BF1BD8" w:rsidP="00A33956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Mís</w:t>
      </w:r>
      <w:r w:rsidR="00A33956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tem dodání je sídlo kupujícího Škroupova 1760/18, Jižní Předměstí, 301 00 Plzeň. </w:t>
      </w:r>
    </w:p>
    <w:p w:rsidR="00BF1BD8" w:rsidRPr="008063F1" w:rsidRDefault="00A33956" w:rsidP="00A33956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O 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předání zboží se sepíše předávací protokol podepsaný zástupcem na straně prodávajícího a zástupcem na straně kupujícího. </w:t>
      </w:r>
    </w:p>
    <w:p w:rsidR="00BF1BD8" w:rsidRPr="008063F1" w:rsidRDefault="00BF1BD8" w:rsidP="00A33956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Prodávající se zavazuje dodat zboží:</w:t>
      </w:r>
    </w:p>
    <w:p w:rsidR="00BF1BD8" w:rsidRPr="008063F1" w:rsidRDefault="00A33956" w:rsidP="00A33956">
      <w:pPr>
        <w:pStyle w:val="Odstavecseseznamem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s 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>povinnou výbavou dle vyhlášky č. 341/2014 Sb., o schvalování technické způsobilosti a o technických podmínkách provozu vozidel na p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ozemních komunikacích,</w:t>
      </w:r>
    </w:p>
    <w:p w:rsidR="00BF1BD8" w:rsidRPr="008063F1" w:rsidRDefault="00A33956" w:rsidP="00A33956">
      <w:pPr>
        <w:pStyle w:val="Odstavecseseznamem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se 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>všemi provozními kapalinami na úrov</w:t>
      </w:r>
      <w:r w:rsidR="004A196A" w:rsidRPr="008063F1">
        <w:rPr>
          <w:rFonts w:ascii="Calibri" w:eastAsia="Times New Roman" w:hAnsi="Calibri" w:cs="Calibri"/>
          <w:sz w:val="24"/>
          <w:szCs w:val="24"/>
          <w:lang w:eastAsia="cs-CZ"/>
        </w:rPr>
        <w:t>ni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dle doporučení výrobce, </w:t>
      </w:r>
    </w:p>
    <w:p w:rsidR="004A196A" w:rsidRPr="008063F1" w:rsidRDefault="004A196A" w:rsidP="004A196A">
      <w:pPr>
        <w:pStyle w:val="Odstavecseseznamem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včetně přihlášení vozidla,</w:t>
      </w:r>
    </w:p>
    <w:p w:rsidR="00E54C9F" w:rsidRPr="008063F1" w:rsidRDefault="004A196A" w:rsidP="004A196A">
      <w:pPr>
        <w:pStyle w:val="Odstavecseseznamem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včetně všech dokladů</w:t>
      </w:r>
      <w:r w:rsidR="00A13A3C" w:rsidRPr="008063F1">
        <w:rPr>
          <w:rFonts w:ascii="Calibri" w:eastAsia="Times New Roman" w:hAnsi="Calibri" w:cs="Calibri"/>
          <w:sz w:val="24"/>
          <w:szCs w:val="24"/>
          <w:lang w:eastAsia="cs-CZ"/>
        </w:rPr>
        <w:t>, technické dokumentace a jiných listin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potřebných pro jeho převzetí a užívání</w:t>
      </w:r>
    </w:p>
    <w:p w:rsidR="00BF1BD8" w:rsidRPr="008063F1" w:rsidRDefault="00E54C9F" w:rsidP="00E54C9F">
      <w:pPr>
        <w:pStyle w:val="Odstavecseseznamem"/>
        <w:numPr>
          <w:ilvl w:val="0"/>
          <w:numId w:val="12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včetně servisní literatury v českém jazyce a návodu k obsluze vozidla</w:t>
      </w:r>
      <w:r w:rsidR="004A196A" w:rsidRPr="008063F1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BF1BD8" w:rsidRPr="008063F1" w:rsidRDefault="00BF1BD8" w:rsidP="004A196A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t>Kupující není povinen zboží převzít zejména v následujících případech:</w:t>
      </w:r>
    </w:p>
    <w:p w:rsidR="004A196A" w:rsidRPr="008063F1" w:rsidRDefault="00BF1BD8" w:rsidP="004A196A">
      <w:pPr>
        <w:pStyle w:val="Odstavecseseznamem"/>
        <w:numPr>
          <w:ilvl w:val="0"/>
          <w:numId w:val="14"/>
        </w:numPr>
        <w:tabs>
          <w:tab w:val="left" w:pos="851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cs-CZ"/>
        </w:rPr>
        <w:t>osobní automobil má vady</w:t>
      </w:r>
      <w:r w:rsidR="004A196A" w:rsidRPr="008063F1">
        <w:rPr>
          <w:rFonts w:ascii="Calibri" w:eastAsia="Times New Roman" w:hAnsi="Calibri" w:cs="Times New Roman"/>
          <w:sz w:val="24"/>
          <w:szCs w:val="24"/>
          <w:lang w:eastAsia="cs-CZ"/>
        </w:rPr>
        <w:t>,</w:t>
      </w:r>
      <w:r w:rsidRPr="008063F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zejména nesplňuje</w:t>
      </w:r>
      <w:r w:rsidR="004A196A" w:rsidRPr="008063F1">
        <w:rPr>
          <w:rFonts w:ascii="Calibri" w:eastAsia="Times New Roman" w:hAnsi="Calibri" w:cs="Times New Roman"/>
          <w:sz w:val="24"/>
          <w:szCs w:val="24"/>
          <w:lang w:eastAsia="cs-CZ"/>
        </w:rPr>
        <w:t>-li</w:t>
      </w:r>
      <w:r w:rsidRPr="008063F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smluvní ujednání o jakosti a provedení,</w:t>
      </w:r>
    </w:p>
    <w:p w:rsidR="00BF1BD8" w:rsidRPr="008063F1" w:rsidRDefault="00BF1BD8" w:rsidP="004A196A">
      <w:pPr>
        <w:pStyle w:val="Odstavecseseznamem"/>
        <w:numPr>
          <w:ilvl w:val="0"/>
          <w:numId w:val="14"/>
        </w:numPr>
        <w:tabs>
          <w:tab w:val="left" w:pos="851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prodávající spolu se zbožím nepředá kupujícímu veškeré doklady, případně doklady nutné k užívání vozidel mají vady. 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IV.</w:t>
      </w:r>
    </w:p>
    <w:p w:rsidR="00BF1BD8" w:rsidRPr="00E8332E" w:rsidRDefault="00BF1BD8" w:rsidP="00BF1BD8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Záruka za jakost, nároky z vad</w:t>
      </w:r>
    </w:p>
    <w:p w:rsidR="00BF1BD8" w:rsidRPr="008063F1" w:rsidRDefault="00BF1BD8" w:rsidP="002408C7">
      <w:pPr>
        <w:pStyle w:val="Odstavecseseznamem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t>Prodávající zaručuje kupujícímu, že zboží odevzdané v souladu s touto smlouvou:</w:t>
      </w:r>
    </w:p>
    <w:p w:rsidR="00BF1BD8" w:rsidRPr="008063F1" w:rsidRDefault="00BF1BD8" w:rsidP="002408C7">
      <w:pPr>
        <w:pStyle w:val="Odstavecseseznamem"/>
        <w:numPr>
          <w:ilvl w:val="0"/>
          <w:numId w:val="16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t>je nové a nepoužité,</w:t>
      </w:r>
    </w:p>
    <w:p w:rsidR="00BF1BD8" w:rsidRPr="008063F1" w:rsidRDefault="00BF1BD8" w:rsidP="002408C7">
      <w:pPr>
        <w:pStyle w:val="Odstavecseseznamem"/>
        <w:numPr>
          <w:ilvl w:val="0"/>
          <w:numId w:val="16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t>je plně funkční a má obvyklé technické vlastnosti, odpovídající technickým údajům výrobce,</w:t>
      </w:r>
    </w:p>
    <w:p w:rsidR="002408C7" w:rsidRPr="008063F1" w:rsidRDefault="00BF1BD8" w:rsidP="002408C7">
      <w:pPr>
        <w:pStyle w:val="Odstavecseseznamem"/>
        <w:numPr>
          <w:ilvl w:val="0"/>
          <w:numId w:val="16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je použitelné v České republice. </w:t>
      </w:r>
    </w:p>
    <w:p w:rsidR="00BF1BD8" w:rsidRPr="008063F1" w:rsidRDefault="00BF1BD8" w:rsidP="002408C7">
      <w:pPr>
        <w:pStyle w:val="Odstavecseseznamem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Prodávající poskytuje ve smyslu § 2113 občanského zákoníku kupujícímu záruku za jakost, spočívající v tom, že zboží dodávané na základě této smlouvy, jakož i jeho veškeré části a jednotlivé komponenty, budou po záruční dobu způsobilé pro použití k obvyklým účelům a zachovají si obvyklé vlastnosti. Záruční doba počíná běžet dnem převzetí zboží bez vad kupujícím a trvá </w:t>
      </w:r>
      <w:r w:rsidR="00AF34BD">
        <w:rPr>
          <w:rFonts w:ascii="Calibri" w:eastAsia="Times New Roman" w:hAnsi="Calibri" w:cs="Calibri"/>
          <w:sz w:val="24"/>
          <w:szCs w:val="24"/>
          <w:lang w:eastAsia="cs-CZ"/>
        </w:rPr>
        <w:t>2 roky.</w:t>
      </w:r>
    </w:p>
    <w:p w:rsidR="00BF1BD8" w:rsidRPr="008063F1" w:rsidRDefault="00BF1BD8" w:rsidP="003617F4">
      <w:pPr>
        <w:pStyle w:val="Odstavecseseznamem"/>
        <w:numPr>
          <w:ilvl w:val="0"/>
          <w:numId w:val="15"/>
        </w:num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Prodávající se zavazuje prokázané vady bezplatně odstranit ve lhůtě do 5</w:t>
      </w:r>
      <w:r w:rsidRPr="008063F1">
        <w:rPr>
          <w:rFonts w:ascii="Calibri" w:eastAsia="Times New Roman" w:hAnsi="Calibri" w:cs="Calibri"/>
          <w:sz w:val="24"/>
          <w:szCs w:val="24"/>
          <w:lang w:eastAsia="ar-SA"/>
        </w:rPr>
        <w:t xml:space="preserve"> pracovních dnů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, nedojde-li k jiné dohodě.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V.</w:t>
      </w:r>
    </w:p>
    <w:p w:rsidR="00BF1BD8" w:rsidRPr="00E8332E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Platební podmínky</w:t>
      </w:r>
    </w:p>
    <w:p w:rsidR="00BF1BD8" w:rsidRPr="008063F1" w:rsidRDefault="003617F4" w:rsidP="001633A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Pro</w:t>
      </w:r>
      <w:r w:rsidR="00BF1BD8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zaplacení kupní ceny zboží je prodávající povinen vystavit kupujícímu fakturu, která musí splňovat všechny náležitosti dle zvláštních právních předpisů. </w:t>
      </w:r>
      <w:r w:rsidR="001633A2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Na faktuře musí být uveden zveřejněný bankovní účet. </w:t>
      </w:r>
      <w:r w:rsidR="00C4519F" w:rsidRPr="008063F1">
        <w:rPr>
          <w:rFonts w:ascii="Calibri" w:eastAsia="Times New Roman" w:hAnsi="Calibri" w:cs="Calibri"/>
          <w:sz w:val="24"/>
          <w:szCs w:val="24"/>
          <w:lang w:eastAsia="cs-CZ"/>
        </w:rPr>
        <w:t>Prodávající neposkytuje zálohu.</w:t>
      </w:r>
    </w:p>
    <w:p w:rsidR="00BF1BD8" w:rsidRPr="008063F1" w:rsidRDefault="00BF1BD8" w:rsidP="003617F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Kupní cena je splatná po řádném dodání </w:t>
      </w:r>
      <w:r w:rsidR="00DD1838" w:rsidRPr="008063F1">
        <w:rPr>
          <w:rFonts w:ascii="Calibri" w:eastAsia="Times New Roman" w:hAnsi="Calibri" w:cs="Calibri"/>
          <w:sz w:val="24"/>
          <w:szCs w:val="24"/>
          <w:lang w:eastAsia="cs-CZ"/>
        </w:rPr>
        <w:t>zboží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včetně všech dokladů a po oboustranném podepsání předávacího protokolu, </w:t>
      </w:r>
      <w:r w:rsidR="003617F4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a to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příkazem k úhradě na účet prodávajícího, který bude uvedený na faktuře.</w:t>
      </w:r>
    </w:p>
    <w:p w:rsidR="00BF1BD8" w:rsidRPr="008063F1" w:rsidRDefault="00BF1BD8" w:rsidP="00D2233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Splatnost faktury bude minimálně </w:t>
      </w:r>
      <w:r w:rsidR="001633A2"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30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kalendářních dnů od dne jejího doručení kupujícímu. Nebude-li faktura splňovat veškeré náležitosti daňového dokladu, jak je uvedeno výše, nebo bude mít jiné vady v obsahu, je kupující oprávněn ji ve lhůtě její splatnosti prodávajícímu vrátit a prodávající je povinen vystavit kupujícímu fakturu opravenou či doplněnou. </w:t>
      </w:r>
      <w:r w:rsidR="00D22339"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Do doby odstranění nedostatků faktury není kupující v prodlení s úhradou faktury. Po odstranění těchto nedostatků a opětovném doručení faktury kupujícímu běží nová lhůta splatnosti faktury. 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Dnem úhrady se pro účely této smlouvy rozumí den odepsání fakturované částky z účtu kupujícího. </w:t>
      </w:r>
      <w:r w:rsidRPr="008063F1">
        <w:rPr>
          <w:rFonts w:ascii="Calibri" w:eastAsia="Calibri" w:hAnsi="Calibri" w:cs="Calibri"/>
          <w:sz w:val="24"/>
          <w:szCs w:val="24"/>
        </w:rPr>
        <w:t xml:space="preserve"> </w:t>
      </w:r>
    </w:p>
    <w:p w:rsidR="00BF1BD8" w:rsidRPr="008063F1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BF1BD8" w:rsidRPr="008063F1" w:rsidRDefault="003617F4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VI</w:t>
      </w:r>
      <w:r w:rsidR="00BF1BD8"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</w:t>
      </w:r>
    </w:p>
    <w:p w:rsidR="00BF1BD8" w:rsidRPr="00E8332E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Smluvní pokuta</w:t>
      </w:r>
    </w:p>
    <w:p w:rsidR="00BF1BD8" w:rsidRPr="008063F1" w:rsidRDefault="00BF1BD8" w:rsidP="00A13A3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Kupující má nárok na slevu z ceny zboží ve výši 0,</w:t>
      </w:r>
      <w:r w:rsidR="00A13A3C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05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% z celkové kupní ceny dle čl. </w:t>
      </w:r>
      <w:proofErr w:type="gramStart"/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II</w:t>
      </w:r>
      <w:proofErr w:type="gramEnd"/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 této </w:t>
      </w:r>
      <w:proofErr w:type="gramStart"/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smlouvy</w:t>
      </w:r>
      <w:proofErr w:type="gramEnd"/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za prodlení prodávajícího s dodržením dodací lhůt</w:t>
      </w:r>
      <w:r w:rsidR="00A13A3C" w:rsidRPr="008063F1">
        <w:rPr>
          <w:rFonts w:ascii="Calibri" w:eastAsia="Times New Roman" w:hAnsi="Calibri" w:cs="Calibri"/>
          <w:sz w:val="24"/>
          <w:szCs w:val="24"/>
          <w:lang w:eastAsia="cs-CZ"/>
        </w:rPr>
        <w:t>y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dle čl. III. této smlouvy, a to za každý byť započatý den prodlení s plněním této povinnosti.</w:t>
      </w:r>
    </w:p>
    <w:p w:rsidR="00BF1BD8" w:rsidRPr="008063F1" w:rsidRDefault="00BF1BD8" w:rsidP="00A13A3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V případě prodlení prodávajícího se zahájením odstraňování vady vozidel podle čl. IV. této smlouvy je kupující oprávněn požadovat po prodávajícím smluvní pokutu ve výši 500,- Kč (slovy: pět</w:t>
      </w:r>
      <w:r w:rsidR="00296788"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set</w:t>
      </w:r>
      <w:r w:rsidR="00296788"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korun českých), a to za každý započatý den prodlení.</w:t>
      </w:r>
    </w:p>
    <w:p w:rsidR="00BF1BD8" w:rsidRPr="008063F1" w:rsidRDefault="00BF1BD8" w:rsidP="00A13A3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lastRenderedPageBreak/>
        <w:t>Uhrazením smluvní pokuty není dotčeno právo na náhradu skutečně vzniklé škody v plné výši.</w:t>
      </w:r>
    </w:p>
    <w:p w:rsid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BF1BD8" w:rsidRPr="008063F1" w:rsidRDefault="0029678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VII</w:t>
      </w:r>
      <w:r w:rsidR="00BF1BD8"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</w:t>
      </w:r>
    </w:p>
    <w:p w:rsidR="00BF1BD8" w:rsidRPr="00E8332E" w:rsidRDefault="00BF1BD8" w:rsidP="00E833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Závěrečná ujednání</w:t>
      </w:r>
    </w:p>
    <w:p w:rsidR="00623C7D" w:rsidRPr="00623C7D" w:rsidRDefault="00623C7D" w:rsidP="00623C7D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623C7D">
        <w:rPr>
          <w:rFonts w:ascii="Calibri" w:eastAsia="Times New Roman" w:hAnsi="Calibri" w:cs="Calibri"/>
          <w:sz w:val="24"/>
          <w:szCs w:val="24"/>
          <w:lang w:eastAsia="cs-CZ"/>
        </w:rPr>
        <w:t>Smlouva se uzavírá v elektronické podobě a je podepsána elektronickými podpisy oprávněných osob.</w:t>
      </w:r>
    </w:p>
    <w:p w:rsidR="00897D31" w:rsidRPr="008063F1" w:rsidRDefault="00897D31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Nedílnou součástí smlouvy j</w:t>
      </w:r>
      <w:r w:rsidR="00AF34BD">
        <w:rPr>
          <w:rFonts w:ascii="Calibri" w:eastAsia="Times New Roman" w:hAnsi="Calibri" w:cs="Calibri"/>
          <w:bCs/>
          <w:sz w:val="24"/>
          <w:szCs w:val="24"/>
          <w:lang w:eastAsia="cs-CZ"/>
        </w:rPr>
        <w:t>sou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příloh</w:t>
      </w:r>
      <w:r w:rsidR="00AF34BD">
        <w:rPr>
          <w:rFonts w:ascii="Calibri" w:eastAsia="Times New Roman" w:hAnsi="Calibri" w:cs="Calibri"/>
          <w:bCs/>
          <w:sz w:val="24"/>
          <w:szCs w:val="24"/>
          <w:lang w:eastAsia="cs-CZ"/>
        </w:rPr>
        <w:t>y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s technickou specifikací zboží.</w:t>
      </w:r>
    </w:p>
    <w:p w:rsidR="00BF1BD8" w:rsidRPr="008063F1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Tuto smlouvu lze měnit pouze písemnými dodatky podepsanými oběma smluvními stranami.</w:t>
      </w:r>
    </w:p>
    <w:p w:rsidR="00BF1BD8" w:rsidRPr="008063F1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Nastanou-li u některé ze smluvních stran okolnosti bránící řádnému plnění této smlouvy, je povinna to bez zbytečného odkladu oznámit druhé straně. </w:t>
      </w:r>
    </w:p>
    <w:p w:rsidR="00BF1BD8" w:rsidRPr="008063F1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Tato smlouva nabývá platnosti dnem jejího podpisu oběma smluvními stranami a účinnosti dnem uveřejnění v Registru smluv v souladu se zákonem č. 340/2015 Sb., o zvláštních podmínkách účinnosti některých smluv, uveřejňování těchto smluv a o registru smluv. Prodávající souhlasí s</w:t>
      </w:r>
      <w:r w:rsidR="000C56E7" w:rsidRPr="008063F1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uveřejněním této smlouvy</w:t>
      </w:r>
      <w:r w:rsidR="000C56E7"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i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případných dodatků uzavřených k této smlouvě v registru smluv. Uveřejnění v registru smluv zabezpečí kupující.</w:t>
      </w:r>
    </w:p>
    <w:p w:rsidR="00BF1BD8" w:rsidRPr="008063F1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suppressAutoHyphens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Smluvní strany prohlašují, že smlouva odpovídá jejich pravé a svobodné vůli, je uzavřena jasně a srozumitelně a podepsaní zástupci prohlašují, že jsou oprávněni se za smluvní stranu zavazovat.</w:t>
      </w:r>
    </w:p>
    <w:p w:rsidR="00BF1BD8" w:rsidRPr="008063F1" w:rsidRDefault="00BF1BD8" w:rsidP="00BF1BD8">
      <w:pPr>
        <w:tabs>
          <w:tab w:val="left" w:pos="504"/>
          <w:tab w:val="left" w:pos="851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uppressAutoHyphens/>
        <w:spacing w:after="0" w:line="276" w:lineRule="auto"/>
        <w:ind w:left="1092" w:hanging="525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058" w:type="dxa"/>
        <w:tblLook w:val="04A0" w:firstRow="1" w:lastRow="0" w:firstColumn="1" w:lastColumn="0" w:noHBand="0" w:noVBand="1"/>
      </w:tblPr>
      <w:tblGrid>
        <w:gridCol w:w="4342"/>
        <w:gridCol w:w="561"/>
        <w:gridCol w:w="4155"/>
      </w:tblGrid>
      <w:tr w:rsidR="00BF1BD8" w:rsidRPr="008063F1" w:rsidTr="00224BC6">
        <w:tc>
          <w:tcPr>
            <w:tcW w:w="4361" w:type="dxa"/>
            <w:shd w:val="clear" w:color="auto" w:fill="auto"/>
          </w:tcPr>
          <w:p w:rsidR="00BF1BD8" w:rsidRPr="008063F1" w:rsidRDefault="004E7B3D" w:rsidP="00DD183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V </w:t>
            </w:r>
            <w:r w:rsidR="00204DA5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Plzni</w:t>
            </w:r>
          </w:p>
        </w:tc>
        <w:tc>
          <w:tcPr>
            <w:tcW w:w="567" w:type="dxa"/>
            <w:shd w:val="clear" w:color="auto" w:fill="auto"/>
          </w:tcPr>
          <w:p w:rsidR="00BF1BD8" w:rsidRPr="008063F1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auto"/>
          </w:tcPr>
          <w:p w:rsidR="00BF1BD8" w:rsidRPr="008063F1" w:rsidRDefault="00623C7D" w:rsidP="00BF1B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 xml:space="preserve">V Plzni </w:t>
            </w:r>
          </w:p>
        </w:tc>
      </w:tr>
      <w:tr w:rsidR="00BF1BD8" w:rsidRPr="008063F1" w:rsidTr="00224BC6">
        <w:tc>
          <w:tcPr>
            <w:tcW w:w="4361" w:type="dxa"/>
            <w:shd w:val="clear" w:color="auto" w:fill="auto"/>
          </w:tcPr>
          <w:p w:rsidR="00CA0AA2" w:rsidRDefault="00CA0AA2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BF1BD8" w:rsidRPr="008063F1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Prodávající:</w:t>
            </w:r>
          </w:p>
          <w:p w:rsidR="00BF1BD8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CA0AA2" w:rsidRDefault="00CA0AA2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CA0AA2" w:rsidRPr="008063F1" w:rsidRDefault="0060248D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 xml:space="preserve">Elektronicky podepsáno 2. 6. 2023                      </w:t>
            </w:r>
          </w:p>
        </w:tc>
        <w:tc>
          <w:tcPr>
            <w:tcW w:w="567" w:type="dxa"/>
            <w:shd w:val="clear" w:color="auto" w:fill="auto"/>
          </w:tcPr>
          <w:p w:rsidR="00BF1BD8" w:rsidRPr="008063F1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auto"/>
          </w:tcPr>
          <w:p w:rsidR="00CA0AA2" w:rsidRDefault="00CA0AA2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BF1BD8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Kupující:</w:t>
            </w:r>
          </w:p>
          <w:p w:rsidR="0060248D" w:rsidRDefault="0060248D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60248D" w:rsidRDefault="0060248D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:rsidR="0060248D" w:rsidRPr="008063F1" w:rsidRDefault="0060248D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Elektronicky podepsáno 6. 6. 2023</w:t>
            </w:r>
            <w:bookmarkStart w:id="0" w:name="_GoBack"/>
            <w:bookmarkEnd w:id="0"/>
          </w:p>
        </w:tc>
      </w:tr>
      <w:tr w:rsidR="00BF1BD8" w:rsidRPr="008063F1" w:rsidTr="00C52C21">
        <w:trPr>
          <w:trHeight w:hRule="exact" w:val="851"/>
        </w:trPr>
        <w:tc>
          <w:tcPr>
            <w:tcW w:w="4361" w:type="dxa"/>
            <w:shd w:val="clear" w:color="auto" w:fill="auto"/>
            <w:vAlign w:val="bottom"/>
          </w:tcPr>
          <w:p w:rsidR="00BF1BD8" w:rsidRPr="008063F1" w:rsidRDefault="00BF1BD8" w:rsidP="00C52C2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BF1BD8" w:rsidRPr="008063F1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auto"/>
            <w:vAlign w:val="bottom"/>
          </w:tcPr>
          <w:p w:rsidR="00BF1BD8" w:rsidRPr="008063F1" w:rsidRDefault="00BF1BD8" w:rsidP="00C52C2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.................................................................</w:t>
            </w:r>
          </w:p>
        </w:tc>
      </w:tr>
      <w:tr w:rsidR="00BF1BD8" w:rsidRPr="008063F1" w:rsidTr="00224BC6">
        <w:tc>
          <w:tcPr>
            <w:tcW w:w="4361" w:type="dxa"/>
            <w:shd w:val="clear" w:color="auto" w:fill="auto"/>
          </w:tcPr>
          <w:p w:rsidR="00204DA5" w:rsidRDefault="0060248D" w:rsidP="00C52C2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xxxxxxxxxxxxxxxxxxxxxxxx</w:t>
            </w:r>
            <w:proofErr w:type="spellEnd"/>
          </w:p>
          <w:p w:rsidR="00BF1BD8" w:rsidRPr="008063F1" w:rsidRDefault="00204DA5" w:rsidP="00C52C2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204DA5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zplnomocněný zaměstnanec</w:t>
            </w:r>
          </w:p>
        </w:tc>
        <w:tc>
          <w:tcPr>
            <w:tcW w:w="567" w:type="dxa"/>
            <w:shd w:val="clear" w:color="auto" w:fill="auto"/>
          </w:tcPr>
          <w:p w:rsidR="00BF1BD8" w:rsidRPr="008063F1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auto"/>
          </w:tcPr>
          <w:p w:rsidR="004E7B3D" w:rsidRDefault="00204DA5" w:rsidP="00C52C2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Mgr. Štěpánka Szabó, MBA</w:t>
            </w:r>
          </w:p>
          <w:p w:rsidR="00204DA5" w:rsidRPr="008063F1" w:rsidRDefault="00204DA5" w:rsidP="00C52C2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ředitelka</w:t>
            </w:r>
          </w:p>
        </w:tc>
      </w:tr>
    </w:tbl>
    <w:p w:rsidR="0079797B" w:rsidRDefault="0079797B">
      <w:pPr>
        <w:rPr>
          <w:sz w:val="24"/>
          <w:szCs w:val="24"/>
        </w:rPr>
      </w:pPr>
    </w:p>
    <w:p w:rsidR="00204DA5" w:rsidRDefault="00204DA5">
      <w:pPr>
        <w:rPr>
          <w:sz w:val="24"/>
          <w:szCs w:val="24"/>
        </w:rPr>
      </w:pPr>
    </w:p>
    <w:p w:rsidR="00204DA5" w:rsidRDefault="00204DA5">
      <w:pPr>
        <w:rPr>
          <w:sz w:val="24"/>
          <w:szCs w:val="24"/>
        </w:rPr>
      </w:pPr>
    </w:p>
    <w:p w:rsidR="00204DA5" w:rsidRDefault="00204DA5">
      <w:pPr>
        <w:rPr>
          <w:sz w:val="24"/>
          <w:szCs w:val="24"/>
        </w:rPr>
      </w:pPr>
    </w:p>
    <w:p w:rsidR="00204DA5" w:rsidRDefault="00204DA5">
      <w:pPr>
        <w:rPr>
          <w:sz w:val="24"/>
          <w:szCs w:val="24"/>
        </w:rPr>
      </w:pPr>
    </w:p>
    <w:p w:rsidR="00204DA5" w:rsidRDefault="00204DA5">
      <w:pPr>
        <w:rPr>
          <w:sz w:val="24"/>
          <w:szCs w:val="24"/>
        </w:rPr>
      </w:pPr>
    </w:p>
    <w:p w:rsidR="00204DA5" w:rsidRDefault="00204DA5">
      <w:pPr>
        <w:rPr>
          <w:sz w:val="24"/>
          <w:szCs w:val="24"/>
        </w:rPr>
      </w:pPr>
    </w:p>
    <w:p w:rsidR="00204DA5" w:rsidRDefault="00204DA5">
      <w:pPr>
        <w:rPr>
          <w:sz w:val="24"/>
          <w:szCs w:val="24"/>
        </w:rPr>
      </w:pPr>
    </w:p>
    <w:p w:rsidR="00204DA5" w:rsidRDefault="00204DA5" w:rsidP="00751CD4">
      <w:pPr>
        <w:spacing w:after="60" w:line="240" w:lineRule="auto"/>
        <w:rPr>
          <w:b/>
          <w:sz w:val="24"/>
          <w:szCs w:val="24"/>
        </w:rPr>
      </w:pPr>
      <w:r w:rsidRPr="00204DA5">
        <w:rPr>
          <w:b/>
          <w:sz w:val="24"/>
          <w:szCs w:val="24"/>
        </w:rPr>
        <w:lastRenderedPageBreak/>
        <w:t>PŘÍLOHA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8"/>
        <w:gridCol w:w="2929"/>
        <w:gridCol w:w="1564"/>
        <w:gridCol w:w="1941"/>
      </w:tblGrid>
      <w:tr w:rsidR="00E334A0" w:rsidRPr="00751CD4" w:rsidTr="00751CD4">
        <w:trPr>
          <w:trHeight w:val="340"/>
        </w:trPr>
        <w:tc>
          <w:tcPr>
            <w:tcW w:w="5340" w:type="dxa"/>
            <w:vMerge w:val="restart"/>
            <w:noWrap/>
            <w:hideMark/>
          </w:tcPr>
          <w:p w:rsidR="00E334A0" w:rsidRPr="00751CD4" w:rsidRDefault="00E334A0">
            <w:pPr>
              <w:rPr>
                <w:b/>
                <w:bCs/>
                <w:sz w:val="20"/>
                <w:szCs w:val="20"/>
              </w:rPr>
            </w:pPr>
            <w:r w:rsidRPr="00751CD4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980" w:type="dxa"/>
            <w:vMerge w:val="restart"/>
            <w:hideMark/>
          </w:tcPr>
          <w:p w:rsidR="00E334A0" w:rsidRPr="00751CD4" w:rsidRDefault="00E334A0" w:rsidP="00E334A0">
            <w:pPr>
              <w:rPr>
                <w:b/>
                <w:bCs/>
                <w:sz w:val="20"/>
                <w:szCs w:val="20"/>
              </w:rPr>
            </w:pPr>
            <w:r w:rsidRPr="00751CD4">
              <w:rPr>
                <w:b/>
                <w:bCs/>
                <w:sz w:val="20"/>
                <w:szCs w:val="20"/>
              </w:rPr>
              <w:t>Požadavek zadavatele</w:t>
            </w:r>
          </w:p>
        </w:tc>
        <w:tc>
          <w:tcPr>
            <w:tcW w:w="6960" w:type="dxa"/>
            <w:gridSpan w:val="2"/>
            <w:hideMark/>
          </w:tcPr>
          <w:p w:rsidR="00E334A0" w:rsidRPr="00751CD4" w:rsidRDefault="00E334A0" w:rsidP="00E334A0">
            <w:pPr>
              <w:rPr>
                <w:b/>
                <w:bCs/>
                <w:sz w:val="20"/>
                <w:szCs w:val="20"/>
              </w:rPr>
            </w:pPr>
            <w:r w:rsidRPr="00751CD4">
              <w:rPr>
                <w:b/>
                <w:bCs/>
                <w:sz w:val="20"/>
                <w:szCs w:val="20"/>
              </w:rPr>
              <w:t>Nabídka dodavatel</w:t>
            </w:r>
            <w:r w:rsidR="00751CD4">
              <w:rPr>
                <w:b/>
                <w:bCs/>
                <w:sz w:val="20"/>
                <w:szCs w:val="20"/>
              </w:rPr>
              <w:t>e</w:t>
            </w:r>
            <w:r w:rsidR="00751CD4">
              <w:rPr>
                <w:b/>
                <w:bCs/>
                <w:sz w:val="20"/>
                <w:szCs w:val="20"/>
              </w:rPr>
              <w:br/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vMerge/>
            <w:hideMark/>
          </w:tcPr>
          <w:p w:rsidR="00E334A0" w:rsidRPr="00751CD4" w:rsidRDefault="00E33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0" w:type="dxa"/>
            <w:vMerge/>
            <w:hideMark/>
          </w:tcPr>
          <w:p w:rsidR="00E334A0" w:rsidRPr="00751CD4" w:rsidRDefault="00E33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b/>
                <w:bCs/>
                <w:sz w:val="20"/>
                <w:szCs w:val="20"/>
              </w:rPr>
            </w:pPr>
            <w:r w:rsidRPr="00751CD4">
              <w:rPr>
                <w:b/>
                <w:bCs/>
                <w:sz w:val="20"/>
                <w:szCs w:val="20"/>
              </w:rPr>
              <w:t>Splnění požadavku dodavatelem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b/>
                <w:bCs/>
                <w:sz w:val="20"/>
                <w:szCs w:val="20"/>
              </w:rPr>
            </w:pPr>
            <w:r w:rsidRPr="00751CD4">
              <w:rPr>
                <w:b/>
                <w:bCs/>
                <w:sz w:val="20"/>
                <w:szCs w:val="20"/>
              </w:rPr>
              <w:t>Popis naplnění požadavku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Tovární značka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Tovární značka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–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 xml:space="preserve">Škoda 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Obchodní označení modelu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Obchodní označení modelu (včetně výbavového stupně)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–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 xml:space="preserve">Fabia </w:t>
            </w:r>
            <w:proofErr w:type="spellStart"/>
            <w:r w:rsidRPr="00751CD4">
              <w:rPr>
                <w:sz w:val="20"/>
                <w:szCs w:val="20"/>
              </w:rPr>
              <w:t>Ambition</w:t>
            </w:r>
            <w:proofErr w:type="spellEnd"/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Motor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zážehový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zážehový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Palivo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bezolovnatý 95-oktanový benzín (Natural 95)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benzín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Výkon [kW]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min. 60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 xml:space="preserve">70 </w:t>
            </w:r>
            <w:proofErr w:type="spellStart"/>
            <w:r w:rsidRPr="00751CD4">
              <w:rPr>
                <w:sz w:val="20"/>
                <w:szCs w:val="20"/>
              </w:rPr>
              <w:t>kw</w:t>
            </w:r>
            <w:proofErr w:type="spellEnd"/>
          </w:p>
        </w:tc>
      </w:tr>
      <w:tr w:rsidR="00E334A0" w:rsidRPr="00751CD4" w:rsidTr="00751CD4">
        <w:trPr>
          <w:trHeight w:val="340"/>
        </w:trPr>
        <w:tc>
          <w:tcPr>
            <w:tcW w:w="18280" w:type="dxa"/>
            <w:gridSpan w:val="4"/>
            <w:noWrap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ZÁKLADNÍ VLASTNOSTI VOZU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Provedení karoserie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vozidlo s uzavřenou karosérií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hatchback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Počet dveří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4 - 5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5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Počet míst k sezení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5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5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Převodovka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manuální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manuální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Emise CO2 [g/km]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max. 140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114g/km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Pohon kol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přední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přední</w:t>
            </w:r>
          </w:p>
        </w:tc>
      </w:tr>
      <w:tr w:rsidR="00E334A0" w:rsidRPr="00751CD4" w:rsidTr="00751CD4">
        <w:trPr>
          <w:trHeight w:val="340"/>
        </w:trPr>
        <w:tc>
          <w:tcPr>
            <w:tcW w:w="18280" w:type="dxa"/>
            <w:gridSpan w:val="4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ROZMĚRY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Rozvor (mm) dle technické dokumentace vozidla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min. 2450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2552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Základní objem zavazadlového prostoru měřený metodou VDA 210 v dm³ (po odečtení prostoru pro umístění rezervy)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min. 250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380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Objem palivové nádrže [dm³]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min. 40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40</w:t>
            </w:r>
          </w:p>
        </w:tc>
      </w:tr>
      <w:tr w:rsidR="00E334A0" w:rsidRPr="00751CD4" w:rsidTr="00751CD4">
        <w:trPr>
          <w:trHeight w:val="340"/>
        </w:trPr>
        <w:tc>
          <w:tcPr>
            <w:tcW w:w="18280" w:type="dxa"/>
            <w:gridSpan w:val="4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EXTERIÉR A INTERIÉR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Převládající barva interiéru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šedá nebo černá, případně kombinace obou barev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šedá + černá</w:t>
            </w:r>
          </w:p>
        </w:tc>
      </w:tr>
      <w:tr w:rsidR="00E334A0" w:rsidRPr="00751CD4" w:rsidTr="00751CD4">
        <w:trPr>
          <w:trHeight w:val="340"/>
        </w:trPr>
        <w:tc>
          <w:tcPr>
            <w:tcW w:w="18280" w:type="dxa"/>
            <w:gridSpan w:val="4"/>
            <w:noWrap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BEZPEČNOST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Airbagy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min. 4 airbagy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6 ks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Přední mlhové světlomety nebo LED světlomety nahrazující funkci předních mlhových světlometů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LED přední světlomety s LED denním svícením</w:t>
            </w:r>
          </w:p>
        </w:tc>
      </w:tr>
      <w:tr w:rsidR="00E334A0" w:rsidRPr="00751CD4" w:rsidTr="00751CD4">
        <w:trPr>
          <w:trHeight w:val="340"/>
        </w:trPr>
        <w:tc>
          <w:tcPr>
            <w:tcW w:w="18280" w:type="dxa"/>
            <w:gridSpan w:val="4"/>
            <w:noWrap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VÝBAVA A FUNKČNOST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Klimatizace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manuální nebo automatická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manuální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Centrální zamykání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 xml:space="preserve">automatické nebo </w:t>
            </w:r>
            <w:proofErr w:type="spellStart"/>
            <w:r w:rsidRPr="00751CD4">
              <w:rPr>
                <w:sz w:val="20"/>
                <w:szCs w:val="20"/>
              </w:rPr>
              <w:t>bezklíčové</w:t>
            </w:r>
            <w:proofErr w:type="spellEnd"/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dálkové centrální zamykání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Počet ovladačů centrálního zamykání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požadovány alespoň dva ovladače (klíče)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2 ks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Okna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elektrické stahování oken minimálně předních dveří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elektrické stahování oken předních i zadních oken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Audiosystém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originální z výroby a integrovaný v palubní desce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lastRenderedPageBreak/>
              <w:t>Palubní počítač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proofErr w:type="spellStart"/>
            <w:r w:rsidRPr="00751CD4">
              <w:rPr>
                <w:bCs/>
                <w:sz w:val="20"/>
                <w:szCs w:val="20"/>
              </w:rPr>
              <w:t>Handsfree</w:t>
            </w:r>
            <w:proofErr w:type="spellEnd"/>
            <w:r w:rsidRPr="00751CD4">
              <w:rPr>
                <w:bCs/>
                <w:sz w:val="20"/>
                <w:szCs w:val="20"/>
              </w:rPr>
              <w:t xml:space="preserve"> sada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proofErr w:type="spellStart"/>
            <w:r w:rsidRPr="00751CD4">
              <w:rPr>
                <w:sz w:val="20"/>
                <w:szCs w:val="20"/>
              </w:rPr>
              <w:t>handsfree</w:t>
            </w:r>
            <w:proofErr w:type="spellEnd"/>
            <w:r w:rsidRPr="00751CD4">
              <w:rPr>
                <w:sz w:val="20"/>
                <w:szCs w:val="20"/>
              </w:rPr>
              <w:t xml:space="preserve"> - </w:t>
            </w:r>
            <w:proofErr w:type="spellStart"/>
            <w:r w:rsidRPr="00751CD4">
              <w:rPr>
                <w:sz w:val="20"/>
                <w:szCs w:val="20"/>
              </w:rPr>
              <w:t>bluetooth</w:t>
            </w:r>
            <w:proofErr w:type="spellEnd"/>
            <w:r w:rsidRPr="00751CD4">
              <w:rPr>
                <w:sz w:val="20"/>
                <w:szCs w:val="20"/>
              </w:rPr>
              <w:t xml:space="preserve">, </w:t>
            </w:r>
            <w:proofErr w:type="spellStart"/>
            <w:r w:rsidRPr="00751CD4">
              <w:rPr>
                <w:sz w:val="20"/>
                <w:szCs w:val="20"/>
              </w:rPr>
              <w:t>handsfree</w:t>
            </w:r>
            <w:proofErr w:type="spellEnd"/>
            <w:r w:rsidRPr="00751CD4">
              <w:rPr>
                <w:sz w:val="20"/>
                <w:szCs w:val="20"/>
              </w:rPr>
              <w:t xml:space="preserve"> jako jedna z funkcí integrovaného autorádia (vestavěné společně s rádiem)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 xml:space="preserve">USB port [k nabíjení případně propojení se systémem vozu] 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min. 1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2 USB C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Volant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výškově a podélně nastavitelný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Sedadla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dělená a sklopná zadní opěradla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Přední sedadla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výškově nastavitelné sedadlo řidiče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Zpětná zrcátka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elektricky ovládaná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Koberce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požadovány koberce pocházející z originálního příslušenství výrobce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Materiál koberců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gumové koberce vpředu i vzadu a v zavazadlovém prostoru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Pneumatiky, kola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na vozidle namontována kola dle ročního období v okamžiku dodání, tj. zimní v období mezi 15. 10. a 31. 3., ve zbývajícím období letní; součástí dodávky i kola pro opačné období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Stáří pneumatik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dodávané pneumatiky nesmějí být starší než 18 měsíců v momentu převzetí vozidla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vMerge w:val="restart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Letní, zimní pneumatiky kompatibilní s vozidlem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 xml:space="preserve">letní </w:t>
            </w:r>
            <w:proofErr w:type="spellStart"/>
            <w:r w:rsidRPr="00751CD4">
              <w:rPr>
                <w:sz w:val="20"/>
                <w:szCs w:val="20"/>
              </w:rPr>
              <w:t>pneu</w:t>
            </w:r>
            <w:proofErr w:type="spellEnd"/>
            <w:r w:rsidRPr="00751CD4">
              <w:rPr>
                <w:sz w:val="20"/>
                <w:szCs w:val="20"/>
              </w:rPr>
              <w:t xml:space="preserve"> na ocelových discích nebo letní </w:t>
            </w:r>
            <w:proofErr w:type="spellStart"/>
            <w:r w:rsidRPr="00751CD4">
              <w:rPr>
                <w:sz w:val="20"/>
                <w:szCs w:val="20"/>
              </w:rPr>
              <w:t>pneu</w:t>
            </w:r>
            <w:proofErr w:type="spellEnd"/>
            <w:r w:rsidRPr="00751CD4">
              <w:rPr>
                <w:sz w:val="20"/>
                <w:szCs w:val="20"/>
              </w:rPr>
              <w:t xml:space="preserve"> na litých discích včetně bezpečnostní šroubů kol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224BC6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 xml:space="preserve">letní </w:t>
            </w:r>
            <w:proofErr w:type="spellStart"/>
            <w:r w:rsidRPr="00751CD4">
              <w:rPr>
                <w:sz w:val="20"/>
                <w:szCs w:val="20"/>
              </w:rPr>
              <w:t>pneu</w:t>
            </w:r>
            <w:proofErr w:type="spellEnd"/>
            <w:r w:rsidRPr="00751CD4">
              <w:rPr>
                <w:sz w:val="20"/>
                <w:szCs w:val="20"/>
              </w:rPr>
              <w:t xml:space="preserve"> na litých disc</w:t>
            </w:r>
            <w:r w:rsidR="00224BC6">
              <w:rPr>
                <w:sz w:val="20"/>
                <w:szCs w:val="20"/>
              </w:rPr>
              <w:t>í</w:t>
            </w:r>
            <w:r w:rsidRPr="00751CD4">
              <w:rPr>
                <w:sz w:val="20"/>
                <w:szCs w:val="20"/>
              </w:rPr>
              <w:t>ch včetně bezpečnostních šroubů kol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vMerge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 xml:space="preserve">zimní </w:t>
            </w:r>
            <w:proofErr w:type="spellStart"/>
            <w:r w:rsidRPr="00751CD4">
              <w:rPr>
                <w:sz w:val="20"/>
                <w:szCs w:val="20"/>
              </w:rPr>
              <w:t>pneu</w:t>
            </w:r>
            <w:proofErr w:type="spellEnd"/>
            <w:r w:rsidRPr="00751CD4">
              <w:rPr>
                <w:sz w:val="20"/>
                <w:szCs w:val="20"/>
              </w:rPr>
              <w:t xml:space="preserve"> na ocel</w:t>
            </w:r>
            <w:r w:rsidR="00224BC6">
              <w:rPr>
                <w:sz w:val="20"/>
                <w:szCs w:val="20"/>
              </w:rPr>
              <w:t>ov</w:t>
            </w:r>
            <w:r w:rsidRPr="00751CD4">
              <w:rPr>
                <w:sz w:val="20"/>
                <w:szCs w:val="20"/>
              </w:rPr>
              <w:t xml:space="preserve">ých discích nebo zimní </w:t>
            </w:r>
            <w:proofErr w:type="spellStart"/>
            <w:r w:rsidRPr="00751CD4">
              <w:rPr>
                <w:sz w:val="20"/>
                <w:szCs w:val="20"/>
              </w:rPr>
              <w:t>pneu</w:t>
            </w:r>
            <w:proofErr w:type="spellEnd"/>
            <w:r w:rsidRPr="00751CD4">
              <w:rPr>
                <w:sz w:val="20"/>
                <w:szCs w:val="20"/>
              </w:rPr>
              <w:t xml:space="preserve"> na litých discích včetně bezpečnostních šroubů kol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kompletní zimní kola</w:t>
            </w:r>
            <w:r w:rsidR="00224BC6">
              <w:rPr>
                <w:sz w:val="20"/>
                <w:szCs w:val="20"/>
              </w:rPr>
              <w:t xml:space="preserve"> </w:t>
            </w:r>
            <w:r w:rsidRPr="00751CD4">
              <w:rPr>
                <w:sz w:val="20"/>
                <w:szCs w:val="20"/>
              </w:rPr>
              <w:t>(plech) včetně bezpečnostních šroubů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Sady disků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 xml:space="preserve">sada disků zvlášť pro letní i zimní </w:t>
            </w:r>
            <w:proofErr w:type="spellStart"/>
            <w:r w:rsidRPr="00751CD4">
              <w:rPr>
                <w:sz w:val="20"/>
                <w:szCs w:val="20"/>
              </w:rPr>
              <w:t>pneu</w:t>
            </w:r>
            <w:proofErr w:type="spellEnd"/>
            <w:r w:rsidRPr="00751CD4">
              <w:rPr>
                <w:sz w:val="20"/>
                <w:szCs w:val="20"/>
              </w:rPr>
              <w:t>, tj. celkem dvě sady disků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Příslušenství k pneumatikám, kolům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klíč na matice kol a příruční zvedák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Rezervní kolo nebo dojezdové kolo nebo opravná lepicí sada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 xml:space="preserve">rezervní kolo nebo dojezdové kolo. U vozidla s </w:t>
            </w:r>
            <w:proofErr w:type="spellStart"/>
            <w:r w:rsidRPr="00751CD4">
              <w:rPr>
                <w:sz w:val="20"/>
                <w:szCs w:val="20"/>
              </w:rPr>
              <w:t>mild</w:t>
            </w:r>
            <w:proofErr w:type="spellEnd"/>
            <w:r w:rsidRPr="00751CD4">
              <w:rPr>
                <w:sz w:val="20"/>
                <w:szCs w:val="20"/>
              </w:rPr>
              <w:t>-hybridní technologií lze nahradit lepící sadou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rezervní kolo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Povinná výbava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</w:tr>
      <w:tr w:rsidR="00E334A0" w:rsidRPr="00751CD4" w:rsidTr="00751CD4">
        <w:trPr>
          <w:trHeight w:val="340"/>
        </w:trPr>
        <w:tc>
          <w:tcPr>
            <w:tcW w:w="18280" w:type="dxa"/>
            <w:gridSpan w:val="4"/>
            <w:noWrap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 xml:space="preserve">ZÁRUKA  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Záruka na jakost vozidla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min. 2 roky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 xml:space="preserve">2 roky 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Speciální záruky na lak a neprorezavění karoserie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délka záruky na lak min. 3 roky, délka záruky na neprorezavění karoserie min. 12 let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3 roky na lak, 12 let na neprorezavění karosérie</w:t>
            </w:r>
          </w:p>
        </w:tc>
      </w:tr>
      <w:tr w:rsidR="00E334A0" w:rsidRPr="00751CD4" w:rsidTr="00751CD4">
        <w:trPr>
          <w:trHeight w:val="340"/>
        </w:trPr>
        <w:tc>
          <w:tcPr>
            <w:tcW w:w="18280" w:type="dxa"/>
            <w:gridSpan w:val="4"/>
            <w:noWrap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NADSTANDARDNÍ VÝBAVA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Parkovací senzory nebo parkovací kamera vzadu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požadováno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 xml:space="preserve">parkovací senzory </w:t>
            </w:r>
          </w:p>
        </w:tc>
      </w:tr>
      <w:tr w:rsidR="00E334A0" w:rsidRPr="00751CD4" w:rsidTr="00751CD4">
        <w:trPr>
          <w:trHeight w:val="340"/>
        </w:trPr>
        <w:tc>
          <w:tcPr>
            <w:tcW w:w="5340" w:type="dxa"/>
            <w:hideMark/>
          </w:tcPr>
          <w:p w:rsidR="00E334A0" w:rsidRPr="00751CD4" w:rsidRDefault="00E334A0">
            <w:pPr>
              <w:rPr>
                <w:bCs/>
                <w:sz w:val="20"/>
                <w:szCs w:val="20"/>
              </w:rPr>
            </w:pPr>
            <w:r w:rsidRPr="00751CD4">
              <w:rPr>
                <w:bCs/>
                <w:sz w:val="20"/>
                <w:szCs w:val="20"/>
              </w:rPr>
              <w:t>Vyhřívaná zpětná zrcátka</w:t>
            </w:r>
          </w:p>
        </w:tc>
        <w:tc>
          <w:tcPr>
            <w:tcW w:w="59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požadováno</w:t>
            </w:r>
          </w:p>
        </w:tc>
        <w:tc>
          <w:tcPr>
            <w:tcW w:w="30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E334A0" w:rsidRPr="00751CD4" w:rsidRDefault="00E334A0" w:rsidP="00E334A0">
            <w:pPr>
              <w:rPr>
                <w:sz w:val="20"/>
                <w:szCs w:val="20"/>
              </w:rPr>
            </w:pPr>
            <w:r w:rsidRPr="00751CD4">
              <w:rPr>
                <w:sz w:val="20"/>
                <w:szCs w:val="20"/>
              </w:rPr>
              <w:t>ANO</w:t>
            </w:r>
          </w:p>
        </w:tc>
      </w:tr>
    </w:tbl>
    <w:p w:rsidR="00E334A0" w:rsidRDefault="00E334A0">
      <w:pPr>
        <w:rPr>
          <w:sz w:val="16"/>
          <w:szCs w:val="16"/>
        </w:rPr>
      </w:pPr>
    </w:p>
    <w:p w:rsidR="00751CD4" w:rsidRDefault="00751CD4" w:rsidP="00751CD4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8"/>
        <w:gridCol w:w="2929"/>
        <w:gridCol w:w="1564"/>
        <w:gridCol w:w="1941"/>
      </w:tblGrid>
      <w:tr w:rsidR="00224BC6" w:rsidRPr="00224BC6" w:rsidTr="00224BC6">
        <w:trPr>
          <w:trHeight w:val="340"/>
        </w:trPr>
        <w:tc>
          <w:tcPr>
            <w:tcW w:w="5340" w:type="dxa"/>
            <w:vMerge w:val="restart"/>
            <w:noWrap/>
            <w:hideMark/>
          </w:tcPr>
          <w:p w:rsidR="00224BC6" w:rsidRPr="00224BC6" w:rsidRDefault="00224BC6" w:rsidP="00224BC6">
            <w:pPr>
              <w:spacing w:after="60"/>
              <w:rPr>
                <w:b/>
                <w:bCs/>
                <w:sz w:val="20"/>
                <w:szCs w:val="20"/>
              </w:rPr>
            </w:pPr>
            <w:r w:rsidRPr="00224BC6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980" w:type="dxa"/>
            <w:vMerge w:val="restart"/>
            <w:hideMark/>
          </w:tcPr>
          <w:p w:rsidR="00224BC6" w:rsidRPr="00224BC6" w:rsidRDefault="00224BC6" w:rsidP="00224BC6">
            <w:pPr>
              <w:spacing w:after="60"/>
              <w:rPr>
                <w:b/>
                <w:bCs/>
                <w:sz w:val="20"/>
                <w:szCs w:val="20"/>
              </w:rPr>
            </w:pPr>
            <w:r w:rsidRPr="00224BC6">
              <w:rPr>
                <w:b/>
                <w:bCs/>
                <w:sz w:val="20"/>
                <w:szCs w:val="20"/>
              </w:rPr>
              <w:t>Požadavek zadavatele</w:t>
            </w:r>
          </w:p>
        </w:tc>
        <w:tc>
          <w:tcPr>
            <w:tcW w:w="6960" w:type="dxa"/>
            <w:gridSpan w:val="2"/>
            <w:hideMark/>
          </w:tcPr>
          <w:p w:rsidR="00224BC6" w:rsidRPr="00224BC6" w:rsidRDefault="00224BC6" w:rsidP="00224BC6">
            <w:pPr>
              <w:spacing w:after="60"/>
              <w:rPr>
                <w:b/>
                <w:bCs/>
                <w:sz w:val="20"/>
                <w:szCs w:val="20"/>
              </w:rPr>
            </w:pPr>
            <w:r w:rsidRPr="00224BC6">
              <w:rPr>
                <w:b/>
                <w:bCs/>
                <w:sz w:val="20"/>
                <w:szCs w:val="20"/>
              </w:rPr>
              <w:t>Nabídka dodavatele</w:t>
            </w:r>
            <w:r w:rsidRPr="00224BC6">
              <w:rPr>
                <w:b/>
                <w:bCs/>
                <w:sz w:val="20"/>
                <w:szCs w:val="20"/>
              </w:rPr>
              <w:br/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vMerge/>
            <w:hideMark/>
          </w:tcPr>
          <w:p w:rsidR="00224BC6" w:rsidRPr="00224BC6" w:rsidRDefault="00224BC6" w:rsidP="00224BC6">
            <w:pPr>
              <w:spacing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0" w:type="dxa"/>
            <w:vMerge/>
            <w:hideMark/>
          </w:tcPr>
          <w:p w:rsidR="00224BC6" w:rsidRPr="00224BC6" w:rsidRDefault="00224BC6" w:rsidP="00224BC6">
            <w:pPr>
              <w:spacing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b/>
                <w:bCs/>
                <w:sz w:val="20"/>
                <w:szCs w:val="20"/>
              </w:rPr>
            </w:pPr>
            <w:r w:rsidRPr="00224BC6">
              <w:rPr>
                <w:b/>
                <w:bCs/>
                <w:sz w:val="20"/>
                <w:szCs w:val="20"/>
              </w:rPr>
              <w:t>Splnění požadavku dodavatelem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b/>
                <w:bCs/>
                <w:sz w:val="20"/>
                <w:szCs w:val="20"/>
              </w:rPr>
            </w:pPr>
            <w:r w:rsidRPr="00224BC6">
              <w:rPr>
                <w:b/>
                <w:bCs/>
                <w:sz w:val="20"/>
                <w:szCs w:val="20"/>
              </w:rPr>
              <w:t>Popis naplnění požadavku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Tovární značka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Tovární značka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–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Škoda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Obchodní označení modelu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Obchodní označení modelu (včetně výbavového stupně)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–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 xml:space="preserve">Fabia </w:t>
            </w:r>
            <w:proofErr w:type="spellStart"/>
            <w:r w:rsidRPr="00224BC6">
              <w:rPr>
                <w:sz w:val="20"/>
                <w:szCs w:val="20"/>
              </w:rPr>
              <w:t>Ambition</w:t>
            </w:r>
            <w:proofErr w:type="spellEnd"/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Motor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zážehový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zážehový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Palivo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bezolovnatý 95-oktanový benzín (Natural 95)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benzín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Výkon [kW]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min. 66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70 kW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Točivý moment [</w:t>
            </w:r>
            <w:proofErr w:type="spellStart"/>
            <w:r w:rsidRPr="00224BC6">
              <w:rPr>
                <w:bCs/>
                <w:sz w:val="20"/>
                <w:szCs w:val="20"/>
              </w:rPr>
              <w:t>Nm</w:t>
            </w:r>
            <w:proofErr w:type="spellEnd"/>
            <w:r w:rsidRPr="00224BC6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min. 130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 xml:space="preserve">175 </w:t>
            </w:r>
            <w:proofErr w:type="spellStart"/>
            <w:r w:rsidRPr="00224BC6">
              <w:rPr>
                <w:sz w:val="20"/>
                <w:szCs w:val="20"/>
              </w:rPr>
              <w:t>Nm</w:t>
            </w:r>
            <w:proofErr w:type="spellEnd"/>
          </w:p>
        </w:tc>
      </w:tr>
      <w:tr w:rsidR="00224BC6" w:rsidRPr="00224BC6" w:rsidTr="00224BC6">
        <w:trPr>
          <w:trHeight w:val="340"/>
        </w:trPr>
        <w:tc>
          <w:tcPr>
            <w:tcW w:w="18280" w:type="dxa"/>
            <w:gridSpan w:val="4"/>
            <w:noWrap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ZÁKLADNÍ VLASTNOSTI VOZU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Provedení karoserie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 xml:space="preserve">AB/AA (Hatchback nebo </w:t>
            </w:r>
            <w:proofErr w:type="spellStart"/>
            <w:r w:rsidRPr="00224BC6">
              <w:rPr>
                <w:sz w:val="20"/>
                <w:szCs w:val="20"/>
              </w:rPr>
              <w:t>Liftback</w:t>
            </w:r>
            <w:proofErr w:type="spellEnd"/>
            <w:r w:rsidRPr="00224BC6">
              <w:rPr>
                <w:sz w:val="20"/>
                <w:szCs w:val="20"/>
              </w:rPr>
              <w:t xml:space="preserve"> nebo Sedan)</w:t>
            </w:r>
          </w:p>
        </w:tc>
        <w:tc>
          <w:tcPr>
            <w:tcW w:w="3080" w:type="dxa"/>
            <w:hideMark/>
          </w:tcPr>
          <w:p w:rsidR="00224BC6" w:rsidRPr="00224BC6" w:rsidRDefault="00224BC6" w:rsidP="00921B19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hatchback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Počet dveří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4 - 5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5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Počet míst k sezení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5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5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Emise CO2 [g/km]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max. 140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114 g/km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Převodovka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manuální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manuální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Pohon kol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přední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přední</w:t>
            </w:r>
          </w:p>
        </w:tc>
      </w:tr>
      <w:tr w:rsidR="00224BC6" w:rsidRPr="00224BC6" w:rsidTr="00224BC6">
        <w:trPr>
          <w:trHeight w:val="340"/>
        </w:trPr>
        <w:tc>
          <w:tcPr>
            <w:tcW w:w="18280" w:type="dxa"/>
            <w:gridSpan w:val="4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ROZMĚRY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Rozvor (mm) dle technické dokumentace vozidla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min. 2550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2552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Základní objem zavazadlového prostoru měřený metodou VDA 210 v dm³ (po odečtení prostoru pro umístění rezervy)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min. 340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380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Objem palivové nádrže [dm3]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min. 40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40 l</w:t>
            </w:r>
          </w:p>
        </w:tc>
      </w:tr>
      <w:tr w:rsidR="00224BC6" w:rsidRPr="00224BC6" w:rsidTr="00224BC6">
        <w:trPr>
          <w:trHeight w:val="340"/>
        </w:trPr>
        <w:tc>
          <w:tcPr>
            <w:tcW w:w="18280" w:type="dxa"/>
            <w:gridSpan w:val="4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EXTERIÉR A INTERIÉR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Převládající barva interiéru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 xml:space="preserve">šedá nebo černá, případně kombinace obou barev 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proofErr w:type="spellStart"/>
            <w:r w:rsidRPr="00224BC6">
              <w:rPr>
                <w:sz w:val="20"/>
                <w:szCs w:val="20"/>
              </w:rPr>
              <w:t>šedá+černá</w:t>
            </w:r>
            <w:proofErr w:type="spellEnd"/>
          </w:p>
        </w:tc>
      </w:tr>
      <w:tr w:rsidR="00224BC6" w:rsidRPr="00224BC6" w:rsidTr="00224BC6">
        <w:trPr>
          <w:trHeight w:val="340"/>
        </w:trPr>
        <w:tc>
          <w:tcPr>
            <w:tcW w:w="18280" w:type="dxa"/>
            <w:gridSpan w:val="4"/>
            <w:noWrap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BEZPEČNOST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Airbagy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minimálně 6 airbagů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6 ks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Přední mlhové světlomety nebo LED světlomety nahrazující funkci předních mlhových světlometů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LED přední světlomety s LED denním svícením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Aktivní systém prevence čelního nárazu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 xml:space="preserve">Front </w:t>
            </w:r>
            <w:proofErr w:type="spellStart"/>
            <w:r w:rsidRPr="00224BC6">
              <w:rPr>
                <w:sz w:val="20"/>
                <w:szCs w:val="20"/>
              </w:rPr>
              <w:t>assist</w:t>
            </w:r>
            <w:proofErr w:type="spellEnd"/>
          </w:p>
        </w:tc>
      </w:tr>
      <w:tr w:rsidR="00224BC6" w:rsidRPr="00224BC6" w:rsidTr="00224BC6">
        <w:trPr>
          <w:trHeight w:val="340"/>
        </w:trPr>
        <w:tc>
          <w:tcPr>
            <w:tcW w:w="18280" w:type="dxa"/>
            <w:gridSpan w:val="4"/>
            <w:noWrap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VÝBAVA A FUNKČNOST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Klimatizace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automatická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proofErr w:type="spellStart"/>
            <w:r w:rsidRPr="00224BC6">
              <w:rPr>
                <w:sz w:val="20"/>
                <w:szCs w:val="20"/>
              </w:rPr>
              <w:t>dvouzónový</w:t>
            </w:r>
            <w:proofErr w:type="spellEnd"/>
            <w:r w:rsidRPr="00224BC6">
              <w:rPr>
                <w:sz w:val="20"/>
                <w:szCs w:val="20"/>
              </w:rPr>
              <w:t xml:space="preserve"> </w:t>
            </w:r>
            <w:proofErr w:type="spellStart"/>
            <w:r w:rsidRPr="00224BC6">
              <w:rPr>
                <w:sz w:val="20"/>
                <w:szCs w:val="20"/>
              </w:rPr>
              <w:t>Climactronic</w:t>
            </w:r>
            <w:proofErr w:type="spellEnd"/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lastRenderedPageBreak/>
              <w:t>Tempomat nebo adaptivní tempomat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tempomat s omezovačem rychlosti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Centrální zamykání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 xml:space="preserve">automatické nebo </w:t>
            </w:r>
            <w:proofErr w:type="spellStart"/>
            <w:r w:rsidRPr="00224BC6">
              <w:rPr>
                <w:sz w:val="20"/>
                <w:szCs w:val="20"/>
              </w:rPr>
              <w:t>bezklíčové</w:t>
            </w:r>
            <w:proofErr w:type="spellEnd"/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dálkové centrální zamykání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Počet ovladačů centrálního zamykání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 xml:space="preserve">požadovány alespoň dva ovladače 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2 ks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Okna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elektrické stahování oken minimálně předních dveří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elektrické stahování oken předních i zadních oken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Tónování oken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tónování (max. dle legislativy)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Audiosystém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originální z výroby a integrovaný v palubní desce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Palubní počítač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Multimediální systém vybavený rozhraním Apple Car Play a Android Auto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proofErr w:type="spellStart"/>
            <w:r w:rsidRPr="00224BC6">
              <w:rPr>
                <w:sz w:val="20"/>
                <w:szCs w:val="20"/>
              </w:rPr>
              <w:t>Smartlink</w:t>
            </w:r>
            <w:proofErr w:type="spellEnd"/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proofErr w:type="spellStart"/>
            <w:r w:rsidRPr="00224BC6">
              <w:rPr>
                <w:bCs/>
                <w:sz w:val="20"/>
                <w:szCs w:val="20"/>
              </w:rPr>
              <w:t>Handsfree</w:t>
            </w:r>
            <w:proofErr w:type="spellEnd"/>
            <w:r w:rsidRPr="00224BC6">
              <w:rPr>
                <w:bCs/>
                <w:sz w:val="20"/>
                <w:szCs w:val="20"/>
              </w:rPr>
              <w:t xml:space="preserve"> sada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proofErr w:type="spellStart"/>
            <w:r w:rsidRPr="00224BC6">
              <w:rPr>
                <w:sz w:val="20"/>
                <w:szCs w:val="20"/>
              </w:rPr>
              <w:t>handsfree</w:t>
            </w:r>
            <w:proofErr w:type="spellEnd"/>
            <w:r w:rsidRPr="00224BC6">
              <w:rPr>
                <w:sz w:val="20"/>
                <w:szCs w:val="20"/>
              </w:rPr>
              <w:t xml:space="preserve"> - </w:t>
            </w:r>
            <w:proofErr w:type="spellStart"/>
            <w:r w:rsidRPr="00224BC6">
              <w:rPr>
                <w:sz w:val="20"/>
                <w:szCs w:val="20"/>
              </w:rPr>
              <w:t>bluetooth</w:t>
            </w:r>
            <w:proofErr w:type="spellEnd"/>
            <w:r w:rsidRPr="00224BC6">
              <w:rPr>
                <w:sz w:val="20"/>
                <w:szCs w:val="20"/>
              </w:rPr>
              <w:t xml:space="preserve">, </w:t>
            </w:r>
            <w:proofErr w:type="spellStart"/>
            <w:r w:rsidRPr="00224BC6">
              <w:rPr>
                <w:sz w:val="20"/>
                <w:szCs w:val="20"/>
              </w:rPr>
              <w:t>handsfree</w:t>
            </w:r>
            <w:proofErr w:type="spellEnd"/>
            <w:r w:rsidRPr="00224BC6">
              <w:rPr>
                <w:sz w:val="20"/>
                <w:szCs w:val="20"/>
              </w:rPr>
              <w:t xml:space="preserve"> jako jedna z funkcí integrovaného autorádia (vestavěné společně s rádiem)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 xml:space="preserve">USB port [k nabíjení případně propojení se systémem vozu] 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min. 1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2 x USB C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Volant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výškově a podélně nastavitelný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Sedadla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dělená a sklopná zadní opěradla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Přední sedadla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výškově nastavitelné sedadlo řidiče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Zpětná zrcátka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elektricky ovládaná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Koberce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požadovány koberce pocházející z originálního příslušenství výrobce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Materiál koberců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gumové koberce vpředu i vzadu a v zavazadlovém prostoru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Pneumatiky, kola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 xml:space="preserve">na vozidle namontována kola dle ročního období v okamžiku dodání, tj. zimní v období mezi 15. 10. a 31. 3., ve zbývajícím období letní; součástí dodávky i kola pro opačné období 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921B19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921B19">
              <w:rPr>
                <w:bCs/>
                <w:sz w:val="20"/>
                <w:szCs w:val="20"/>
              </w:rPr>
              <w:t>Stáří pneumatik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dodávané pneumatiky nesmějí být starší než 18 měsíců v momentu převzetí vozidla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vMerge w:val="restart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Letní, zimní pneumatiky kompatibilní s vozidlem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 xml:space="preserve">letní </w:t>
            </w:r>
            <w:proofErr w:type="spellStart"/>
            <w:r w:rsidRPr="00224BC6">
              <w:rPr>
                <w:sz w:val="20"/>
                <w:szCs w:val="20"/>
              </w:rPr>
              <w:t>pneu</w:t>
            </w:r>
            <w:proofErr w:type="spellEnd"/>
            <w:r w:rsidRPr="00224BC6">
              <w:rPr>
                <w:sz w:val="20"/>
                <w:szCs w:val="20"/>
              </w:rPr>
              <w:t xml:space="preserve"> na ocelových discích nebo letní  </w:t>
            </w:r>
            <w:proofErr w:type="spellStart"/>
            <w:r w:rsidRPr="00224BC6">
              <w:rPr>
                <w:sz w:val="20"/>
                <w:szCs w:val="20"/>
              </w:rPr>
              <w:t>pneu</w:t>
            </w:r>
            <w:proofErr w:type="spellEnd"/>
            <w:r w:rsidRPr="00224BC6">
              <w:rPr>
                <w:sz w:val="20"/>
                <w:szCs w:val="20"/>
              </w:rPr>
              <w:t xml:space="preserve"> na litých discích včetně bezpečnostních šroubů kol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 xml:space="preserve">letní </w:t>
            </w:r>
            <w:proofErr w:type="spellStart"/>
            <w:r w:rsidRPr="00224BC6">
              <w:rPr>
                <w:sz w:val="20"/>
                <w:szCs w:val="20"/>
              </w:rPr>
              <w:t>pneu</w:t>
            </w:r>
            <w:proofErr w:type="spellEnd"/>
            <w:r w:rsidRPr="00224BC6">
              <w:rPr>
                <w:sz w:val="20"/>
                <w:szCs w:val="20"/>
              </w:rPr>
              <w:t xml:space="preserve"> na litých </w:t>
            </w:r>
            <w:proofErr w:type="spellStart"/>
            <w:r w:rsidRPr="00224BC6">
              <w:rPr>
                <w:sz w:val="20"/>
                <w:szCs w:val="20"/>
              </w:rPr>
              <w:t>discícich</w:t>
            </w:r>
            <w:proofErr w:type="spellEnd"/>
            <w:r w:rsidRPr="00224BC6">
              <w:rPr>
                <w:sz w:val="20"/>
                <w:szCs w:val="20"/>
              </w:rPr>
              <w:t xml:space="preserve"> včetně bezpečnostních šroubů kol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vMerge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 xml:space="preserve">zimní </w:t>
            </w:r>
            <w:proofErr w:type="spellStart"/>
            <w:r w:rsidRPr="00224BC6">
              <w:rPr>
                <w:sz w:val="20"/>
                <w:szCs w:val="20"/>
              </w:rPr>
              <w:t>pneu</w:t>
            </w:r>
            <w:proofErr w:type="spellEnd"/>
            <w:r w:rsidRPr="00224BC6">
              <w:rPr>
                <w:sz w:val="20"/>
                <w:szCs w:val="20"/>
              </w:rPr>
              <w:t xml:space="preserve"> na ocelových discích nebo zimní </w:t>
            </w:r>
            <w:proofErr w:type="spellStart"/>
            <w:r w:rsidRPr="00224BC6">
              <w:rPr>
                <w:sz w:val="20"/>
                <w:szCs w:val="20"/>
              </w:rPr>
              <w:t>pneu</w:t>
            </w:r>
            <w:proofErr w:type="spellEnd"/>
            <w:r w:rsidRPr="00224BC6">
              <w:rPr>
                <w:sz w:val="20"/>
                <w:szCs w:val="20"/>
              </w:rPr>
              <w:t xml:space="preserve"> na litých discích včetně bezpečnostních šroubů kol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 xml:space="preserve">kompletní zimní </w:t>
            </w:r>
            <w:proofErr w:type="gramStart"/>
            <w:r w:rsidRPr="00224BC6">
              <w:rPr>
                <w:sz w:val="20"/>
                <w:szCs w:val="20"/>
              </w:rPr>
              <w:t>kola(plech</w:t>
            </w:r>
            <w:proofErr w:type="gramEnd"/>
            <w:r w:rsidRPr="00224BC6">
              <w:rPr>
                <w:sz w:val="20"/>
                <w:szCs w:val="20"/>
              </w:rPr>
              <w:t>) včetně bezpečnostních šroubů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lastRenderedPageBreak/>
              <w:t>Sady disků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 xml:space="preserve">sada disků zvlášť pro letní i zimní </w:t>
            </w:r>
            <w:proofErr w:type="spellStart"/>
            <w:r w:rsidRPr="00224BC6">
              <w:rPr>
                <w:sz w:val="20"/>
                <w:szCs w:val="20"/>
              </w:rPr>
              <w:t>pneu</w:t>
            </w:r>
            <w:proofErr w:type="spellEnd"/>
            <w:r w:rsidRPr="00224BC6">
              <w:rPr>
                <w:sz w:val="20"/>
                <w:szCs w:val="20"/>
              </w:rPr>
              <w:t>, tj. celkem dvě sady disků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Příslušenství k pneumatikám, kolům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klíč na matice kol a příruční zvedák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Rezervní kolo nebo dojezdové kolo nebo opravná lepicí sada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 xml:space="preserve">rezervní kolo nebo dojezdové kolo. U vozidla s </w:t>
            </w:r>
            <w:proofErr w:type="spellStart"/>
            <w:r w:rsidRPr="00224BC6">
              <w:rPr>
                <w:sz w:val="20"/>
                <w:szCs w:val="20"/>
              </w:rPr>
              <w:t>mild</w:t>
            </w:r>
            <w:proofErr w:type="spellEnd"/>
            <w:r w:rsidRPr="00224BC6">
              <w:rPr>
                <w:sz w:val="20"/>
                <w:szCs w:val="20"/>
              </w:rPr>
              <w:t>-hybridní technologií lze nahradit lepící sadou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rezervní kolo dojezdové, plnohodnotné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Povinná výbava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</w:tr>
      <w:tr w:rsidR="00224BC6" w:rsidRPr="00224BC6" w:rsidTr="00224BC6">
        <w:trPr>
          <w:trHeight w:val="340"/>
        </w:trPr>
        <w:tc>
          <w:tcPr>
            <w:tcW w:w="18280" w:type="dxa"/>
            <w:gridSpan w:val="4"/>
            <w:noWrap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 xml:space="preserve">ZÁRUKA  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Záruka na jakost vozidla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min. 2 roky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2 roky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Speciální záruky na lak a neprorezavění karoserie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délka záruky na lak min. 3 roky, délka záruky na neprorezavění karoserie min. 12 let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3 roky na lak, 12 let na neprorezavění karosérie</w:t>
            </w:r>
          </w:p>
        </w:tc>
      </w:tr>
      <w:tr w:rsidR="00224BC6" w:rsidRPr="00224BC6" w:rsidTr="00224BC6">
        <w:trPr>
          <w:trHeight w:val="340"/>
        </w:trPr>
        <w:tc>
          <w:tcPr>
            <w:tcW w:w="18280" w:type="dxa"/>
            <w:gridSpan w:val="4"/>
            <w:noWrap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NADSTANDARDNÍ VÝBAVA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Parkovací senzory vzadu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požadováno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</w:tr>
      <w:tr w:rsidR="00224BC6" w:rsidRPr="00224BC6" w:rsidTr="00224BC6">
        <w:trPr>
          <w:trHeight w:val="340"/>
        </w:trPr>
        <w:tc>
          <w:tcPr>
            <w:tcW w:w="5340" w:type="dxa"/>
            <w:hideMark/>
          </w:tcPr>
          <w:p w:rsidR="00224BC6" w:rsidRPr="00224BC6" w:rsidRDefault="00224BC6" w:rsidP="00224BC6">
            <w:pPr>
              <w:spacing w:after="60"/>
              <w:rPr>
                <w:bCs/>
                <w:sz w:val="20"/>
                <w:szCs w:val="20"/>
              </w:rPr>
            </w:pPr>
            <w:r w:rsidRPr="00224BC6">
              <w:rPr>
                <w:bCs/>
                <w:sz w:val="20"/>
                <w:szCs w:val="20"/>
              </w:rPr>
              <w:t>Vyhřívaná zpětná zrcátka</w:t>
            </w:r>
          </w:p>
        </w:tc>
        <w:tc>
          <w:tcPr>
            <w:tcW w:w="59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požadováno</w:t>
            </w:r>
          </w:p>
        </w:tc>
        <w:tc>
          <w:tcPr>
            <w:tcW w:w="30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  <w:tc>
          <w:tcPr>
            <w:tcW w:w="3880" w:type="dxa"/>
            <w:hideMark/>
          </w:tcPr>
          <w:p w:rsidR="00224BC6" w:rsidRPr="00224BC6" w:rsidRDefault="00224BC6" w:rsidP="00224BC6">
            <w:pPr>
              <w:spacing w:after="60"/>
              <w:rPr>
                <w:sz w:val="20"/>
                <w:szCs w:val="20"/>
              </w:rPr>
            </w:pPr>
            <w:r w:rsidRPr="00224BC6">
              <w:rPr>
                <w:sz w:val="20"/>
                <w:szCs w:val="20"/>
              </w:rPr>
              <w:t>ANO</w:t>
            </w:r>
          </w:p>
        </w:tc>
      </w:tr>
    </w:tbl>
    <w:p w:rsidR="00751CD4" w:rsidRPr="00224BC6" w:rsidRDefault="00751CD4" w:rsidP="00751CD4">
      <w:pPr>
        <w:spacing w:after="60" w:line="240" w:lineRule="auto"/>
        <w:rPr>
          <w:sz w:val="20"/>
          <w:szCs w:val="20"/>
        </w:rPr>
      </w:pPr>
    </w:p>
    <w:sectPr w:rsidR="00751CD4" w:rsidRPr="00224B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C6" w:rsidRDefault="00224BC6" w:rsidP="00E54C9F">
      <w:pPr>
        <w:spacing w:after="0" w:line="240" w:lineRule="auto"/>
      </w:pPr>
      <w:r>
        <w:separator/>
      </w:r>
    </w:p>
  </w:endnote>
  <w:endnote w:type="continuationSeparator" w:id="0">
    <w:p w:rsidR="00224BC6" w:rsidRDefault="00224BC6" w:rsidP="00E5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899327"/>
      <w:docPartObj>
        <w:docPartGallery w:val="Page Numbers (Bottom of Page)"/>
        <w:docPartUnique/>
      </w:docPartObj>
    </w:sdtPr>
    <w:sdtEndPr/>
    <w:sdtContent>
      <w:p w:rsidR="00224BC6" w:rsidRDefault="00224BC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48D">
          <w:rPr>
            <w:noProof/>
          </w:rPr>
          <w:t>6</w:t>
        </w:r>
        <w:r>
          <w:fldChar w:fldCharType="end"/>
        </w:r>
      </w:p>
    </w:sdtContent>
  </w:sdt>
  <w:p w:rsidR="00224BC6" w:rsidRDefault="00224B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C6" w:rsidRDefault="00224BC6" w:rsidP="00E54C9F">
      <w:pPr>
        <w:spacing w:after="0" w:line="240" w:lineRule="auto"/>
      </w:pPr>
      <w:r>
        <w:separator/>
      </w:r>
    </w:p>
  </w:footnote>
  <w:footnote w:type="continuationSeparator" w:id="0">
    <w:p w:rsidR="00224BC6" w:rsidRDefault="00224BC6" w:rsidP="00E5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C6" w:rsidRDefault="00224BC6" w:rsidP="00D04822">
    <w:pPr>
      <w:pStyle w:val="Zhlav"/>
      <w:jc w:val="right"/>
    </w:pPr>
    <w:proofErr w:type="spellStart"/>
    <w:r>
      <w:t>Agendio</w:t>
    </w:r>
    <w:proofErr w:type="spellEnd"/>
    <w:r>
      <w:t xml:space="preserve"> č. </w:t>
    </w:r>
    <w:r w:rsidRPr="00D04822">
      <w:t>17882023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48A"/>
    <w:multiLevelType w:val="hybridMultilevel"/>
    <w:tmpl w:val="177079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B0909"/>
    <w:multiLevelType w:val="hybridMultilevel"/>
    <w:tmpl w:val="AB765C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F7B7C"/>
    <w:multiLevelType w:val="hybridMultilevel"/>
    <w:tmpl w:val="555627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E7D57"/>
    <w:multiLevelType w:val="hybridMultilevel"/>
    <w:tmpl w:val="D88873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B04D5"/>
    <w:multiLevelType w:val="hybridMultilevel"/>
    <w:tmpl w:val="FBB84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672E"/>
    <w:multiLevelType w:val="hybridMultilevel"/>
    <w:tmpl w:val="4DE818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F4667"/>
    <w:multiLevelType w:val="hybridMultilevel"/>
    <w:tmpl w:val="70E801DA"/>
    <w:lvl w:ilvl="0" w:tplc="2F72AC0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74126C3"/>
    <w:multiLevelType w:val="hybridMultilevel"/>
    <w:tmpl w:val="83B2E1D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75D2E"/>
    <w:multiLevelType w:val="hybridMultilevel"/>
    <w:tmpl w:val="D10669D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ED40F1"/>
    <w:multiLevelType w:val="hybridMultilevel"/>
    <w:tmpl w:val="2684DA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12EB"/>
    <w:multiLevelType w:val="hybridMultilevel"/>
    <w:tmpl w:val="F77631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545A"/>
    <w:multiLevelType w:val="hybridMultilevel"/>
    <w:tmpl w:val="A998CA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B955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8070E0"/>
    <w:multiLevelType w:val="hybridMultilevel"/>
    <w:tmpl w:val="CB7008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1633F9"/>
    <w:multiLevelType w:val="hybridMultilevel"/>
    <w:tmpl w:val="F5E60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33B98"/>
    <w:multiLevelType w:val="hybridMultilevel"/>
    <w:tmpl w:val="B3EE3A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45BE"/>
    <w:multiLevelType w:val="hybridMultilevel"/>
    <w:tmpl w:val="AEB00F98"/>
    <w:lvl w:ilvl="0" w:tplc="59184258">
      <w:start w:val="6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75FAE"/>
    <w:multiLevelType w:val="hybridMultilevel"/>
    <w:tmpl w:val="D25A7F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60005"/>
    <w:multiLevelType w:val="hybridMultilevel"/>
    <w:tmpl w:val="6FA0D488"/>
    <w:lvl w:ilvl="0" w:tplc="138C6620">
      <w:start w:val="12"/>
      <w:numFmt w:val="bullet"/>
      <w:lvlText w:val="-"/>
      <w:lvlJc w:val="left"/>
      <w:pPr>
        <w:ind w:left="157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1"/>
  </w:num>
  <w:num w:numId="5">
    <w:abstractNumId w:val="18"/>
  </w:num>
  <w:num w:numId="6">
    <w:abstractNumId w:val="14"/>
  </w:num>
  <w:num w:numId="7">
    <w:abstractNumId w:val="13"/>
  </w:num>
  <w:num w:numId="8">
    <w:abstractNumId w:val="17"/>
  </w:num>
  <w:num w:numId="9">
    <w:abstractNumId w:val="0"/>
  </w:num>
  <w:num w:numId="10">
    <w:abstractNumId w:val="3"/>
  </w:num>
  <w:num w:numId="11">
    <w:abstractNumId w:val="6"/>
  </w:num>
  <w:num w:numId="12">
    <w:abstractNumId w:val="19"/>
  </w:num>
  <w:num w:numId="13">
    <w:abstractNumId w:val="4"/>
  </w:num>
  <w:num w:numId="14">
    <w:abstractNumId w:val="12"/>
  </w:num>
  <w:num w:numId="15">
    <w:abstractNumId w:val="2"/>
  </w:num>
  <w:num w:numId="16">
    <w:abstractNumId w:val="10"/>
  </w:num>
  <w:num w:numId="17">
    <w:abstractNumId w:val="16"/>
  </w:num>
  <w:num w:numId="18">
    <w:abstractNumId w:val="15"/>
  </w:num>
  <w:num w:numId="19">
    <w:abstractNumId w:val="5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D8"/>
    <w:rsid w:val="000620B6"/>
    <w:rsid w:val="0009168D"/>
    <w:rsid w:val="000C56E7"/>
    <w:rsid w:val="001228CB"/>
    <w:rsid w:val="00127F85"/>
    <w:rsid w:val="001633A2"/>
    <w:rsid w:val="00204DA5"/>
    <w:rsid w:val="00224BC6"/>
    <w:rsid w:val="00225F3B"/>
    <w:rsid w:val="002408C7"/>
    <w:rsid w:val="00296788"/>
    <w:rsid w:val="00352B2B"/>
    <w:rsid w:val="00356F86"/>
    <w:rsid w:val="003617F4"/>
    <w:rsid w:val="003D2619"/>
    <w:rsid w:val="003D71C1"/>
    <w:rsid w:val="004A196A"/>
    <w:rsid w:val="004E7B3D"/>
    <w:rsid w:val="00544256"/>
    <w:rsid w:val="00571071"/>
    <w:rsid w:val="005719E5"/>
    <w:rsid w:val="005A0378"/>
    <w:rsid w:val="0060248D"/>
    <w:rsid w:val="00623C7D"/>
    <w:rsid w:val="006649E5"/>
    <w:rsid w:val="006E7B35"/>
    <w:rsid w:val="00751A68"/>
    <w:rsid w:val="00751CD4"/>
    <w:rsid w:val="0079797B"/>
    <w:rsid w:val="007C0382"/>
    <w:rsid w:val="007C4BD4"/>
    <w:rsid w:val="008063F1"/>
    <w:rsid w:val="00814201"/>
    <w:rsid w:val="0082369F"/>
    <w:rsid w:val="00823E87"/>
    <w:rsid w:val="008278A0"/>
    <w:rsid w:val="00897D31"/>
    <w:rsid w:val="00921B19"/>
    <w:rsid w:val="00957B0F"/>
    <w:rsid w:val="009632EA"/>
    <w:rsid w:val="009C15E5"/>
    <w:rsid w:val="00A13A3C"/>
    <w:rsid w:val="00A33956"/>
    <w:rsid w:val="00A4411A"/>
    <w:rsid w:val="00A839FC"/>
    <w:rsid w:val="00AF34BD"/>
    <w:rsid w:val="00B00D23"/>
    <w:rsid w:val="00B6379A"/>
    <w:rsid w:val="00B96BE9"/>
    <w:rsid w:val="00BF1BD8"/>
    <w:rsid w:val="00C4519F"/>
    <w:rsid w:val="00C52C21"/>
    <w:rsid w:val="00C6146E"/>
    <w:rsid w:val="00C9351D"/>
    <w:rsid w:val="00CA0AA2"/>
    <w:rsid w:val="00CC6FBD"/>
    <w:rsid w:val="00D04822"/>
    <w:rsid w:val="00D12BAA"/>
    <w:rsid w:val="00D22339"/>
    <w:rsid w:val="00D54DE0"/>
    <w:rsid w:val="00DD1838"/>
    <w:rsid w:val="00E334A0"/>
    <w:rsid w:val="00E53118"/>
    <w:rsid w:val="00E54C9F"/>
    <w:rsid w:val="00E829A6"/>
    <w:rsid w:val="00E8332E"/>
    <w:rsid w:val="00EB6C4F"/>
    <w:rsid w:val="00ED204A"/>
    <w:rsid w:val="00F1795D"/>
    <w:rsid w:val="00F3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31D4"/>
  <w15:chartTrackingRefBased/>
  <w15:docId w15:val="{FA995B9B-19DD-4E53-892A-D44B8A93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79A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C9F"/>
  </w:style>
  <w:style w:type="paragraph" w:styleId="Zpat">
    <w:name w:val="footer"/>
    <w:basedOn w:val="Normln"/>
    <w:link w:val="ZpatChar"/>
    <w:uiPriority w:val="99"/>
    <w:unhideWhenUsed/>
    <w:rsid w:val="00E5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C9F"/>
  </w:style>
  <w:style w:type="table" w:styleId="Mkatabulky">
    <w:name w:val="Table Grid"/>
    <w:basedOn w:val="Normlntabulka"/>
    <w:uiPriority w:val="39"/>
    <w:rsid w:val="00E3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2194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Lucáková Helena</dc:creator>
  <cp:keywords/>
  <dc:description/>
  <cp:lastModifiedBy>Lucáková Helena</cp:lastModifiedBy>
  <cp:revision>5</cp:revision>
  <dcterms:created xsi:type="dcterms:W3CDTF">2023-05-26T06:42:00Z</dcterms:created>
  <dcterms:modified xsi:type="dcterms:W3CDTF">2023-06-08T10:25:00Z</dcterms:modified>
</cp:coreProperties>
</file>