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24564DD" w:rsidR="00C74852" w:rsidRDefault="00C76B1E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Smlouva o dílo  č. 1/2023   </w:t>
      </w:r>
      <w:r w:rsidRPr="00DC4A39">
        <w:rPr>
          <w:color w:val="000000"/>
          <w:sz w:val="28"/>
          <w:szCs w:val="28"/>
        </w:rPr>
        <w:t xml:space="preserve">a  č. </w:t>
      </w:r>
      <w:r w:rsidR="00DC4A39" w:rsidRPr="00DC4A39">
        <w:rPr>
          <w:color w:val="000000"/>
          <w:sz w:val="28"/>
          <w:szCs w:val="28"/>
        </w:rPr>
        <w:t>81</w:t>
      </w:r>
      <w:r w:rsidRPr="00DC4A39">
        <w:rPr>
          <w:color w:val="000000"/>
          <w:sz w:val="28"/>
          <w:szCs w:val="28"/>
        </w:rPr>
        <w:t>/2023</w:t>
      </w:r>
    </w:p>
    <w:p w14:paraId="00000002" w14:textId="77777777" w:rsidR="00C74852" w:rsidRDefault="00C76B1E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14:paraId="00000003" w14:textId="77777777" w:rsidR="00C74852" w:rsidRDefault="00C76B1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Jihomoravské muzeum ve Znojmě, příspěvková organizace</w:t>
      </w: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00000004" w14:textId="77777777" w:rsidR="00C74852" w:rsidRDefault="00C76B1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zapsané v obchodním rejstříku vedeném u Krajského soudu v Brně, oddíl Pr, </w:t>
      </w:r>
    </w:p>
    <w:p w14:paraId="00000005" w14:textId="77777777" w:rsidR="00C74852" w:rsidRDefault="00C76B1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vložka 1222</w:t>
      </w:r>
    </w:p>
    <w:p w14:paraId="00000006" w14:textId="77777777" w:rsidR="00C74852" w:rsidRDefault="00C76B1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Přemyslovců 129/8, 669 02 Znojmo </w:t>
      </w:r>
    </w:p>
    <w:p w14:paraId="00000007" w14:textId="77777777" w:rsidR="00C74852" w:rsidRDefault="00C76B1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IČO: 00092738 </w:t>
      </w:r>
    </w:p>
    <w:p w14:paraId="00000008" w14:textId="77777777" w:rsidR="00C74852" w:rsidRDefault="00C76B1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DIČ: není plátce DPH </w:t>
      </w:r>
    </w:p>
    <w:p w14:paraId="00000009" w14:textId="77777777" w:rsidR="00C74852" w:rsidRDefault="00C76B1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zastoupené Ing. Vladimírou Durajkovou, ředitelkou </w:t>
      </w:r>
    </w:p>
    <w:p w14:paraId="0000000A" w14:textId="77777777" w:rsidR="00C74852" w:rsidRDefault="00C76B1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ve věcech technických: Mgr. Irena Závacká </w:t>
      </w:r>
    </w:p>
    <w:p w14:paraId="0000000B" w14:textId="77777777" w:rsidR="00C74852" w:rsidRDefault="00C76B1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kontakt: 515 282 220, knihovna@muzeumznojmo.cz</w:t>
      </w:r>
      <w:r>
        <w:rPr>
          <w:rFonts w:ascii="Georgia" w:eastAsia="Georgia" w:hAnsi="Georgia" w:cs="Georgia"/>
          <w:i/>
          <w:sz w:val="24"/>
          <w:szCs w:val="24"/>
        </w:rPr>
        <w:t xml:space="preserve"> </w:t>
      </w:r>
    </w:p>
    <w:p w14:paraId="0000000C" w14:textId="77777777" w:rsidR="00C74852" w:rsidRDefault="00C76B1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14:paraId="0000000D" w14:textId="77777777" w:rsidR="00C74852" w:rsidRDefault="00C76B1E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14:paraId="0000000E" w14:textId="77777777" w:rsidR="00C74852" w:rsidRDefault="00C74852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14:paraId="0000000F" w14:textId="77777777" w:rsidR="00C74852" w:rsidRDefault="00C76B1E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Zhotovitel</w:t>
      </w:r>
    </w:p>
    <w:p w14:paraId="00000010" w14:textId="77777777" w:rsidR="00C74852" w:rsidRDefault="00C76B1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Tritius Solutions a.s.</w:t>
      </w:r>
    </w:p>
    <w:p w14:paraId="00000011" w14:textId="77777777" w:rsidR="00C74852" w:rsidRDefault="00C76B1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Vodní 258/13, Brno 602 00, doručit: Tomkova 2099, 390 01 Tábor</w:t>
      </w:r>
    </w:p>
    <w:p w14:paraId="00000012" w14:textId="77777777" w:rsidR="00C74852" w:rsidRDefault="00C76B1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datová schránka: dvj9x5c</w:t>
      </w:r>
    </w:p>
    <w:p w14:paraId="00000013" w14:textId="77777777" w:rsidR="00C74852" w:rsidRDefault="00C76B1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14:paraId="00000014" w14:textId="77777777" w:rsidR="00C74852" w:rsidRDefault="00C76B1E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„Zhotovitel“)</w:t>
      </w:r>
    </w:p>
    <w:p w14:paraId="00000015" w14:textId="77777777" w:rsidR="00C74852" w:rsidRDefault="00C74852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14:paraId="00000016" w14:textId="77777777" w:rsidR="00C74852" w:rsidRDefault="00C76B1E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SJEDNÁVAJÍ NÁSLEDUJÍCÍ:</w:t>
      </w:r>
    </w:p>
    <w:p w14:paraId="00000017" w14:textId="77777777" w:rsidR="00C74852" w:rsidRDefault="00C74852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14:paraId="00000018" w14:textId="77777777" w:rsidR="00C74852" w:rsidRDefault="00C76B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14:paraId="00000019" w14:textId="77777777" w:rsidR="00C74852" w:rsidRDefault="00C76B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Zhotovitel provede převod dat ze stávajícího systému, dodávku a instalaci knihovního systému Tritius (dále jen </w:t>
      </w:r>
      <w:r>
        <w:rPr>
          <w:rFonts w:ascii="Georgia" w:eastAsia="Georgia" w:hAnsi="Georgia" w:cs="Georgia"/>
          <w:sz w:val="22"/>
          <w:szCs w:val="22"/>
        </w:rPr>
        <w:t>“</w:t>
      </w:r>
      <w:r>
        <w:rPr>
          <w:rFonts w:ascii="Georgia" w:eastAsia="Georgia" w:hAnsi="Georgia" w:cs="Georgia"/>
          <w:color w:val="000000"/>
          <w:sz w:val="22"/>
          <w:szCs w:val="22"/>
        </w:rPr>
        <w:t>systém</w:t>
      </w:r>
      <w:r>
        <w:rPr>
          <w:rFonts w:ascii="Georgia" w:eastAsia="Georgia" w:hAnsi="Georgia" w:cs="Georgia"/>
          <w:sz w:val="22"/>
          <w:szCs w:val="22"/>
        </w:rPr>
        <w:t>”</w:t>
      </w:r>
      <w:r>
        <w:rPr>
          <w:rFonts w:ascii="Georgia" w:eastAsia="Georgia" w:hAnsi="Georgia" w:cs="Georgia"/>
          <w:color w:val="000000"/>
          <w:sz w:val="22"/>
          <w:szCs w:val="22"/>
        </w:rPr>
        <w:t>)</w:t>
      </w:r>
      <w:r>
        <w:rPr>
          <w:rFonts w:ascii="Georgia" w:eastAsia="Georgia" w:hAnsi="Georgia" w:cs="Georgia"/>
          <w:sz w:val="22"/>
          <w:szCs w:val="22"/>
        </w:rPr>
        <w:t xml:space="preserve"> a objednatel za toto zaplatí dohodnutou cenu.</w:t>
      </w:r>
    </w:p>
    <w:p w14:paraId="0000001A" w14:textId="77777777" w:rsidR="00C74852" w:rsidRDefault="00C76B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Vlastní poskytnutí licence </w:t>
      </w:r>
      <w:r>
        <w:rPr>
          <w:rFonts w:ascii="Georgia" w:eastAsia="Georgia" w:hAnsi="Georgia" w:cs="Georgia"/>
          <w:sz w:val="22"/>
          <w:szCs w:val="22"/>
        </w:rPr>
        <w:t>systému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řeší licenční smlouva </w:t>
      </w:r>
      <w:r>
        <w:rPr>
          <w:rFonts w:ascii="Georgia" w:eastAsia="Georgia" w:hAnsi="Georgia" w:cs="Georgia"/>
          <w:sz w:val="22"/>
          <w:szCs w:val="22"/>
        </w:rPr>
        <w:t>(</w:t>
      </w:r>
      <w:r>
        <w:rPr>
          <w:rFonts w:ascii="Georgia" w:eastAsia="Georgia" w:hAnsi="Georgia" w:cs="Georgia"/>
          <w:color w:val="000000"/>
          <w:sz w:val="22"/>
          <w:szCs w:val="22"/>
        </w:rPr>
        <w:t>předávací protokol), kter</w:t>
      </w:r>
      <w:r>
        <w:rPr>
          <w:rFonts w:ascii="Georgia" w:eastAsia="Georgia" w:hAnsi="Georgia" w:cs="Georgia"/>
          <w:sz w:val="22"/>
          <w:szCs w:val="22"/>
        </w:rPr>
        <w:t>á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je ned</w:t>
      </w:r>
      <w:r>
        <w:rPr>
          <w:rFonts w:ascii="Georgia" w:eastAsia="Georgia" w:hAnsi="Georgia" w:cs="Georgia"/>
          <w:sz w:val="22"/>
          <w:szCs w:val="22"/>
        </w:rPr>
        <w:t>í</w:t>
      </w:r>
      <w:r>
        <w:rPr>
          <w:rFonts w:ascii="Georgia" w:eastAsia="Georgia" w:hAnsi="Georgia" w:cs="Georgia"/>
          <w:color w:val="000000"/>
          <w:sz w:val="22"/>
          <w:szCs w:val="22"/>
        </w:rPr>
        <w:t>lnou přílohou č. 1. této smlouvy.</w:t>
      </w:r>
    </w:p>
    <w:p w14:paraId="0000001B" w14:textId="77777777" w:rsidR="00C74852" w:rsidRDefault="00C74852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1C" w14:textId="77777777" w:rsidR="00C74852" w:rsidRDefault="00C76B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Obsah implementace</w:t>
      </w:r>
    </w:p>
    <w:p w14:paraId="0000001D" w14:textId="77777777" w:rsidR="00C74852" w:rsidRDefault="00C76B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provede u objednatele následující úkony spojené s dodávkou systému:</w:t>
      </w:r>
    </w:p>
    <w:p w14:paraId="0000001E" w14:textId="77777777" w:rsidR="00C74852" w:rsidRDefault="00C76B1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color w:val="000000"/>
          <w:sz w:val="22"/>
          <w:szCs w:val="22"/>
        </w:rPr>
        <w:t>nstalace a konfigurace VM na serveru (pouze pro platformu Windows a VirtualBox),</w:t>
      </w:r>
    </w:p>
    <w:p w14:paraId="0000001F" w14:textId="77777777" w:rsidR="00C74852" w:rsidRDefault="00C76B1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převod dat ze stávajícího knihovnického systému nebo datového souboru,</w:t>
      </w:r>
    </w:p>
    <w:p w14:paraId="00000020" w14:textId="77777777" w:rsidR="00C74852" w:rsidRDefault="00C76B1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školení pracovníků objednatele v používání systému,</w:t>
      </w:r>
    </w:p>
    <w:p w14:paraId="00000021" w14:textId="77777777" w:rsidR="00C74852" w:rsidRDefault="00C76B1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nastavení systému dle požadavků objednatele,</w:t>
      </w:r>
    </w:p>
    <w:p w14:paraId="00000022" w14:textId="77777777" w:rsidR="00C74852" w:rsidRDefault="00C76B1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asistence při ostrém startu systému.</w:t>
      </w:r>
    </w:p>
    <w:p w14:paraId="00000023" w14:textId="77777777" w:rsidR="00C74852" w:rsidRDefault="00C7485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  <w:u w:val="single"/>
        </w:rPr>
      </w:pPr>
    </w:p>
    <w:p w14:paraId="00000024" w14:textId="77777777" w:rsidR="00C74852" w:rsidRDefault="00C76B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Součinnost objednatele</w:t>
      </w:r>
    </w:p>
    <w:p w14:paraId="00000025" w14:textId="77777777" w:rsidR="00C74852" w:rsidRDefault="00C76B1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zhotoviteli v souvislosti s plněním smlouvy dle VOP, zejména:</w:t>
      </w:r>
    </w:p>
    <w:p w14:paraId="00000026" w14:textId="77777777" w:rsidR="00C74852" w:rsidRDefault="00C76B1E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Poskytnutí potřebných údajů pro implementaci (formou online formuláře).</w:t>
      </w:r>
    </w:p>
    <w:p w14:paraId="00000027" w14:textId="77777777" w:rsidR="00C74852" w:rsidRDefault="00C76B1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Předávání požadovaných úprav systému, úprav a oprav konverzí dat ze stávajícího systému písemnou formou výhradně do helpdesku systému.</w:t>
      </w:r>
    </w:p>
    <w:p w14:paraId="00000028" w14:textId="77777777" w:rsidR="00C74852" w:rsidRDefault="00C76B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Objednatel je povinen plnit </w:t>
      </w:r>
      <w:hyperlink r:id="rId8">
        <w:r>
          <w:rPr>
            <w:rFonts w:ascii="Georgia" w:eastAsia="Georgia" w:hAnsi="Georgia" w:cs="Georgia"/>
            <w:color w:val="0563C1"/>
            <w:sz w:val="22"/>
            <w:szCs w:val="22"/>
            <w:u w:val="single"/>
          </w:rPr>
          <w:t>Technické požadavky na provoz systému Tritius na vlastním serveru</w:t>
        </w:r>
      </w:hyperlink>
      <w:r>
        <w:rPr>
          <w:rFonts w:ascii="Georgia" w:eastAsia="Georgia" w:hAnsi="Georgia" w:cs="Georgia"/>
          <w:color w:val="000000"/>
          <w:sz w:val="22"/>
          <w:szCs w:val="22"/>
        </w:rPr>
        <w:t xml:space="preserve">, které jsou dostupné ve veřejné dokumentaci Tritia, 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color w:val="000000"/>
          <w:sz w:val="22"/>
          <w:szCs w:val="22"/>
        </w:rPr>
        <w:t>ejména:</w:t>
      </w:r>
    </w:p>
    <w:p w14:paraId="00000029" w14:textId="77777777" w:rsidR="00C74852" w:rsidRDefault="00C76B1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Zajistit splnění HW a SW požadavků.</w:t>
      </w:r>
    </w:p>
    <w:p w14:paraId="0000002A" w14:textId="77777777" w:rsidR="00C74852" w:rsidRDefault="00C76B1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bookmarkStart w:id="0" w:name="_heading=h.gjdgxs" w:colFirst="0" w:colLast="0"/>
      <w:bookmarkEnd w:id="0"/>
      <w:r>
        <w:rPr>
          <w:rFonts w:ascii="Georgia" w:eastAsia="Georgia" w:hAnsi="Georgia" w:cs="Georgia"/>
          <w:color w:val="000000"/>
          <w:sz w:val="22"/>
          <w:szCs w:val="22"/>
        </w:rPr>
        <w:t xml:space="preserve">Umožnit vzdálenou správu virtuálního stroje se systémem Tritius pomocí SSH. Připojení musí být veřejně dostupné (veřejná IP adresa) s možným omezením na IP adresy servisních středisek zhotovitele (aktuální seznam je dostupný ve </w:t>
      </w:r>
      <w:r>
        <w:rPr>
          <w:rFonts w:ascii="Georgia" w:eastAsia="Georgia" w:hAnsi="Georgia" w:cs="Georgia"/>
          <w:color w:val="000000"/>
          <w:sz w:val="22"/>
          <w:szCs w:val="22"/>
        </w:rPr>
        <w:lastRenderedPageBreak/>
        <w:t>veřejné dokumentaci). Připojení přes VPN a podobné technologie je možné jen po předchozí dohodě.</w:t>
      </w:r>
    </w:p>
    <w:p w14:paraId="0000002B" w14:textId="77777777" w:rsidR="00C74852" w:rsidRDefault="00C76B1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Zajistit nastavení síťové infrastruktury podle požadavků pro provoz virtuálního stroje se systémem Tritius, zejména se jedná o zpřístupnění potřebných portů dle veřejné dokumentace.</w:t>
      </w:r>
    </w:p>
    <w:p w14:paraId="0000002C" w14:textId="77777777" w:rsidR="00C74852" w:rsidRDefault="00C76B1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Zajistit zálohování, zejména přístup z virtuálního stroje na podporov</w:t>
      </w:r>
      <w:r>
        <w:rPr>
          <w:rFonts w:ascii="Georgia" w:eastAsia="Georgia" w:hAnsi="Georgia" w:cs="Georgia"/>
          <w:sz w:val="22"/>
          <w:szCs w:val="22"/>
        </w:rPr>
        <w:t xml:space="preserve">ané </w:t>
      </w:r>
      <w:r>
        <w:rPr>
          <w:rFonts w:ascii="Georgia" w:eastAsia="Georgia" w:hAnsi="Georgia" w:cs="Georgia"/>
          <w:color w:val="000000"/>
          <w:sz w:val="22"/>
          <w:szCs w:val="22"/>
        </w:rPr>
        <w:t>vzdálené úložiště, na které budou nahrávány zálohy dat pro jejich další archivaci dle potřeb objednatele.</w:t>
      </w:r>
    </w:p>
    <w:p w14:paraId="0000002D" w14:textId="77777777" w:rsidR="00C74852" w:rsidRDefault="00C748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2E" w14:textId="77777777" w:rsidR="00C74852" w:rsidRDefault="00C76B1E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Cena</w:t>
      </w:r>
    </w:p>
    <w:p w14:paraId="0000002F" w14:textId="77777777" w:rsidR="00C74852" w:rsidRDefault="00C76B1E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Výše ceny za provedené dílo je dohodnuta takto:</w:t>
      </w:r>
    </w:p>
    <w:tbl>
      <w:tblPr>
        <w:tblStyle w:val="a1"/>
        <w:tblW w:w="8726" w:type="dxa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0"/>
        <w:gridCol w:w="1738"/>
        <w:gridCol w:w="1738"/>
      </w:tblGrid>
      <w:tr w:rsidR="00C74852" w14:paraId="23019330" w14:textId="77777777">
        <w:tc>
          <w:tcPr>
            <w:tcW w:w="5250" w:type="dxa"/>
            <w:shd w:val="clear" w:color="auto" w:fill="D9D9D9"/>
          </w:tcPr>
          <w:p w14:paraId="00000030" w14:textId="77777777" w:rsidR="00C74852" w:rsidRDefault="00C76B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738" w:type="dxa"/>
            <w:shd w:val="clear" w:color="auto" w:fill="D9D9D9"/>
          </w:tcPr>
          <w:p w14:paraId="00000031" w14:textId="77777777" w:rsidR="00C74852" w:rsidRDefault="00C76B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738" w:type="dxa"/>
            <w:shd w:val="clear" w:color="auto" w:fill="D9D9D9"/>
          </w:tcPr>
          <w:p w14:paraId="00000032" w14:textId="77777777" w:rsidR="00C74852" w:rsidRDefault="00C76B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right"/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  <w:t>Cena s DPH</w:t>
            </w:r>
          </w:p>
        </w:tc>
      </w:tr>
      <w:tr w:rsidR="00C74852" w14:paraId="0E7852BC" w14:textId="77777777">
        <w:tc>
          <w:tcPr>
            <w:tcW w:w="5250" w:type="dxa"/>
          </w:tcPr>
          <w:p w14:paraId="00000033" w14:textId="77777777" w:rsidR="00C74852" w:rsidRDefault="00C76B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Trvalá 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licence systému Tritius </w:t>
            </w:r>
            <w:r>
              <w:rPr>
                <w:rFonts w:ascii="Georgia" w:eastAsia="Georgia" w:hAnsi="Georgia" w:cs="Georgia"/>
                <w:sz w:val="22"/>
                <w:szCs w:val="22"/>
              </w:rPr>
              <w:t>do 50.000 sv.</w:t>
            </w:r>
          </w:p>
        </w:tc>
        <w:tc>
          <w:tcPr>
            <w:tcW w:w="1738" w:type="dxa"/>
          </w:tcPr>
          <w:p w14:paraId="00000034" w14:textId="77777777" w:rsidR="00C74852" w:rsidRDefault="00C76B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84 360,00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738" w:type="dxa"/>
          </w:tcPr>
          <w:p w14:paraId="00000035" w14:textId="77777777" w:rsidR="00C74852" w:rsidRPr="007510C5" w:rsidRDefault="00C76B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right"/>
              <w:rPr>
                <w:rFonts w:ascii="Georgia" w:eastAsia="Georgia" w:hAnsi="Georgia" w:cs="Georgia"/>
                <w:sz w:val="22"/>
                <w:szCs w:val="22"/>
              </w:rPr>
            </w:pPr>
            <w:r w:rsidRPr="007510C5">
              <w:rPr>
                <w:rFonts w:ascii="Georgia" w:eastAsia="Georgia" w:hAnsi="Georgia" w:cs="Georgia"/>
                <w:sz w:val="22"/>
                <w:szCs w:val="22"/>
              </w:rPr>
              <w:t>102 075,60</w:t>
            </w:r>
          </w:p>
        </w:tc>
      </w:tr>
      <w:tr w:rsidR="00C74852" w14:paraId="390AB5E9" w14:textId="77777777">
        <w:tc>
          <w:tcPr>
            <w:tcW w:w="5250" w:type="dxa"/>
          </w:tcPr>
          <w:p w14:paraId="00000036" w14:textId="77777777" w:rsidR="00C74852" w:rsidRDefault="00C76B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Implementace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systému (vč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. 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převodu dat)</w:t>
            </w:r>
          </w:p>
        </w:tc>
        <w:tc>
          <w:tcPr>
            <w:tcW w:w="1738" w:type="dxa"/>
          </w:tcPr>
          <w:p w14:paraId="00000037" w14:textId="77777777" w:rsidR="00C74852" w:rsidRDefault="00C76B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25 308,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00 Kč</w:t>
            </w:r>
          </w:p>
        </w:tc>
        <w:tc>
          <w:tcPr>
            <w:tcW w:w="1738" w:type="dxa"/>
          </w:tcPr>
          <w:p w14:paraId="00000038" w14:textId="77777777" w:rsidR="00C74852" w:rsidRPr="007510C5" w:rsidRDefault="00C76B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right"/>
              <w:rPr>
                <w:rFonts w:ascii="Georgia" w:eastAsia="Georgia" w:hAnsi="Georgia" w:cs="Georgia"/>
                <w:sz w:val="22"/>
                <w:szCs w:val="22"/>
              </w:rPr>
            </w:pPr>
            <w:r w:rsidRPr="007510C5">
              <w:rPr>
                <w:rFonts w:ascii="Georgia" w:eastAsia="Georgia" w:hAnsi="Georgia" w:cs="Georgia"/>
                <w:sz w:val="22"/>
                <w:szCs w:val="22"/>
              </w:rPr>
              <w:t>30 622,68</w:t>
            </w:r>
          </w:p>
        </w:tc>
      </w:tr>
      <w:tr w:rsidR="00C74852" w14:paraId="6AF18DA6" w14:textId="77777777">
        <w:tc>
          <w:tcPr>
            <w:tcW w:w="5250" w:type="dxa"/>
          </w:tcPr>
          <w:p w14:paraId="00000039" w14:textId="77777777" w:rsidR="00C74852" w:rsidRDefault="00C76B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1738" w:type="dxa"/>
          </w:tcPr>
          <w:p w14:paraId="0000003A" w14:textId="77777777" w:rsidR="00C74852" w:rsidRDefault="00C76B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109 668,00</w:t>
            </w: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738" w:type="dxa"/>
            <w:vAlign w:val="center"/>
          </w:tcPr>
          <w:p w14:paraId="0000003B" w14:textId="77777777" w:rsidR="00C74852" w:rsidRPr="007510C5" w:rsidRDefault="00C76B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Georgia" w:eastAsia="Georgia" w:hAnsi="Georgia" w:cs="Georgia"/>
                <w:b/>
                <w:sz w:val="22"/>
                <w:szCs w:val="22"/>
              </w:rPr>
            </w:pPr>
            <w:r w:rsidRPr="007510C5">
              <w:rPr>
                <w:rFonts w:ascii="Georgia" w:eastAsia="Georgia" w:hAnsi="Georgia" w:cs="Georgia"/>
                <w:b/>
                <w:sz w:val="22"/>
                <w:szCs w:val="22"/>
              </w:rPr>
              <w:t xml:space="preserve">                    ---</w:t>
            </w:r>
          </w:p>
        </w:tc>
      </w:tr>
      <w:tr w:rsidR="00C74852" w14:paraId="4FD4099F" w14:textId="77777777">
        <w:tc>
          <w:tcPr>
            <w:tcW w:w="5250" w:type="dxa"/>
          </w:tcPr>
          <w:p w14:paraId="0000003C" w14:textId="77777777" w:rsidR="00C74852" w:rsidRDefault="00C76B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Celkem včetně DPH</w:t>
            </w:r>
          </w:p>
        </w:tc>
        <w:tc>
          <w:tcPr>
            <w:tcW w:w="1738" w:type="dxa"/>
          </w:tcPr>
          <w:p w14:paraId="0000003D" w14:textId="77777777" w:rsidR="00C74852" w:rsidRDefault="00C76B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132 698,28</w:t>
            </w: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738" w:type="dxa"/>
          </w:tcPr>
          <w:p w14:paraId="0000003E" w14:textId="77777777" w:rsidR="00C74852" w:rsidRPr="007510C5" w:rsidRDefault="00C76B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right"/>
              <w:rPr>
                <w:rFonts w:ascii="Georgia" w:eastAsia="Georgia" w:hAnsi="Georgia" w:cs="Georgia"/>
                <w:b/>
                <w:sz w:val="22"/>
                <w:szCs w:val="22"/>
              </w:rPr>
            </w:pPr>
            <w:r w:rsidRPr="007510C5">
              <w:rPr>
                <w:rFonts w:ascii="Georgia" w:eastAsia="Georgia" w:hAnsi="Georgia" w:cs="Georgia"/>
                <w:b/>
                <w:sz w:val="22"/>
                <w:szCs w:val="22"/>
              </w:rPr>
              <w:t>132 698,28</w:t>
            </w:r>
          </w:p>
        </w:tc>
      </w:tr>
    </w:tbl>
    <w:p w14:paraId="0000003F" w14:textId="77777777" w:rsidR="00C74852" w:rsidRDefault="00C76B1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Součástí sjednané ceny jsou veškeré práce, dodávky a náklady  zhotovitele spojené</w:t>
      </w:r>
      <w:r>
        <w:rPr>
          <w:rFonts w:ascii="Georgia" w:eastAsia="Georgia" w:hAnsi="Georgia" w:cs="Georgia"/>
          <w:sz w:val="22"/>
          <w:szCs w:val="22"/>
        </w:rPr>
        <w:br/>
        <w:t xml:space="preserve"> s implementací systému. Součástí nejsou činnosti, vícepráce a dodávky, které byly dohodnuty až po podpisu této smlouvy.</w:t>
      </w:r>
    </w:p>
    <w:p w14:paraId="00000040" w14:textId="77777777" w:rsidR="00C74852" w:rsidRDefault="00C74852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41" w14:textId="77777777" w:rsidR="00C74852" w:rsidRDefault="00C76B1E">
      <w:pPr>
        <w:keepNext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14:paraId="00000042" w14:textId="3FE20B9D" w:rsidR="00C74852" w:rsidRDefault="00C76B1E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Zhotovitel vystaví fakturu na základě </w:t>
      </w:r>
      <w:r w:rsidR="00A16E6B" w:rsidRPr="000F5C33">
        <w:rPr>
          <w:rFonts w:ascii="Georgia" w:eastAsia="Georgia" w:hAnsi="Georgia" w:cs="Georgia"/>
          <w:color w:val="000000"/>
          <w:sz w:val="22"/>
          <w:szCs w:val="22"/>
        </w:rPr>
        <w:t>podepsaného Předávacího protokolu</w:t>
      </w:r>
      <w:r w:rsidR="00A16E6B">
        <w:rPr>
          <w:rFonts w:ascii="Georgia" w:eastAsia="Georgia" w:hAnsi="Georgia" w:cs="Georgia"/>
          <w:color w:val="000000"/>
          <w:sz w:val="22"/>
          <w:szCs w:val="22"/>
        </w:rPr>
        <w:t xml:space="preserve"> o </w:t>
      </w:r>
      <w:r>
        <w:rPr>
          <w:rFonts w:ascii="Georgia" w:eastAsia="Georgia" w:hAnsi="Georgia" w:cs="Georgia"/>
          <w:color w:val="000000"/>
          <w:sz w:val="22"/>
          <w:szCs w:val="22"/>
        </w:rPr>
        <w:t>předání díla po jeho otestování.</w:t>
      </w:r>
    </w:p>
    <w:p w14:paraId="00000043" w14:textId="77777777" w:rsidR="00C74852" w:rsidRDefault="00C76B1E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14:paraId="00000044" w14:textId="77777777" w:rsidR="00C74852" w:rsidRDefault="00C74852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45" w14:textId="77777777" w:rsidR="00C74852" w:rsidRPr="00BE4E3A" w:rsidRDefault="00107A3E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sdt>
        <w:sdtPr>
          <w:tag w:val="goog_rdk_0"/>
          <w:id w:val="688108484"/>
        </w:sdtPr>
        <w:sdtEndPr/>
        <w:sdtContent/>
      </w:sdt>
      <w:sdt>
        <w:sdtPr>
          <w:tag w:val="goog_rdk_1"/>
          <w:id w:val="-722365388"/>
        </w:sdtPr>
        <w:sdtEndPr/>
        <w:sdtContent/>
      </w:sdt>
      <w:r w:rsidR="00C76B1E" w:rsidRPr="00BE4E3A">
        <w:rPr>
          <w:rFonts w:ascii="Georgia" w:eastAsia="Georgia" w:hAnsi="Georgia" w:cs="Georgia"/>
          <w:sz w:val="22"/>
          <w:szCs w:val="22"/>
          <w:u w:val="single"/>
        </w:rPr>
        <w:t>Harmonogram realizace</w:t>
      </w:r>
    </w:p>
    <w:p w14:paraId="00000046" w14:textId="77777777" w:rsidR="00C74852" w:rsidRPr="00BE4E3A" w:rsidRDefault="00C76B1E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 w:rsidRPr="00BE4E3A">
        <w:rPr>
          <w:rFonts w:ascii="Georgia" w:eastAsia="Georgia" w:hAnsi="Georgia" w:cs="Georgia"/>
          <w:color w:val="000000"/>
          <w:sz w:val="22"/>
          <w:szCs w:val="22"/>
        </w:rPr>
        <w:t>Smluvní strany dohodly následující harmonogram prací.</w:t>
      </w:r>
    </w:p>
    <w:tbl>
      <w:tblPr>
        <w:tblStyle w:val="a2"/>
        <w:tblW w:w="8190" w:type="dxa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5"/>
        <w:gridCol w:w="2145"/>
        <w:gridCol w:w="2580"/>
      </w:tblGrid>
      <w:tr w:rsidR="00C74852" w:rsidRPr="00BE4E3A" w14:paraId="524D9EB5" w14:textId="77777777">
        <w:tc>
          <w:tcPr>
            <w:tcW w:w="3465" w:type="dxa"/>
            <w:shd w:val="clear" w:color="auto" w:fill="D9D9D9"/>
          </w:tcPr>
          <w:p w14:paraId="00000047" w14:textId="77777777" w:rsidR="00C74852" w:rsidRPr="00BE4E3A" w:rsidRDefault="00C76B1E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 w:rsidRPr="00BE4E3A">
              <w:rPr>
                <w:rFonts w:ascii="Georgia" w:eastAsia="Georgia" w:hAnsi="Georgia" w:cs="Georgia"/>
                <w:i/>
                <w:sz w:val="22"/>
                <w:szCs w:val="22"/>
              </w:rPr>
              <w:t>Činnost</w:t>
            </w:r>
          </w:p>
        </w:tc>
        <w:tc>
          <w:tcPr>
            <w:tcW w:w="2145" w:type="dxa"/>
            <w:shd w:val="clear" w:color="auto" w:fill="D9D9D9"/>
          </w:tcPr>
          <w:p w14:paraId="00000048" w14:textId="77777777" w:rsidR="00C74852" w:rsidRPr="00BE4E3A" w:rsidRDefault="00C76B1E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 w:rsidRPr="00BE4E3A">
              <w:rPr>
                <w:rFonts w:ascii="Georgia" w:eastAsia="Georgia" w:hAnsi="Georgia" w:cs="Georgia"/>
                <w:i/>
                <w:sz w:val="22"/>
                <w:szCs w:val="22"/>
              </w:rPr>
              <w:t>Termín realizace</w:t>
            </w:r>
          </w:p>
        </w:tc>
        <w:tc>
          <w:tcPr>
            <w:tcW w:w="2580" w:type="dxa"/>
            <w:shd w:val="clear" w:color="auto" w:fill="D9D9D9"/>
          </w:tcPr>
          <w:p w14:paraId="00000049" w14:textId="77777777" w:rsidR="00C74852" w:rsidRPr="00BE4E3A" w:rsidRDefault="00C76B1E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 w:rsidRPr="00BE4E3A">
              <w:rPr>
                <w:rFonts w:ascii="Georgia" w:eastAsia="Georgia" w:hAnsi="Georgia" w:cs="Georgia"/>
                <w:i/>
                <w:sz w:val="22"/>
                <w:szCs w:val="22"/>
              </w:rPr>
              <w:t>Poznámky</w:t>
            </w:r>
          </w:p>
        </w:tc>
      </w:tr>
      <w:tr w:rsidR="00C74852" w:rsidRPr="00BE4E3A" w14:paraId="06CE6BCF" w14:textId="77777777">
        <w:tc>
          <w:tcPr>
            <w:tcW w:w="3465" w:type="dxa"/>
          </w:tcPr>
          <w:p w14:paraId="0000004A" w14:textId="77777777" w:rsidR="00C74852" w:rsidRPr="00BE4E3A" w:rsidRDefault="00C76B1E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 w:rsidRPr="00BE4E3A">
              <w:rPr>
                <w:rFonts w:ascii="Georgia" w:eastAsia="Georgia" w:hAnsi="Georgia" w:cs="Georgia"/>
                <w:sz w:val="22"/>
                <w:szCs w:val="22"/>
              </w:rPr>
              <w:t>Poskytnutí přístupových údajů a práv admin group pomocí RDP,</w:t>
            </w:r>
          </w:p>
        </w:tc>
        <w:tc>
          <w:tcPr>
            <w:tcW w:w="2145" w:type="dxa"/>
          </w:tcPr>
          <w:p w14:paraId="0000004B" w14:textId="77777777" w:rsidR="00C74852" w:rsidRPr="00BE4E3A" w:rsidRDefault="00C76B1E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 w:rsidRPr="00BE4E3A">
              <w:rPr>
                <w:rFonts w:ascii="Georgia" w:eastAsia="Georgia" w:hAnsi="Georgia" w:cs="Georgia"/>
                <w:sz w:val="22"/>
                <w:szCs w:val="22"/>
              </w:rPr>
              <w:t>Do 20 dnů od podpisu smlouvy</w:t>
            </w:r>
          </w:p>
        </w:tc>
        <w:tc>
          <w:tcPr>
            <w:tcW w:w="2580" w:type="dxa"/>
          </w:tcPr>
          <w:p w14:paraId="0000004C" w14:textId="77777777" w:rsidR="00C74852" w:rsidRPr="00BE4E3A" w:rsidRDefault="00C76B1E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 w:rsidRPr="00BE4E3A">
              <w:rPr>
                <w:rFonts w:ascii="Georgia" w:eastAsia="Georgia" w:hAnsi="Georgia" w:cs="Georgia"/>
                <w:sz w:val="22"/>
                <w:szCs w:val="22"/>
              </w:rPr>
              <w:t>Zajišťuje Objednatel.</w:t>
            </w:r>
          </w:p>
        </w:tc>
      </w:tr>
      <w:tr w:rsidR="00C74852" w:rsidRPr="00BE4E3A" w14:paraId="075BE737" w14:textId="77777777">
        <w:tc>
          <w:tcPr>
            <w:tcW w:w="3465" w:type="dxa"/>
          </w:tcPr>
          <w:p w14:paraId="0000004D" w14:textId="77777777" w:rsidR="00C74852" w:rsidRPr="00BE4E3A" w:rsidRDefault="00C76B1E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 w:rsidRPr="00BE4E3A">
              <w:rPr>
                <w:rFonts w:ascii="Georgia" w:eastAsia="Georgia" w:hAnsi="Georgia" w:cs="Georgia"/>
                <w:sz w:val="22"/>
                <w:szCs w:val="22"/>
              </w:rPr>
              <w:t xml:space="preserve">Instalace a přípravu VM Tritius do virtualizačního prostředí Virtual Box </w:t>
            </w:r>
          </w:p>
        </w:tc>
        <w:tc>
          <w:tcPr>
            <w:tcW w:w="2145" w:type="dxa"/>
          </w:tcPr>
          <w:p w14:paraId="0000004E" w14:textId="77777777" w:rsidR="00C74852" w:rsidRPr="00BE4E3A" w:rsidRDefault="00107A3E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sdt>
              <w:sdtPr>
                <w:tag w:val="goog_rdk_2"/>
                <w:id w:val="1880364892"/>
              </w:sdtPr>
              <w:sdtEndPr/>
              <w:sdtContent/>
            </w:sdt>
            <w:sdt>
              <w:sdtPr>
                <w:tag w:val="goog_rdk_3"/>
                <w:id w:val="1837489502"/>
              </w:sdtPr>
              <w:sdtEndPr/>
              <w:sdtContent/>
            </w:sdt>
            <w:r w:rsidR="00C76B1E" w:rsidRPr="00BE4E3A">
              <w:rPr>
                <w:rFonts w:ascii="Georgia" w:eastAsia="Georgia" w:hAnsi="Georgia" w:cs="Georgia"/>
                <w:sz w:val="22"/>
                <w:szCs w:val="22"/>
              </w:rPr>
              <w:t>Max. 20 dnů ode poskytnutí přístupových údajů</w:t>
            </w:r>
          </w:p>
        </w:tc>
        <w:tc>
          <w:tcPr>
            <w:tcW w:w="2580" w:type="dxa"/>
          </w:tcPr>
          <w:p w14:paraId="0000004F" w14:textId="77777777" w:rsidR="00C74852" w:rsidRPr="00BE4E3A" w:rsidRDefault="00C76B1E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 w:rsidRPr="00BE4E3A">
              <w:rPr>
                <w:rFonts w:ascii="Georgia" w:eastAsia="Georgia" w:hAnsi="Georgia" w:cs="Georgia"/>
                <w:sz w:val="22"/>
                <w:szCs w:val="22"/>
              </w:rPr>
              <w:t>Zajišťuje Zhotovitel.</w:t>
            </w:r>
          </w:p>
        </w:tc>
      </w:tr>
      <w:tr w:rsidR="00C74852" w:rsidRPr="00BE4E3A" w14:paraId="01172549" w14:textId="77777777">
        <w:tc>
          <w:tcPr>
            <w:tcW w:w="3465" w:type="dxa"/>
          </w:tcPr>
          <w:p w14:paraId="00000050" w14:textId="77777777" w:rsidR="00C74852" w:rsidRPr="00BE4E3A" w:rsidRDefault="00C76B1E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 w:rsidRPr="00BE4E3A">
              <w:rPr>
                <w:rFonts w:ascii="Georgia" w:eastAsia="Georgia" w:hAnsi="Georgia" w:cs="Georgia"/>
                <w:sz w:val="22"/>
                <w:szCs w:val="22"/>
              </w:rPr>
              <w:t>Příprava implementace systému (instalace, konfigurace a případně  testovací převod)</w:t>
            </w:r>
          </w:p>
        </w:tc>
        <w:tc>
          <w:tcPr>
            <w:tcW w:w="2145" w:type="dxa"/>
          </w:tcPr>
          <w:p w14:paraId="00000051" w14:textId="77777777" w:rsidR="00C74852" w:rsidRPr="00BE4E3A" w:rsidRDefault="00C76B1E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 w:rsidRPr="00BE4E3A">
              <w:rPr>
                <w:rFonts w:ascii="Georgia" w:eastAsia="Georgia" w:hAnsi="Georgia" w:cs="Georgia"/>
                <w:sz w:val="22"/>
                <w:szCs w:val="22"/>
              </w:rPr>
              <w:t xml:space="preserve">Max. 30 dnů od </w:t>
            </w:r>
            <w:sdt>
              <w:sdtPr>
                <w:tag w:val="goog_rdk_4"/>
                <w:id w:val="-679342375"/>
              </w:sdtPr>
              <w:sdtEndPr/>
              <w:sdtContent/>
            </w:sdt>
            <w:sdt>
              <w:sdtPr>
                <w:tag w:val="goog_rdk_5"/>
                <w:id w:val="-449859783"/>
              </w:sdtPr>
              <w:sdtEndPr/>
              <w:sdtContent/>
            </w:sdt>
            <w:r w:rsidRPr="00BE4E3A">
              <w:rPr>
                <w:rFonts w:ascii="Georgia" w:eastAsia="Georgia" w:hAnsi="Georgia" w:cs="Georgia"/>
                <w:sz w:val="22"/>
                <w:szCs w:val="22"/>
              </w:rPr>
              <w:t>zprovoznění VM Tritius na serveru</w:t>
            </w:r>
          </w:p>
        </w:tc>
        <w:tc>
          <w:tcPr>
            <w:tcW w:w="2580" w:type="dxa"/>
          </w:tcPr>
          <w:p w14:paraId="00000052" w14:textId="77777777" w:rsidR="00C74852" w:rsidRPr="00BE4E3A" w:rsidRDefault="00C76B1E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 w:rsidRPr="00BE4E3A">
              <w:rPr>
                <w:rFonts w:ascii="Georgia" w:eastAsia="Georgia" w:hAnsi="Georgia" w:cs="Georgia"/>
                <w:sz w:val="22"/>
                <w:szCs w:val="22"/>
              </w:rPr>
              <w:t>Závisí na součinnosti objednatele resp. správce serveru</w:t>
            </w:r>
          </w:p>
        </w:tc>
      </w:tr>
      <w:tr w:rsidR="00C74852" w:rsidRPr="00BE4E3A" w14:paraId="6FFE06AE" w14:textId="77777777">
        <w:tc>
          <w:tcPr>
            <w:tcW w:w="3465" w:type="dxa"/>
          </w:tcPr>
          <w:p w14:paraId="00000053" w14:textId="77777777" w:rsidR="00C74852" w:rsidRPr="00BE4E3A" w:rsidRDefault="00C76B1E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 w:rsidRPr="00BE4E3A">
              <w:rPr>
                <w:rFonts w:ascii="Georgia" w:eastAsia="Georgia" w:hAnsi="Georgia" w:cs="Georgia"/>
                <w:sz w:val="22"/>
                <w:szCs w:val="22"/>
              </w:rPr>
              <w:t>Školení uživatelů</w:t>
            </w:r>
          </w:p>
        </w:tc>
        <w:tc>
          <w:tcPr>
            <w:tcW w:w="2145" w:type="dxa"/>
          </w:tcPr>
          <w:p w14:paraId="00000054" w14:textId="77777777" w:rsidR="00C74852" w:rsidRPr="00BE4E3A" w:rsidRDefault="00C76B1E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 w:rsidRPr="00BE4E3A">
              <w:rPr>
                <w:rFonts w:ascii="Georgia" w:eastAsia="Georgia" w:hAnsi="Georgia" w:cs="Georgia"/>
                <w:sz w:val="22"/>
                <w:szCs w:val="22"/>
              </w:rPr>
              <w:t>Max. 40 dnů od zprovoznění VM Tritius na serveru</w:t>
            </w:r>
          </w:p>
        </w:tc>
        <w:tc>
          <w:tcPr>
            <w:tcW w:w="2580" w:type="dxa"/>
          </w:tcPr>
          <w:p w14:paraId="00000055" w14:textId="77777777" w:rsidR="00C74852" w:rsidRPr="00BE4E3A" w:rsidRDefault="00C76B1E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 w:rsidRPr="00BE4E3A">
              <w:rPr>
                <w:rFonts w:ascii="Georgia" w:eastAsia="Georgia" w:hAnsi="Georgia" w:cs="Georgia"/>
                <w:sz w:val="22"/>
                <w:szCs w:val="22"/>
              </w:rPr>
              <w:t>v sídle objednatele</w:t>
            </w:r>
          </w:p>
        </w:tc>
      </w:tr>
      <w:tr w:rsidR="00C74852" w14:paraId="7F534502" w14:textId="77777777">
        <w:tc>
          <w:tcPr>
            <w:tcW w:w="3465" w:type="dxa"/>
          </w:tcPr>
          <w:p w14:paraId="00000056" w14:textId="77777777" w:rsidR="00C74852" w:rsidRPr="00BE4E3A" w:rsidRDefault="00C76B1E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 w:rsidRPr="00BE4E3A">
              <w:rPr>
                <w:rFonts w:ascii="Georgia" w:eastAsia="Georgia" w:hAnsi="Georgia" w:cs="Georgia"/>
                <w:sz w:val="22"/>
                <w:szCs w:val="22"/>
              </w:rPr>
              <w:t>Ostrý provoz všech částí systému</w:t>
            </w:r>
          </w:p>
        </w:tc>
        <w:tc>
          <w:tcPr>
            <w:tcW w:w="2145" w:type="dxa"/>
          </w:tcPr>
          <w:p w14:paraId="00000057" w14:textId="77777777" w:rsidR="00C74852" w:rsidRPr="00BE4E3A" w:rsidRDefault="00C76B1E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 w:rsidRPr="00BE4E3A">
              <w:rPr>
                <w:rFonts w:ascii="Georgia" w:eastAsia="Georgia" w:hAnsi="Georgia" w:cs="Georgia"/>
                <w:sz w:val="22"/>
                <w:szCs w:val="22"/>
              </w:rPr>
              <w:t>Max. 60 dnů od zprovoznění VM Tritius na serveru</w:t>
            </w:r>
          </w:p>
        </w:tc>
        <w:tc>
          <w:tcPr>
            <w:tcW w:w="2580" w:type="dxa"/>
          </w:tcPr>
          <w:p w14:paraId="00000058" w14:textId="77777777" w:rsidR="00C74852" w:rsidRDefault="00C76B1E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 w:rsidRPr="00BE4E3A">
              <w:rPr>
                <w:rFonts w:ascii="Georgia" w:eastAsia="Georgia" w:hAnsi="Georgia" w:cs="Georgia"/>
                <w:sz w:val="22"/>
                <w:szCs w:val="22"/>
              </w:rPr>
              <w:t>Termín se stanoví dohodou s objednatelem</w:t>
            </w:r>
          </w:p>
        </w:tc>
      </w:tr>
    </w:tbl>
    <w:p w14:paraId="00000059" w14:textId="77777777" w:rsidR="00C74852" w:rsidRDefault="00C76B1E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Při zpoždění termínu realizace zaviněné zhotovitelem má právo objednatel uložit zhotoviteli smluvní pokutu ve výši 0.05% z ceny díla za každý den prodlení.</w:t>
      </w:r>
    </w:p>
    <w:p w14:paraId="0000005A" w14:textId="77777777" w:rsidR="00C74852" w:rsidRDefault="00107A3E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sdt>
        <w:sdtPr>
          <w:tag w:val="goog_rdk_6"/>
          <w:id w:val="1897310474"/>
        </w:sdtPr>
        <w:sdtEndPr/>
        <w:sdtContent/>
      </w:sdt>
      <w:r w:rsidR="00C76B1E" w:rsidRPr="00BE4E3A">
        <w:rPr>
          <w:rFonts w:ascii="Georgia" w:eastAsia="Georgia" w:hAnsi="Georgia" w:cs="Georgia"/>
          <w:color w:val="000000"/>
          <w:sz w:val="22"/>
          <w:szCs w:val="22"/>
        </w:rPr>
        <w:t>Při zpoždění termínu realizace zaviněné objednatelem má právo zhotovitel uložit objednateli smluvní pokutu ve výši 0.05% z ceny díla</w:t>
      </w:r>
      <w:r w:rsidR="00C76B1E">
        <w:rPr>
          <w:rFonts w:ascii="Georgia" w:eastAsia="Georgia" w:hAnsi="Georgia" w:cs="Georgia"/>
          <w:color w:val="000000"/>
          <w:sz w:val="22"/>
          <w:szCs w:val="22"/>
        </w:rPr>
        <w:t xml:space="preserve"> za každý den prodlení.</w:t>
      </w:r>
    </w:p>
    <w:p w14:paraId="0000005B" w14:textId="77777777" w:rsidR="00C74852" w:rsidRDefault="00C76B1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se zavazuje včas upozornit na problémy, které brání dodržení termínu nebo kvality provedení implementace systému.</w:t>
      </w:r>
    </w:p>
    <w:p w14:paraId="0000005C" w14:textId="77777777" w:rsidR="00C74852" w:rsidRDefault="00C74852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 w:hanging="720"/>
        <w:rPr>
          <w:rFonts w:ascii="Georgia" w:eastAsia="Georgia" w:hAnsi="Georgia" w:cs="Georgia"/>
          <w:color w:val="000000"/>
          <w:sz w:val="22"/>
          <w:szCs w:val="22"/>
        </w:rPr>
      </w:pPr>
    </w:p>
    <w:p w14:paraId="0000005D" w14:textId="77777777" w:rsidR="00C74852" w:rsidRDefault="00C76B1E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Převzetí systému a licenční podmínky</w:t>
      </w:r>
    </w:p>
    <w:p w14:paraId="0000005E" w14:textId="77777777" w:rsidR="00C74852" w:rsidRDefault="00C76B1E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Po ostrém spuštění systému běží 14denní počáteční provoz, během kterého m</w:t>
      </w:r>
      <w:r>
        <w:rPr>
          <w:rFonts w:ascii="Georgia" w:eastAsia="Georgia" w:hAnsi="Georgia" w:cs="Georgia"/>
          <w:color w:val="000000"/>
          <w:sz w:val="22"/>
          <w:szCs w:val="22"/>
        </w:rPr>
        <w:t>usí být systém zhotovitelem nastaven podle specifických podmínek objednatele (tiskové výstupy, definice provozů, konfigurace výpůjčního systému, nastavení uživatelských práv).</w:t>
      </w:r>
    </w:p>
    <w:p w14:paraId="0000005F" w14:textId="77777777" w:rsidR="00C74852" w:rsidRDefault="00C76B1E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musí po 14 dnech počátečního provozu dílo převzít na základě </w:t>
      </w:r>
      <w:r>
        <w:rPr>
          <w:rFonts w:ascii="Georgia" w:eastAsia="Georgia" w:hAnsi="Georgia" w:cs="Georgia"/>
          <w:i/>
          <w:sz w:val="22"/>
          <w:szCs w:val="22"/>
        </w:rPr>
        <w:t>Předávacího protokolu,</w:t>
      </w:r>
      <w:r>
        <w:rPr>
          <w:rFonts w:ascii="Georgia" w:eastAsia="Georgia" w:hAnsi="Georgia" w:cs="Georgia"/>
          <w:sz w:val="22"/>
          <w:szCs w:val="22"/>
        </w:rPr>
        <w:t xml:space="preserve"> nebo jej přestat dále používat, není-li písemně dohodnuto jinak. V předávacím protokolu je možné uvést výhrady a dohodnuté opravy systému, nelze však dílo nepřevzít a přitom jej dále používat.</w:t>
      </w:r>
    </w:p>
    <w:p w14:paraId="00000060" w14:textId="77777777" w:rsidR="00C74852" w:rsidRDefault="00C76B1E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Právo systém užívat vzniká až podpisem </w:t>
      </w:r>
      <w:r>
        <w:rPr>
          <w:rFonts w:ascii="Georgia" w:eastAsia="Georgia" w:hAnsi="Georgia" w:cs="Georgia"/>
          <w:i/>
          <w:sz w:val="22"/>
          <w:szCs w:val="22"/>
        </w:rPr>
        <w:t>Předávacího protokolu</w:t>
      </w:r>
      <w:r>
        <w:rPr>
          <w:rFonts w:ascii="Georgia" w:eastAsia="Georgia" w:hAnsi="Georgia" w:cs="Georgia"/>
          <w:sz w:val="22"/>
          <w:szCs w:val="22"/>
        </w:rPr>
        <w:t xml:space="preserve"> (licenční smlouvy).</w:t>
      </w:r>
    </w:p>
    <w:p w14:paraId="00000061" w14:textId="77777777" w:rsidR="00C74852" w:rsidRDefault="00C76B1E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může systém jednostranně převzít také úhradou úplné ceny díla dle této smlouvy. V tomto případě platba nahrazuje úplné předání systému zcela bez výhrad dle přiloženého </w:t>
      </w:r>
      <w:r>
        <w:rPr>
          <w:rFonts w:ascii="Georgia" w:eastAsia="Georgia" w:hAnsi="Georgia" w:cs="Georgia"/>
          <w:i/>
          <w:sz w:val="22"/>
          <w:szCs w:val="22"/>
        </w:rPr>
        <w:t>Předávací protokolu</w:t>
      </w:r>
      <w:r>
        <w:rPr>
          <w:rFonts w:ascii="Georgia" w:eastAsia="Georgia" w:hAnsi="Georgia" w:cs="Georgia"/>
          <w:sz w:val="22"/>
          <w:szCs w:val="22"/>
        </w:rPr>
        <w:t>, který je takto považován za podepsaný oběma stranami okamžikem připsání úplné částky na účet zhotovitele.</w:t>
      </w:r>
    </w:p>
    <w:p w14:paraId="00000062" w14:textId="77777777" w:rsidR="00C74852" w:rsidRDefault="00C76B1E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v případě převzetí systému ztrácí případnou licenci původního systému Clavius a do 3 měsíců po ostrém startu systému ji nesmí nadále používat. </w:t>
      </w:r>
    </w:p>
    <w:p w14:paraId="00000063" w14:textId="77777777" w:rsidR="00C74852" w:rsidRDefault="00C74852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 w:hanging="720"/>
        <w:rPr>
          <w:rFonts w:ascii="Georgia" w:eastAsia="Georgia" w:hAnsi="Georgia" w:cs="Georgia"/>
          <w:color w:val="000000"/>
          <w:sz w:val="22"/>
          <w:szCs w:val="22"/>
        </w:rPr>
      </w:pPr>
    </w:p>
    <w:p w14:paraId="00000064" w14:textId="77777777" w:rsidR="00C74852" w:rsidRDefault="00C76B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 xml:space="preserve">Garance a záruka </w:t>
      </w:r>
    </w:p>
    <w:p w14:paraId="00000065" w14:textId="77777777" w:rsidR="00C74852" w:rsidRDefault="00C76B1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zabezpečení dalšího vývoje, a technické podpory systému minimálně po dobu 5 let od podpisu smlouvy.</w:t>
      </w:r>
    </w:p>
    <w:p w14:paraId="00000066" w14:textId="77777777" w:rsidR="00C74852" w:rsidRDefault="00C76B1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Záruční servis je v ceně licence systému a je poskytován 3 roky od uzavření smlouvy.</w:t>
      </w:r>
    </w:p>
    <w:p w14:paraId="00000067" w14:textId="77777777" w:rsidR="00C74852" w:rsidRDefault="00C76B1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Podmínkou prodloužení záruky na další období je placení udržovacích poplatků za servis a update systému.</w:t>
      </w:r>
    </w:p>
    <w:p w14:paraId="00000068" w14:textId="77777777" w:rsidR="00C74852" w:rsidRDefault="00C76B1E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garance a záruční podmínky jsou upraveny ve VOP.</w:t>
      </w:r>
    </w:p>
    <w:p w14:paraId="00000069" w14:textId="77777777" w:rsidR="00C74852" w:rsidRDefault="00C74852">
      <w:pPr>
        <w:shd w:val="clear" w:color="auto" w:fill="FFFFFF"/>
        <w:spacing w:after="0" w:line="240" w:lineRule="auto"/>
        <w:ind w:left="360"/>
        <w:rPr>
          <w:rFonts w:ascii="Georgia" w:eastAsia="Georgia" w:hAnsi="Georgia" w:cs="Georgia"/>
          <w:sz w:val="22"/>
          <w:szCs w:val="22"/>
        </w:rPr>
      </w:pPr>
    </w:p>
    <w:p w14:paraId="0000006A" w14:textId="77777777" w:rsidR="00C74852" w:rsidRDefault="00C76B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Servis a údržba systému</w:t>
      </w:r>
    </w:p>
    <w:p w14:paraId="0000006B" w14:textId="77777777" w:rsidR="00C74852" w:rsidRDefault="00C76B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Mimozáruční i záruční servis systému bude zajišťovat zhotovitel dle objednatelem zvolené úrovně servisu pro aktuální rok na základě samostatné servisní smlouvy.</w:t>
      </w:r>
    </w:p>
    <w:p w14:paraId="0000006C" w14:textId="77777777" w:rsidR="00C74852" w:rsidRPr="00FF72D4" w:rsidRDefault="00C76B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 w:rsidRPr="00FF72D4">
        <w:rPr>
          <w:rFonts w:ascii="Georgia" w:eastAsia="Georgia" w:hAnsi="Georgia" w:cs="Georgia"/>
          <w:sz w:val="22"/>
          <w:szCs w:val="22"/>
        </w:rPr>
        <w:t>Servisní smlouvu se objednatel a zhotovitel z</w:t>
      </w:r>
      <w:sdt>
        <w:sdtPr>
          <w:tag w:val="goog_rdk_7"/>
          <w:id w:val="553891520"/>
        </w:sdtPr>
        <w:sdtEndPr/>
        <w:sdtContent/>
      </w:sdt>
      <w:sdt>
        <w:sdtPr>
          <w:tag w:val="goog_rdk_8"/>
          <w:id w:val="1228347830"/>
        </w:sdtPr>
        <w:sdtEndPr/>
        <w:sdtContent/>
      </w:sdt>
      <w:r w:rsidRPr="00FF72D4">
        <w:rPr>
          <w:rFonts w:ascii="Georgia" w:eastAsia="Georgia" w:hAnsi="Georgia" w:cs="Georgia"/>
          <w:sz w:val="22"/>
          <w:szCs w:val="22"/>
        </w:rPr>
        <w:t>avazuje uzavřít nejpozději do 30 dnů od převzetí systému do ostrého provozu.</w:t>
      </w:r>
    </w:p>
    <w:p w14:paraId="0000006D" w14:textId="77777777" w:rsidR="00C74852" w:rsidRPr="00FF72D4" w:rsidRDefault="00C76B1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 w:rsidRPr="00FF72D4">
        <w:rPr>
          <w:rFonts w:ascii="Georgia" w:eastAsia="Georgia" w:hAnsi="Georgia" w:cs="Georgia"/>
          <w:sz w:val="22"/>
          <w:szCs w:val="22"/>
        </w:rPr>
        <w:t>Poskytování všech nových verzí systému (update) první rok po instalaci je v ceně licence systému, tj. do 31.12.2024. Objednatel hradí veškeré náklady na instalaci update a na případné školení, pokud není uzavřena servisní smlouva.</w:t>
      </w:r>
    </w:p>
    <w:p w14:paraId="0000006E" w14:textId="77777777" w:rsidR="00C74852" w:rsidRPr="00FF72D4" w:rsidRDefault="00C748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6F" w14:textId="77777777" w:rsidR="00C74852" w:rsidRPr="00FF72D4" w:rsidRDefault="00C76B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 w:rsidRPr="00FF72D4">
        <w:rPr>
          <w:rFonts w:ascii="Georgia" w:eastAsia="Georgia" w:hAnsi="Georgia" w:cs="Georgia"/>
          <w:sz w:val="22"/>
          <w:szCs w:val="22"/>
          <w:u w:val="single"/>
        </w:rPr>
        <w:t>Zabezpečení ochrany osobních údajů</w:t>
      </w:r>
    </w:p>
    <w:p w14:paraId="00000070" w14:textId="77777777" w:rsidR="00C74852" w:rsidRDefault="00C76B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je zpracovatelem osobních údajů a objednatel je správce osobních údajů ve smyslu zákona 110/2019 Sb. o zpracování osobních údajů a nařízení evropského parlamentu č. 2016/679 o ochraně osobních údajů fyzických osob (GDPR).</w:t>
      </w:r>
    </w:p>
    <w:p w14:paraId="00000071" w14:textId="77777777" w:rsidR="00C74852" w:rsidRDefault="00C76B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legislativou v rámci jeho poskytovaných služeb a funkcí systému. Podrobněji upraveno ve VOP.</w:t>
      </w:r>
    </w:p>
    <w:p w14:paraId="00000072" w14:textId="77777777" w:rsidR="00C74852" w:rsidRDefault="00C748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73" w14:textId="77777777" w:rsidR="00C74852" w:rsidRDefault="00C76B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14:paraId="00000074" w14:textId="77777777" w:rsidR="00C74852" w:rsidRDefault="00C76B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se vzájemně zavazují zachovávat mlčenlivost o všech podstatných skutečnostech získaných při své činnosti vyplývající ze smlouvy a VOP, a to zejména o skutečnostech, které tvoří jejich obchodní tajemství a důvěrné informace, vyjma povinného poskytování informací dle platných právních norem.</w:t>
      </w:r>
    </w:p>
    <w:p w14:paraId="00000075" w14:textId="77777777" w:rsidR="00C74852" w:rsidRDefault="00C76B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důvěrné informace smluvní strany považují ty skutečnosti provozní či obchodní povahy, které se kterákoli smluvní strana dozví v souvislosti s činností dle této smlouvy, které nejsou veřejně dostupné. Podrobněji upraveno ve VOP.</w:t>
      </w:r>
    </w:p>
    <w:p w14:paraId="00000076" w14:textId="77777777" w:rsidR="00C74852" w:rsidRDefault="00C748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14:paraId="00000077" w14:textId="77777777" w:rsidR="00C74852" w:rsidRDefault="00C76B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Odstoupení od smlouvy</w:t>
      </w:r>
    </w:p>
    <w:p w14:paraId="00000078" w14:textId="77777777" w:rsidR="00C74852" w:rsidRDefault="00C76B1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má právo od smlouvy odstoupit v případě, že zhotovitel je v prodlení s provedením díla delším než 3 měsíce, přičemž zpoždění není zaviněné objednatelem.</w:t>
      </w:r>
    </w:p>
    <w:p w14:paraId="00000079" w14:textId="77777777" w:rsidR="00C74852" w:rsidRDefault="00C76B1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má právo od smlouvy odstoupit v případě, že objednatel je v prodlení se zaplacením ceny nebo její části delším než 3 měsíce.</w:t>
      </w:r>
    </w:p>
    <w:p w14:paraId="0000007A" w14:textId="77777777" w:rsidR="00C74852" w:rsidRDefault="00C76B1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mají právo od smlouvy odstoupit v případě, že druhá smluvní strana vstoupí do likvidace nebo bude na její majetek prohlášen soudem konkurz nebo bude zamítnut návrh na vyhlášení konkurzu pro nedostatek majetku nebo zanikne bez likvidace a/nebo bude soudem prohlášen její úpadek a/nebo vstoupí do insolvence.</w:t>
      </w:r>
    </w:p>
    <w:p w14:paraId="0000007B" w14:textId="77777777" w:rsidR="00C74852" w:rsidRDefault="00C76B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Odstoupení je účinné doručením písemného oznámení druhé smluvní straně.</w:t>
      </w:r>
    </w:p>
    <w:p w14:paraId="0000007C" w14:textId="77777777" w:rsidR="00C74852" w:rsidRDefault="00C748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14:paraId="0000007D" w14:textId="77777777" w:rsidR="00C74852" w:rsidRDefault="00C76B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Další ujednání</w:t>
      </w:r>
    </w:p>
    <w:p w14:paraId="0000007E" w14:textId="77777777" w:rsidR="00C74852" w:rsidRDefault="00C76B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se řídí právním řádem České republiky, zejména podle ustanovení § 2586 a násl. zákona č. 89/2012 Sb., občanského zákoníku.</w:t>
      </w:r>
    </w:p>
    <w:p w14:paraId="0000007F" w14:textId="77777777" w:rsidR="00C74852" w:rsidRDefault="00C76B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Tato smlouva se dále řídí aktuálními </w:t>
      </w:r>
      <w:hyperlink r:id="rId9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Všeobecnými obchodními podmínkami</w:t>
        </w:r>
      </w:hyperlink>
      <w:r>
        <w:rPr>
          <w:rFonts w:ascii="Georgia" w:eastAsia="Georgia" w:hAnsi="Georgia" w:cs="Georgia"/>
          <w:sz w:val="22"/>
          <w:szCs w:val="22"/>
        </w:rPr>
        <w:t xml:space="preserve"> dostupnými na webu poskytovatele, které jsou v současném znění také přiloženy k této smlouvě jako příloha č. 2 -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14:paraId="00000080" w14:textId="77777777" w:rsidR="00C74852" w:rsidRDefault="00C76B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 součástí této smlouvy jsou:</w:t>
      </w:r>
    </w:p>
    <w:p w14:paraId="00000082" w14:textId="1647734A" w:rsidR="00C74852" w:rsidRPr="000F5C33" w:rsidRDefault="00C76B1E" w:rsidP="000F5C3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</w:t>
      </w:r>
      <w:sdt>
        <w:sdtPr>
          <w:tag w:val="goog_rdk_9"/>
          <w:id w:val="-1010449678"/>
        </w:sdtPr>
        <w:sdtEndPr/>
        <w:sdtContent/>
      </w:sdt>
      <w:sdt>
        <w:sdtPr>
          <w:tag w:val="goog_rdk_10"/>
          <w:id w:val="388853456"/>
        </w:sdtPr>
        <w:sdtEndPr/>
        <w:sdtContent/>
      </w:sdt>
      <w:r>
        <w:rPr>
          <w:rFonts w:ascii="Georgia" w:eastAsia="Georgia" w:hAnsi="Georgia" w:cs="Georgia"/>
          <w:sz w:val="22"/>
          <w:szCs w:val="22"/>
        </w:rPr>
        <w:t xml:space="preserve">– </w:t>
      </w:r>
      <w:r w:rsidRPr="000F5C33"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 w:rsidRPr="000F5C33">
        <w:rPr>
          <w:rFonts w:ascii="Georgia" w:eastAsia="Georgia" w:hAnsi="Georgia" w:cs="Georgia"/>
          <w:sz w:val="22"/>
          <w:szCs w:val="22"/>
        </w:rPr>
        <w:t>;</w:t>
      </w:r>
    </w:p>
    <w:p w14:paraId="00000083" w14:textId="0F0EDB85" w:rsidR="00C74852" w:rsidRPr="00BE4E3A" w:rsidRDefault="00C76B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 w:rsidRPr="00BE4E3A"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 w:rsidRPr="00BE4E3A">
        <w:rPr>
          <w:rFonts w:ascii="Georgia" w:eastAsia="Georgia" w:hAnsi="Georgia" w:cs="Georgia"/>
          <w:sz w:val="22"/>
          <w:szCs w:val="22"/>
        </w:rPr>
        <w:t>s</w:t>
      </w:r>
      <w:r w:rsidRPr="00BE4E3A">
        <w:rPr>
          <w:rFonts w:ascii="Georgia" w:eastAsia="Georgia" w:hAnsi="Georgia" w:cs="Georgia"/>
          <w:color w:val="000000"/>
          <w:sz w:val="22"/>
          <w:szCs w:val="22"/>
        </w:rPr>
        <w:t>mlouva může být měněna pouz</w:t>
      </w:r>
      <w:r w:rsidR="00BE4E3A">
        <w:rPr>
          <w:rFonts w:ascii="Georgia" w:eastAsia="Georgia" w:hAnsi="Georgia" w:cs="Georgia"/>
          <w:color w:val="000000"/>
          <w:sz w:val="22"/>
          <w:szCs w:val="22"/>
        </w:rPr>
        <w:t xml:space="preserve">e písemnými dodatky podepsanými </w:t>
      </w:r>
      <w:r w:rsidR="00BE4E3A" w:rsidRPr="00BE4E3A">
        <w:rPr>
          <w:rFonts w:ascii="Georgia" w:hAnsi="Georgia"/>
          <w:sz w:val="22"/>
          <w:szCs w:val="22"/>
        </w:rPr>
        <w:t>odpovědnými zástupci obou</w:t>
      </w:r>
      <w:r w:rsidR="00BE4E3A" w:rsidRPr="00BE4E3A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r w:rsidRPr="00BE4E3A">
        <w:rPr>
          <w:rFonts w:ascii="Georgia" w:eastAsia="Georgia" w:hAnsi="Georgia" w:cs="Georgia"/>
          <w:sz w:val="22"/>
          <w:szCs w:val="22"/>
        </w:rPr>
        <w:t>s</w:t>
      </w:r>
      <w:r w:rsidRPr="00BE4E3A">
        <w:rPr>
          <w:rFonts w:ascii="Georgia" w:eastAsia="Georgia" w:hAnsi="Georgia" w:cs="Georgia"/>
          <w:color w:val="000000"/>
          <w:sz w:val="22"/>
          <w:szCs w:val="22"/>
        </w:rPr>
        <w:t>mluvní</w:t>
      </w:r>
      <w:r w:rsidR="00BE4E3A" w:rsidRPr="00BE4E3A">
        <w:rPr>
          <w:rFonts w:ascii="Georgia" w:eastAsia="Georgia" w:hAnsi="Georgia" w:cs="Georgia"/>
          <w:color w:val="000000"/>
          <w:sz w:val="22"/>
          <w:szCs w:val="22"/>
        </w:rPr>
        <w:t xml:space="preserve">ch </w:t>
      </w:r>
      <w:r w:rsidRPr="00BE4E3A">
        <w:rPr>
          <w:rFonts w:ascii="Georgia" w:eastAsia="Georgia" w:hAnsi="Georgia" w:cs="Georgia"/>
          <w:color w:val="000000"/>
          <w:sz w:val="22"/>
          <w:szCs w:val="22"/>
        </w:rPr>
        <w:t>stra</w:t>
      </w:r>
      <w:r w:rsidR="00BE4E3A" w:rsidRPr="00BE4E3A">
        <w:rPr>
          <w:rFonts w:ascii="Georgia" w:eastAsia="Georgia" w:hAnsi="Georgia" w:cs="Georgia"/>
          <w:color w:val="000000"/>
          <w:sz w:val="22"/>
          <w:szCs w:val="22"/>
        </w:rPr>
        <w:t>n</w:t>
      </w:r>
      <w:r w:rsidRPr="00BE4E3A"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00000084" w14:textId="52726563" w:rsidR="00C74852" w:rsidRPr="00BE4E3A" w:rsidRDefault="00107A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sdt>
        <w:sdtPr>
          <w:tag w:val="goog_rdk_13"/>
          <w:id w:val="-120463350"/>
        </w:sdtPr>
        <w:sdtEndPr/>
        <w:sdtContent/>
      </w:sdt>
      <w:sdt>
        <w:sdtPr>
          <w:tag w:val="goog_rdk_14"/>
          <w:id w:val="1236676937"/>
          <w:showingPlcHdr/>
        </w:sdtPr>
        <w:sdtEndPr/>
        <w:sdtContent>
          <w:r w:rsidR="00BE4E3A">
            <w:t xml:space="preserve">     </w:t>
          </w:r>
        </w:sdtContent>
      </w:sdt>
      <w:r w:rsidR="00C76B1E" w:rsidRPr="00BE4E3A">
        <w:rPr>
          <w:rFonts w:ascii="Georgia" w:eastAsia="Georgia" w:hAnsi="Georgia" w:cs="Georgia"/>
          <w:color w:val="000000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 106/1999 Sb., o svobodném přístupu k informacím, ve znění pozdějších předpisů).</w:t>
      </w:r>
    </w:p>
    <w:p w14:paraId="00000085" w14:textId="77777777" w:rsidR="00C74852" w:rsidRPr="00BE4E3A" w:rsidRDefault="00C76B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 w:rsidRPr="00BE4E3A">
        <w:rPr>
          <w:rFonts w:ascii="Georgia" w:eastAsia="Georgia" w:hAnsi="Georgia" w:cs="Georgia"/>
          <w:color w:val="000000"/>
        </w:rPr>
        <w:t>Zhotovitel dle § 2 písm. e) zákona č. 320/2001 Sb., o finanční kontrole, ve znění pozdějších předpisů, je osobou povinnou spolupůsobit při výkonu finanční kontroly.</w:t>
      </w:r>
    </w:p>
    <w:p w14:paraId="00000086" w14:textId="77777777" w:rsidR="00C74852" w:rsidRDefault="00C76B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</w:t>
      </w:r>
      <w:r>
        <w:rPr>
          <w:rFonts w:ascii="Georgia" w:eastAsia="Georgia" w:hAnsi="Georgia" w:cs="Georgia"/>
          <w:sz w:val="22"/>
          <w:szCs w:val="22"/>
        </w:rPr>
        <w:t>3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stejnopisech. </w:t>
      </w:r>
      <w:r>
        <w:rPr>
          <w:rFonts w:ascii="Georgia" w:eastAsia="Georgia" w:hAnsi="Georgia" w:cs="Georgia"/>
          <w:sz w:val="22"/>
          <w:szCs w:val="22"/>
        </w:rPr>
        <w:t xml:space="preserve">Objednatel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obdrží </w:t>
      </w:r>
      <w:r>
        <w:rPr>
          <w:rFonts w:ascii="Georgia" w:eastAsia="Georgia" w:hAnsi="Georgia" w:cs="Georgia"/>
          <w:sz w:val="22"/>
          <w:szCs w:val="22"/>
        </w:rPr>
        <w:t>2</w:t>
      </w:r>
      <w:r>
        <w:rPr>
          <w:rFonts w:ascii="Georgia" w:eastAsia="Georgia" w:hAnsi="Georgia" w:cs="Georgia"/>
          <w:color w:val="000000"/>
          <w:sz w:val="22"/>
          <w:szCs w:val="22"/>
        </w:rPr>
        <w:t> stejnopisy a Zhotovitel 1 s</w:t>
      </w:r>
      <w:r>
        <w:rPr>
          <w:rFonts w:ascii="Georgia" w:eastAsia="Georgia" w:hAnsi="Georgia" w:cs="Georgia"/>
          <w:sz w:val="22"/>
          <w:szCs w:val="22"/>
        </w:rPr>
        <w:t xml:space="preserve">tejnopis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14:paraId="00000087" w14:textId="77777777" w:rsidR="00C74852" w:rsidRDefault="00C76B1E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prohlašují, že souhlasí s uveřejněním této smlouvy i příp. jejích dodatků v registru smluv dle zákona č. 340/2015 Sb.</w:t>
      </w:r>
    </w:p>
    <w:p w14:paraId="00000088" w14:textId="77777777" w:rsidR="00C74852" w:rsidRDefault="00C76B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smlouva nabývá platnosti dnem podpisu obou zúčastněných stran a účinnosti okamžikem </w:t>
      </w:r>
      <w:r>
        <w:rPr>
          <w:rFonts w:ascii="Georgia" w:eastAsia="Georgia" w:hAnsi="Georgia" w:cs="Georgia"/>
          <w:sz w:val="22"/>
          <w:szCs w:val="22"/>
        </w:rPr>
        <w:t>zveřejnění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v registru smluv dle zákona č.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340/2015 Sb.</w:t>
      </w:r>
    </w:p>
    <w:p w14:paraId="00000089" w14:textId="77777777" w:rsidR="00C74852" w:rsidRDefault="00C748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highlight w:val="cyan"/>
        </w:rPr>
      </w:pPr>
    </w:p>
    <w:p w14:paraId="0000008A" w14:textId="77777777" w:rsidR="00C74852" w:rsidRDefault="00C748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highlight w:val="cyan"/>
        </w:rPr>
      </w:pPr>
    </w:p>
    <w:p w14:paraId="0000008B" w14:textId="77777777" w:rsidR="00C74852" w:rsidRDefault="00C74852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8C" w14:textId="74A87594" w:rsidR="00C74852" w:rsidRDefault="00C76B1E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 Brně  dne</w:t>
      </w:r>
      <w:r w:rsidR="000F5C33">
        <w:rPr>
          <w:rFonts w:ascii="Georgia" w:eastAsia="Georgia" w:hAnsi="Georgia" w:cs="Georgia"/>
          <w:sz w:val="22"/>
          <w:szCs w:val="22"/>
        </w:rPr>
        <w:t xml:space="preserve">  8. 6. 2023</w:t>
      </w:r>
      <w:bookmarkStart w:id="1" w:name="_GoBack"/>
      <w:bookmarkEnd w:id="1"/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Ve Znojmě dne </w:t>
      </w:r>
      <w:r w:rsidR="000F5C33">
        <w:rPr>
          <w:rFonts w:ascii="Georgia" w:eastAsia="Georgia" w:hAnsi="Georgia" w:cs="Georgia"/>
          <w:sz w:val="22"/>
          <w:szCs w:val="22"/>
        </w:rPr>
        <w:t>8. 6. 2023</w:t>
      </w:r>
    </w:p>
    <w:p w14:paraId="0000008D" w14:textId="77777777" w:rsidR="00C74852" w:rsidRDefault="00C74852">
      <w:pPr>
        <w:rPr>
          <w:rFonts w:ascii="Georgia" w:eastAsia="Georgia" w:hAnsi="Georgia" w:cs="Georgia"/>
          <w:sz w:val="22"/>
          <w:szCs w:val="22"/>
        </w:rPr>
      </w:pPr>
    </w:p>
    <w:p w14:paraId="0000008E" w14:textId="77777777" w:rsidR="00C74852" w:rsidRDefault="00C74852">
      <w:pPr>
        <w:rPr>
          <w:rFonts w:ascii="Georgia" w:eastAsia="Georgia" w:hAnsi="Georgia" w:cs="Georgia"/>
          <w:sz w:val="22"/>
          <w:szCs w:val="22"/>
        </w:rPr>
      </w:pPr>
    </w:p>
    <w:p w14:paraId="0000008F" w14:textId="77777777" w:rsidR="00C74852" w:rsidRDefault="00C76B1E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14:paraId="00000090" w14:textId="77777777" w:rsidR="00C74852" w:rsidRDefault="00C76B1E">
      <w:pPr>
        <w:spacing w:after="0"/>
        <w:ind w:right="-144"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Jiří Šilha, člen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        Ing. Vladimíra Durajková, ředitelka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(Zhotovitel)</w:t>
      </w:r>
      <w:r>
        <w:rPr>
          <w:rFonts w:ascii="Georgia" w:eastAsia="Georgia" w:hAnsi="Georgia" w:cs="Georgia"/>
          <w:i/>
          <w:sz w:val="22"/>
          <w:szCs w:val="22"/>
        </w:rPr>
        <w:tab/>
        <w:t xml:space="preserve">                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         Jihomoravské muzeum ve Znojmě,</w:t>
      </w:r>
    </w:p>
    <w:p w14:paraId="00000091" w14:textId="77777777" w:rsidR="00C74852" w:rsidRDefault="00C76B1E">
      <w:pPr>
        <w:spacing w:after="0"/>
        <w:ind w:right="-144"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                                                                                                příspěvková organizace   </w:t>
      </w:r>
    </w:p>
    <w:p w14:paraId="00000092" w14:textId="77777777" w:rsidR="00C74852" w:rsidRDefault="00C76B1E">
      <w:pPr>
        <w:spacing w:after="0"/>
        <w:ind w:firstLine="720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="Georgia" w:eastAsia="Georgia" w:hAnsi="Georgia" w:cs="Georgia"/>
          <w:i/>
          <w:sz w:val="22"/>
          <w:szCs w:val="22"/>
        </w:rPr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p w14:paraId="00000093" w14:textId="77777777" w:rsidR="00C74852" w:rsidRDefault="00C74852">
      <w:pPr>
        <w:spacing w:after="0"/>
        <w:rPr>
          <w:rFonts w:ascii="Georgia" w:eastAsia="Georgia" w:hAnsi="Georgia" w:cs="Georgia"/>
          <w:i/>
          <w:sz w:val="22"/>
          <w:szCs w:val="22"/>
        </w:rPr>
      </w:pPr>
      <w:bookmarkStart w:id="2" w:name="_heading=h.30j0zll" w:colFirst="0" w:colLast="0"/>
      <w:bookmarkEnd w:id="2"/>
    </w:p>
    <w:p w14:paraId="00000094" w14:textId="77777777" w:rsidR="00C74852" w:rsidRDefault="00C74852">
      <w:pPr>
        <w:spacing w:after="0"/>
        <w:rPr>
          <w:rFonts w:ascii="Georgia" w:eastAsia="Georgia" w:hAnsi="Georgia" w:cs="Georgia"/>
          <w:sz w:val="22"/>
          <w:szCs w:val="22"/>
          <w:highlight w:val="yellow"/>
        </w:rPr>
      </w:pPr>
      <w:bookmarkStart w:id="3" w:name="_heading=h.1fob9te" w:colFirst="0" w:colLast="0"/>
      <w:bookmarkEnd w:id="3"/>
    </w:p>
    <w:sectPr w:rsidR="00C74852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07624" w14:textId="77777777" w:rsidR="00107A3E" w:rsidRDefault="00107A3E">
      <w:pPr>
        <w:spacing w:after="0" w:line="240" w:lineRule="auto"/>
      </w:pPr>
      <w:r>
        <w:separator/>
      </w:r>
    </w:p>
  </w:endnote>
  <w:endnote w:type="continuationSeparator" w:id="0">
    <w:p w14:paraId="032985DC" w14:textId="77777777" w:rsidR="00107A3E" w:rsidRDefault="0010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6" w14:textId="717455EE" w:rsidR="00C74852" w:rsidRDefault="00C76B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07A3E">
      <w:rPr>
        <w:noProof/>
        <w:color w:val="000000"/>
      </w:rPr>
      <w:t>1</w:t>
    </w:r>
    <w:r>
      <w:rPr>
        <w:color w:val="000000"/>
      </w:rPr>
      <w:fldChar w:fldCharType="end"/>
    </w:r>
  </w:p>
  <w:p w14:paraId="00000097" w14:textId="77777777" w:rsidR="00C74852" w:rsidRDefault="00C748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2B641" w14:textId="77777777" w:rsidR="00107A3E" w:rsidRDefault="00107A3E">
      <w:pPr>
        <w:spacing w:after="0" w:line="240" w:lineRule="auto"/>
      </w:pPr>
      <w:r>
        <w:separator/>
      </w:r>
    </w:p>
  </w:footnote>
  <w:footnote w:type="continuationSeparator" w:id="0">
    <w:p w14:paraId="53293439" w14:textId="77777777" w:rsidR="00107A3E" w:rsidRDefault="00107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5" w14:textId="77777777" w:rsidR="00C74852" w:rsidRDefault="00C76B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sz w:val="16"/>
        <w:szCs w:val="16"/>
      </w:rPr>
      <w:t>SA-C-</w:t>
    </w:r>
    <w:r>
      <w:rPr>
        <w:color w:val="000000"/>
        <w:sz w:val="16"/>
        <w:szCs w:val="16"/>
      </w:rPr>
      <w:t xml:space="preserve">CZ </w:t>
    </w:r>
    <w:r>
      <w:rPr>
        <w:sz w:val="16"/>
        <w:szCs w:val="16"/>
      </w:rPr>
      <w:t>- Smlouva o dílo -</w:t>
    </w:r>
    <w:r>
      <w:rPr>
        <w:color w:val="000000"/>
        <w:sz w:val="16"/>
        <w:szCs w:val="16"/>
      </w:rPr>
      <w:t xml:space="preserve"> 20</w:t>
    </w:r>
    <w:r>
      <w:rPr>
        <w:sz w:val="16"/>
        <w:szCs w:val="16"/>
      </w:rPr>
      <w:t>22</w:t>
    </w:r>
    <w:r>
      <w:rPr>
        <w:color w:val="000000"/>
        <w:sz w:val="16"/>
        <w:szCs w:val="16"/>
      </w:rPr>
      <w:t>03</w:t>
    </w:r>
    <w:r>
      <w:rPr>
        <w:sz w:val="16"/>
        <w:szCs w:val="16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F086A"/>
    <w:multiLevelType w:val="multilevel"/>
    <w:tmpl w:val="ED5440E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52"/>
    <w:rsid w:val="000F5C33"/>
    <w:rsid w:val="00107A3E"/>
    <w:rsid w:val="007510C5"/>
    <w:rsid w:val="00A16E6B"/>
    <w:rsid w:val="00AC7953"/>
    <w:rsid w:val="00BE4E3A"/>
    <w:rsid w:val="00C74852"/>
    <w:rsid w:val="00C76B1E"/>
    <w:rsid w:val="00D315CA"/>
    <w:rsid w:val="00DC4A39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7DCD"/>
  <w15:docId w15:val="{5596AB3B-4FF2-4D64-B34E-3920686D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E17A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7A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7A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7A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7AE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AED"/>
    <w:rPr>
      <w:rFonts w:ascii="Segoe UI" w:hAnsi="Segoe UI" w:cs="Segoe UI"/>
      <w:sz w:val="18"/>
      <w:szCs w:val="18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luence.tritius.cz/pages/viewpage.action?pageId=7648136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tKKNAUHT3iLh7cXAb0CUINqKNfgDyDMfwbVGtaiVtxI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KiKRuevM6gHR81DmH+az4G3DjQ==">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1527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durajkova</dc:creator>
  <cp:lastModifiedBy>durajkova</cp:lastModifiedBy>
  <cp:revision>3</cp:revision>
  <dcterms:created xsi:type="dcterms:W3CDTF">2023-06-08T08:51:00Z</dcterms:created>
  <dcterms:modified xsi:type="dcterms:W3CDTF">2023-06-08T08:52:00Z</dcterms:modified>
</cp:coreProperties>
</file>