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5C0E9E" w:rsidRDefault="005C0E9E" w:rsidP="000C6070">
      <w:pPr>
        <w:rPr>
          <w:b/>
          <w:sz w:val="24"/>
        </w:rPr>
      </w:pPr>
    </w:p>
    <w:p w:rsidR="008A13DA" w:rsidRDefault="008A13DA" w:rsidP="000C6070">
      <w:pPr>
        <w:rPr>
          <w:sz w:val="24"/>
        </w:rPr>
      </w:pPr>
      <w:proofErr w:type="spellStart"/>
      <w:r>
        <w:rPr>
          <w:sz w:val="24"/>
        </w:rPr>
        <w:t>British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Council</w:t>
      </w:r>
      <w:proofErr w:type="spellEnd"/>
      <w:r>
        <w:rPr>
          <w:sz w:val="24"/>
        </w:rPr>
        <w:t xml:space="preserve"> – pobočka Česká republika</w:t>
      </w:r>
    </w:p>
    <w:p w:rsidR="008A13DA" w:rsidRDefault="008A13DA" w:rsidP="000C6070">
      <w:pPr>
        <w:rPr>
          <w:sz w:val="24"/>
        </w:rPr>
      </w:pPr>
      <w:r>
        <w:rPr>
          <w:sz w:val="24"/>
        </w:rPr>
        <w:t>Politických vězňů 13</w:t>
      </w:r>
    </w:p>
    <w:p w:rsidR="008A13DA" w:rsidRDefault="008A13DA" w:rsidP="000C6070">
      <w:pPr>
        <w:rPr>
          <w:sz w:val="24"/>
        </w:rPr>
      </w:pPr>
      <w:r>
        <w:rPr>
          <w:sz w:val="24"/>
        </w:rPr>
        <w:t>110 00 Praha 1</w:t>
      </w:r>
    </w:p>
    <w:p w:rsidR="008A13DA" w:rsidRDefault="008A13DA" w:rsidP="000C6070">
      <w:pPr>
        <w:rPr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BE43A7">
        <w:rPr>
          <w:sz w:val="24"/>
        </w:rPr>
        <w:t>63/2023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164E3E">
        <w:rPr>
          <w:sz w:val="24"/>
        </w:rPr>
        <w:t xml:space="preserve">Ze </w:t>
      </w:r>
      <w:r w:rsidR="00BE43A7">
        <w:rPr>
          <w:sz w:val="24"/>
        </w:rPr>
        <w:t>dne: 12. 5</w:t>
      </w:r>
      <w:r w:rsidR="008A13DA">
        <w:rPr>
          <w:sz w:val="24"/>
        </w:rPr>
        <w:t>.</w:t>
      </w:r>
      <w:r w:rsidR="00BE43A7">
        <w:rPr>
          <w:sz w:val="24"/>
        </w:rPr>
        <w:t xml:space="preserve"> 2023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301371" w:rsidRPr="00301371" w:rsidRDefault="00301371" w:rsidP="00301371"/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Vyřizuje: </w:t>
      </w:r>
      <w:r w:rsidR="00BE43A7">
        <w:t>Valent</w:t>
      </w:r>
      <w:r w:rsidR="00B83BF6">
        <w:t>ová</w:t>
      </w:r>
    </w:p>
    <w:p w:rsidR="000C6070" w:rsidRDefault="000C6070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685EC1" w:rsidRDefault="000C6070" w:rsidP="00E02F77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8A13DA">
        <w:rPr>
          <w:sz w:val="24"/>
        </w:rPr>
        <w:t xml:space="preserve"> </w:t>
      </w:r>
      <w:r w:rsidR="00BE43A7">
        <w:rPr>
          <w:sz w:val="24"/>
        </w:rPr>
        <w:t xml:space="preserve">pro 20 studentů naší školy </w:t>
      </w:r>
      <w:r w:rsidR="008A13DA">
        <w:rPr>
          <w:sz w:val="24"/>
        </w:rPr>
        <w:t xml:space="preserve">zkoušku </w:t>
      </w:r>
      <w:r w:rsidR="00BE43A7">
        <w:rPr>
          <w:sz w:val="24"/>
        </w:rPr>
        <w:t xml:space="preserve">z anglického jazyku  B2 </w:t>
      </w:r>
      <w:proofErr w:type="spellStart"/>
      <w:r w:rsidR="00BE43A7">
        <w:rPr>
          <w:sz w:val="24"/>
        </w:rPr>
        <w:t>First</w:t>
      </w:r>
      <w:proofErr w:type="spellEnd"/>
      <w:r w:rsidR="00BE43A7">
        <w:rPr>
          <w:sz w:val="24"/>
        </w:rPr>
        <w:t xml:space="preserve"> </w:t>
      </w:r>
      <w:proofErr w:type="spellStart"/>
      <w:r w:rsidR="00BE43A7">
        <w:rPr>
          <w:sz w:val="24"/>
        </w:rPr>
        <w:t>for</w:t>
      </w:r>
      <w:proofErr w:type="spellEnd"/>
      <w:r w:rsidR="00BE43A7">
        <w:rPr>
          <w:sz w:val="24"/>
        </w:rPr>
        <w:t xml:space="preserve"> </w:t>
      </w:r>
      <w:proofErr w:type="spellStart"/>
      <w:r w:rsidR="00BE43A7">
        <w:rPr>
          <w:sz w:val="24"/>
        </w:rPr>
        <w:t>Schools</w:t>
      </w:r>
      <w:proofErr w:type="spellEnd"/>
      <w:r w:rsidR="00BE43A7">
        <w:rPr>
          <w:sz w:val="24"/>
        </w:rPr>
        <w:t xml:space="preserve">, která se uskuteční dne 3. </w:t>
      </w:r>
      <w:r w:rsidR="008A13DA">
        <w:rPr>
          <w:sz w:val="24"/>
        </w:rPr>
        <w:t>6.</w:t>
      </w:r>
      <w:r w:rsidR="00BE43A7">
        <w:rPr>
          <w:sz w:val="24"/>
        </w:rPr>
        <w:t xml:space="preserve"> </w:t>
      </w:r>
      <w:r w:rsidR="008A13DA">
        <w:rPr>
          <w:sz w:val="24"/>
        </w:rPr>
        <w:t>2023</w:t>
      </w:r>
      <w:r w:rsidR="00C6604C">
        <w:rPr>
          <w:sz w:val="24"/>
        </w:rPr>
        <w:t>.</w:t>
      </w:r>
    </w:p>
    <w:p w:rsidR="00BE43A7" w:rsidRDefault="00BE43A7" w:rsidP="00E02F77">
      <w:pPr>
        <w:jc w:val="both"/>
        <w:rPr>
          <w:sz w:val="24"/>
        </w:rPr>
      </w:pPr>
      <w:r>
        <w:rPr>
          <w:sz w:val="24"/>
        </w:rPr>
        <w:t>Cena za zkoušku jednoho studenta je 4.750,- Kč.</w:t>
      </w:r>
    </w:p>
    <w:p w:rsidR="00BE43A7" w:rsidRDefault="00BE43A7" w:rsidP="00E02F77">
      <w:pPr>
        <w:jc w:val="both"/>
        <w:rPr>
          <w:sz w:val="24"/>
        </w:rPr>
      </w:pPr>
    </w:p>
    <w:p w:rsidR="008A13DA" w:rsidRDefault="008A13DA" w:rsidP="00E02F77">
      <w:pPr>
        <w:jc w:val="both"/>
        <w:rPr>
          <w:sz w:val="24"/>
        </w:rPr>
      </w:pPr>
    </w:p>
    <w:p w:rsidR="00662689" w:rsidRDefault="00662689" w:rsidP="00E02F77">
      <w:pPr>
        <w:jc w:val="both"/>
        <w:rPr>
          <w:sz w:val="24"/>
        </w:rPr>
      </w:pPr>
    </w:p>
    <w:p w:rsidR="00662689" w:rsidRDefault="00B044AD" w:rsidP="00E02F77">
      <w:pPr>
        <w:jc w:val="both"/>
        <w:rPr>
          <w:sz w:val="24"/>
        </w:rPr>
      </w:pPr>
      <w:r>
        <w:rPr>
          <w:sz w:val="24"/>
        </w:rPr>
        <w:t>Objednávka byla potvrzena dne 12.5.2023.</w:t>
      </w:r>
      <w:bookmarkStart w:id="0" w:name="_GoBack"/>
      <w:bookmarkEnd w:id="0"/>
    </w:p>
    <w:p w:rsidR="00662689" w:rsidRDefault="00662689" w:rsidP="00E02F77">
      <w:pPr>
        <w:jc w:val="both"/>
        <w:rPr>
          <w:sz w:val="24"/>
        </w:rPr>
      </w:pPr>
    </w:p>
    <w:p w:rsidR="000C6070" w:rsidRDefault="000C6070" w:rsidP="00470EA7">
      <w:pPr>
        <w:ind w:left="602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301371">
      <w:pPr>
        <w:jc w:val="both"/>
        <w:rPr>
          <w:sz w:val="24"/>
        </w:rPr>
      </w:pPr>
      <w:r>
        <w:rPr>
          <w:sz w:val="24"/>
        </w:rPr>
        <w:t>Děkujeme</w:t>
      </w:r>
      <w:r w:rsidR="00BE43A7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</w:t>
      </w:r>
      <w:r w:rsidR="00721476">
        <w:rPr>
          <w:sz w:val="24"/>
        </w:rPr>
        <w:t xml:space="preserve">    ředitelka školy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0C6070" w:rsidRDefault="000C6070" w:rsidP="000C6070"/>
    <w:p w:rsidR="000C6070" w:rsidRDefault="000C6070" w:rsidP="00CC1228">
      <w:pPr>
        <w:ind w:firstLine="708"/>
        <w:jc w:val="both"/>
      </w:pPr>
    </w:p>
    <w:p w:rsidR="006F7E3A" w:rsidRDefault="006F7E3A"/>
    <w:p w:rsidR="006F7E3A" w:rsidRDefault="006F7E3A"/>
    <w:p w:rsidR="006F7E3A" w:rsidRDefault="006F7E3A"/>
    <w:p w:rsidR="006F7E3A" w:rsidRDefault="006F7E3A"/>
    <w:p w:rsidR="001421CB" w:rsidRDefault="001421CB" w:rsidP="006F7E3A"/>
    <w:p w:rsidR="00DE02C0" w:rsidRDefault="00DE02C0" w:rsidP="006F7E3A"/>
    <w:p w:rsidR="00DE02C0" w:rsidRDefault="00DE02C0" w:rsidP="006F7E3A"/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9" w:rsidRDefault="00662689" w:rsidP="008B665A">
      <w:r>
        <w:separator/>
      </w:r>
    </w:p>
  </w:endnote>
  <w:endnote w:type="continuationSeparator" w:id="0">
    <w:p w:rsidR="00662689" w:rsidRDefault="0066268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6626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3945FE" w:rsidRDefault="00662689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662689" w:rsidRDefault="00662689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F: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 xml:space="preserve">+420 466 501 841, </w:t>
    </w:r>
    <w:r w:rsidRPr="00222F8A">
      <w:rPr>
        <w:b/>
        <w:color w:val="5A8B39"/>
        <w:sz w:val="18"/>
        <w:szCs w:val="18"/>
      </w:rPr>
      <w:t>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662689" w:rsidRPr="00222F8A" w:rsidRDefault="0066268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662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9" w:rsidRDefault="00662689" w:rsidP="008B665A">
      <w:r>
        <w:separator/>
      </w:r>
    </w:p>
  </w:footnote>
  <w:footnote w:type="continuationSeparator" w:id="0">
    <w:p w:rsidR="00662689" w:rsidRDefault="0066268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B044A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222F8A" w:rsidRDefault="00B044AD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B044A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1371"/>
    <w:rsid w:val="003071D2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444D"/>
    <w:rsid w:val="005160C6"/>
    <w:rsid w:val="00531413"/>
    <w:rsid w:val="00543A07"/>
    <w:rsid w:val="00544920"/>
    <w:rsid w:val="0054518A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2689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3DA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44AD"/>
    <w:rsid w:val="00B0607C"/>
    <w:rsid w:val="00B11BB8"/>
    <w:rsid w:val="00B16D88"/>
    <w:rsid w:val="00B24539"/>
    <w:rsid w:val="00B27DF2"/>
    <w:rsid w:val="00B36B94"/>
    <w:rsid w:val="00B455DE"/>
    <w:rsid w:val="00B5229E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E43A7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970E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D73CBE7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4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4</cp:revision>
  <cp:lastPrinted>2022-11-30T10:08:00Z</cp:lastPrinted>
  <dcterms:created xsi:type="dcterms:W3CDTF">2023-05-30T12:21:00Z</dcterms:created>
  <dcterms:modified xsi:type="dcterms:W3CDTF">2023-06-08T08:34:00Z</dcterms:modified>
</cp:coreProperties>
</file>