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DCAD" w14:textId="47A5E4A3"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S/03473/UL/23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03473/UL/23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PPK-29a/53/23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39D33859" w14:textId="2C0477FA" w:rsidR="00BA4C51" w:rsidRPr="00C264BF" w:rsidRDefault="00BA4C51" w:rsidP="00BB63BC">
      <w:pPr>
        <w:spacing w:after="0" w:line="240" w:lineRule="auto"/>
        <w:rPr>
          <w:rFonts w:ascii="Arial" w:hAnsi="Arial" w:cs="Arial"/>
        </w:rPr>
      </w:pPr>
      <w:r w:rsidRPr="00C264BF">
        <w:rPr>
          <w:rFonts w:ascii="Arial" w:hAnsi="Arial" w:cs="Arial"/>
        </w:rPr>
        <w:t>Zastoupený: Ing. Vladislav Kopecký</w:t>
      </w:r>
      <w:r w:rsidR="007A2E9B">
        <w:rPr>
          <w:rFonts w:ascii="Arial" w:hAnsi="Arial" w:cs="Arial"/>
        </w:rPr>
        <w:t>,</w:t>
      </w:r>
      <w:r w:rsidRPr="00C264BF">
        <w:rPr>
          <w:rFonts w:ascii="Arial" w:hAnsi="Arial" w:cs="Arial"/>
        </w:rPr>
        <w:t xml:space="preserve"> </w:t>
      </w:r>
      <w:r w:rsidR="007A2E9B">
        <w:rPr>
          <w:rFonts w:ascii="Arial" w:hAnsi="Arial" w:cs="Arial"/>
        </w:rPr>
        <w:t>pověřený řízením</w:t>
      </w:r>
      <w:r w:rsidRPr="00C264BF">
        <w:rPr>
          <w:rFonts w:ascii="Arial" w:hAnsi="Arial" w:cs="Arial"/>
        </w:rPr>
        <w:t xml:space="preserve"> RP SCHKO České středohoří</w:t>
      </w:r>
    </w:p>
    <w:p w14:paraId="77257F67" w14:textId="309DC1F0"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Pr="00775254">
        <w:rPr>
          <w:rFonts w:ascii="Arial" w:hAnsi="Arial" w:cs="Arial"/>
        </w:rPr>
        <w:t xml:space="preserve">Ing. </w:t>
      </w:r>
      <w:r w:rsidR="00775254" w:rsidRPr="00775254">
        <w:rPr>
          <w:rFonts w:ascii="Arial" w:hAnsi="Arial" w:cs="Arial"/>
        </w:rPr>
        <w:t>Jakub</w:t>
      </w:r>
      <w:r w:rsidR="00775254">
        <w:rPr>
          <w:rFonts w:ascii="Arial" w:hAnsi="Arial" w:cs="Arial"/>
        </w:rPr>
        <w:t xml:space="preserve"> Kyselovič</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15AC9DEF" w:rsidR="00BA4C51" w:rsidRPr="009C56D0" w:rsidRDefault="00E7022D" w:rsidP="00BB63BC">
      <w:pPr>
        <w:spacing w:after="0" w:line="240" w:lineRule="auto"/>
        <w:rPr>
          <w:rFonts w:ascii="Arial" w:hAnsi="Arial" w:cs="Arial"/>
          <w:b/>
        </w:rPr>
      </w:pPr>
      <w:r w:rsidRPr="009C56D0">
        <w:rPr>
          <w:rFonts w:ascii="Arial" w:hAnsi="Arial" w:cs="Arial"/>
          <w:b/>
        </w:rPr>
        <w:t>Jan Hála</w:t>
      </w:r>
    </w:p>
    <w:p w14:paraId="70EEF6E2" w14:textId="53E6D077" w:rsidR="00BA4C51" w:rsidRPr="009C56D0" w:rsidRDefault="00BA4C51" w:rsidP="00BB63BC">
      <w:pPr>
        <w:spacing w:after="0" w:line="240" w:lineRule="auto"/>
        <w:rPr>
          <w:rFonts w:ascii="Arial" w:hAnsi="Arial" w:cs="Arial"/>
        </w:rPr>
      </w:pPr>
      <w:r w:rsidRPr="009C56D0">
        <w:rPr>
          <w:rFonts w:ascii="Arial" w:hAnsi="Arial" w:cs="Arial"/>
        </w:rPr>
        <w:t>IČO:</w:t>
      </w:r>
      <w:r w:rsidR="00E7022D" w:rsidRPr="009C56D0">
        <w:rPr>
          <w:rFonts w:ascii="Arial" w:hAnsi="Arial" w:cs="Arial"/>
        </w:rPr>
        <w:t xml:space="preserve"> 69517363</w:t>
      </w:r>
    </w:p>
    <w:p w14:paraId="1A822202" w14:textId="1C0F749D" w:rsidR="00BA4C51" w:rsidRPr="009C56D0" w:rsidRDefault="00B97286" w:rsidP="00BB63BC">
      <w:pPr>
        <w:spacing w:after="0" w:line="240" w:lineRule="auto"/>
        <w:rPr>
          <w:rFonts w:ascii="Arial" w:hAnsi="Arial" w:cs="Arial"/>
        </w:rPr>
      </w:pPr>
      <w:r w:rsidRPr="009C56D0">
        <w:rPr>
          <w:rFonts w:ascii="Arial" w:hAnsi="Arial" w:cs="Arial"/>
        </w:rPr>
        <w:t>Adresa sídla</w:t>
      </w:r>
      <w:r w:rsidR="00C949DB" w:rsidRPr="009C56D0">
        <w:rPr>
          <w:rFonts w:ascii="Arial" w:hAnsi="Arial" w:cs="Arial"/>
        </w:rPr>
        <w:t xml:space="preserve">: </w:t>
      </w:r>
      <w:r w:rsidR="00E7022D" w:rsidRPr="009C56D0">
        <w:rPr>
          <w:rFonts w:ascii="Arial" w:hAnsi="Arial" w:cs="Arial"/>
        </w:rPr>
        <w:t>Sekaninova 1204/36, 128 00, Praha 2 - Nusle</w:t>
      </w:r>
    </w:p>
    <w:p w14:paraId="0D5F5B68" w14:textId="25689C0B" w:rsidR="00BA4C51" w:rsidRPr="009C56D0" w:rsidRDefault="00BA4C51" w:rsidP="00BB63BC">
      <w:pPr>
        <w:spacing w:after="0" w:line="240" w:lineRule="auto"/>
        <w:rPr>
          <w:rFonts w:ascii="Arial" w:hAnsi="Arial" w:cs="Arial"/>
        </w:rPr>
      </w:pPr>
      <w:r w:rsidRPr="009C56D0">
        <w:rPr>
          <w:rFonts w:ascii="Arial" w:hAnsi="Arial" w:cs="Arial"/>
        </w:rPr>
        <w:t xml:space="preserve">Zastoupená: </w:t>
      </w:r>
      <w:r w:rsidR="00E7022D" w:rsidRPr="009C56D0">
        <w:rPr>
          <w:rFonts w:ascii="Arial" w:hAnsi="Arial" w:cs="Arial"/>
        </w:rPr>
        <w:t>Jan Hála</w:t>
      </w:r>
    </w:p>
    <w:p w14:paraId="1E424C7F" w14:textId="2F3C6C17" w:rsidR="00BA4C51" w:rsidRPr="009C56D0" w:rsidRDefault="00BA4C51" w:rsidP="00BB63BC">
      <w:pPr>
        <w:spacing w:after="0" w:line="240" w:lineRule="auto"/>
        <w:rPr>
          <w:rFonts w:ascii="Arial" w:hAnsi="Arial" w:cs="Arial"/>
        </w:rPr>
      </w:pPr>
      <w:r w:rsidRPr="009C56D0">
        <w:rPr>
          <w:rFonts w:ascii="Arial" w:hAnsi="Arial" w:cs="Arial"/>
        </w:rPr>
        <w:t>Bankovní spojení:</w:t>
      </w:r>
      <w:r w:rsidR="00E7022D" w:rsidRPr="009C56D0">
        <w:rPr>
          <w:rFonts w:ascii="Arial" w:hAnsi="Arial" w:cs="Arial"/>
        </w:rPr>
        <w:t xml:space="preserve"> </w:t>
      </w:r>
      <w:r w:rsidR="007B521D">
        <w:rPr>
          <w:rStyle w:val="data"/>
          <w:rFonts w:ascii="Arial" w:hAnsi="Arial" w:cs="Arial"/>
        </w:rPr>
        <w:t>„xxxx“</w:t>
      </w:r>
    </w:p>
    <w:p w14:paraId="1523A1DD" w14:textId="30B1327F" w:rsidR="00BA4C51" w:rsidRPr="009C56D0" w:rsidRDefault="00BA4C51" w:rsidP="00BB63BC">
      <w:pPr>
        <w:spacing w:after="0" w:line="240" w:lineRule="auto"/>
        <w:rPr>
          <w:rFonts w:ascii="Arial" w:hAnsi="Arial" w:cs="Arial"/>
          <w:color w:val="000000" w:themeColor="text1"/>
        </w:rPr>
      </w:pPr>
      <w:r w:rsidRPr="009C56D0">
        <w:rPr>
          <w:rFonts w:ascii="Arial" w:hAnsi="Arial" w:cs="Arial"/>
          <w:color w:val="000000" w:themeColor="text1"/>
        </w:rPr>
        <w:t>Email:</w:t>
      </w:r>
      <w:r w:rsidR="00637171" w:rsidRPr="009C56D0">
        <w:rPr>
          <w:rFonts w:ascii="Arial" w:hAnsi="Arial" w:cs="Arial"/>
          <w:color w:val="000000" w:themeColor="text1"/>
        </w:rPr>
        <w:t xml:space="preserve"> </w:t>
      </w:r>
      <w:r w:rsidR="007B521D">
        <w:rPr>
          <w:rFonts w:ascii="Arial" w:hAnsi="Arial" w:cs="Arial"/>
          <w:color w:val="000000" w:themeColor="text1"/>
        </w:rPr>
        <w:t>„</w:t>
      </w:r>
      <w:hyperlink r:id="rId6" w:history="1">
        <w:r w:rsidR="007B521D">
          <w:rPr>
            <w:rStyle w:val="Hypertextovodkaz"/>
            <w:rFonts w:ascii="Arial" w:hAnsi="Arial" w:cs="Arial"/>
            <w:color w:val="000000" w:themeColor="text1"/>
            <w:u w:val="none"/>
          </w:rPr>
          <w:t>xxxx“</w:t>
        </w:r>
      </w:hyperlink>
      <w:r w:rsidR="00E7022D" w:rsidRPr="009C56D0">
        <w:rPr>
          <w:rFonts w:ascii="Arial" w:hAnsi="Arial" w:cs="Arial"/>
          <w:color w:val="000000" w:themeColor="text1"/>
        </w:rPr>
        <w:t>, t</w:t>
      </w:r>
      <w:r w:rsidRPr="009C56D0">
        <w:rPr>
          <w:rFonts w:ascii="Arial" w:hAnsi="Arial" w:cs="Arial"/>
          <w:color w:val="000000" w:themeColor="text1"/>
        </w:rPr>
        <w:t>elefon:</w:t>
      </w:r>
      <w:r w:rsidR="007B521D">
        <w:rPr>
          <w:rFonts w:ascii="Arial" w:hAnsi="Arial" w:cs="Arial"/>
          <w:color w:val="000000" w:themeColor="text1"/>
        </w:rPr>
        <w:t xml:space="preserve"> “xxxx“</w:t>
      </w:r>
    </w:p>
    <w:p w14:paraId="71BD19CB" w14:textId="555349CB" w:rsidR="00BA4C51" w:rsidRPr="00C264BF" w:rsidRDefault="00BA4C51" w:rsidP="00BB6744">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Extenzivní pastva stádem ovcí na volno pomocí ovčáckých psů v NPR Oblík a v sadu pod Oblíkem.</w:t>
      </w:r>
    </w:p>
    <w:p w14:paraId="4DAEF62C" w14:textId="731F4EE6" w:rsidR="00BA4C51" w:rsidRPr="00C264BF" w:rsidRDefault="00BA4C51" w:rsidP="00820E79">
      <w:pPr>
        <w:pStyle w:val="Nadpis2"/>
        <w:numPr>
          <w:ilvl w:val="0"/>
          <w:numId w:val="0"/>
        </w:numPr>
        <w:ind w:left="709"/>
      </w:pPr>
      <w:r w:rsidRPr="00C264BF">
        <w:t>Konkrétně se bude jednat o podporu předmětu ochrany:</w:t>
      </w:r>
      <w:r w:rsidR="005160B3">
        <w:t xml:space="preserve"> </w:t>
      </w:r>
      <w:r w:rsidRPr="00C264BF">
        <w:t>6210 Polopřirozené suché trávníky a facie křovin na vápnitých podložích (Festuco-Brometalia); saranče skalní (</w:t>
      </w:r>
      <w:r w:rsidRPr="007A2E9B">
        <w:rPr>
          <w:i/>
        </w:rPr>
        <w:t>Stenobothrus eurasius</w:t>
      </w:r>
      <w:r w:rsidRPr="00C264BF">
        <w:t>);</w:t>
      </w:r>
    </w:p>
    <w:p w14:paraId="4C26D165" w14:textId="01CE390D" w:rsidR="00BA4C51" w:rsidRPr="00C264BF" w:rsidRDefault="00BA4C51" w:rsidP="00820E79">
      <w:pPr>
        <w:pStyle w:val="Nadpis2"/>
        <w:numPr>
          <w:ilvl w:val="0"/>
          <w:numId w:val="0"/>
        </w:numPr>
        <w:ind w:left="709"/>
      </w:pPr>
      <w:r w:rsidRPr="00C264BF">
        <w:lastRenderedPageBreak/>
        <w:t>Opatření bude provedeno v souladu se standardem AOPK: 02 003 Pastva.</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PPK-29a/53/23.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2FF006F0" w:rsidR="00BA4C51" w:rsidRPr="009C56D0" w:rsidRDefault="00BA4C51" w:rsidP="00820E79">
      <w:pPr>
        <w:pStyle w:val="Nadpis2"/>
        <w:numPr>
          <w:ilvl w:val="0"/>
          <w:numId w:val="0"/>
        </w:numPr>
        <w:ind w:left="709"/>
      </w:pPr>
      <w:r w:rsidRPr="009C56D0">
        <w:t xml:space="preserve">Cena bez DPH: </w:t>
      </w:r>
      <w:r w:rsidR="009C56D0" w:rsidRPr="009C56D0">
        <w:t>1</w:t>
      </w:r>
      <w:r w:rsidR="009C56D0">
        <w:t>99</w:t>
      </w:r>
      <w:r w:rsidR="009C56D0" w:rsidRPr="009C56D0">
        <w:t xml:space="preserve"> </w:t>
      </w:r>
      <w:r w:rsidR="009C56D0">
        <w:t>800</w:t>
      </w:r>
      <w:r w:rsidRPr="009C56D0">
        <w:t>,- Kč</w:t>
      </w:r>
    </w:p>
    <w:p w14:paraId="1909710B" w14:textId="743982F8" w:rsidR="00BA4C51" w:rsidRPr="009C56D0" w:rsidRDefault="00BA4C51" w:rsidP="00820E79">
      <w:pPr>
        <w:pStyle w:val="Nadpis2"/>
        <w:numPr>
          <w:ilvl w:val="0"/>
          <w:numId w:val="0"/>
        </w:numPr>
        <w:ind w:left="709"/>
      </w:pPr>
      <w:r w:rsidRPr="009C56D0">
        <w:t xml:space="preserve">DPH 21%: </w:t>
      </w:r>
      <w:r w:rsidR="009C56D0" w:rsidRPr="009C56D0">
        <w:t>41 958</w:t>
      </w:r>
      <w:r w:rsidRPr="009C56D0">
        <w:t>,- Kč</w:t>
      </w:r>
    </w:p>
    <w:p w14:paraId="1A426FC4" w14:textId="7252357D" w:rsidR="00BA4C51" w:rsidRPr="009C56D0" w:rsidRDefault="00BA4C51" w:rsidP="00820E79">
      <w:pPr>
        <w:pStyle w:val="Nadpis2"/>
        <w:numPr>
          <w:ilvl w:val="0"/>
          <w:numId w:val="0"/>
        </w:numPr>
        <w:ind w:left="709"/>
      </w:pPr>
      <w:r w:rsidRPr="009C56D0">
        <w:t>Cena včetně DPH:</w:t>
      </w:r>
      <w:r w:rsidR="00BB6744" w:rsidRPr="009C56D0">
        <w:t xml:space="preserve"> </w:t>
      </w:r>
      <w:r w:rsidR="009C56D0" w:rsidRPr="009C56D0">
        <w:t>241 758</w:t>
      </w:r>
      <w:r w:rsidRPr="009C56D0">
        <w:t>,- Kč</w:t>
      </w:r>
    </w:p>
    <w:p w14:paraId="01C67199" w14:textId="56DAF8DD" w:rsidR="00BA4C51" w:rsidRPr="00C264BF" w:rsidRDefault="00BA4C51" w:rsidP="00820E79">
      <w:pPr>
        <w:pStyle w:val="Nadpis2"/>
        <w:numPr>
          <w:ilvl w:val="0"/>
          <w:numId w:val="0"/>
        </w:numPr>
        <w:ind w:left="709"/>
      </w:pPr>
      <w:r w:rsidRPr="009C56D0">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6735294"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r w:rsidR="005160B3">
        <w:t>2</w:t>
      </w:r>
      <w:r w:rsidRPr="00C264BF">
        <w:t>1.</w:t>
      </w:r>
      <w:r w:rsidR="00BB6744">
        <w:t xml:space="preserve"> </w:t>
      </w:r>
      <w:r w:rsidR="005160B3">
        <w:t>8</w:t>
      </w:r>
      <w:r w:rsidRPr="00C264BF">
        <w:t>.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4DBA08D2" w:rsidR="00BA4C51" w:rsidRPr="00C264BF" w:rsidRDefault="00BA4C51" w:rsidP="00820E79">
      <w:pPr>
        <w:pStyle w:val="Nadpis2"/>
      </w:pPr>
      <w:r w:rsidRPr="00C264BF">
        <w:t>Zhotovitel se zavazuje provést dílo a předat jej objednateli nejpozději do: 31.</w:t>
      </w:r>
      <w:r w:rsidR="0095431A">
        <w:t xml:space="preserve"> </w:t>
      </w:r>
      <w:r w:rsidRPr="00C264BF">
        <w:t>7.</w:t>
      </w:r>
      <w:r w:rsidR="0095431A">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894/1 a 894/2 k. ú. Raná u Loun.</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4691D9A1" w14:textId="4BAC07A4" w:rsidR="00BB6744" w:rsidRDefault="00BB6744" w:rsidP="00BB6744">
      <w:pPr>
        <w:pStyle w:val="Nadpis2"/>
      </w:pPr>
      <w:r>
        <w:t>Realizace díla zahrnuje mj. tyto činnosti: zásah do biotopu zvláště chráněných druhů rostlin a živočichů a vjezdy a setrvání motorových vozidel a obytných přívěsů mimo silnice, místní komunikace a místa vyhrazená se souhlasem orgánu ochrany přírody</w:t>
      </w:r>
      <w:r w:rsidR="005160B3">
        <w:t>,</w:t>
      </w:r>
      <w:r w:rsidR="00EE401D">
        <w:t xml:space="preserve"> táboření</w:t>
      </w:r>
      <w:r>
        <w:t xml:space="preserve">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v souladu s § 90 odst. 20 písm. a)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1DFDEFC7" w:rsidR="00E62AC6" w:rsidRPr="00E62AC6" w:rsidRDefault="00E62AC6" w:rsidP="00E62AC6">
      <w:pPr>
        <w:pStyle w:val="Nadpis2"/>
      </w:pPr>
      <w:r>
        <w:t>V</w:t>
      </w:r>
      <w:r w:rsidR="00C949DB">
        <w:t xml:space="preserve"> </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2646F07E" w:rsidR="00BA4C51" w:rsidRPr="009C56D0" w:rsidRDefault="0095431A" w:rsidP="00B5182A">
      <w:pPr>
        <w:pStyle w:val="Nadpis2"/>
      </w:pPr>
      <w:r w:rsidRPr="009C56D0">
        <w:t xml:space="preserve">Tato smlouva je vyhotovena ve dvou stejnopisech, z nichž každý má platnost originálu. Každá ze smluvních stran obdrží jeden stejnopis. </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097835FA" w:rsidR="00BA4C51" w:rsidRDefault="00BA4C51" w:rsidP="00B5182A">
      <w:pPr>
        <w:pStyle w:val="Nadpis2"/>
        <w:numPr>
          <w:ilvl w:val="0"/>
          <w:numId w:val="0"/>
        </w:numPr>
        <w:ind w:left="709"/>
      </w:pPr>
      <w:r w:rsidRPr="00C264BF">
        <w:t>Příloha č. 1 – Rozpočet a specifikace díla PPK-29a/53/23.</w:t>
      </w:r>
      <w:r w:rsidRPr="00C264BF">
        <w:tab/>
      </w:r>
    </w:p>
    <w:p w14:paraId="63BB5B2F" w14:textId="129A00ED" w:rsidR="00CE68BB" w:rsidRPr="00CE68BB" w:rsidRDefault="00CE68BB" w:rsidP="00CE68BB">
      <w:pPr>
        <w:rPr>
          <w:rFonts w:ascii="Arial" w:hAnsi="Arial" w:cs="Arial"/>
        </w:rPr>
      </w:pPr>
      <w:r>
        <w:t xml:space="preserve">              </w:t>
      </w:r>
      <w:r w:rsidRPr="00CE68BB">
        <w:rPr>
          <w:rFonts w:ascii="Arial" w:hAnsi="Arial" w:cs="Arial"/>
        </w:rPr>
        <w:t>Příloha č. 2 – Mapové zákresy PPK-29a/53/23</w:t>
      </w: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36A82E86" w:rsidR="00890973" w:rsidRDefault="00890973" w:rsidP="007B521D">
            <w:pPr>
              <w:rPr>
                <w:rFonts w:ascii="Arial" w:hAnsi="Arial" w:cs="Arial"/>
              </w:rPr>
            </w:pPr>
            <w:r w:rsidRPr="00C264BF">
              <w:rPr>
                <w:rFonts w:ascii="Arial" w:hAnsi="Arial" w:cs="Arial"/>
              </w:rPr>
              <w:t xml:space="preserve">V </w:t>
            </w:r>
            <w:r w:rsidR="007B521D">
              <w:rPr>
                <w:rFonts w:ascii="Arial" w:hAnsi="Arial" w:cs="Arial"/>
              </w:rPr>
              <w:t>Litoměřicích</w:t>
            </w:r>
          </w:p>
        </w:tc>
        <w:tc>
          <w:tcPr>
            <w:tcW w:w="2081" w:type="dxa"/>
          </w:tcPr>
          <w:p w14:paraId="682CD135" w14:textId="03FC7539" w:rsidR="00890973" w:rsidRDefault="00890973" w:rsidP="00AF35A0">
            <w:pPr>
              <w:rPr>
                <w:rFonts w:ascii="Arial" w:hAnsi="Arial" w:cs="Arial"/>
              </w:rPr>
            </w:pPr>
            <w:r w:rsidRPr="00C264BF">
              <w:rPr>
                <w:rFonts w:ascii="Arial" w:hAnsi="Arial" w:cs="Arial"/>
              </w:rPr>
              <w:t xml:space="preserve">dne </w:t>
            </w:r>
            <w:r w:rsidR="00AF35A0">
              <w:rPr>
                <w:rFonts w:ascii="Arial" w:hAnsi="Arial" w:cs="Arial"/>
              </w:rPr>
              <w:t>8</w:t>
            </w:r>
            <w:bookmarkStart w:id="0" w:name="_GoBack"/>
            <w:bookmarkEnd w:id="0"/>
            <w:r w:rsidR="007B521D">
              <w:rPr>
                <w:rFonts w:ascii="Arial" w:hAnsi="Arial" w:cs="Arial"/>
              </w:rPr>
              <w:t>. 6. 2023</w:t>
            </w:r>
          </w:p>
        </w:tc>
        <w:tc>
          <w:tcPr>
            <w:tcW w:w="2450" w:type="dxa"/>
          </w:tcPr>
          <w:p w14:paraId="1A62C283" w14:textId="64B4D93D" w:rsidR="00890973" w:rsidRDefault="00890973" w:rsidP="009C56D0">
            <w:pPr>
              <w:rPr>
                <w:rFonts w:ascii="Arial" w:hAnsi="Arial" w:cs="Arial"/>
              </w:rPr>
            </w:pPr>
            <w:r w:rsidRPr="00C264BF">
              <w:rPr>
                <w:rFonts w:ascii="Arial" w:hAnsi="Arial" w:cs="Arial"/>
              </w:rPr>
              <w:t xml:space="preserve">V </w:t>
            </w:r>
            <w:r w:rsidR="009C56D0">
              <w:rPr>
                <w:rFonts w:ascii="Arial" w:hAnsi="Arial" w:cs="Arial"/>
              </w:rPr>
              <w:t>Malé Černoci</w:t>
            </w:r>
          </w:p>
        </w:tc>
        <w:tc>
          <w:tcPr>
            <w:tcW w:w="2183" w:type="dxa"/>
          </w:tcPr>
          <w:p w14:paraId="59CCD06A" w14:textId="3A505640" w:rsidR="00890973" w:rsidRDefault="00890973" w:rsidP="007B521D">
            <w:pPr>
              <w:rPr>
                <w:rFonts w:ascii="Arial" w:hAnsi="Arial" w:cs="Arial"/>
              </w:rPr>
            </w:pPr>
            <w:r w:rsidRPr="00C264BF">
              <w:rPr>
                <w:rFonts w:ascii="Arial" w:hAnsi="Arial" w:cs="Arial"/>
              </w:rPr>
              <w:t xml:space="preserve">dne </w:t>
            </w:r>
            <w:r w:rsidR="007B521D">
              <w:rPr>
                <w:rFonts w:ascii="Arial" w:hAnsi="Arial" w:cs="Arial"/>
              </w:rPr>
              <w:t>2. 6. 2023</w:t>
            </w:r>
          </w:p>
        </w:tc>
      </w:tr>
      <w:tr w:rsidR="00637171" w14:paraId="762795DB" w14:textId="77777777" w:rsidTr="00890973">
        <w:tc>
          <w:tcPr>
            <w:tcW w:w="2348" w:type="dxa"/>
          </w:tcPr>
          <w:p w14:paraId="276EB827" w14:textId="77777777" w:rsidR="00637171" w:rsidRPr="00C264BF" w:rsidRDefault="00637171" w:rsidP="00BA4C51">
            <w:pPr>
              <w:rPr>
                <w:rFonts w:ascii="Arial" w:hAnsi="Arial" w:cs="Arial"/>
              </w:rPr>
            </w:pPr>
          </w:p>
        </w:tc>
        <w:tc>
          <w:tcPr>
            <w:tcW w:w="2081" w:type="dxa"/>
          </w:tcPr>
          <w:p w14:paraId="5D9B6F7B" w14:textId="77777777" w:rsidR="00637171" w:rsidRPr="00C264BF" w:rsidRDefault="00637171" w:rsidP="00BA4C51">
            <w:pPr>
              <w:rPr>
                <w:rFonts w:ascii="Arial" w:hAnsi="Arial" w:cs="Arial"/>
              </w:rPr>
            </w:pPr>
          </w:p>
        </w:tc>
        <w:tc>
          <w:tcPr>
            <w:tcW w:w="2450" w:type="dxa"/>
          </w:tcPr>
          <w:p w14:paraId="2F10AE2E" w14:textId="77777777" w:rsidR="00637171" w:rsidRPr="00C264BF" w:rsidRDefault="00637171" w:rsidP="00BA4C51">
            <w:pPr>
              <w:rPr>
                <w:rFonts w:ascii="Arial" w:hAnsi="Arial" w:cs="Arial"/>
              </w:rPr>
            </w:pPr>
          </w:p>
        </w:tc>
        <w:tc>
          <w:tcPr>
            <w:tcW w:w="2183" w:type="dxa"/>
          </w:tcPr>
          <w:p w14:paraId="2DF6F527" w14:textId="77777777" w:rsidR="00637171" w:rsidRPr="00C264BF" w:rsidRDefault="00637171" w:rsidP="00BA4C51">
            <w:pPr>
              <w:rPr>
                <w:rFonts w:ascii="Arial" w:hAnsi="Arial" w:cs="Arial"/>
              </w:rPr>
            </w:pP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CE268AE" w14:textId="77777777" w:rsidR="00637171" w:rsidRDefault="00890973" w:rsidP="00637171">
            <w:pPr>
              <w:jc w:val="center"/>
              <w:rPr>
                <w:rFonts w:ascii="Arial" w:hAnsi="Arial" w:cs="Arial"/>
              </w:rPr>
            </w:pPr>
            <w:r w:rsidRPr="00C264BF">
              <w:rPr>
                <w:rFonts w:ascii="Arial" w:hAnsi="Arial" w:cs="Arial"/>
              </w:rPr>
              <w:t>Ing. Vladislav Kopecký</w:t>
            </w:r>
            <w:r w:rsidR="00637171">
              <w:rPr>
                <w:rFonts w:ascii="Arial" w:hAnsi="Arial" w:cs="Arial"/>
              </w:rPr>
              <w:t>,</w:t>
            </w:r>
          </w:p>
          <w:p w14:paraId="79007E79" w14:textId="3A6AF1E8" w:rsidR="00890973" w:rsidRDefault="00637171" w:rsidP="00637171">
            <w:pPr>
              <w:jc w:val="center"/>
              <w:rPr>
                <w:rFonts w:ascii="Arial" w:hAnsi="Arial" w:cs="Arial"/>
              </w:rPr>
            </w:pPr>
            <w:r>
              <w:rPr>
                <w:rFonts w:ascii="Arial" w:hAnsi="Arial" w:cs="Arial"/>
              </w:rPr>
              <w:t>pověření řízením</w:t>
            </w:r>
            <w:r w:rsidR="00890973" w:rsidRPr="00C264BF">
              <w:rPr>
                <w:rFonts w:ascii="Arial" w:hAnsi="Arial" w:cs="Arial"/>
              </w:rPr>
              <w:t xml:space="preserve"> RP SCHKO České středohoří</w:t>
            </w:r>
          </w:p>
        </w:tc>
        <w:tc>
          <w:tcPr>
            <w:tcW w:w="4633" w:type="dxa"/>
            <w:gridSpan w:val="2"/>
            <w:vAlign w:val="bottom"/>
          </w:tcPr>
          <w:p w14:paraId="2AF5D59F" w14:textId="23310EDE" w:rsidR="00890973" w:rsidRDefault="009C56D0" w:rsidP="00890973">
            <w:pPr>
              <w:jc w:val="center"/>
              <w:rPr>
                <w:rFonts w:ascii="Arial" w:hAnsi="Arial" w:cs="Arial"/>
              </w:rPr>
            </w:pPr>
            <w:r>
              <w:rPr>
                <w:rFonts w:ascii="Arial" w:hAnsi="Arial" w:cs="Arial"/>
              </w:rPr>
              <w:t>Jan Hála</w:t>
            </w:r>
          </w:p>
          <w:p w14:paraId="096D8988" w14:textId="77777777" w:rsidR="00637171" w:rsidRDefault="00637171" w:rsidP="00890973">
            <w:pPr>
              <w:jc w:val="center"/>
              <w:rPr>
                <w:rFonts w:ascii="Arial" w:hAnsi="Arial" w:cs="Arial"/>
              </w:rPr>
            </w:pPr>
          </w:p>
          <w:p w14:paraId="2300E89C" w14:textId="3410F401" w:rsidR="00637171" w:rsidRDefault="00637171" w:rsidP="00890973">
            <w:pPr>
              <w:jc w:val="center"/>
              <w:rPr>
                <w:rFonts w:ascii="Arial" w:hAnsi="Arial" w:cs="Arial"/>
              </w:rPr>
            </w:pP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5160B3"/>
    <w:rsid w:val="00637171"/>
    <w:rsid w:val="006424FA"/>
    <w:rsid w:val="00656982"/>
    <w:rsid w:val="0066635D"/>
    <w:rsid w:val="006F3682"/>
    <w:rsid w:val="00775254"/>
    <w:rsid w:val="007A2E9B"/>
    <w:rsid w:val="007B521D"/>
    <w:rsid w:val="007B65FA"/>
    <w:rsid w:val="00820E79"/>
    <w:rsid w:val="00890973"/>
    <w:rsid w:val="0095431A"/>
    <w:rsid w:val="009C56D0"/>
    <w:rsid w:val="009F14EA"/>
    <w:rsid w:val="00A14B20"/>
    <w:rsid w:val="00AF35A0"/>
    <w:rsid w:val="00B413BA"/>
    <w:rsid w:val="00B45F6B"/>
    <w:rsid w:val="00B5182A"/>
    <w:rsid w:val="00B72831"/>
    <w:rsid w:val="00B97286"/>
    <w:rsid w:val="00BA2B82"/>
    <w:rsid w:val="00BA4C51"/>
    <w:rsid w:val="00BB63BC"/>
    <w:rsid w:val="00BB6744"/>
    <w:rsid w:val="00BE376E"/>
    <w:rsid w:val="00BF571E"/>
    <w:rsid w:val="00C264BF"/>
    <w:rsid w:val="00C61950"/>
    <w:rsid w:val="00C949DB"/>
    <w:rsid w:val="00CE68BB"/>
    <w:rsid w:val="00E15EB7"/>
    <w:rsid w:val="00E22D1A"/>
    <w:rsid w:val="00E62AC6"/>
    <w:rsid w:val="00E7022D"/>
    <w:rsid w:val="00ED6D6E"/>
    <w:rsid w:val="00EE401D"/>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customStyle="1" w:styleId="data">
    <w:name w:val="data"/>
    <w:basedOn w:val="Standardnpsmoodstavce"/>
    <w:rsid w:val="00E7022D"/>
  </w:style>
  <w:style w:type="character" w:styleId="Hypertextovodkaz">
    <w:name w:val="Hyperlink"/>
    <w:basedOn w:val="Standardnpsmoodstavce"/>
    <w:uiPriority w:val="99"/>
    <w:unhideWhenUsed/>
    <w:rsid w:val="00E70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Hala@seznam.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1811</Words>
  <Characters>10687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5</cp:revision>
  <dcterms:created xsi:type="dcterms:W3CDTF">2023-05-29T04:40:00Z</dcterms:created>
  <dcterms:modified xsi:type="dcterms:W3CDTF">2023-06-08T05:10:00Z</dcterms:modified>
</cp:coreProperties>
</file>