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5211200086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4663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3"/>
        </w:rPr>
        <w:t> </w:t>
      </w:r>
      <w:r>
        <w:rPr/>
        <w:t>Nové</w:t>
      </w:r>
      <w:r>
        <w:rPr>
          <w:spacing w:val="-3"/>
        </w:rPr>
        <w:t> </w:t>
      </w:r>
      <w:r>
        <w:rPr/>
        <w:t>Sedlo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124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Nové</w:t>
      </w:r>
      <w:r>
        <w:rPr>
          <w:spacing w:val="-2"/>
        </w:rPr>
        <w:t> </w:t>
      </w:r>
      <w:r>
        <w:rPr/>
        <w:t>Sedlo, Masarykova</w:t>
      </w:r>
      <w:r>
        <w:rPr>
          <w:spacing w:val="-2"/>
        </w:rPr>
        <w:t> </w:t>
      </w:r>
      <w:r>
        <w:rPr/>
        <w:t>502,</w:t>
      </w:r>
      <w:r>
        <w:rPr>
          <w:spacing w:val="-4"/>
        </w:rPr>
        <w:t> </w:t>
      </w:r>
      <w:r>
        <w:rPr/>
        <w:t>357 34</w:t>
      </w:r>
      <w:r>
        <w:rPr>
          <w:spacing w:val="-3"/>
        </w:rPr>
        <w:t> </w:t>
      </w:r>
      <w:r>
        <w:rPr/>
        <w:t>Nové</w:t>
      </w:r>
      <w:r>
        <w:rPr>
          <w:spacing w:val="-3"/>
        </w:rPr>
        <w:t> </w:t>
      </w:r>
      <w:r>
        <w:rPr/>
        <w:t>Sedlo</w:t>
      </w:r>
      <w:r>
        <w:rPr>
          <w:spacing w:val="-52"/>
        </w:rPr>
        <w:t> </w:t>
      </w:r>
      <w:r>
        <w:rPr/>
        <w:t>IČO:</w:t>
        <w:tab/>
        <w:t>00259527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zastoupené:</w:t>
        <w:tab/>
        <w:t>Robertem</w:t>
      </w:r>
      <w:r>
        <w:rPr>
          <w:spacing w:val="-2"/>
        </w:rPr>
        <w:t> </w:t>
      </w:r>
      <w:r>
        <w:rPr/>
        <w:t>Z e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o u,</w:t>
      </w:r>
      <w:r>
        <w:rPr>
          <w:spacing w:val="-1"/>
        </w:rPr>
        <w:t> </w:t>
      </w:r>
      <w:r>
        <w:rPr/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 w:right="5206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94-118391/0710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1"/>
        <w:jc w:val="both"/>
      </w:pPr>
      <w:r>
        <w:rPr/>
        <w:t>„Smlouva“) se uzavírá na základě Rozhodnutí ministra životního prostředí č. 5211200086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9"/>
        </w:rPr>
        <w:t> </w:t>
      </w:r>
      <w:r>
        <w:rPr/>
        <w:t>8.</w:t>
      </w:r>
      <w:r>
        <w:rPr>
          <w:spacing w:val="-3"/>
        </w:rPr>
        <w:t> </w:t>
      </w:r>
      <w:r>
        <w:rPr/>
        <w:t>6.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91"/>
        <w:jc w:val="left"/>
      </w:pPr>
      <w:r>
        <w:rPr/>
        <w:t>„Hala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sběrného dvora -</w:t>
      </w:r>
      <w:r>
        <w:rPr>
          <w:spacing w:val="-2"/>
        </w:rPr>
        <w:t> </w:t>
      </w:r>
      <w:r>
        <w:rPr/>
        <w:t>Nové</w:t>
      </w:r>
      <w:r>
        <w:rPr>
          <w:spacing w:val="-3"/>
        </w:rPr>
        <w:t> </w:t>
      </w:r>
      <w:r>
        <w:rPr/>
        <w:t>Sedlo“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</w:pPr>
      <w:r>
        <w:rPr/>
        <w:t>II.</w:t>
      </w:r>
    </w:p>
    <w:p>
      <w:pPr>
        <w:pStyle w:val="Heading2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31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374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744,64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jeden</w:t>
      </w:r>
      <w:r>
        <w:rPr>
          <w:spacing w:val="-2"/>
          <w:sz w:val="20"/>
        </w:rPr>
        <w:t> </w:t>
      </w:r>
      <w:r>
        <w:rPr>
          <w:sz w:val="20"/>
        </w:rPr>
        <w:t>milion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-2"/>
          <w:sz w:val="20"/>
        </w:rPr>
        <w:t> </w:t>
      </w:r>
      <w:r>
        <w:rPr>
          <w:sz w:val="20"/>
        </w:rPr>
        <w:t>sta</w:t>
      </w:r>
      <w:r>
        <w:rPr>
          <w:spacing w:val="-3"/>
          <w:sz w:val="20"/>
        </w:rPr>
        <w:t> </w:t>
      </w:r>
      <w:r>
        <w:rPr>
          <w:sz w:val="20"/>
        </w:rPr>
        <w:t>sedmdesát</w:t>
      </w:r>
      <w:r>
        <w:rPr>
          <w:spacing w:val="-3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tisíce</w:t>
      </w:r>
      <w:r>
        <w:rPr>
          <w:spacing w:val="-3"/>
          <w:sz w:val="20"/>
        </w:rPr>
        <w:t> </w:t>
      </w:r>
      <w:r>
        <w:rPr>
          <w:sz w:val="20"/>
        </w:rPr>
        <w:t>sedm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čtyři korun</w:t>
      </w:r>
      <w:r>
        <w:rPr>
          <w:spacing w:val="-2"/>
          <w:sz w:val="20"/>
        </w:rPr>
        <w:t> </w:t>
      </w:r>
      <w:r>
        <w:rPr>
          <w:sz w:val="20"/>
        </w:rPr>
        <w:t>českých a</w:t>
      </w:r>
      <w:r>
        <w:rPr>
          <w:spacing w:val="-3"/>
          <w:sz w:val="20"/>
        </w:rPr>
        <w:t> </w:t>
      </w:r>
      <w:r>
        <w:rPr>
          <w:sz w:val="20"/>
        </w:rPr>
        <w:t>šedesát</w:t>
      </w:r>
      <w:r>
        <w:rPr>
          <w:spacing w:val="-3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8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3</w:t>
      </w:r>
      <w:r>
        <w:rPr>
          <w:spacing w:val="1"/>
          <w:sz w:val="20"/>
        </w:rPr>
        <w:t> </w:t>
      </w:r>
      <w:r>
        <w:rPr>
          <w:sz w:val="20"/>
        </w:rPr>
        <w:t>436</w:t>
      </w:r>
      <w:r>
        <w:rPr>
          <w:spacing w:val="1"/>
          <w:sz w:val="20"/>
        </w:rPr>
        <w:t> </w:t>
      </w:r>
      <w:r>
        <w:rPr>
          <w:sz w:val="20"/>
        </w:rPr>
        <w:t>861,62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40,00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</w:t>
      </w:r>
      <w:r>
        <w:rPr>
          <w:spacing w:val="1"/>
          <w:sz w:val="20"/>
        </w:rPr>
        <w:t> </w:t>
      </w:r>
      <w:r>
        <w:rPr>
          <w:sz w:val="20"/>
        </w:rPr>
        <w:t>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poskytovat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prostředky</w:t>
      </w:r>
      <w:r>
        <w:rPr>
          <w:spacing w:val="-10"/>
          <w:sz w:val="20"/>
        </w:rPr>
        <w:t> </w:t>
      </w:r>
      <w:r>
        <w:rPr>
          <w:sz w:val="20"/>
        </w:rPr>
        <w:t>průběžně</w:t>
      </w:r>
      <w:r>
        <w:rPr>
          <w:spacing w:val="-9"/>
          <w:sz w:val="20"/>
        </w:rPr>
        <w:t> </w:t>
      </w:r>
      <w:r>
        <w:rPr>
          <w:sz w:val="20"/>
        </w:rPr>
        <w:t>postupem</w:t>
      </w:r>
      <w:r>
        <w:rPr>
          <w:spacing w:val="-12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touto</w:t>
      </w:r>
      <w:r>
        <w:rPr>
          <w:spacing w:val="-9"/>
          <w:sz w:val="20"/>
        </w:rPr>
        <w:t> </w:t>
      </w:r>
      <w:r>
        <w:rPr>
          <w:sz w:val="20"/>
        </w:rPr>
        <w:t>Smlouvou</w:t>
      </w:r>
      <w:r>
        <w:rPr>
          <w:spacing w:val="-9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374 744,64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7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1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 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4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5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6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-52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odsouhlasených 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31" w:hanging="281"/>
        <w:jc w:val="both"/>
        <w:rPr>
          <w:sz w:val="20"/>
        </w:rPr>
      </w:pPr>
      <w:r>
        <w:rPr>
          <w:sz w:val="20"/>
        </w:rPr>
        <w:t>dojde</w:t>
      </w:r>
      <w:r>
        <w:rPr>
          <w:spacing w:val="-14"/>
          <w:sz w:val="20"/>
        </w:rPr>
        <w:t> </w:t>
      </w:r>
      <w:r>
        <w:rPr>
          <w:sz w:val="20"/>
        </w:rPr>
        <w:t>ke</w:t>
      </w:r>
      <w:r>
        <w:rPr>
          <w:spacing w:val="-13"/>
          <w:sz w:val="20"/>
        </w:rPr>
        <w:t> </w:t>
      </w:r>
      <w:r>
        <w:rPr>
          <w:sz w:val="20"/>
        </w:rPr>
        <w:t>zlepšení</w:t>
      </w:r>
      <w:r>
        <w:rPr>
          <w:spacing w:val="-12"/>
          <w:sz w:val="20"/>
        </w:rPr>
        <w:t> </w:t>
      </w:r>
      <w:r>
        <w:rPr>
          <w:sz w:val="20"/>
        </w:rPr>
        <w:t>tepelně</w:t>
      </w:r>
      <w:r>
        <w:rPr>
          <w:spacing w:val="-13"/>
          <w:sz w:val="20"/>
        </w:rPr>
        <w:t> </w:t>
      </w:r>
      <w:r>
        <w:rPr>
          <w:sz w:val="20"/>
        </w:rPr>
        <w:t>technických</w:t>
      </w:r>
      <w:r>
        <w:rPr>
          <w:spacing w:val="-12"/>
          <w:sz w:val="20"/>
        </w:rPr>
        <w:t> </w:t>
      </w:r>
      <w:r>
        <w:rPr>
          <w:sz w:val="20"/>
        </w:rPr>
        <w:t>vlastností</w:t>
      </w:r>
      <w:r>
        <w:rPr>
          <w:spacing w:val="-13"/>
          <w:sz w:val="20"/>
        </w:rPr>
        <w:t> </w:t>
      </w:r>
      <w:r>
        <w:rPr>
          <w:sz w:val="20"/>
        </w:rPr>
        <w:t>obálky</w:t>
      </w:r>
      <w:r>
        <w:rPr>
          <w:spacing w:val="-12"/>
          <w:sz w:val="20"/>
        </w:rPr>
        <w:t> </w:t>
      </w:r>
      <w:r>
        <w:rPr>
          <w:sz w:val="20"/>
        </w:rPr>
        <w:t>budovy,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zateplení</w:t>
      </w:r>
      <w:r>
        <w:rPr>
          <w:spacing w:val="-12"/>
          <w:sz w:val="20"/>
        </w:rPr>
        <w:t> </w:t>
      </w:r>
      <w:r>
        <w:rPr>
          <w:sz w:val="20"/>
        </w:rPr>
        <w:t>obálky</w:t>
      </w:r>
      <w:r>
        <w:rPr>
          <w:spacing w:val="-11"/>
          <w:sz w:val="20"/>
        </w:rPr>
        <w:t> </w:t>
      </w:r>
      <w:r>
        <w:rPr>
          <w:sz w:val="20"/>
        </w:rPr>
        <w:t>budovy,</w:t>
      </w:r>
      <w:r>
        <w:rPr>
          <w:spacing w:val="-11"/>
          <w:sz w:val="20"/>
        </w:rPr>
        <w:t> </w:t>
      </w:r>
      <w:r>
        <w:rPr>
          <w:sz w:val="20"/>
        </w:rPr>
        <w:t>výměně</w:t>
      </w:r>
      <w:r>
        <w:rPr>
          <w:spacing w:val="-53"/>
          <w:sz w:val="20"/>
        </w:rPr>
        <w:t> </w:t>
      </w:r>
      <w:r>
        <w:rPr>
          <w:sz w:val="20"/>
        </w:rPr>
        <w:t>výplní otvorů, zateplení střechy, zateplení podlahy zázemí, modernizaci osvětlení s LED svítidly a</w:t>
      </w:r>
      <w:r>
        <w:rPr>
          <w:spacing w:val="1"/>
          <w:sz w:val="20"/>
        </w:rPr>
        <w:t> </w:t>
      </w:r>
      <w:r>
        <w:rPr>
          <w:sz w:val="20"/>
        </w:rPr>
        <w:t>instalaci</w:t>
      </w:r>
      <w:r>
        <w:rPr>
          <w:spacing w:val="-2"/>
          <w:sz w:val="20"/>
        </w:rPr>
        <w:t> </w:t>
      </w:r>
      <w:r>
        <w:rPr>
          <w:sz w:val="20"/>
        </w:rPr>
        <w:t>VZT</w:t>
      </w:r>
      <w:r>
        <w:rPr>
          <w:spacing w:val="-1"/>
          <w:sz w:val="20"/>
        </w:rPr>
        <w:t> </w:t>
      </w:r>
      <w:r>
        <w:rPr>
          <w:sz w:val="20"/>
        </w:rPr>
        <w:t>jednotky,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36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682"/>
        <w:gridCol w:w="1838"/>
        <w:gridCol w:w="1762"/>
      </w:tblGrid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62" w:type="dxa"/>
          </w:tcPr>
          <w:p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74.63</w:t>
            </w:r>
          </w:p>
        </w:tc>
        <w:tc>
          <w:tcPr>
            <w:tcW w:w="1762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32.09</w:t>
            </w:r>
          </w:p>
        </w:tc>
      </w:tr>
      <w:tr>
        <w:trPr>
          <w:trHeight w:val="506" w:hRule="atLeast"/>
        </w:trPr>
        <w:tc>
          <w:tcPr>
            <w:tcW w:w="354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764.50</w:t>
            </w:r>
          </w:p>
        </w:tc>
        <w:tc>
          <w:tcPr>
            <w:tcW w:w="1762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310.40</w:t>
            </w:r>
          </w:p>
        </w:tc>
      </w:tr>
      <w:tr>
        <w:trPr>
          <w:trHeight w:val="532" w:hRule="atLeast"/>
        </w:trPr>
        <w:tc>
          <w:tcPr>
            <w:tcW w:w="3545" w:type="dxa"/>
          </w:tcPr>
          <w:p>
            <w:pPr>
              <w:pStyle w:val="TableParagraph"/>
              <w:spacing w:line="264" w:lineRule="exact"/>
              <w:ind w:left="388" w:right="859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82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38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769.75</w:t>
            </w:r>
          </w:p>
        </w:tc>
        <w:tc>
          <w:tcPr>
            <w:tcW w:w="1762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355.90</w:t>
            </w:r>
          </w:p>
        </w:tc>
      </w:tr>
    </w:tbl>
    <w:p>
      <w:pPr>
        <w:pStyle w:val="BodyText"/>
        <w:spacing w:before="12"/>
        <w:ind w:left="0"/>
        <w:rPr>
          <w:sz w:val="28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2"/>
          <w:sz w:val="20"/>
        </w:rPr>
        <w:t> </w:t>
      </w:r>
      <w:r>
        <w:rPr>
          <w:sz w:val="20"/>
        </w:rPr>
        <w:t>písm. g)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 č.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0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1"/>
          <w:sz w:val="20"/>
        </w:rPr>
        <w:t> </w:t>
      </w:r>
      <w:r>
        <w:rPr>
          <w:sz w:val="20"/>
        </w:rPr>
        <w:t>(zákon</w:t>
      </w:r>
      <w:r>
        <w:rPr>
          <w:spacing w:val="22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lhůtu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4" w:hanging="286"/>
        <w:jc w:val="both"/>
        <w:rPr>
          <w:sz w:val="20"/>
        </w:rPr>
      </w:pPr>
      <w:r>
        <w:rPr>
          <w:sz w:val="20"/>
        </w:rPr>
        <w:t>termín dokončení akce do konce 03/2024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(termínem</w:t>
      </w:r>
      <w:r>
        <w:rPr>
          <w:spacing w:val="-13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4"/>
          <w:sz w:val="20"/>
        </w:rPr>
        <w:t> </w:t>
      </w:r>
      <w:r>
        <w:rPr>
          <w:sz w:val="20"/>
        </w:rPr>
        <w:t>uvedení</w:t>
      </w:r>
      <w:r>
        <w:rPr>
          <w:spacing w:val="-12"/>
          <w:sz w:val="20"/>
        </w:rPr>
        <w:t> </w:t>
      </w:r>
      <w:r>
        <w:rPr>
          <w:sz w:val="20"/>
        </w:rPr>
        <w:t>stavby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trvalému</w:t>
      </w:r>
      <w:r>
        <w:rPr>
          <w:spacing w:val="-12"/>
          <w:sz w:val="20"/>
        </w:rPr>
        <w:t> </w:t>
      </w:r>
      <w:r>
        <w:rPr>
          <w:sz w:val="20"/>
        </w:rPr>
        <w:t>provozu,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souladu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zákonem</w:t>
      </w:r>
      <w:r>
        <w:rPr>
          <w:spacing w:val="18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183/2006</w:t>
      </w:r>
      <w:r>
        <w:rPr>
          <w:spacing w:val="17"/>
          <w:sz w:val="20"/>
        </w:rPr>
        <w:t> </w:t>
      </w:r>
      <w:r>
        <w:rPr>
          <w:sz w:val="20"/>
        </w:rPr>
        <w:t>Sb.,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uzemním</w:t>
      </w:r>
      <w:r>
        <w:rPr>
          <w:spacing w:val="16"/>
          <w:sz w:val="20"/>
        </w:rPr>
        <w:t> </w:t>
      </w:r>
      <w:r>
        <w:rPr>
          <w:sz w:val="20"/>
        </w:rPr>
        <w:t>plánování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stavebním</w:t>
      </w:r>
      <w:r>
        <w:rPr>
          <w:spacing w:val="16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7"/>
          <w:sz w:val="20"/>
        </w:rPr>
        <w:t> </w:t>
      </w:r>
      <w:r>
        <w:rPr>
          <w:sz w:val="20"/>
        </w:rPr>
        <w:t>zákon),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platném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znění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(kolaudační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souhlas,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doložení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úřadu,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0"/>
          <w:sz w:val="20"/>
        </w:rPr>
        <w:t> </w:t>
      </w:r>
      <w:r>
        <w:rPr>
          <w:sz w:val="20"/>
        </w:rPr>
        <w:t>písemný</w:t>
      </w:r>
      <w:r>
        <w:rPr>
          <w:spacing w:val="-12"/>
          <w:sz w:val="20"/>
        </w:rPr>
        <w:t> </w:t>
      </w:r>
      <w:r>
        <w:rPr>
          <w:sz w:val="20"/>
        </w:rPr>
        <w:t>souhlas,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stavbu lze</w:t>
      </w:r>
      <w:r>
        <w:rPr>
          <w:spacing w:val="-1"/>
          <w:sz w:val="20"/>
        </w:rPr>
        <w:t> </w:t>
      </w:r>
      <w:r>
        <w:rPr>
          <w:sz w:val="20"/>
        </w:rPr>
        <w:t>užívat)),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3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06/2024</w:t>
      </w:r>
      <w:r>
        <w:rPr>
          <w:spacing w:val="28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7"/>
          <w:sz w:val="20"/>
        </w:rPr>
        <w:t> </w:t>
      </w:r>
      <w:r>
        <w:rPr>
          <w:sz w:val="20"/>
        </w:rPr>
        <w:t>ČR</w:t>
      </w:r>
      <w:r>
        <w:rPr>
          <w:spacing w:val="27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 bodu 15.4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1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9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8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2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7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-2"/>
        </w:rPr>
        <w:t> </w:t>
      </w:r>
      <w:r>
        <w:rPr/>
        <w:t>rovněž</w:t>
      </w:r>
      <w:r>
        <w:rPr>
          <w:spacing w:val="10"/>
        </w:rPr>
        <w:t> </w:t>
      </w:r>
      <w:r>
        <w:rPr/>
        <w:t>v</w:t>
      </w:r>
      <w:r>
        <w:rPr>
          <w:spacing w:val="7"/>
        </w:rPr>
        <w:t> </w:t>
      </w:r>
      <w:r>
        <w:rPr/>
        <w:t>případě,</w:t>
      </w:r>
      <w:r>
        <w:rPr>
          <w:spacing w:val="7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7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2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již 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spacing w:before="73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5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a),</w:t>
      </w:r>
      <w:r>
        <w:rPr>
          <w:spacing w:val="-12"/>
          <w:sz w:val="20"/>
        </w:rPr>
        <w:t> </w:t>
      </w:r>
      <w:r>
        <w:rPr>
          <w:sz w:val="20"/>
        </w:rPr>
        <w:t>c)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d),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odpovídající</w:t>
      </w:r>
      <w:r>
        <w:rPr>
          <w:spacing w:val="-52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50-89,99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stanovených</w:t>
      </w:r>
      <w:r>
        <w:rPr>
          <w:spacing w:val="2"/>
          <w:sz w:val="20"/>
        </w:rPr>
        <w:t> </w:t>
      </w:r>
      <w:r>
        <w:rPr>
          <w:sz w:val="20"/>
        </w:rPr>
        <w:t>indikátorů,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toto</w:t>
      </w:r>
      <w:r>
        <w:rPr>
          <w:spacing w:val="2"/>
          <w:sz w:val="20"/>
        </w:rPr>
        <w:t> </w:t>
      </w: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2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2"/>
          <w:sz w:val="20"/>
        </w:rPr>
        <w:t> </w:t>
      </w:r>
      <w:r>
        <w:rPr>
          <w:sz w:val="20"/>
        </w:rPr>
        <w:t>10-50</w:t>
      </w:r>
    </w:p>
    <w:p>
      <w:pPr>
        <w:pStyle w:val="BodyText"/>
        <w:ind w:right="131"/>
        <w:jc w:val="both"/>
      </w:pPr>
      <w:r>
        <w:rPr/>
        <w:t>% z poskytnuté podpory v závislosti na míře porušení stanovených indikátorů účelu akce. Plnění účelu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v rozmezí</w:t>
      </w:r>
      <w:r>
        <w:rPr>
          <w:spacing w:val="-1"/>
        </w:rPr>
        <w:t> </w:t>
      </w:r>
      <w:r>
        <w:rPr/>
        <w:t>90-100</w:t>
      </w:r>
      <w:r>
        <w:rPr>
          <w:spacing w:val="-1"/>
        </w:rPr>
        <w:t> </w:t>
      </w:r>
      <w:r>
        <w:rPr/>
        <w:t>% stanovených</w:t>
      </w:r>
      <w:r>
        <w:rPr>
          <w:spacing w:val="-1"/>
        </w:rPr>
        <w:t> </w:t>
      </w:r>
      <w:r>
        <w:rPr/>
        <w:t>indikátorů nebude</w:t>
      </w:r>
      <w:r>
        <w:rPr>
          <w:spacing w:val="-2"/>
        </w:rPr>
        <w:t> </w:t>
      </w:r>
      <w:r>
        <w:rPr/>
        <w:t>postiženo</w:t>
      </w:r>
      <w:r>
        <w:rPr>
          <w:spacing w:val="1"/>
        </w:rPr>
        <w:t> </w:t>
      </w:r>
      <w:r>
        <w:rPr/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termínu</w:t>
      </w:r>
      <w:r>
        <w:rPr>
          <w:spacing w:val="-7"/>
          <w:sz w:val="20"/>
        </w:rPr>
        <w:t> </w:t>
      </w:r>
      <w:r>
        <w:rPr>
          <w:sz w:val="20"/>
        </w:rPr>
        <w:t>dokončení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2"/>
          <w:sz w:val="20"/>
        </w:rPr>
        <w:t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povinností</w:t>
      </w:r>
      <w:r>
        <w:rPr>
          <w:spacing w:val="68"/>
          <w:sz w:val="20"/>
        </w:rPr>
        <w:t> </w:t>
      </w:r>
      <w:r>
        <w:rPr>
          <w:sz w:val="20"/>
        </w:rPr>
        <w:t>nepřesahující</w:t>
      </w:r>
      <w:r>
        <w:rPr>
          <w:spacing w:val="69"/>
          <w:sz w:val="20"/>
        </w:rPr>
        <w:t> </w:t>
      </w:r>
      <w:r>
        <w:rPr>
          <w:sz w:val="20"/>
        </w:rPr>
        <w:t>lhůtu</w:t>
      </w:r>
      <w:r>
        <w:rPr>
          <w:spacing w:val="68"/>
          <w:sz w:val="20"/>
        </w:rPr>
        <w:t> </w:t>
      </w:r>
      <w:r>
        <w:rPr>
          <w:sz w:val="20"/>
        </w:rPr>
        <w:t>10</w:t>
      </w:r>
      <w:r>
        <w:rPr>
          <w:spacing w:val="68"/>
          <w:sz w:val="20"/>
        </w:rPr>
        <w:t> </w:t>
      </w:r>
      <w:r>
        <w:rPr>
          <w:sz w:val="20"/>
        </w:rPr>
        <w:t>kalendářních</w:t>
      </w:r>
      <w:r>
        <w:rPr>
          <w:spacing w:val="68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7"/>
          <w:sz w:val="20"/>
        </w:rPr>
        <w:t> </w:t>
      </w:r>
      <w:r>
        <w:rPr>
          <w:sz w:val="20"/>
        </w:rPr>
        <w:t>postiženo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line="265" w:lineRule="exact"/>
        <w:ind w:left="3417"/>
      </w:pPr>
      <w:r>
        <w:rPr/>
        <w:t>VI.</w:t>
      </w:r>
    </w:p>
    <w:p>
      <w:pPr>
        <w:pStyle w:val="Heading2"/>
        <w:spacing w:line="265" w:lineRule="exact"/>
        <w:ind w:left="3416" w:right="3168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bere</w:t>
      </w:r>
      <w:r>
        <w:rPr>
          <w:spacing w:val="-3"/>
          <w:sz w:val="20"/>
        </w:rPr>
        <w:t> </w:t>
      </w:r>
      <w:r>
        <w:rPr>
          <w:sz w:val="20"/>
        </w:rPr>
        <w:t>přitom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vědomí,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není pravdivé,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přijetí</w:t>
      </w:r>
      <w:r>
        <w:rPr>
          <w:spacing w:val="-53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419"/>
      </w:pPr>
      <w:r>
        <w:rPr/>
        <w:t>VII.</w:t>
      </w:r>
    </w:p>
    <w:p>
      <w:pPr>
        <w:pStyle w:val="Heading2"/>
        <w:spacing w:before="1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13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> </w:t>
      </w:r>
      <w:r>
        <w:rPr>
          <w:sz w:val="20"/>
        </w:rPr>
        <w:t>snazší</w:t>
      </w:r>
      <w:r>
        <w:rPr>
          <w:spacing w:val="8"/>
          <w:sz w:val="20"/>
        </w:rPr>
        <w:t> </w:t>
      </w:r>
      <w:r>
        <w:rPr>
          <w:sz w:val="20"/>
        </w:rPr>
        <w:t>identifikaci</w:t>
      </w:r>
      <w:r>
        <w:rPr>
          <w:spacing w:val="8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8"/>
          <w:sz w:val="20"/>
        </w:rPr>
        <w:t> </w:t>
      </w:r>
      <w:r>
        <w:rPr>
          <w:sz w:val="20"/>
        </w:rPr>
        <w:t>strany</w:t>
      </w:r>
      <w:r>
        <w:rPr>
          <w:spacing w:val="8"/>
          <w:sz w:val="20"/>
        </w:rPr>
        <w:t> </w:t>
      </w:r>
      <w:r>
        <w:rPr>
          <w:sz w:val="20"/>
        </w:rPr>
        <w:t>při</w:t>
      </w:r>
      <w:r>
        <w:rPr>
          <w:spacing w:val="8"/>
          <w:sz w:val="20"/>
        </w:rPr>
        <w:t> </w:t>
      </w:r>
      <w:r>
        <w:rPr>
          <w:sz w:val="20"/>
        </w:rPr>
        <w:t>veškeré</w:t>
      </w:r>
      <w:r>
        <w:rPr>
          <w:spacing w:val="8"/>
          <w:sz w:val="20"/>
        </w:rPr>
        <w:t> </w:t>
      </w:r>
      <w:r>
        <w:rPr>
          <w:sz w:val="20"/>
        </w:rPr>
        <w:t>korespondenci</w:t>
      </w:r>
      <w:r>
        <w:rPr>
          <w:spacing w:val="8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9"/>
          <w:sz w:val="20"/>
        </w:rPr>
        <w:t> </w:t>
      </w:r>
      <w:r>
        <w:rPr>
          <w:sz w:val="20"/>
        </w:rPr>
        <w:t>týkající</w:t>
      </w:r>
      <w:r>
        <w:rPr>
          <w:spacing w:val="8"/>
          <w:sz w:val="20"/>
        </w:rPr>
        <w:t> </w:t>
      </w:r>
      <w:r>
        <w:rPr>
          <w:sz w:val="20"/>
        </w:rPr>
        <w:t>se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jc w:val="both"/>
      </w:pPr>
      <w:r>
        <w:rPr/>
        <w:t>akce,</w:t>
      </w:r>
      <w:r>
        <w:rPr>
          <w:spacing w:val="-4"/>
        </w:rPr>
        <w:t> </w:t>
      </w:r>
      <w:r>
        <w:rPr/>
        <w:t>uvádět</w:t>
      </w:r>
      <w:r>
        <w:rPr>
          <w:spacing w:val="-3"/>
        </w:rPr>
        <w:t> </w:t>
      </w:r>
      <w:r>
        <w:rPr/>
        <w:t>vždy</w:t>
      </w:r>
      <w:r>
        <w:rPr>
          <w:spacing w:val="-3"/>
        </w:rPr>
        <w:t> </w:t>
      </w:r>
      <w:r>
        <w:rPr/>
        <w:t>číslo</w:t>
      </w:r>
      <w:r>
        <w:rPr>
          <w:spacing w:val="-3"/>
        </w:rPr>
        <w:t> </w:t>
      </w:r>
      <w:r>
        <w:rPr/>
        <w:t>této</w:t>
      </w:r>
      <w:r>
        <w:rPr>
          <w:spacing w:val="3"/>
        </w:rPr>
        <w:t> </w:t>
      </w:r>
      <w:r>
        <w:rPr/>
        <w:t>Smlouvy,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již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označení</w:t>
      </w:r>
      <w:r>
        <w:rPr>
          <w:spacing w:val="-3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které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daná</w:t>
      </w:r>
      <w:r>
        <w:rPr>
          <w:spacing w:val="-3"/>
        </w:rPr>
        <w:t> </w:t>
      </w:r>
      <w:r>
        <w:rPr/>
        <w:t>korespondence</w:t>
      </w:r>
      <w:r>
        <w:rPr>
          <w:spacing w:val="-4"/>
        </w:rPr>
        <w:t> </w:t>
      </w:r>
      <w:r>
        <w:rPr/>
        <w:t>bude</w:t>
      </w:r>
      <w:r>
        <w:rPr>
          <w:spacing w:val="-3"/>
        </w:rPr>
        <w:t> </w:t>
      </w:r>
      <w:r>
        <w:rPr/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0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15"/>
        </w:rPr>
        <w:t> </w:t>
      </w:r>
      <w:r>
        <w:rPr/>
        <w:t>odvodů,</w:t>
      </w:r>
      <w:r>
        <w:rPr>
          <w:spacing w:val="16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/>
        <w:t>použijí</w:t>
      </w:r>
      <w:r>
        <w:rPr>
          <w:spacing w:val="15"/>
        </w:rPr>
        <w:t> </w:t>
      </w:r>
      <w:r>
        <w:rPr/>
        <w:t>v</w:t>
      </w:r>
      <w:r>
        <w:rPr>
          <w:spacing w:val="18"/>
        </w:rPr>
        <w:t> </w:t>
      </w:r>
      <w:r>
        <w:rPr/>
        <w:t>případě</w:t>
      </w:r>
      <w:r>
        <w:rPr>
          <w:spacing w:val="18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5"/>
        </w:rPr>
        <w:t> </w:t>
      </w:r>
      <w:r>
        <w:rPr/>
        <w:t>při</w:t>
      </w:r>
      <w:r>
        <w:rPr>
          <w:spacing w:val="16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3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3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2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2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line="237" w:lineRule="auto" w:before="3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line="237" w:lineRule="auto" w:before="3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2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 2</w:t>
            </w:r>
            <w:r>
              <w:rPr>
                <w:spacing w:val="5"/>
                <w:sz w:val="20"/>
              </w:rPr>
              <w:t> </w:t>
            </w:r>
            <w:r>
              <w:rPr>
                <w:sz w:val="22"/>
              </w:rPr>
              <w:t>písm.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180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2023-06-06T11:31:51Z</dcterms:created>
  <dcterms:modified xsi:type="dcterms:W3CDTF">2023-06-06T11:31:51Z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