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945940"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11324000" w14:textId="77777777" w:rsidR="0042052D" w:rsidRPr="00D045D5" w:rsidRDefault="0042052D" w:rsidP="0042052D">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C56701">
        <w:rPr>
          <w:rFonts w:ascii="Tahoma" w:hAnsi="Tahoma" w:cs="Tahoma"/>
          <w:b/>
          <w:snapToGrid w:val="0"/>
          <w:szCs w:val="22"/>
        </w:rPr>
        <w:t xml:space="preserve">Tělovýchovná jednota </w:t>
      </w:r>
      <w:proofErr w:type="spellStart"/>
      <w:r w:rsidRPr="00C56701">
        <w:rPr>
          <w:rFonts w:ascii="Tahoma" w:hAnsi="Tahoma" w:cs="Tahoma"/>
          <w:b/>
          <w:snapToGrid w:val="0"/>
          <w:szCs w:val="22"/>
        </w:rPr>
        <w:t>Fezko</w:t>
      </w:r>
      <w:proofErr w:type="spellEnd"/>
      <w:r w:rsidRPr="00C56701">
        <w:rPr>
          <w:rFonts w:ascii="Tahoma" w:hAnsi="Tahoma" w:cs="Tahoma"/>
          <w:b/>
          <w:snapToGrid w:val="0"/>
          <w:szCs w:val="22"/>
        </w:rPr>
        <w:t xml:space="preserve"> Strakonice, z. </w:t>
      </w:r>
      <w:proofErr w:type="gramStart"/>
      <w:r w:rsidRPr="00C56701">
        <w:rPr>
          <w:rFonts w:ascii="Tahoma" w:hAnsi="Tahoma" w:cs="Tahoma"/>
          <w:b/>
          <w:snapToGrid w:val="0"/>
          <w:szCs w:val="22"/>
        </w:rPr>
        <w:t>s.</w:t>
      </w:r>
      <w:proofErr w:type="gramEnd"/>
      <w:r w:rsidRPr="00C56701">
        <w:rPr>
          <w:rFonts w:ascii="Tahoma" w:hAnsi="Tahoma" w:cs="Tahoma"/>
          <w:b/>
          <w:snapToGrid w:val="0"/>
          <w:szCs w:val="22"/>
        </w:rPr>
        <w:t xml:space="preserve"> </w:t>
      </w:r>
    </w:p>
    <w:p w14:paraId="4FCE06F5" w14:textId="77777777" w:rsidR="0042052D" w:rsidRPr="00D045D5" w:rsidRDefault="0042052D" w:rsidP="0042052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2DEDBF5E" w14:textId="77777777" w:rsidR="0042052D" w:rsidRPr="00D045D5" w:rsidRDefault="0042052D" w:rsidP="0042052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14D3553D" w14:textId="77777777" w:rsidR="0042052D" w:rsidRPr="00D045D5" w:rsidRDefault="0042052D" w:rsidP="0042052D">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0A79C1B5" w14:textId="77777777" w:rsidR="0042052D" w:rsidRPr="00D045D5" w:rsidRDefault="0042052D" w:rsidP="0042052D">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7C08E73C" w14:textId="77777777" w:rsidR="0042052D" w:rsidRPr="00D045D5" w:rsidRDefault="0042052D" w:rsidP="0042052D">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400A7009" w14:textId="7E00C7AC" w:rsidR="00A255C8" w:rsidRPr="00C17693" w:rsidRDefault="00202568" w:rsidP="0020256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0B9E3182" w:rsidR="00DB4C40" w:rsidRDefault="00DB4C40">
      <w:pPr>
        <w:jc w:val="center"/>
        <w:rPr>
          <w:rFonts w:ascii="Tahoma" w:hAnsi="Tahoma" w:cs="Tahoma"/>
          <w:b/>
          <w:bCs/>
          <w:sz w:val="22"/>
          <w:szCs w:val="22"/>
        </w:rPr>
      </w:pPr>
    </w:p>
    <w:p w14:paraId="4D057D7F" w14:textId="77777777" w:rsidR="00D35435" w:rsidRDefault="00D35435" w:rsidP="006F3B93">
      <w:pPr>
        <w:jc w:val="center"/>
        <w:rPr>
          <w:rFonts w:ascii="Tahoma" w:hAnsi="Tahoma" w:cs="Tahoma"/>
          <w:b/>
          <w:bCs/>
          <w:sz w:val="22"/>
          <w:szCs w:val="22"/>
        </w:rPr>
      </w:pPr>
    </w:p>
    <w:p w14:paraId="0A4E2130" w14:textId="3A0E2DF2"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D7D0EB8"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3C1ABC">
        <w:rPr>
          <w:rFonts w:ascii="Tahoma" w:hAnsi="Tahoma" w:cs="Tahoma"/>
          <w:sz w:val="22"/>
        </w:rPr>
        <w:t>78 3</w:t>
      </w:r>
      <w:r w:rsidR="00677937">
        <w:rPr>
          <w:rFonts w:ascii="Tahoma" w:hAnsi="Tahoma" w:cs="Tahoma"/>
          <w:sz w:val="22"/>
        </w:rPr>
        <w:t>00</w:t>
      </w:r>
      <w:r w:rsidRPr="00D045D5">
        <w:rPr>
          <w:rFonts w:ascii="Tahoma" w:hAnsi="Tahoma" w:cs="Tahoma"/>
          <w:sz w:val="22"/>
        </w:rPr>
        <w:t xml:space="preserve"> Kč, slovy: </w:t>
      </w:r>
      <w:proofErr w:type="spellStart"/>
      <w:r w:rsidR="003C1ABC">
        <w:rPr>
          <w:rFonts w:ascii="Tahoma" w:hAnsi="Tahoma" w:cs="Tahoma"/>
          <w:sz w:val="22"/>
        </w:rPr>
        <w:t>Sedmdesátosmtisíctřista</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02FAFB3E" w14:textId="3B96B233" w:rsidR="003C1ABC" w:rsidRPr="003C1ABC" w:rsidRDefault="006F3B93" w:rsidP="003C1ABC">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3C1ABC" w:rsidRPr="003C1ABC">
        <w:rPr>
          <w:rFonts w:ascii="Tahoma" w:hAnsi="Tahoma" w:cs="Tahoma"/>
          <w:sz w:val="22"/>
        </w:rPr>
        <w:t xml:space="preserve">na zajištění sportovní činnosti mládeže - doprava, cestovné k soutěžním utkáním, k turnajům dětí a mládeže a na tréninky, ubytování dětí a mládeže při účasti na sportovních akcích konaných mimo území města Strakonice, ubytování dětí a mládeže při sportovní přípravě (soustředění), náklady na výkon rozhodčích a delegátů včetně cestovného v rámci mládežnických soutěží, nájemné sportovišť pro mládež, nájemné nebytových prostor potřebných pro činnost s dětmi a mládeží, odměny a mzdové náklady trenérů vč. odvodů, trenérské služby, startovné v soutěžích a turnajích mládeže, sportovní vybavení pro mládež (neinvestiční), energie, </w:t>
      </w:r>
      <w:proofErr w:type="spellStart"/>
      <w:r w:rsidR="003C1ABC" w:rsidRPr="003C1ABC">
        <w:rPr>
          <w:rFonts w:ascii="Tahoma" w:hAnsi="Tahoma" w:cs="Tahoma"/>
          <w:sz w:val="22"/>
        </w:rPr>
        <w:t>vodné-stočné</w:t>
      </w:r>
      <w:proofErr w:type="spellEnd"/>
      <w:r w:rsidR="003C1ABC" w:rsidRPr="003C1ABC">
        <w:rPr>
          <w:rFonts w:ascii="Tahoma" w:hAnsi="Tahoma" w:cs="Tahoma"/>
          <w:sz w:val="22"/>
        </w:rPr>
        <w:t>.</w:t>
      </w:r>
    </w:p>
    <w:p w14:paraId="08ACFEE6" w14:textId="61284ECA" w:rsidR="003C1ABC" w:rsidRDefault="003C1ABC" w:rsidP="003C1ABC">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Pr>
          <w:rFonts w:ascii="Tahoma" w:hAnsi="Tahoma" w:cs="Tahoma"/>
          <w:sz w:val="22"/>
        </w:rPr>
        <w:t>33 558</w:t>
      </w:r>
      <w:r>
        <w:rPr>
          <w:rFonts w:ascii="Tahoma" w:hAnsi="Tahoma" w:cs="Tahoma"/>
          <w:sz w:val="22"/>
        </w:rPr>
        <w:t xml:space="preserve"> Kč. Při změně celkových očekávaných uznatelných výdajů se procentuální podíl přepočítává.</w:t>
      </w:r>
    </w:p>
    <w:p w14:paraId="0702B987" w14:textId="77777777" w:rsidR="003C1ABC" w:rsidRDefault="003C1ABC" w:rsidP="003C1ABC">
      <w:pPr>
        <w:pStyle w:val="Odstavecseseznamem"/>
        <w:tabs>
          <w:tab w:val="left" w:pos="284"/>
        </w:tabs>
        <w:overflowPunct w:val="0"/>
        <w:autoSpaceDE w:val="0"/>
        <w:autoSpaceDN w:val="0"/>
        <w:adjustRightInd w:val="0"/>
        <w:ind w:left="0"/>
        <w:jc w:val="both"/>
        <w:textAlignment w:val="baseline"/>
        <w:rPr>
          <w:rFonts w:ascii="Tahoma" w:hAnsi="Tahoma" w:cs="Tahoma"/>
          <w:sz w:val="22"/>
        </w:rPr>
      </w:pPr>
    </w:p>
    <w:p w14:paraId="63410EFE" w14:textId="0587EEDC"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2C1A86B3" w14:textId="217C06EE" w:rsidR="006F3B93" w:rsidRPr="00D045D5" w:rsidRDefault="006F3B93" w:rsidP="003C1ABC">
      <w:pPr>
        <w:jc w:val="both"/>
        <w:rPr>
          <w:rFonts w:ascii="Tahoma" w:hAnsi="Tahoma" w:cs="Tahoma"/>
          <w:b/>
          <w:bCs/>
          <w:sz w:val="22"/>
          <w:szCs w:val="22"/>
        </w:rPr>
      </w:pPr>
      <w:r w:rsidRPr="00D045D5">
        <w:rPr>
          <w:rFonts w:ascii="Tahoma" w:hAnsi="Tahoma" w:cs="Tahoma"/>
          <w:b/>
          <w:bCs/>
          <w:sz w:val="22"/>
          <w:szCs w:val="22"/>
        </w:rPr>
        <w:lastRenderedPageBreak/>
        <w:t xml:space="preserve"> </w:t>
      </w:r>
      <w:r w:rsidR="003C1ABC">
        <w:rPr>
          <w:rFonts w:ascii="Tahoma" w:hAnsi="Tahoma" w:cs="Tahoma"/>
          <w:b/>
          <w:bCs/>
          <w:sz w:val="22"/>
          <w:szCs w:val="22"/>
        </w:rPr>
        <w:tab/>
      </w:r>
      <w:r w:rsidR="003C1ABC">
        <w:rPr>
          <w:rFonts w:ascii="Tahoma" w:hAnsi="Tahoma" w:cs="Tahoma"/>
          <w:b/>
          <w:bCs/>
          <w:sz w:val="22"/>
          <w:szCs w:val="22"/>
        </w:rPr>
        <w:tab/>
      </w:r>
      <w:r w:rsidR="003C1ABC">
        <w:rPr>
          <w:rFonts w:ascii="Tahoma" w:hAnsi="Tahoma" w:cs="Tahoma"/>
          <w:b/>
          <w:bCs/>
          <w:sz w:val="22"/>
          <w:szCs w:val="22"/>
        </w:rPr>
        <w:tab/>
      </w:r>
      <w:r w:rsidR="003C1ABC">
        <w:rPr>
          <w:rFonts w:ascii="Tahoma" w:hAnsi="Tahoma" w:cs="Tahoma"/>
          <w:b/>
          <w:bCs/>
          <w:sz w:val="22"/>
          <w:szCs w:val="22"/>
        </w:rPr>
        <w:tab/>
      </w:r>
      <w:r w:rsidR="003C1ABC">
        <w:rPr>
          <w:rFonts w:ascii="Tahoma" w:hAnsi="Tahoma" w:cs="Tahoma"/>
          <w:b/>
          <w:bCs/>
          <w:sz w:val="22"/>
          <w:szCs w:val="22"/>
        </w:rPr>
        <w:tab/>
      </w:r>
      <w:r w:rsidR="003C1ABC">
        <w:rPr>
          <w:rFonts w:ascii="Tahoma" w:hAnsi="Tahoma" w:cs="Tahoma"/>
          <w:b/>
          <w:bCs/>
          <w:sz w:val="22"/>
          <w:szCs w:val="22"/>
        </w:rPr>
        <w:tab/>
      </w:r>
      <w:bookmarkStart w:id="0" w:name="_GoBack"/>
      <w:bookmarkEnd w:id="0"/>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w:t>
      </w:r>
      <w:r w:rsidRPr="00D25393">
        <w:rPr>
          <w:rFonts w:ascii="Tahoma" w:hAnsi="Tahoma" w:cs="Tahoma"/>
          <w:sz w:val="22"/>
        </w:rPr>
        <w:lastRenderedPageBreak/>
        <w:t>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 xml:space="preserve">po projednání v příslušném orgánu poskytovatele. Poskytovatel je oprávněn posoudit dosavadní naplnění účelu smlouvy a rozhodne o vrácení poskytnuté veřejné finanční podpory </w:t>
      </w:r>
      <w:r w:rsidRPr="00D25393">
        <w:rPr>
          <w:rFonts w:ascii="Tahoma" w:hAnsi="Tahoma" w:cs="Tahoma"/>
          <w:sz w:val="22"/>
        </w:rPr>
        <w:lastRenderedPageBreak/>
        <w:t>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w:t>
      </w:r>
      <w:r>
        <w:rPr>
          <w:rFonts w:ascii="Tahoma" w:hAnsi="Tahoma" w:cs="Tahoma"/>
          <w:sz w:val="22"/>
        </w:rPr>
        <w:lastRenderedPageBreak/>
        <w:t>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59285668"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E86A52">
        <w:rPr>
          <w:rFonts w:ascii="Tahoma" w:hAnsi="Tahoma" w:cs="Tahoma"/>
          <w:sz w:val="22"/>
          <w:szCs w:val="22"/>
        </w:rPr>
        <w:t>Marek Fügner</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02568"/>
    <w:rsid w:val="002104F4"/>
    <w:rsid w:val="00211A2C"/>
    <w:rsid w:val="00221D6D"/>
    <w:rsid w:val="00226F6B"/>
    <w:rsid w:val="00235441"/>
    <w:rsid w:val="00237943"/>
    <w:rsid w:val="00250617"/>
    <w:rsid w:val="0025295C"/>
    <w:rsid w:val="00254ACE"/>
    <w:rsid w:val="00257F2C"/>
    <w:rsid w:val="00272829"/>
    <w:rsid w:val="00274282"/>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1ABC"/>
    <w:rsid w:val="003C2E6A"/>
    <w:rsid w:val="003C5F9D"/>
    <w:rsid w:val="003E12B7"/>
    <w:rsid w:val="003F0DCF"/>
    <w:rsid w:val="003F14A6"/>
    <w:rsid w:val="003F4926"/>
    <w:rsid w:val="00415604"/>
    <w:rsid w:val="0042052D"/>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5425"/>
    <w:rsid w:val="00506BF8"/>
    <w:rsid w:val="00510B6D"/>
    <w:rsid w:val="00520F73"/>
    <w:rsid w:val="00526F8B"/>
    <w:rsid w:val="00537B13"/>
    <w:rsid w:val="005439EE"/>
    <w:rsid w:val="005460BD"/>
    <w:rsid w:val="0054754F"/>
    <w:rsid w:val="0055125A"/>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2CE5"/>
    <w:rsid w:val="006564B4"/>
    <w:rsid w:val="00676D9D"/>
    <w:rsid w:val="00677937"/>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1F46"/>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D328E"/>
    <w:rsid w:val="00CE31EF"/>
    <w:rsid w:val="00CE6EA9"/>
    <w:rsid w:val="00CF4171"/>
    <w:rsid w:val="00D01853"/>
    <w:rsid w:val="00D045D5"/>
    <w:rsid w:val="00D125D7"/>
    <w:rsid w:val="00D21E9F"/>
    <w:rsid w:val="00D234FE"/>
    <w:rsid w:val="00D274FA"/>
    <w:rsid w:val="00D30FE0"/>
    <w:rsid w:val="00D31396"/>
    <w:rsid w:val="00D35435"/>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86A52"/>
    <w:rsid w:val="00E908E0"/>
    <w:rsid w:val="00E90E5D"/>
    <w:rsid w:val="00E910DC"/>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uiPriority w:val="9"/>
    <w:rsid w:val="005439E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6D24-3114-441B-9978-65D2B6E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2125</Words>
  <Characters>12526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3</cp:revision>
  <cp:lastPrinted>2023-05-22T14:10:00Z</cp:lastPrinted>
  <dcterms:created xsi:type="dcterms:W3CDTF">2023-05-30T07:57:00Z</dcterms:created>
  <dcterms:modified xsi:type="dcterms:W3CDTF">2023-05-30T07:59:00Z</dcterms:modified>
</cp:coreProperties>
</file>