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1293D" w14:textId="77777777" w:rsidR="006A5384" w:rsidRDefault="00A646A4">
      <w:pPr>
        <w:pStyle w:val="Zkladntext30"/>
        <w:shd w:val="clear" w:color="auto" w:fill="auto"/>
        <w:spacing w:after="892" w:line="180" w:lineRule="exact"/>
        <w:ind w:left="6500"/>
      </w:pPr>
      <w:r>
        <w:rPr>
          <w:rStyle w:val="Zkladntext3Arial85ptTun"/>
        </w:rPr>
        <w:t xml:space="preserve">Reg. </w:t>
      </w:r>
      <w:r>
        <w:t>číslo</w:t>
      </w:r>
    </w:p>
    <w:p w14:paraId="70D7DA74" w14:textId="77777777" w:rsidR="006A5384" w:rsidRDefault="00A646A4">
      <w:pPr>
        <w:pStyle w:val="Nadpis20"/>
        <w:keepNext/>
        <w:keepLines/>
        <w:shd w:val="clear" w:color="auto" w:fill="auto"/>
        <w:spacing w:before="0"/>
        <w:ind w:left="1100"/>
      </w:pPr>
      <w:bookmarkStart w:id="0" w:name="bookmark0"/>
      <w:r>
        <w:t>Dodatek č. 19</w:t>
      </w:r>
      <w:bookmarkEnd w:id="0"/>
    </w:p>
    <w:p w14:paraId="23E4976B" w14:textId="77777777" w:rsidR="006A5384" w:rsidRDefault="00A646A4">
      <w:pPr>
        <w:pStyle w:val="Nadpis20"/>
        <w:keepNext/>
        <w:keepLines/>
        <w:shd w:val="clear" w:color="auto" w:fill="auto"/>
        <w:spacing w:before="0"/>
        <w:ind w:left="1100"/>
      </w:pPr>
      <w:bookmarkStart w:id="1" w:name="bookmark1"/>
      <w:r>
        <w:t>ke smlouvě o nájmu prostoru sloužícího podnikání</w:t>
      </w:r>
      <w:r>
        <w:br/>
        <w:t>uzavřené v souladu se zákonem č. 89/2012 Sb.</w:t>
      </w:r>
      <w:bookmarkEnd w:id="1"/>
    </w:p>
    <w:p w14:paraId="1391A057" w14:textId="77777777" w:rsidR="006A5384" w:rsidRDefault="00A646A4">
      <w:pPr>
        <w:pStyle w:val="Titulektabulky0"/>
        <w:framePr w:w="10118" w:wrap="notBeside" w:vAnchor="text" w:hAnchor="text" w:xAlign="center" w:y="1"/>
        <w:shd w:val="clear" w:color="auto" w:fill="auto"/>
        <w:spacing w:line="200" w:lineRule="exact"/>
      </w:pPr>
      <w:r>
        <w:t>: R</w:t>
      </w:r>
      <w:r>
        <w:rPr>
          <w:rStyle w:val="Titulektabulky1"/>
        </w:rPr>
        <w:t>ozesláno</w:t>
      </w:r>
      <w:r>
        <w:t xml:space="preserve"> skon.útv.d ne: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6"/>
        <w:gridCol w:w="5534"/>
        <w:gridCol w:w="1267"/>
        <w:gridCol w:w="1310"/>
      </w:tblGrid>
      <w:tr w:rsidR="006A5384" w14:paraId="4DB7CB3F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006" w:type="dxa"/>
            <w:shd w:val="clear" w:color="auto" w:fill="FFFFFF"/>
          </w:tcPr>
          <w:p w14:paraId="54C0F37C" w14:textId="77777777" w:rsidR="006A5384" w:rsidRDefault="006A5384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34" w:type="dxa"/>
            <w:shd w:val="clear" w:color="auto" w:fill="FFFFFF"/>
            <w:vAlign w:val="center"/>
          </w:tcPr>
          <w:p w14:paraId="0949B9A3" w14:textId="77777777" w:rsidR="006A5384" w:rsidRDefault="00A646A4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210" w:lineRule="exact"/>
              <w:ind w:left="2540"/>
            </w:pPr>
            <w:r>
              <w:rPr>
                <w:rStyle w:val="Zkladntext2TimesNewRoman105ptTun"/>
                <w:rFonts w:eastAsia="Arial"/>
              </w:rPr>
              <w:t>1</w:t>
            </w:r>
            <w:r>
              <w:rPr>
                <w:rStyle w:val="Zkladntext28ptTun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6350AB" w14:textId="77777777" w:rsidR="006A5384" w:rsidRDefault="00A646A4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Zkladntext2TimesNewRoman12ptTunKurzvadkovn2pt"/>
                <w:rFonts w:eastAsia="Arial"/>
              </w:rPr>
              <w:t xml:space="preserve">Æ) </w:t>
            </w:r>
            <w:r>
              <w:rPr>
                <w:rStyle w:val="Zkladntext2TimesNewRoman12ptTunKurzvadkovn2pt"/>
                <w:rFonts w:eastAsia="Arial"/>
                <w:lang w:val="cs-CZ" w:eastAsia="cs-CZ" w:bidi="cs-CZ"/>
              </w:rPr>
              <w:t>Mp</w:t>
            </w:r>
            <w:r>
              <w:rPr>
                <w:rStyle w:val="Zkladntext28ptTun"/>
              </w:rPr>
              <w:t xml:space="preserve"> /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shd w:val="clear" w:color="auto" w:fill="FFFFFF"/>
          </w:tcPr>
          <w:p w14:paraId="391AA1A3" w14:textId="77777777" w:rsidR="006A5384" w:rsidRDefault="00A646A4">
            <w:pPr>
              <w:pStyle w:val="Zkladntext20"/>
              <w:framePr w:w="10118" w:wrap="notBeside" w:vAnchor="text" w:hAnchor="text" w:xAlign="center" w:y="1"/>
              <w:shd w:val="clear" w:color="auto" w:fill="auto"/>
              <w:tabs>
                <w:tab w:val="left" w:leader="hyphen" w:pos="466"/>
              </w:tabs>
              <w:spacing w:before="0" w:after="0" w:line="160" w:lineRule="exact"/>
              <w:jc w:val="both"/>
            </w:pPr>
            <w:r>
              <w:rPr>
                <w:rStyle w:val="Zkladntext28ptTun"/>
              </w:rPr>
              <w:tab/>
              <w:t>—</w:t>
            </w:r>
          </w:p>
        </w:tc>
      </w:tr>
      <w:tr w:rsidR="006A5384" w14:paraId="3A53D4F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06" w:type="dxa"/>
            <w:shd w:val="clear" w:color="auto" w:fill="FFFFFF"/>
          </w:tcPr>
          <w:p w14:paraId="1EFD1258" w14:textId="77777777" w:rsidR="006A5384" w:rsidRDefault="006A5384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34" w:type="dxa"/>
            <w:shd w:val="clear" w:color="auto" w:fill="FFFFFF"/>
          </w:tcPr>
          <w:p w14:paraId="6DB5875E" w14:textId="77777777" w:rsidR="006A5384" w:rsidRDefault="00A646A4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200" w:lineRule="exact"/>
              <w:ind w:left="1860"/>
            </w:pPr>
            <w:r>
              <w:rPr>
                <w:rStyle w:val="Zkladntext2Tun"/>
              </w:rPr>
              <w:t>Smluvní strany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71356" w14:textId="77777777" w:rsidR="006A5384" w:rsidRDefault="00A646A4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240" w:lineRule="exact"/>
              <w:ind w:left="340"/>
            </w:pPr>
            <w:r>
              <w:rPr>
                <w:rStyle w:val="Zkladntext2TimesNewRoman12ptKurzvadkovn1pt"/>
                <w:rFonts w:eastAsia="Arial"/>
                <w:b w:val="0"/>
                <w:bCs w:val="0"/>
              </w:rPr>
              <w:t>v-PÍ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DC38D" w14:textId="77777777" w:rsidR="006A5384" w:rsidRDefault="00A646A4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320" w:lineRule="exact"/>
              <w:jc w:val="right"/>
            </w:pPr>
            <w:r>
              <w:rPr>
                <w:rStyle w:val="Zkladntext2TimesNewRoman16ptdkovn0pt"/>
                <w:rFonts w:eastAsia="Arial"/>
              </w:rPr>
              <w:t>1</w:t>
            </w:r>
          </w:p>
        </w:tc>
      </w:tr>
      <w:tr w:rsidR="006A5384" w14:paraId="1B28D1D6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006" w:type="dxa"/>
            <w:shd w:val="clear" w:color="auto" w:fill="FFFFFF"/>
            <w:vAlign w:val="bottom"/>
          </w:tcPr>
          <w:p w14:paraId="3D1E9C71" w14:textId="77777777" w:rsidR="006A5384" w:rsidRDefault="00A646A4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Firma:</w:t>
            </w:r>
          </w:p>
        </w:tc>
        <w:tc>
          <w:tcPr>
            <w:tcW w:w="5534" w:type="dxa"/>
            <w:vMerge w:val="restart"/>
            <w:shd w:val="clear" w:color="auto" w:fill="FFFFFF"/>
            <w:vAlign w:val="bottom"/>
          </w:tcPr>
          <w:p w14:paraId="5A646D2C" w14:textId="77777777" w:rsidR="006A5384" w:rsidRDefault="00A646A4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60" w:line="200" w:lineRule="exact"/>
              <w:ind w:left="160"/>
            </w:pPr>
            <w:r>
              <w:rPr>
                <w:rStyle w:val="Zkladntext2Tun"/>
              </w:rPr>
              <w:t>NEMOCNICE TŘINEC, příspěvková organizace</w:t>
            </w:r>
          </w:p>
          <w:p w14:paraId="59BD0DD2" w14:textId="77777777" w:rsidR="006A5384" w:rsidRDefault="00A646A4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60" w:after="0" w:line="200" w:lineRule="exact"/>
              <w:ind w:left="160"/>
            </w:pPr>
            <w:r>
              <w:rPr>
                <w:rStyle w:val="Zkladntext21"/>
              </w:rPr>
              <w:t xml:space="preserve">Ing. Jiří </w:t>
            </w:r>
            <w:r>
              <w:rPr>
                <w:rStyle w:val="Zkladntext21"/>
              </w:rPr>
              <w:t>Veverka, ředitel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80D27" w14:textId="77777777" w:rsidR="006A5384" w:rsidRDefault="00A646A4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320" w:lineRule="exact"/>
              <w:ind w:left="560"/>
            </w:pPr>
            <w:r>
              <w:rPr>
                <w:rStyle w:val="Zkladntext2TimesNewRoman16ptdkovn0pt"/>
                <w:rFonts w:eastAsia="Arial"/>
              </w:rPr>
              <w:t>7ÍT</w:t>
            </w:r>
            <w:r>
              <w:rPr>
                <w:rStyle w:val="Zkladntext2TimesNewRoman16ptdkovn0pt"/>
                <w:rFonts w:eastAsia="Arial"/>
                <w:vertAlign w:val="superscript"/>
              </w:rPr>
              <w:t>H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D5F2B" w14:textId="77777777" w:rsidR="006A5384" w:rsidRDefault="006A5384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5384" w14:paraId="7DEF8309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006" w:type="dxa"/>
            <w:shd w:val="clear" w:color="auto" w:fill="FFFFFF"/>
            <w:vAlign w:val="bottom"/>
          </w:tcPr>
          <w:p w14:paraId="0806B0B9" w14:textId="77777777" w:rsidR="006A5384" w:rsidRDefault="00A646A4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Zastoupení.</w:t>
            </w:r>
          </w:p>
        </w:tc>
        <w:tc>
          <w:tcPr>
            <w:tcW w:w="5534" w:type="dxa"/>
            <w:vMerge/>
            <w:shd w:val="clear" w:color="auto" w:fill="FFFFFF"/>
            <w:vAlign w:val="bottom"/>
          </w:tcPr>
          <w:p w14:paraId="03B6629B" w14:textId="77777777" w:rsidR="006A5384" w:rsidRDefault="006A5384">
            <w:pPr>
              <w:framePr w:w="10118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</w:tcPr>
          <w:p w14:paraId="06F18D08" w14:textId="77777777" w:rsidR="006A5384" w:rsidRDefault="006A5384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BC32A3" w14:textId="77777777" w:rsidR="006A5384" w:rsidRDefault="00A646A4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Tun"/>
              </w:rPr>
              <w:t>£</w:t>
            </w:r>
          </w:p>
        </w:tc>
      </w:tr>
      <w:tr w:rsidR="006A5384" w14:paraId="2D8BA326" w14:textId="77777777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2006" w:type="dxa"/>
            <w:shd w:val="clear" w:color="auto" w:fill="FFFFFF"/>
            <w:vAlign w:val="bottom"/>
          </w:tcPr>
          <w:p w14:paraId="6882D8CB" w14:textId="77777777" w:rsidR="006A5384" w:rsidRDefault="00A646A4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Zkladntext21"/>
              </w:rPr>
              <w:t>Sídlo:</w:t>
            </w:r>
          </w:p>
          <w:p w14:paraId="7EC3CC91" w14:textId="77777777" w:rsidR="006A5384" w:rsidRDefault="00A646A4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230" w:lineRule="exact"/>
              <w:ind w:right="740"/>
              <w:jc w:val="right"/>
            </w:pPr>
            <w:r>
              <w:rPr>
                <w:rStyle w:val="Zkladntext21"/>
              </w:rPr>
              <w:t>Bank. spojení: č. účtu:</w:t>
            </w:r>
          </w:p>
          <w:p w14:paraId="388BDB4D" w14:textId="77777777" w:rsidR="006A5384" w:rsidRDefault="00A646A4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Zkladntext21"/>
              </w:rPr>
              <w:t>IČ:</w:t>
            </w:r>
          </w:p>
          <w:p w14:paraId="6868DFED" w14:textId="77777777" w:rsidR="006A5384" w:rsidRDefault="00A646A4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Zkladntext21"/>
              </w:rPr>
              <w:t>DIČ:</w:t>
            </w:r>
          </w:p>
          <w:p w14:paraId="1A6387D4" w14:textId="77777777" w:rsidR="006A5384" w:rsidRDefault="00A646A4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Zkladntext21"/>
              </w:rPr>
              <w:t>(dále jen nemocnice)</w:t>
            </w:r>
          </w:p>
        </w:tc>
        <w:tc>
          <w:tcPr>
            <w:tcW w:w="5534" w:type="dxa"/>
            <w:shd w:val="clear" w:color="auto" w:fill="FFFFFF"/>
          </w:tcPr>
          <w:p w14:paraId="775E85BC" w14:textId="77777777" w:rsidR="006A5384" w:rsidRDefault="00A646A4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0" w:line="226" w:lineRule="exact"/>
              <w:ind w:left="160"/>
            </w:pPr>
            <w:r>
              <w:rPr>
                <w:rStyle w:val="Zkladntext21"/>
              </w:rPr>
              <w:t>Třinec, Kaštanová 268 Komerční banka Třinec 29034-781/0100 00534242 CZ00534242</w:t>
            </w:r>
          </w:p>
        </w:tc>
        <w:tc>
          <w:tcPr>
            <w:tcW w:w="1267" w:type="dxa"/>
            <w:shd w:val="clear" w:color="auto" w:fill="FFFFFF"/>
          </w:tcPr>
          <w:p w14:paraId="003D8692" w14:textId="77777777" w:rsidR="006A5384" w:rsidRDefault="006A5384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</w:tcPr>
          <w:p w14:paraId="53603986" w14:textId="77777777" w:rsidR="006A5384" w:rsidRDefault="006A5384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60FEA605" w14:textId="77777777" w:rsidR="006A5384" w:rsidRDefault="006A5384">
      <w:pPr>
        <w:framePr w:w="10118" w:wrap="notBeside" w:vAnchor="text" w:hAnchor="text" w:xAlign="center" w:y="1"/>
        <w:rPr>
          <w:sz w:val="2"/>
          <w:szCs w:val="2"/>
        </w:rPr>
      </w:pPr>
    </w:p>
    <w:p w14:paraId="2433F705" w14:textId="77777777" w:rsidR="006A5384" w:rsidRDefault="006A5384">
      <w:pPr>
        <w:rPr>
          <w:sz w:val="2"/>
          <w:szCs w:val="2"/>
        </w:rPr>
      </w:pPr>
    </w:p>
    <w:p w14:paraId="78982F30" w14:textId="77777777" w:rsidR="006A5384" w:rsidRDefault="00A646A4">
      <w:pPr>
        <w:pStyle w:val="Titulektabulky20"/>
        <w:framePr w:w="4949" w:wrap="notBeside" w:vAnchor="text" w:hAnchor="text" w:y="1"/>
        <w:shd w:val="clear" w:color="auto" w:fill="auto"/>
        <w:spacing w:line="200" w:lineRule="exact"/>
      </w:pPr>
      <w:r>
        <w:t>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3312"/>
      </w:tblGrid>
      <w:tr w:rsidR="006A5384" w14:paraId="68BB3D3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637" w:type="dxa"/>
            <w:shd w:val="clear" w:color="auto" w:fill="FFFFFF"/>
            <w:vAlign w:val="bottom"/>
          </w:tcPr>
          <w:p w14:paraId="0157435F" w14:textId="77777777" w:rsidR="006A5384" w:rsidRDefault="00A646A4">
            <w:pPr>
              <w:pStyle w:val="Zkladntext20"/>
              <w:framePr w:w="4949" w:wrap="notBeside" w:vAnchor="text" w:hAnchor="text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Firma:</w:t>
            </w:r>
          </w:p>
        </w:tc>
        <w:tc>
          <w:tcPr>
            <w:tcW w:w="3312" w:type="dxa"/>
            <w:shd w:val="clear" w:color="auto" w:fill="FFFFFF"/>
            <w:vAlign w:val="bottom"/>
          </w:tcPr>
          <w:p w14:paraId="0BC03B9A" w14:textId="77777777" w:rsidR="006A5384" w:rsidRDefault="00A646A4">
            <w:pPr>
              <w:pStyle w:val="Zkladntext20"/>
              <w:framePr w:w="4949" w:wrap="notBeside" w:vAnchor="text" w:hAnchor="text" w:y="1"/>
              <w:shd w:val="clear" w:color="auto" w:fill="auto"/>
              <w:spacing w:before="0" w:after="0" w:line="200" w:lineRule="exact"/>
              <w:ind w:left="640"/>
            </w:pPr>
            <w:r>
              <w:rPr>
                <w:rStyle w:val="Zkladntext2Tun"/>
              </w:rPr>
              <w:t>Zubní laboratoř Sosna s.r.o.</w:t>
            </w:r>
          </w:p>
        </w:tc>
      </w:tr>
      <w:tr w:rsidR="006A5384" w14:paraId="5AB81C5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637" w:type="dxa"/>
            <w:shd w:val="clear" w:color="auto" w:fill="FFFFFF"/>
            <w:vAlign w:val="bottom"/>
          </w:tcPr>
          <w:p w14:paraId="72293EA3" w14:textId="77777777" w:rsidR="006A5384" w:rsidRDefault="00A646A4">
            <w:pPr>
              <w:pStyle w:val="Zkladntext20"/>
              <w:framePr w:w="4949" w:wrap="notBeside" w:vAnchor="text" w:hAnchor="text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Zastoupení:</w:t>
            </w:r>
          </w:p>
        </w:tc>
        <w:tc>
          <w:tcPr>
            <w:tcW w:w="3312" w:type="dxa"/>
            <w:shd w:val="clear" w:color="auto" w:fill="FFFFFF"/>
            <w:vAlign w:val="bottom"/>
          </w:tcPr>
          <w:p w14:paraId="3354E3E8" w14:textId="77777777" w:rsidR="006A5384" w:rsidRDefault="00A646A4">
            <w:pPr>
              <w:pStyle w:val="Zkladntext20"/>
              <w:framePr w:w="4949" w:wrap="notBeside" w:vAnchor="text" w:hAnchor="text" w:y="1"/>
              <w:shd w:val="clear" w:color="auto" w:fill="auto"/>
              <w:spacing w:before="0" w:after="0" w:line="200" w:lineRule="exact"/>
              <w:ind w:left="640"/>
            </w:pPr>
            <w:r>
              <w:rPr>
                <w:rStyle w:val="Zkladntext21"/>
              </w:rPr>
              <w:t xml:space="preserve">Lucie </w:t>
            </w:r>
            <w:r>
              <w:rPr>
                <w:rStyle w:val="Zkladntext21"/>
              </w:rPr>
              <w:t>Burianová</w:t>
            </w:r>
          </w:p>
        </w:tc>
      </w:tr>
      <w:tr w:rsidR="006A5384" w14:paraId="0570F0AD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637" w:type="dxa"/>
            <w:shd w:val="clear" w:color="auto" w:fill="FFFFFF"/>
          </w:tcPr>
          <w:p w14:paraId="64230B84" w14:textId="77777777" w:rsidR="006A5384" w:rsidRDefault="00A646A4">
            <w:pPr>
              <w:pStyle w:val="Zkladntext20"/>
              <w:framePr w:w="4949" w:wrap="notBeside" w:vAnchor="text" w:hAnchor="text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Sídlo:</w:t>
            </w:r>
          </w:p>
        </w:tc>
        <w:tc>
          <w:tcPr>
            <w:tcW w:w="3312" w:type="dxa"/>
            <w:shd w:val="clear" w:color="auto" w:fill="FFFFFF"/>
          </w:tcPr>
          <w:p w14:paraId="2F7DBAB8" w14:textId="77777777" w:rsidR="006A5384" w:rsidRDefault="00A646A4">
            <w:pPr>
              <w:pStyle w:val="Zkladntext20"/>
              <w:framePr w:w="4949" w:wrap="notBeside" w:vAnchor="text" w:hAnchor="text" w:y="1"/>
              <w:shd w:val="clear" w:color="auto" w:fill="auto"/>
              <w:spacing w:before="0" w:after="0" w:line="200" w:lineRule="exact"/>
              <w:ind w:left="640"/>
            </w:pPr>
            <w:r>
              <w:rPr>
                <w:rStyle w:val="Zkladntext21"/>
              </w:rPr>
              <w:t>Třinec, Kaštanová 268</w:t>
            </w:r>
          </w:p>
        </w:tc>
      </w:tr>
    </w:tbl>
    <w:p w14:paraId="58CDC96E" w14:textId="77777777" w:rsidR="006A5384" w:rsidRDefault="00A646A4">
      <w:pPr>
        <w:pStyle w:val="Titulektabulky0"/>
        <w:framePr w:w="4949" w:wrap="notBeside" w:vAnchor="text" w:hAnchor="text" w:y="1"/>
        <w:shd w:val="clear" w:color="auto" w:fill="auto"/>
        <w:spacing w:line="226" w:lineRule="exact"/>
        <w:jc w:val="right"/>
      </w:pPr>
      <w:r>
        <w:t>Bank. spojení: č. účtu:</w:t>
      </w:r>
    </w:p>
    <w:p w14:paraId="69B55DB8" w14:textId="77777777" w:rsidR="006A5384" w:rsidRDefault="00A646A4">
      <w:pPr>
        <w:pStyle w:val="Titulektabulky30"/>
        <w:framePr w:w="4949" w:wrap="notBeside" w:vAnchor="text" w:hAnchor="text" w:y="1"/>
        <w:shd w:val="clear" w:color="auto" w:fill="auto"/>
        <w:tabs>
          <w:tab w:val="left" w:pos="2218"/>
        </w:tabs>
      </w:pPr>
      <w:r>
        <w:t>lC:</w:t>
      </w:r>
      <w:r>
        <w:tab/>
        <w:t>48400785</w:t>
      </w:r>
    </w:p>
    <w:p w14:paraId="6DD95719" w14:textId="77777777" w:rsidR="006A5384" w:rsidRDefault="00A646A4">
      <w:pPr>
        <w:pStyle w:val="Titulektabulky0"/>
        <w:framePr w:w="4949" w:wrap="notBeside" w:vAnchor="text" w:hAnchor="text" w:y="1"/>
        <w:shd w:val="clear" w:color="auto" w:fill="auto"/>
        <w:spacing w:line="245" w:lineRule="exact"/>
        <w:jc w:val="both"/>
      </w:pPr>
      <w:r>
        <w:t>DIČ:</w:t>
      </w:r>
    </w:p>
    <w:p w14:paraId="45EF5291" w14:textId="77777777" w:rsidR="006A5384" w:rsidRDefault="006A5384">
      <w:pPr>
        <w:framePr w:w="4949" w:wrap="notBeside" w:vAnchor="text" w:hAnchor="text" w:y="1"/>
        <w:rPr>
          <w:sz w:val="2"/>
          <w:szCs w:val="2"/>
        </w:rPr>
      </w:pPr>
    </w:p>
    <w:p w14:paraId="093F6184" w14:textId="77777777" w:rsidR="006A5384" w:rsidRDefault="006A5384">
      <w:pPr>
        <w:rPr>
          <w:sz w:val="2"/>
          <w:szCs w:val="2"/>
        </w:rPr>
      </w:pPr>
    </w:p>
    <w:p w14:paraId="5F8CBA73" w14:textId="77777777" w:rsidR="006A5384" w:rsidRDefault="00A646A4">
      <w:pPr>
        <w:pStyle w:val="Zkladntext20"/>
        <w:shd w:val="clear" w:color="auto" w:fill="auto"/>
        <w:spacing w:before="400" w:after="448"/>
      </w:pPr>
      <w:r>
        <w:t>Na základě ustanovení smlouvy a na základě ohlášené míry inflace z předchozího kalendářního roku publikovanou ČSÚ se smlouva mění</w:t>
      </w:r>
    </w:p>
    <w:p w14:paraId="34D9C224" w14:textId="77777777" w:rsidR="006A5384" w:rsidRDefault="00A646A4">
      <w:pPr>
        <w:pStyle w:val="Zkladntext20"/>
        <w:shd w:val="clear" w:color="auto" w:fill="auto"/>
        <w:spacing w:before="0" w:after="0" w:line="200" w:lineRule="exact"/>
        <w:ind w:left="1100"/>
        <w:jc w:val="center"/>
      </w:pPr>
      <w:r>
        <w:t>III.</w:t>
      </w:r>
    </w:p>
    <w:p w14:paraId="20F9BC4B" w14:textId="77777777" w:rsidR="006A5384" w:rsidRDefault="00A646A4">
      <w:pPr>
        <w:pStyle w:val="Zkladntext40"/>
        <w:shd w:val="clear" w:color="auto" w:fill="auto"/>
        <w:spacing w:after="194" w:line="200" w:lineRule="exact"/>
        <w:ind w:left="1100"/>
      </w:pPr>
      <w:r>
        <w:rPr>
          <w:rStyle w:val="Zkladntext41"/>
          <w:b/>
          <w:bCs/>
        </w:rPr>
        <w:t>Cena nájmu</w:t>
      </w:r>
    </w:p>
    <w:p w14:paraId="27B93B3A" w14:textId="77777777" w:rsidR="006A5384" w:rsidRDefault="00A646A4">
      <w:pPr>
        <w:pStyle w:val="Zkladntext20"/>
        <w:shd w:val="clear" w:color="auto" w:fill="auto"/>
        <w:spacing w:before="0" w:after="174" w:line="200" w:lineRule="exact"/>
      </w:pPr>
      <w:r>
        <w:t xml:space="preserve">Cena nájmu se </w:t>
      </w:r>
      <w:r>
        <w:t>stanoví dohodou následovně:</w:t>
      </w:r>
    </w:p>
    <w:p w14:paraId="0821D978" w14:textId="77777777" w:rsidR="006A5384" w:rsidRDefault="00A646A4">
      <w:pPr>
        <w:pStyle w:val="Zkladntext20"/>
        <w:shd w:val="clear" w:color="auto" w:fill="auto"/>
        <w:tabs>
          <w:tab w:val="left" w:pos="3556"/>
          <w:tab w:val="left" w:pos="6465"/>
        </w:tabs>
        <w:spacing w:before="0" w:after="0" w:line="230" w:lineRule="exact"/>
        <w:ind w:left="340"/>
        <w:jc w:val="both"/>
      </w:pPr>
      <w:r>
        <w:t>Rozpis ceny:</w:t>
      </w:r>
      <w:r>
        <w:tab/>
        <w:t>93,16 m</w:t>
      </w:r>
      <w:r>
        <w:rPr>
          <w:vertAlign w:val="superscript"/>
        </w:rPr>
        <w:t>2</w:t>
      </w:r>
      <w:r>
        <w:t xml:space="preserve"> x 862,10</w:t>
      </w:r>
      <w:r>
        <w:tab/>
        <w:t>80 313,24 Kč</w:t>
      </w:r>
    </w:p>
    <w:p w14:paraId="15A08951" w14:textId="77777777" w:rsidR="006A5384" w:rsidRDefault="00A646A4">
      <w:pPr>
        <w:pStyle w:val="Zkladntext20"/>
        <w:shd w:val="clear" w:color="auto" w:fill="auto"/>
        <w:tabs>
          <w:tab w:val="left" w:pos="6465"/>
        </w:tabs>
        <w:spacing w:before="0" w:after="444" w:line="230" w:lineRule="exact"/>
        <w:ind w:left="340"/>
        <w:jc w:val="both"/>
      </w:pPr>
      <w:r>
        <w:t>Měsíční nájemné</w:t>
      </w:r>
      <w:r>
        <w:tab/>
        <w:t>6 692,77 Kč</w:t>
      </w:r>
    </w:p>
    <w:p w14:paraId="4AC0AF28" w14:textId="77777777" w:rsidR="006A5384" w:rsidRDefault="00A646A4">
      <w:pPr>
        <w:pStyle w:val="Zkladntext40"/>
        <w:shd w:val="clear" w:color="auto" w:fill="auto"/>
        <w:spacing w:after="0" w:line="200" w:lineRule="exact"/>
        <w:ind w:left="1100"/>
      </w:pPr>
      <w:r>
        <w:t>V.</w:t>
      </w:r>
    </w:p>
    <w:p w14:paraId="5D0C7D5A" w14:textId="77777777" w:rsidR="006A5384" w:rsidRDefault="00A646A4">
      <w:pPr>
        <w:pStyle w:val="Zkladntext40"/>
        <w:shd w:val="clear" w:color="auto" w:fill="auto"/>
        <w:spacing w:after="198" w:line="200" w:lineRule="exact"/>
        <w:ind w:left="1100"/>
      </w:pPr>
      <w:r>
        <w:rPr>
          <w:rStyle w:val="Zkladntext41"/>
          <w:b/>
          <w:bCs/>
        </w:rPr>
        <w:t>Závěrečná ustanovení</w:t>
      </w:r>
    </w:p>
    <w:p w14:paraId="4331CE25" w14:textId="77777777" w:rsidR="006A5384" w:rsidRDefault="00A646A4">
      <w:pPr>
        <w:pStyle w:val="Zkladntext20"/>
        <w:shd w:val="clear" w:color="auto" w:fill="auto"/>
        <w:spacing w:before="0" w:after="374" w:line="200" w:lineRule="exact"/>
      </w:pPr>
      <w:r>
        <w:t>Tento dodatek smlouvy nabývá platnosti a účinnosti dnem 1. 5. 2023.</w:t>
      </w:r>
    </w:p>
    <w:p w14:paraId="68BE4338" w14:textId="77777777" w:rsidR="006A5384" w:rsidRDefault="00A646A4">
      <w:pPr>
        <w:pStyle w:val="Zkladntext20"/>
        <w:shd w:val="clear" w:color="auto" w:fill="auto"/>
        <w:spacing w:before="0" w:after="1515" w:line="200" w:lineRule="exact"/>
      </w:pPr>
      <w:r>
        <w:t>Třinci dne 13. 4. 2023</w:t>
      </w:r>
    </w:p>
    <w:p w14:paraId="6625BD1E" w14:textId="1BFDF62B" w:rsidR="006A5384" w:rsidRDefault="00A646A4">
      <w:pPr>
        <w:pStyle w:val="Nadpis10"/>
        <w:keepNext/>
        <w:keepLines/>
        <w:shd w:val="clear" w:color="auto" w:fill="auto"/>
        <w:spacing w:before="0"/>
        <w:ind w:left="760"/>
      </w:pPr>
      <w:r>
        <w:pict w14:anchorId="1990E2A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7.6pt;margin-top:-24.95pt;width:171.85pt;height:86.65pt;z-index:-251658752;mso-wrap-distance-left:61.7pt;mso-wrap-distance-right:5pt;mso-position-horizontal-relative:margin" wrapcoords="0 0 19500 0 19500 18003 21600 19001 21600 21600 12338 21600 12338 19001 0 18003 0 0" filled="f" stroked="f">
            <v:textbox style="mso-fit-shape-to-text:t" inset="0,0,0,0">
              <w:txbxContent>
                <w:p w14:paraId="6CC9CAFA" w14:textId="69848562" w:rsidR="006A5384" w:rsidRDefault="006A5384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147CC9AA" w14:textId="77777777" w:rsidR="006A5384" w:rsidRDefault="00A646A4">
                  <w:pPr>
                    <w:pStyle w:val="Titulekobrzku"/>
                    <w:shd w:val="clear" w:color="auto" w:fill="auto"/>
                    <w:spacing w:line="180" w:lineRule="exact"/>
                  </w:pPr>
                  <w:r>
                    <w:t>Strana 1 (celkem 1)</w:t>
                  </w:r>
                </w:p>
              </w:txbxContent>
            </v:textbox>
            <w10:wrap type="square" side="left" anchorx="margin"/>
          </v:shape>
        </w:pict>
      </w:r>
      <w:bookmarkStart w:id="2" w:name="bookmark2"/>
      <w:r>
        <w:t>—</w:t>
      </w:r>
      <w:r>
        <w:rPr>
          <w:rStyle w:val="Nadpis1MSReferenceSansSerif12ptNetundkovn-1pt"/>
        </w:rPr>
        <w:t>.</w:t>
      </w:r>
      <w:bookmarkEnd w:id="2"/>
    </w:p>
    <w:p w14:paraId="50D518D1" w14:textId="77777777" w:rsidR="006A5384" w:rsidRDefault="00A646A4">
      <w:pPr>
        <w:pStyle w:val="Zkladntext50"/>
        <w:shd w:val="clear" w:color="auto" w:fill="auto"/>
        <w:spacing w:line="130" w:lineRule="exact"/>
      </w:pPr>
      <w:r>
        <w:t xml:space="preserve">Prohlašujeme, /w/dtov -v. . ►. vutón z </w:t>
      </w:r>
      <w:r>
        <w:rPr>
          <w:rStyle w:val="Zkladntext5Arial6ptKurzva"/>
        </w:rPr>
        <w:t>(viz</w:t>
      </w:r>
      <w:r>
        <w:t xml:space="preserve"> řraloiiůl) vyhovují</w:t>
      </w:r>
    </w:p>
    <w:p w14:paraId="1A25D981" w14:textId="77777777" w:rsidR="006A5384" w:rsidRDefault="00A646A4">
      <w:pPr>
        <w:pStyle w:val="Zkladntext20"/>
        <w:shd w:val="clear" w:color="auto" w:fill="auto"/>
        <w:spacing w:before="0" w:after="0" w:line="220" w:lineRule="exact"/>
        <w:jc w:val="right"/>
      </w:pPr>
      <w:r>
        <w:t xml:space="preserve">Kaštanové 268,v7'3&amp; </w:t>
      </w:r>
      <w:r>
        <w:rPr>
          <w:rStyle w:val="Zkladntext2Georgia11ptdkovn-1pt"/>
        </w:rPr>
        <w:t>61</w:t>
      </w:r>
      <w:r>
        <w:t>Tmec'-&amp;’f “»</w:t>
      </w:r>
    </w:p>
    <w:p w14:paraId="3915D998" w14:textId="77777777" w:rsidR="006A5384" w:rsidRDefault="00A646A4">
      <w:pPr>
        <w:pStyle w:val="Zkladntext30"/>
        <w:shd w:val="clear" w:color="auto" w:fill="auto"/>
        <w:tabs>
          <w:tab w:val="left" w:pos="3270"/>
        </w:tabs>
        <w:spacing w:after="236" w:line="180" w:lineRule="exact"/>
        <w:ind w:left="1220"/>
        <w:jc w:val="both"/>
      </w:pPr>
      <w:r>
        <w:t>oje</w:t>
      </w:r>
      <w:r>
        <w:tab/>
        <w:t>dokumentaci,</w:t>
      </w:r>
    </w:p>
    <w:p w14:paraId="16496ABF" w14:textId="77777777" w:rsidR="006A5384" w:rsidRDefault="00A646A4">
      <w:pPr>
        <w:pStyle w:val="Zkladntext20"/>
        <w:shd w:val="clear" w:color="auto" w:fill="auto"/>
        <w:spacing w:before="0" w:after="0" w:line="200" w:lineRule="exact"/>
        <w:ind w:left="1580"/>
      </w:pPr>
      <w:r>
        <w:t>IČO: 484 00 785</w:t>
      </w:r>
    </w:p>
    <w:sectPr w:rsidR="006A5384">
      <w:headerReference w:type="default" r:id="rId6"/>
      <w:pgSz w:w="11900" w:h="16840"/>
      <w:pgMar w:top="649" w:right="145" w:bottom="548" w:left="14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96863" w14:textId="77777777" w:rsidR="00000000" w:rsidRDefault="00A646A4">
      <w:r>
        <w:separator/>
      </w:r>
    </w:p>
  </w:endnote>
  <w:endnote w:type="continuationSeparator" w:id="0">
    <w:p w14:paraId="6B462062" w14:textId="77777777" w:rsidR="00000000" w:rsidRDefault="00A6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3DC29" w14:textId="77777777" w:rsidR="006A5384" w:rsidRDefault="006A5384"/>
  </w:footnote>
  <w:footnote w:type="continuationSeparator" w:id="0">
    <w:p w14:paraId="294EB13A" w14:textId="77777777" w:rsidR="006A5384" w:rsidRDefault="006A53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37FAC" w14:textId="77777777" w:rsidR="006A5384" w:rsidRDefault="00A646A4">
    <w:pPr>
      <w:rPr>
        <w:sz w:val="2"/>
        <w:szCs w:val="2"/>
      </w:rPr>
    </w:pPr>
    <w:r>
      <w:pict w14:anchorId="42E881D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4.9pt;margin-top:69.75pt;width:31.7pt;height:22.5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11F105D" w14:textId="77777777" w:rsidR="006A5384" w:rsidRDefault="00A646A4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>-''V?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384"/>
    <w:rsid w:val="006A5384"/>
    <w:rsid w:val="00A6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A36E2A3"/>
  <w15:docId w15:val="{DB1BFCDC-1E74-4A77-9209-00DE09D8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Arial85ptTun">
    <w:name w:val="Základní text (3) + Arial;8;5 pt;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imesNewRoman105ptTun">
    <w:name w:val="Základní text (2) + Times New Roman;10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8ptTun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imesNewRoman12ptTunKurzvadkovn2pt">
    <w:name w:val="Základní text (2) + Times New Roman;12 pt;Tučné;Kurzíva;Řádkování 2 p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24"/>
      <w:szCs w:val="24"/>
      <w:u w:val="none"/>
      <w:lang w:val="fr-FR" w:eastAsia="fr-FR" w:bidi="fr-FR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imesNewRoman12ptKurzvadkovn1pt">
    <w:name w:val="Základní text (2) + Times New Roman;12 pt;Kurzíva;Řádkování 1 p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imesNewRoman16ptdkovn0pt">
    <w:name w:val="Základní text (2) + Times New Roman;16 pt;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Nadpis112ptdkovn0pt">
    <w:name w:val="Nadpis #1 + 12 pt;Řádkování 0 pt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MSReferenceSansSerif12ptNetundkovn-1pt">
    <w:name w:val="Nadpis #1 + MS Reference Sans Serif;12 pt;Ne tučné;Řádkování -1 pt"/>
    <w:basedOn w:val="Nadpis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Arial6ptKurzva">
    <w:name w:val="Základní text (5) + Arial;6 pt;Kurzíva"/>
    <w:basedOn w:val="Zkladntext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Georgia11ptdkovn-1pt">
    <w:name w:val="Základní text (2) + Georgia;11 pt;Řádkování -1 pt"/>
    <w:basedOn w:val="Zkladntext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right"/>
    </w:pPr>
    <w:rPr>
      <w:rFonts w:ascii="Arial" w:eastAsia="Arial" w:hAnsi="Arial" w:cs="Arial"/>
      <w:spacing w:val="-10"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960" w:line="274" w:lineRule="exact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after="420" w:line="235" w:lineRule="exact"/>
    </w:pPr>
    <w:rPr>
      <w:rFonts w:ascii="Arial" w:eastAsia="Arial" w:hAnsi="Arial" w:cs="Arial"/>
      <w:sz w:val="20"/>
      <w:szCs w:val="2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245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 w:line="0" w:lineRule="atLeas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500" w:line="418" w:lineRule="exact"/>
      <w:jc w:val="both"/>
      <w:outlineLvl w:val="0"/>
    </w:pPr>
    <w:rPr>
      <w:rFonts w:ascii="Arial" w:eastAsia="Arial" w:hAnsi="Arial" w:cs="Arial"/>
      <w:b/>
      <w:bCs/>
      <w:spacing w:val="-10"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2023-06-07T11:59:00Z</dcterms:created>
  <dcterms:modified xsi:type="dcterms:W3CDTF">2023-06-07T12:00:00Z</dcterms:modified>
</cp:coreProperties>
</file>