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FC44" w14:textId="4453E7C9" w:rsidR="004B00CB" w:rsidRPr="00406D5F" w:rsidRDefault="005251BE" w:rsidP="005251BE">
      <w:pPr>
        <w:pStyle w:val="StylDoprava"/>
        <w:jc w:val="center"/>
        <w:rPr>
          <w:rFonts w:cs="Arial"/>
          <w:color w:val="595959" w:themeColor="text1" w:themeTint="A6"/>
          <w:sz w:val="22"/>
          <w:szCs w:val="22"/>
        </w:rPr>
      </w:pPr>
      <w:r>
        <w:rPr>
          <w:rFonts w:cs="Arial"/>
          <w:color w:val="404040"/>
        </w:rPr>
        <w:t xml:space="preserve">                                                                                          </w:t>
      </w:r>
      <w:r w:rsidR="00816EDC">
        <w:rPr>
          <w:rFonts w:cs="Arial"/>
          <w:color w:val="404040"/>
        </w:rPr>
        <w:tab/>
      </w:r>
      <w:r w:rsidR="00816EDC">
        <w:rPr>
          <w:rFonts w:cs="Arial"/>
          <w:color w:val="404040"/>
        </w:rPr>
        <w:tab/>
      </w:r>
      <w:r w:rsidR="00816EDC">
        <w:rPr>
          <w:rFonts w:cs="Arial"/>
          <w:color w:val="404040"/>
        </w:rPr>
        <w:tab/>
        <w:t xml:space="preserve">    </w:t>
      </w:r>
      <w:r>
        <w:rPr>
          <w:rFonts w:cs="Arial"/>
          <w:color w:val="404040"/>
        </w:rPr>
        <w:t xml:space="preserve"> </w:t>
      </w:r>
      <w:r w:rsidRPr="00816EDC">
        <w:rPr>
          <w:rFonts w:cs="Arial"/>
          <w:color w:val="595959" w:themeColor="text1" w:themeTint="A6"/>
        </w:rPr>
        <w:t>Č.j.:</w:t>
      </w:r>
      <w:r w:rsidRPr="00406D5F">
        <w:rPr>
          <w:rFonts w:cs="Arial"/>
          <w:color w:val="595959" w:themeColor="text1" w:themeTint="A6"/>
        </w:rPr>
        <w:t xml:space="preserve"> </w:t>
      </w:r>
      <w:r w:rsidR="00816EDC">
        <w:rPr>
          <w:rFonts w:cs="Arial"/>
          <w:color w:val="595959" w:themeColor="text1" w:themeTint="A6"/>
        </w:rPr>
        <w:t>S-4166/MAJ/203</w:t>
      </w:r>
      <w:r w:rsidR="00406D5F" w:rsidRPr="00406D5F">
        <w:rPr>
          <w:rFonts w:cs="Arial"/>
          <w:color w:val="595959" w:themeColor="text1" w:themeTint="A6"/>
        </w:rPr>
        <w:t xml:space="preserve">    </w:t>
      </w:r>
    </w:p>
    <w:p w14:paraId="2442DEF5" w14:textId="3A6B64EF" w:rsidR="000F24EF" w:rsidRPr="00DC0D90" w:rsidRDefault="000F24EF" w:rsidP="000F24EF">
      <w:pPr>
        <w:pStyle w:val="StylDoprava"/>
        <w:rPr>
          <w:rFonts w:cs="Arial"/>
          <w:color w:val="595959"/>
        </w:rPr>
      </w:pPr>
      <w:r w:rsidRPr="00DC0D90">
        <w:rPr>
          <w:rFonts w:cs="Arial"/>
          <w:color w:val="595959"/>
        </w:rPr>
        <w:t>Č.j. SPU 154055/2023/</w:t>
      </w:r>
      <w:proofErr w:type="spellStart"/>
      <w:r w:rsidRPr="00DC0D90">
        <w:rPr>
          <w:rFonts w:cs="Arial"/>
          <w:color w:val="595959"/>
        </w:rPr>
        <w:t>Bri</w:t>
      </w:r>
      <w:proofErr w:type="spellEnd"/>
    </w:p>
    <w:p w14:paraId="34703040" w14:textId="3EEFC42E" w:rsidR="000F24EF" w:rsidRPr="005251BE" w:rsidRDefault="0001253A" w:rsidP="0001253A">
      <w:pPr>
        <w:pStyle w:val="StylDoprava"/>
        <w:ind w:left="5672" w:firstLine="709"/>
        <w:jc w:val="center"/>
        <w:rPr>
          <w:rFonts w:cs="Arial"/>
        </w:rPr>
      </w:pPr>
      <w:r w:rsidRPr="00DC0D90">
        <w:rPr>
          <w:rFonts w:cs="Arial"/>
          <w:color w:val="595959"/>
        </w:rPr>
        <w:t xml:space="preserve">      </w:t>
      </w:r>
      <w:r w:rsidR="005251BE" w:rsidRPr="00DC0D90">
        <w:rPr>
          <w:rFonts w:cs="Arial"/>
          <w:color w:val="595959"/>
        </w:rPr>
        <w:t xml:space="preserve">    </w:t>
      </w:r>
      <w:r w:rsidR="004B00CB" w:rsidRPr="00DC0D90">
        <w:rPr>
          <w:rFonts w:cs="Arial"/>
          <w:color w:val="595959"/>
        </w:rPr>
        <w:t xml:space="preserve"> </w:t>
      </w:r>
      <w:proofErr w:type="gramStart"/>
      <w:r w:rsidR="000F24EF" w:rsidRPr="00DC0D90">
        <w:rPr>
          <w:rFonts w:cs="Arial"/>
          <w:color w:val="595959"/>
        </w:rPr>
        <w:t>UID:</w:t>
      </w:r>
      <w:r w:rsidRPr="00DC0D90">
        <w:rPr>
          <w:rFonts w:cs="Arial"/>
          <w:color w:val="595959"/>
        </w:rPr>
        <w:t xml:space="preserve"> </w:t>
      </w:r>
      <w:r w:rsidR="004B00CB" w:rsidRPr="00DC0D90">
        <w:rPr>
          <w:rFonts w:cs="Arial"/>
          <w:color w:val="595959"/>
        </w:rPr>
        <w:t xml:space="preserve"> </w:t>
      </w:r>
      <w:r w:rsidRPr="00DC0D90">
        <w:rPr>
          <w:rFonts w:cs="Arial"/>
          <w:color w:val="595959"/>
        </w:rPr>
        <w:t xml:space="preserve"> </w:t>
      </w:r>
      <w:proofErr w:type="gramEnd"/>
      <w:r w:rsidRPr="00DC0D90">
        <w:rPr>
          <w:rFonts w:cs="Arial"/>
          <w:color w:val="595959"/>
        </w:rPr>
        <w:t xml:space="preserve">    </w:t>
      </w:r>
      <w:r w:rsidR="000F24EF" w:rsidRPr="00DC0D90">
        <w:rPr>
          <w:rFonts w:cs="Arial"/>
          <w:color w:val="595959"/>
        </w:rPr>
        <w:t>spuess8c14803f</w:t>
      </w:r>
    </w:p>
    <w:p w14:paraId="3BBE09D2" w14:textId="77777777" w:rsidR="002257D3" w:rsidRPr="000B0796" w:rsidRDefault="002257D3" w:rsidP="002257D3">
      <w:pPr>
        <w:widowControl/>
        <w:rPr>
          <w:rFonts w:ascii="Arial" w:hAnsi="Arial" w:cs="Arial"/>
          <w:b/>
          <w:sz w:val="22"/>
          <w:szCs w:val="22"/>
        </w:rPr>
      </w:pPr>
      <w:r w:rsidRPr="000B0796">
        <w:rPr>
          <w:rFonts w:ascii="Arial" w:hAnsi="Arial" w:cs="Arial"/>
          <w:b/>
          <w:sz w:val="22"/>
          <w:szCs w:val="22"/>
        </w:rPr>
        <w:t xml:space="preserve">Česká </w:t>
      </w:r>
      <w:proofErr w:type="gramStart"/>
      <w:r w:rsidRPr="000B0796">
        <w:rPr>
          <w:rFonts w:ascii="Arial" w:hAnsi="Arial" w:cs="Arial"/>
          <w:b/>
          <w:sz w:val="22"/>
          <w:szCs w:val="22"/>
        </w:rPr>
        <w:t>republika - Státní</w:t>
      </w:r>
      <w:proofErr w:type="gramEnd"/>
      <w:r w:rsidRPr="000B0796">
        <w:rPr>
          <w:rFonts w:ascii="Arial" w:hAnsi="Arial" w:cs="Arial"/>
          <w:b/>
          <w:sz w:val="22"/>
          <w:szCs w:val="22"/>
        </w:rPr>
        <w:t xml:space="preserve"> pozemkový úřad</w:t>
      </w:r>
    </w:p>
    <w:p w14:paraId="048B841A" w14:textId="77777777" w:rsidR="002257D3" w:rsidRPr="000B0796" w:rsidRDefault="002257D3" w:rsidP="002257D3">
      <w:pPr>
        <w:widowControl/>
        <w:rPr>
          <w:rFonts w:ascii="Arial" w:hAnsi="Arial" w:cs="Arial"/>
          <w:sz w:val="22"/>
          <w:szCs w:val="22"/>
        </w:rPr>
      </w:pPr>
      <w:r w:rsidRPr="000B0796">
        <w:rPr>
          <w:rFonts w:ascii="Arial" w:hAnsi="Arial" w:cs="Arial"/>
          <w:sz w:val="22"/>
          <w:szCs w:val="22"/>
        </w:rPr>
        <w:t>sídlo: Husinecká 1024/</w:t>
      </w:r>
      <w:proofErr w:type="gramStart"/>
      <w:r w:rsidRPr="000B0796">
        <w:rPr>
          <w:rFonts w:ascii="Arial" w:hAnsi="Arial" w:cs="Arial"/>
          <w:sz w:val="22"/>
          <w:szCs w:val="22"/>
        </w:rPr>
        <w:t>11a</w:t>
      </w:r>
      <w:proofErr w:type="gramEnd"/>
      <w:r w:rsidRPr="000B0796">
        <w:rPr>
          <w:rFonts w:ascii="Arial" w:hAnsi="Arial" w:cs="Arial"/>
          <w:sz w:val="22"/>
          <w:szCs w:val="22"/>
        </w:rPr>
        <w:t>, 130 00 Praha 3 - Žižkov,</w:t>
      </w:r>
    </w:p>
    <w:p w14:paraId="77577F81" w14:textId="77777777" w:rsidR="002257D3" w:rsidRPr="000B0796" w:rsidRDefault="002257D3" w:rsidP="002257D3">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72C3828E" w14:textId="77777777" w:rsidR="002257D3" w:rsidRPr="000B0796" w:rsidRDefault="002257D3" w:rsidP="002257D3">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517463D1" w14:textId="77777777" w:rsidR="002257D3" w:rsidRPr="000B0796" w:rsidRDefault="002257D3" w:rsidP="002257D3">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792627DB" w14:textId="77777777" w:rsidR="002257D3" w:rsidRPr="000B0796" w:rsidRDefault="002257D3" w:rsidP="002257D3">
      <w:pPr>
        <w:widowControl/>
        <w:rPr>
          <w:rFonts w:ascii="Arial" w:hAnsi="Arial" w:cs="Arial"/>
          <w:sz w:val="22"/>
          <w:szCs w:val="22"/>
        </w:rPr>
      </w:pPr>
      <w:proofErr w:type="gramStart"/>
      <w:r w:rsidRPr="000B0796">
        <w:rPr>
          <w:rFonts w:ascii="Arial" w:hAnsi="Arial" w:cs="Arial"/>
          <w:sz w:val="22"/>
          <w:szCs w:val="22"/>
        </w:rPr>
        <w:t xml:space="preserve">IČO:   </w:t>
      </w:r>
      <w:proofErr w:type="gramEnd"/>
      <w:r w:rsidRPr="000B0796">
        <w:rPr>
          <w:rFonts w:ascii="Arial" w:hAnsi="Arial" w:cs="Arial"/>
          <w:sz w:val="22"/>
          <w:szCs w:val="22"/>
        </w:rPr>
        <w:t>01312774</w:t>
      </w:r>
    </w:p>
    <w:p w14:paraId="47D40215" w14:textId="77777777" w:rsidR="002257D3" w:rsidRPr="000B0796" w:rsidRDefault="002257D3" w:rsidP="002257D3">
      <w:pPr>
        <w:widowControl/>
        <w:rPr>
          <w:rFonts w:ascii="Arial" w:hAnsi="Arial" w:cs="Arial"/>
          <w:sz w:val="22"/>
          <w:szCs w:val="22"/>
        </w:rPr>
      </w:pPr>
      <w:proofErr w:type="gramStart"/>
      <w:r w:rsidRPr="000B0796">
        <w:rPr>
          <w:rFonts w:ascii="Arial" w:hAnsi="Arial" w:cs="Arial"/>
          <w:sz w:val="22"/>
          <w:szCs w:val="22"/>
        </w:rPr>
        <w:t xml:space="preserve">DIČ:   </w:t>
      </w:r>
      <w:proofErr w:type="gramEnd"/>
      <w:r w:rsidRPr="000B0796">
        <w:rPr>
          <w:rFonts w:ascii="Arial" w:hAnsi="Arial" w:cs="Arial"/>
          <w:sz w:val="22"/>
          <w:szCs w:val="22"/>
        </w:rPr>
        <w:t>CZ01312774</w:t>
      </w:r>
    </w:p>
    <w:p w14:paraId="2B60AD7B" w14:textId="77777777" w:rsidR="002257D3" w:rsidRPr="000B0796" w:rsidRDefault="002257D3" w:rsidP="002257D3">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36EC16F5" w14:textId="77777777" w:rsidR="002257D3" w:rsidRPr="00E83DB9" w:rsidRDefault="002257D3" w:rsidP="002257D3">
      <w:pPr>
        <w:widowControl/>
        <w:rPr>
          <w:rFonts w:cs="Arial"/>
          <w:color w:val="000000"/>
          <w:szCs w:val="22"/>
        </w:rPr>
      </w:pPr>
    </w:p>
    <w:p w14:paraId="1A399597" w14:textId="77777777" w:rsidR="002257D3" w:rsidRPr="00E83DB9" w:rsidRDefault="002257D3" w:rsidP="002257D3">
      <w:pPr>
        <w:widowControl/>
        <w:rPr>
          <w:rFonts w:ascii="Arial" w:hAnsi="Arial" w:cs="Arial"/>
          <w:color w:val="000000"/>
          <w:sz w:val="22"/>
          <w:szCs w:val="22"/>
        </w:rPr>
      </w:pPr>
      <w:r w:rsidRPr="00E83DB9">
        <w:rPr>
          <w:rFonts w:ascii="Arial" w:hAnsi="Arial" w:cs="Arial"/>
          <w:color w:val="000000"/>
          <w:sz w:val="22"/>
          <w:szCs w:val="22"/>
        </w:rPr>
        <w:t>a</w:t>
      </w:r>
    </w:p>
    <w:p w14:paraId="2E2C7A81" w14:textId="77777777" w:rsidR="002257D3" w:rsidRPr="00E83DB9" w:rsidRDefault="002257D3" w:rsidP="002257D3">
      <w:pPr>
        <w:widowControl/>
        <w:rPr>
          <w:rFonts w:ascii="Arial" w:hAnsi="Arial" w:cs="Arial"/>
          <w:sz w:val="22"/>
          <w:szCs w:val="22"/>
        </w:rPr>
      </w:pPr>
    </w:p>
    <w:p w14:paraId="7B6466A0" w14:textId="77777777" w:rsidR="002257D3" w:rsidRDefault="002257D3" w:rsidP="002257D3">
      <w:pPr>
        <w:widowControl/>
        <w:rPr>
          <w:rFonts w:ascii="Arial" w:hAnsi="Arial" w:cs="Arial"/>
          <w:color w:val="000000"/>
          <w:sz w:val="22"/>
          <w:szCs w:val="22"/>
        </w:rPr>
      </w:pPr>
      <w:r>
        <w:rPr>
          <w:rFonts w:ascii="Arial" w:hAnsi="Arial" w:cs="Arial"/>
          <w:b/>
          <w:color w:val="000000"/>
          <w:sz w:val="22"/>
          <w:szCs w:val="22"/>
        </w:rPr>
        <w:t>Středočeský kraj</w:t>
      </w:r>
    </w:p>
    <w:p w14:paraId="55C1F811" w14:textId="77777777" w:rsidR="002257D3" w:rsidRDefault="002257D3" w:rsidP="002257D3">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0D568C68" w14:textId="77777777" w:rsidR="002257D3" w:rsidRPr="000B0796" w:rsidRDefault="002257D3" w:rsidP="002257D3">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4C55184B" w14:textId="77777777" w:rsidR="002257D3" w:rsidRDefault="002257D3" w:rsidP="002257D3">
      <w:pPr>
        <w:widowControl/>
        <w:rPr>
          <w:rFonts w:ascii="Arial" w:hAnsi="Arial" w:cs="Arial"/>
          <w:color w:val="000000"/>
          <w:sz w:val="22"/>
          <w:szCs w:val="22"/>
        </w:rPr>
      </w:pPr>
      <w:proofErr w:type="gramStart"/>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proofErr w:type="gramEnd"/>
      <w:r w:rsidRPr="00E83DB9">
        <w:rPr>
          <w:rFonts w:ascii="Arial" w:hAnsi="Arial" w:cs="Arial"/>
          <w:color w:val="000000"/>
          <w:sz w:val="22"/>
          <w:szCs w:val="22"/>
        </w:rPr>
        <w:t xml:space="preserve"> </w:t>
      </w:r>
    </w:p>
    <w:p w14:paraId="7791DD05" w14:textId="77777777" w:rsidR="002257D3" w:rsidRPr="00E83DB9" w:rsidRDefault="002257D3" w:rsidP="002257D3">
      <w:pPr>
        <w:widowControl/>
        <w:rPr>
          <w:rFonts w:ascii="Arial" w:hAnsi="Arial" w:cs="Arial"/>
          <w:color w:val="000000"/>
          <w:sz w:val="22"/>
          <w:szCs w:val="22"/>
        </w:rPr>
      </w:pPr>
      <w:proofErr w:type="gramStart"/>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w:t>
      </w:r>
      <w:proofErr w:type="gramEnd"/>
      <w:r>
        <w:rPr>
          <w:rFonts w:ascii="Arial" w:hAnsi="Arial" w:cs="Arial"/>
          <w:color w:val="000000"/>
          <w:sz w:val="22"/>
          <w:szCs w:val="22"/>
        </w:rPr>
        <w:t>70891095</w:t>
      </w:r>
    </w:p>
    <w:p w14:paraId="31D8F89C" w14:textId="77777777" w:rsidR="002257D3" w:rsidRPr="00E83DB9" w:rsidRDefault="002257D3" w:rsidP="002257D3">
      <w:pPr>
        <w:widowControl/>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73A07367" w14:textId="77777777" w:rsidR="00273BF2" w:rsidRPr="00EE5EC9" w:rsidRDefault="00273BF2">
      <w:pPr>
        <w:widowControl/>
        <w:rPr>
          <w:rFonts w:ascii="Arial" w:hAnsi="Arial" w:cs="Arial"/>
          <w:color w:val="000000"/>
          <w:sz w:val="22"/>
          <w:szCs w:val="22"/>
        </w:rPr>
      </w:pPr>
    </w:p>
    <w:p w14:paraId="37F6C1F5"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8F9AA0C" w14:textId="77777777" w:rsidR="00102513" w:rsidRDefault="00102513">
      <w:pPr>
        <w:pStyle w:val="para"/>
        <w:widowControl/>
        <w:rPr>
          <w:rFonts w:ascii="Arial" w:hAnsi="Arial" w:cs="Arial"/>
          <w:sz w:val="22"/>
          <w:szCs w:val="22"/>
        </w:rPr>
      </w:pPr>
    </w:p>
    <w:p w14:paraId="731C90E6" w14:textId="4B66272C"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29EFB208" w14:textId="77777777" w:rsidR="00273BF2" w:rsidRPr="00EE5EC9" w:rsidRDefault="00273BF2">
      <w:pPr>
        <w:widowControl/>
        <w:rPr>
          <w:rFonts w:ascii="Arial" w:hAnsi="Arial" w:cs="Arial"/>
          <w:b/>
          <w:bCs/>
          <w:sz w:val="22"/>
          <w:szCs w:val="22"/>
        </w:rPr>
      </w:pPr>
    </w:p>
    <w:p w14:paraId="6B8D94B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1002972328</w:t>
      </w:r>
    </w:p>
    <w:p w14:paraId="318F89C6" w14:textId="77777777" w:rsidR="00273BF2" w:rsidRPr="00EE5EC9" w:rsidRDefault="00273BF2">
      <w:pPr>
        <w:pStyle w:val="para"/>
        <w:widowControl/>
        <w:rPr>
          <w:rFonts w:ascii="Arial" w:hAnsi="Arial" w:cs="Arial"/>
          <w:sz w:val="22"/>
          <w:szCs w:val="22"/>
        </w:rPr>
      </w:pPr>
    </w:p>
    <w:p w14:paraId="6AA5417A" w14:textId="77777777" w:rsidR="00273BF2" w:rsidRPr="00EE5EC9" w:rsidRDefault="00273BF2">
      <w:pPr>
        <w:widowControl/>
        <w:rPr>
          <w:rFonts w:ascii="Arial" w:hAnsi="Arial" w:cs="Arial"/>
          <w:sz w:val="22"/>
          <w:szCs w:val="22"/>
        </w:rPr>
      </w:pPr>
    </w:p>
    <w:p w14:paraId="60CDC94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51AF681B" w14:textId="4CB2B947" w:rsidR="00273BF2" w:rsidRDefault="007C4BBA" w:rsidP="000A2491">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w:t>
      </w:r>
      <w:r w:rsidR="000A2491">
        <w:rPr>
          <w:rFonts w:ascii="Arial" w:hAnsi="Arial" w:cs="Arial"/>
          <w:sz w:val="22"/>
          <w:szCs w:val="22"/>
        </w:rPr>
        <w:br/>
      </w:r>
      <w:r w:rsidR="00273BF2" w:rsidRPr="00EE5EC9">
        <w:rPr>
          <w:rFonts w:ascii="Arial" w:hAnsi="Arial" w:cs="Arial"/>
          <w:sz w:val="22"/>
          <w:szCs w:val="22"/>
        </w:rPr>
        <w:t xml:space="preserve">u Katastrálního úřadu pro Středočeský </w:t>
      </w:r>
      <w:r w:rsidR="00273BF2" w:rsidRPr="000A2491">
        <w:rPr>
          <w:rFonts w:ascii="Arial" w:hAnsi="Arial" w:cs="Arial"/>
          <w:sz w:val="22"/>
          <w:szCs w:val="22"/>
        </w:rPr>
        <w:t>kraj, Katastrální pracoviště Nymburk na LV 10002:</w:t>
      </w:r>
    </w:p>
    <w:p w14:paraId="6BADF695" w14:textId="77777777" w:rsidR="00102513" w:rsidRPr="00D07DAF" w:rsidRDefault="00102513" w:rsidP="000A2491">
      <w:pPr>
        <w:pStyle w:val="vnitrniText"/>
        <w:widowControl/>
        <w:ind w:firstLine="0"/>
        <w:rPr>
          <w:rFonts w:ascii="Arial" w:hAnsi="Arial" w:cs="Arial"/>
          <w:color w:val="FF0000"/>
          <w:sz w:val="22"/>
          <w:szCs w:val="22"/>
        </w:rPr>
      </w:pPr>
    </w:p>
    <w:p w14:paraId="5139C04E"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F934AC7"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40A870FC"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903525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2F7A581A" w14:textId="77777777" w:rsidR="00273BF2" w:rsidRPr="000A2491" w:rsidRDefault="00273BF2">
      <w:pPr>
        <w:pStyle w:val="obec1"/>
        <w:widowControl/>
        <w:rPr>
          <w:rFonts w:ascii="Arial" w:hAnsi="Arial" w:cs="Arial"/>
          <w:b/>
          <w:bCs/>
          <w:sz w:val="22"/>
          <w:szCs w:val="22"/>
        </w:rPr>
      </w:pPr>
      <w:r w:rsidRPr="000A2491">
        <w:rPr>
          <w:rFonts w:ascii="Arial" w:hAnsi="Arial" w:cs="Arial"/>
          <w:b/>
          <w:bCs/>
          <w:sz w:val="22"/>
          <w:szCs w:val="22"/>
        </w:rPr>
        <w:t>Milovice</w:t>
      </w:r>
      <w:r w:rsidRPr="000A2491">
        <w:rPr>
          <w:rFonts w:ascii="Arial" w:hAnsi="Arial" w:cs="Arial"/>
          <w:b/>
          <w:bCs/>
          <w:sz w:val="22"/>
          <w:szCs w:val="22"/>
        </w:rPr>
        <w:tab/>
        <w:t>Benátecká Vrutice</w:t>
      </w:r>
      <w:r w:rsidRPr="000A2491">
        <w:rPr>
          <w:rFonts w:ascii="Arial" w:hAnsi="Arial" w:cs="Arial"/>
          <w:b/>
          <w:bCs/>
          <w:sz w:val="22"/>
          <w:szCs w:val="22"/>
        </w:rPr>
        <w:tab/>
        <w:t>1318/12</w:t>
      </w:r>
      <w:r w:rsidRPr="000A2491">
        <w:rPr>
          <w:rFonts w:ascii="Arial" w:hAnsi="Arial" w:cs="Arial"/>
          <w:b/>
          <w:bCs/>
          <w:sz w:val="22"/>
          <w:szCs w:val="22"/>
        </w:rPr>
        <w:tab/>
        <w:t>ostatní plocha</w:t>
      </w:r>
    </w:p>
    <w:p w14:paraId="0392B364" w14:textId="77777777" w:rsidR="00273BF2" w:rsidRPr="00EE5EC9" w:rsidRDefault="00273BF2">
      <w:pPr>
        <w:pStyle w:val="obec1"/>
        <w:widowControl/>
        <w:rPr>
          <w:rFonts w:ascii="Arial" w:hAnsi="Arial" w:cs="Arial"/>
          <w:sz w:val="18"/>
          <w:szCs w:val="18"/>
        </w:rPr>
      </w:pPr>
    </w:p>
    <w:p w14:paraId="2DF8C3E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B80D7E0" w14:textId="77777777" w:rsidR="00273BF2" w:rsidRPr="000A2491" w:rsidRDefault="00273BF2">
      <w:pPr>
        <w:pStyle w:val="obec1"/>
        <w:widowControl/>
        <w:rPr>
          <w:rFonts w:ascii="Arial" w:hAnsi="Arial" w:cs="Arial"/>
          <w:b/>
          <w:bCs/>
          <w:sz w:val="22"/>
          <w:szCs w:val="22"/>
        </w:rPr>
      </w:pPr>
      <w:r w:rsidRPr="000A2491">
        <w:rPr>
          <w:rFonts w:ascii="Arial" w:hAnsi="Arial" w:cs="Arial"/>
          <w:b/>
          <w:bCs/>
          <w:sz w:val="22"/>
          <w:szCs w:val="22"/>
        </w:rPr>
        <w:t>Lysá nad Labem</w:t>
      </w:r>
      <w:r w:rsidRPr="000A2491">
        <w:rPr>
          <w:rFonts w:ascii="Arial" w:hAnsi="Arial" w:cs="Arial"/>
          <w:b/>
          <w:bCs/>
          <w:sz w:val="22"/>
          <w:szCs w:val="22"/>
        </w:rPr>
        <w:tab/>
      </w:r>
      <w:proofErr w:type="spellStart"/>
      <w:r w:rsidRPr="000A2491">
        <w:rPr>
          <w:rFonts w:ascii="Arial" w:hAnsi="Arial" w:cs="Arial"/>
          <w:b/>
          <w:bCs/>
          <w:sz w:val="22"/>
          <w:szCs w:val="22"/>
        </w:rPr>
        <w:t>Litol</w:t>
      </w:r>
      <w:proofErr w:type="spellEnd"/>
      <w:r w:rsidRPr="000A2491">
        <w:rPr>
          <w:rFonts w:ascii="Arial" w:hAnsi="Arial" w:cs="Arial"/>
          <w:b/>
          <w:bCs/>
          <w:sz w:val="22"/>
          <w:szCs w:val="22"/>
        </w:rPr>
        <w:tab/>
        <w:t>323/59</w:t>
      </w:r>
      <w:r w:rsidRPr="000A2491">
        <w:rPr>
          <w:rFonts w:ascii="Arial" w:hAnsi="Arial" w:cs="Arial"/>
          <w:b/>
          <w:bCs/>
          <w:sz w:val="22"/>
          <w:szCs w:val="22"/>
        </w:rPr>
        <w:tab/>
        <w:t>ostatní plocha</w:t>
      </w:r>
    </w:p>
    <w:p w14:paraId="58E68D7B" w14:textId="77777777" w:rsidR="00273BF2" w:rsidRPr="00EE5EC9" w:rsidRDefault="00273BF2">
      <w:pPr>
        <w:pStyle w:val="obec1"/>
        <w:widowControl/>
        <w:rPr>
          <w:rFonts w:ascii="Arial" w:hAnsi="Arial" w:cs="Arial"/>
          <w:sz w:val="18"/>
          <w:szCs w:val="18"/>
        </w:rPr>
      </w:pPr>
    </w:p>
    <w:p w14:paraId="1FCE911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52A1A873" w14:textId="77777777" w:rsidR="00273BF2" w:rsidRPr="000A2491" w:rsidRDefault="00273BF2">
      <w:pPr>
        <w:pStyle w:val="obec1"/>
        <w:widowControl/>
        <w:rPr>
          <w:rFonts w:ascii="Arial" w:hAnsi="Arial" w:cs="Arial"/>
          <w:b/>
          <w:bCs/>
          <w:sz w:val="22"/>
          <w:szCs w:val="22"/>
        </w:rPr>
      </w:pPr>
      <w:r w:rsidRPr="000A2491">
        <w:rPr>
          <w:rFonts w:ascii="Arial" w:hAnsi="Arial" w:cs="Arial"/>
          <w:b/>
          <w:bCs/>
          <w:sz w:val="22"/>
          <w:szCs w:val="22"/>
        </w:rPr>
        <w:t>Lysá nad Labem</w:t>
      </w:r>
      <w:r w:rsidRPr="000A2491">
        <w:rPr>
          <w:rFonts w:ascii="Arial" w:hAnsi="Arial" w:cs="Arial"/>
          <w:b/>
          <w:bCs/>
          <w:sz w:val="22"/>
          <w:szCs w:val="22"/>
        </w:rPr>
        <w:tab/>
      </w:r>
      <w:proofErr w:type="spellStart"/>
      <w:r w:rsidRPr="000A2491">
        <w:rPr>
          <w:rFonts w:ascii="Arial" w:hAnsi="Arial" w:cs="Arial"/>
          <w:b/>
          <w:bCs/>
          <w:sz w:val="22"/>
          <w:szCs w:val="22"/>
        </w:rPr>
        <w:t>Litol</w:t>
      </w:r>
      <w:proofErr w:type="spellEnd"/>
      <w:r w:rsidRPr="000A2491">
        <w:rPr>
          <w:rFonts w:ascii="Arial" w:hAnsi="Arial" w:cs="Arial"/>
          <w:b/>
          <w:bCs/>
          <w:sz w:val="22"/>
          <w:szCs w:val="22"/>
        </w:rPr>
        <w:tab/>
        <w:t>323/61</w:t>
      </w:r>
      <w:r w:rsidRPr="000A2491">
        <w:rPr>
          <w:rFonts w:ascii="Arial" w:hAnsi="Arial" w:cs="Arial"/>
          <w:b/>
          <w:bCs/>
          <w:sz w:val="22"/>
          <w:szCs w:val="22"/>
        </w:rPr>
        <w:tab/>
        <w:t>ostatní plocha</w:t>
      </w:r>
    </w:p>
    <w:p w14:paraId="1EC83658"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477F3DA" w14:textId="2125B3DC"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58D2A29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23B4C577" w14:textId="3620ED86" w:rsidR="00273BF2" w:rsidRPr="00EE5EC9" w:rsidRDefault="00273BF2" w:rsidP="000A2491">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0A2491">
        <w:rPr>
          <w:rFonts w:ascii="Arial" w:hAnsi="Arial" w:cs="Arial"/>
          <w:sz w:val="22"/>
          <w:szCs w:val="22"/>
        </w:rPr>
        <w:t>a a) b)</w:t>
      </w:r>
      <w:r w:rsidR="000523E4">
        <w:rPr>
          <w:rFonts w:ascii="Arial" w:hAnsi="Arial" w:cs="Arial"/>
          <w:sz w:val="22"/>
          <w:szCs w:val="22"/>
        </w:rPr>
        <w:t>,</w:t>
      </w:r>
      <w:r w:rsidRPr="00EE5EC9">
        <w:rPr>
          <w:rFonts w:ascii="Arial" w:hAnsi="Arial" w:cs="Arial"/>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69081FB3" w14:textId="77777777" w:rsidR="00273BF2" w:rsidRPr="00EE5EC9" w:rsidRDefault="00273BF2">
      <w:pPr>
        <w:pStyle w:val="vnitrniText"/>
        <w:widowControl/>
        <w:rPr>
          <w:rFonts w:ascii="Arial" w:hAnsi="Arial" w:cs="Arial"/>
          <w:color w:val="000000"/>
          <w:sz w:val="22"/>
          <w:szCs w:val="22"/>
        </w:rPr>
      </w:pPr>
    </w:p>
    <w:p w14:paraId="77B4FC1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7537743D" w14:textId="2D3B899C" w:rsidR="00273BF2" w:rsidRPr="00EE5EC9" w:rsidRDefault="00273BF2" w:rsidP="0000592E">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00592E">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6B73346E" w14:textId="77777777" w:rsidR="00273BF2" w:rsidRPr="00EE5EC9" w:rsidRDefault="00273BF2">
      <w:pPr>
        <w:pStyle w:val="vnitrniText"/>
        <w:widowControl/>
        <w:rPr>
          <w:rFonts w:ascii="Arial" w:hAnsi="Arial" w:cs="Arial"/>
          <w:sz w:val="22"/>
          <w:szCs w:val="22"/>
        </w:rPr>
      </w:pPr>
    </w:p>
    <w:p w14:paraId="3DAF4BEF" w14:textId="0EBD1126"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0900DFED" w14:textId="3F1D9AE3" w:rsidR="00273BF2" w:rsidRDefault="0079596E" w:rsidP="0000592E">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7456D2">
        <w:rPr>
          <w:rFonts w:ascii="Arial" w:hAnsi="Arial" w:cs="Arial"/>
          <w:sz w:val="22"/>
          <w:szCs w:val="22"/>
        </w:rPr>
        <w:t xml:space="preserve">zastavěné silnicí </w:t>
      </w:r>
      <w:proofErr w:type="spellStart"/>
      <w:r w:rsidR="007456D2">
        <w:rPr>
          <w:rFonts w:ascii="Arial" w:hAnsi="Arial" w:cs="Arial"/>
          <w:sz w:val="22"/>
          <w:szCs w:val="22"/>
        </w:rPr>
        <w:t>II.tř</w:t>
      </w:r>
      <w:proofErr w:type="spellEnd"/>
      <w:r w:rsidR="007456D2">
        <w:rPr>
          <w:rFonts w:ascii="Arial" w:hAnsi="Arial" w:cs="Arial"/>
          <w:sz w:val="22"/>
          <w:szCs w:val="22"/>
        </w:rPr>
        <w:t>.</w:t>
      </w:r>
      <w:r w:rsidR="00D770D1">
        <w:rPr>
          <w:rFonts w:ascii="Arial" w:hAnsi="Arial" w:cs="Arial"/>
          <w:sz w:val="22"/>
          <w:szCs w:val="22"/>
        </w:rPr>
        <w:t xml:space="preserve"> č.272</w:t>
      </w:r>
      <w:r w:rsidR="0074472B">
        <w:rPr>
          <w:rFonts w:ascii="Arial" w:hAnsi="Arial" w:cs="Arial"/>
          <w:sz w:val="22"/>
          <w:szCs w:val="22"/>
        </w:rPr>
        <w:t>.</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124FCB7D" w14:textId="77777777" w:rsidR="00102513" w:rsidRPr="00EE5EC9" w:rsidRDefault="00102513" w:rsidP="0000592E">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RPr="00B05594" w14:paraId="74A925FB" w14:textId="77777777" w:rsidTr="00F44BD0">
        <w:tc>
          <w:tcPr>
            <w:tcW w:w="3261" w:type="dxa"/>
            <w:hideMark/>
          </w:tcPr>
          <w:p w14:paraId="019B413F" w14:textId="49DA9547" w:rsidR="00F44BD0" w:rsidRPr="00B05594" w:rsidRDefault="00F44BD0" w:rsidP="00B05594">
            <w:pPr>
              <w:tabs>
                <w:tab w:val="left" w:pos="709"/>
              </w:tabs>
              <w:spacing w:line="276" w:lineRule="auto"/>
              <w:jc w:val="center"/>
              <w:rPr>
                <w:rFonts w:ascii="Arial" w:hAnsi="Arial" w:cs="Arial"/>
                <w:lang w:eastAsia="en-US"/>
              </w:rPr>
            </w:pPr>
            <w:r w:rsidRPr="00B05594">
              <w:rPr>
                <w:rFonts w:ascii="Arial" w:hAnsi="Arial" w:cs="Arial"/>
                <w:lang w:eastAsia="en-US"/>
              </w:rPr>
              <w:t>Katastrální území</w:t>
            </w:r>
          </w:p>
        </w:tc>
        <w:tc>
          <w:tcPr>
            <w:tcW w:w="2551" w:type="dxa"/>
            <w:hideMark/>
          </w:tcPr>
          <w:p w14:paraId="3C22BF91" w14:textId="77777777" w:rsidR="00F44BD0" w:rsidRPr="00B05594" w:rsidRDefault="00F44BD0" w:rsidP="00B05594">
            <w:pPr>
              <w:tabs>
                <w:tab w:val="left" w:pos="709"/>
              </w:tabs>
              <w:spacing w:line="276" w:lineRule="auto"/>
              <w:jc w:val="center"/>
              <w:rPr>
                <w:rFonts w:ascii="Arial" w:hAnsi="Arial" w:cs="Arial"/>
                <w:lang w:eastAsia="en-US"/>
              </w:rPr>
            </w:pPr>
            <w:proofErr w:type="spellStart"/>
            <w:r w:rsidRPr="00B05594">
              <w:rPr>
                <w:rFonts w:ascii="Arial" w:hAnsi="Arial" w:cs="Arial"/>
                <w:lang w:eastAsia="en-US"/>
              </w:rPr>
              <w:t>Parc</w:t>
            </w:r>
            <w:proofErr w:type="spellEnd"/>
            <w:r w:rsidRPr="00B05594">
              <w:rPr>
                <w:rFonts w:ascii="Arial" w:hAnsi="Arial" w:cs="Arial"/>
                <w:lang w:eastAsia="en-US"/>
              </w:rPr>
              <w:t>. č.</w:t>
            </w:r>
          </w:p>
        </w:tc>
        <w:tc>
          <w:tcPr>
            <w:tcW w:w="3260" w:type="dxa"/>
            <w:hideMark/>
          </w:tcPr>
          <w:p w14:paraId="1C1BE191" w14:textId="77777777" w:rsidR="00F44BD0" w:rsidRPr="00B05594" w:rsidRDefault="00F44BD0" w:rsidP="00B05594">
            <w:pPr>
              <w:spacing w:line="276" w:lineRule="auto"/>
              <w:jc w:val="center"/>
              <w:rPr>
                <w:rFonts w:ascii="Arial" w:hAnsi="Arial" w:cs="Arial"/>
                <w:lang w:eastAsia="en-US"/>
              </w:rPr>
            </w:pPr>
            <w:r w:rsidRPr="00B05594">
              <w:rPr>
                <w:rFonts w:ascii="Arial" w:hAnsi="Arial" w:cs="Arial"/>
                <w:lang w:eastAsia="en-US"/>
              </w:rPr>
              <w:t>Účetní ocenění v Kč</w:t>
            </w:r>
          </w:p>
        </w:tc>
      </w:tr>
      <w:tr w:rsidR="00F44BD0" w:rsidRPr="00B05594" w14:paraId="341997F8" w14:textId="77777777" w:rsidTr="00102513">
        <w:trPr>
          <w:trHeight w:val="397"/>
        </w:trPr>
        <w:tc>
          <w:tcPr>
            <w:tcW w:w="3261" w:type="dxa"/>
            <w:vAlign w:val="center"/>
            <w:hideMark/>
          </w:tcPr>
          <w:p w14:paraId="1822F1C4" w14:textId="77777777" w:rsidR="00F44BD0" w:rsidRPr="00B05594" w:rsidRDefault="00F44BD0" w:rsidP="00102513">
            <w:pPr>
              <w:pStyle w:val="vnitrniText"/>
              <w:widowControl/>
              <w:ind w:firstLine="0"/>
              <w:jc w:val="center"/>
              <w:rPr>
                <w:rFonts w:ascii="Arial" w:hAnsi="Arial" w:cs="Arial"/>
                <w:b/>
                <w:bCs/>
                <w:sz w:val="20"/>
                <w:szCs w:val="20"/>
              </w:rPr>
            </w:pPr>
            <w:r w:rsidRPr="00B05594">
              <w:rPr>
                <w:rFonts w:ascii="Arial" w:hAnsi="Arial" w:cs="Arial"/>
                <w:b/>
                <w:bCs/>
                <w:sz w:val="20"/>
                <w:szCs w:val="20"/>
              </w:rPr>
              <w:t>Benátecká Vrutice</w:t>
            </w:r>
          </w:p>
        </w:tc>
        <w:tc>
          <w:tcPr>
            <w:tcW w:w="2551" w:type="dxa"/>
            <w:vAlign w:val="center"/>
            <w:hideMark/>
          </w:tcPr>
          <w:p w14:paraId="0FA1AF1E" w14:textId="77777777" w:rsidR="00F44BD0" w:rsidRPr="00B05594" w:rsidRDefault="00F44BD0" w:rsidP="00102513">
            <w:pPr>
              <w:pStyle w:val="vnitrniText"/>
              <w:widowControl/>
              <w:ind w:firstLine="0"/>
              <w:jc w:val="center"/>
              <w:rPr>
                <w:rFonts w:ascii="Arial" w:hAnsi="Arial" w:cs="Arial"/>
                <w:b/>
                <w:bCs/>
                <w:sz w:val="20"/>
                <w:szCs w:val="20"/>
              </w:rPr>
            </w:pPr>
            <w:r w:rsidRPr="00B05594">
              <w:rPr>
                <w:rFonts w:ascii="Arial" w:hAnsi="Arial" w:cs="Arial"/>
                <w:b/>
                <w:bCs/>
                <w:sz w:val="20"/>
                <w:szCs w:val="20"/>
              </w:rPr>
              <w:t>KN 1318/12</w:t>
            </w:r>
          </w:p>
        </w:tc>
        <w:tc>
          <w:tcPr>
            <w:tcW w:w="3260" w:type="dxa"/>
            <w:vAlign w:val="center"/>
            <w:hideMark/>
          </w:tcPr>
          <w:p w14:paraId="48C7CD3E" w14:textId="15EC77DD" w:rsidR="00F44BD0" w:rsidRPr="00B05594" w:rsidRDefault="00B0012F" w:rsidP="00102513">
            <w:pPr>
              <w:pStyle w:val="vnitrniText"/>
              <w:widowControl/>
              <w:ind w:firstLine="0"/>
              <w:jc w:val="center"/>
              <w:rPr>
                <w:rFonts w:ascii="Arial" w:hAnsi="Arial" w:cs="Arial"/>
                <w:b/>
                <w:bCs/>
                <w:sz w:val="20"/>
                <w:szCs w:val="20"/>
              </w:rPr>
            </w:pPr>
            <w:r w:rsidRPr="00B05594">
              <w:rPr>
                <w:rFonts w:ascii="Arial" w:hAnsi="Arial" w:cs="Arial"/>
                <w:b/>
                <w:bCs/>
                <w:sz w:val="20"/>
                <w:szCs w:val="20"/>
              </w:rPr>
              <w:t>1 355,76 Kč</w:t>
            </w:r>
          </w:p>
        </w:tc>
      </w:tr>
      <w:tr w:rsidR="00F44BD0" w:rsidRPr="00B05594" w14:paraId="2C71A00F" w14:textId="77777777" w:rsidTr="00102513">
        <w:trPr>
          <w:trHeight w:val="397"/>
        </w:trPr>
        <w:tc>
          <w:tcPr>
            <w:tcW w:w="3261" w:type="dxa"/>
            <w:vAlign w:val="center"/>
            <w:hideMark/>
          </w:tcPr>
          <w:p w14:paraId="54E7D3C4" w14:textId="77777777" w:rsidR="00F44BD0" w:rsidRPr="00B05594" w:rsidRDefault="00F44BD0" w:rsidP="00102513">
            <w:pPr>
              <w:widowControl/>
              <w:jc w:val="center"/>
              <w:rPr>
                <w:rFonts w:ascii="Arial" w:hAnsi="Arial" w:cs="Arial"/>
                <w:b/>
                <w:bCs/>
              </w:rPr>
            </w:pPr>
            <w:proofErr w:type="spellStart"/>
            <w:r w:rsidRPr="00B05594">
              <w:rPr>
                <w:rFonts w:ascii="Arial" w:hAnsi="Arial" w:cs="Arial"/>
                <w:b/>
                <w:bCs/>
              </w:rPr>
              <w:t>Litol</w:t>
            </w:r>
            <w:proofErr w:type="spellEnd"/>
          </w:p>
        </w:tc>
        <w:tc>
          <w:tcPr>
            <w:tcW w:w="2551" w:type="dxa"/>
            <w:vAlign w:val="center"/>
            <w:hideMark/>
          </w:tcPr>
          <w:p w14:paraId="5CB3FBC4" w14:textId="77777777" w:rsidR="00F44BD0" w:rsidRPr="00B05594" w:rsidRDefault="00F44BD0" w:rsidP="00102513">
            <w:pPr>
              <w:widowControl/>
              <w:jc w:val="center"/>
              <w:rPr>
                <w:rFonts w:ascii="Arial" w:hAnsi="Arial" w:cs="Arial"/>
                <w:b/>
                <w:bCs/>
              </w:rPr>
            </w:pPr>
            <w:r w:rsidRPr="00B05594">
              <w:rPr>
                <w:rFonts w:ascii="Arial" w:hAnsi="Arial" w:cs="Arial"/>
                <w:b/>
                <w:bCs/>
              </w:rPr>
              <w:t>KN 323/59</w:t>
            </w:r>
          </w:p>
        </w:tc>
        <w:tc>
          <w:tcPr>
            <w:tcW w:w="3260" w:type="dxa"/>
            <w:vAlign w:val="center"/>
            <w:hideMark/>
          </w:tcPr>
          <w:p w14:paraId="7FCE67D0" w14:textId="73E49830" w:rsidR="00F44BD0" w:rsidRPr="00B05594" w:rsidRDefault="002B7534" w:rsidP="00102513">
            <w:pPr>
              <w:widowControl/>
              <w:jc w:val="center"/>
              <w:rPr>
                <w:rFonts w:ascii="Arial" w:hAnsi="Arial" w:cs="Arial"/>
                <w:b/>
                <w:bCs/>
              </w:rPr>
            </w:pPr>
            <w:r w:rsidRPr="00B05594">
              <w:rPr>
                <w:rFonts w:ascii="Arial" w:hAnsi="Arial" w:cs="Arial"/>
                <w:b/>
                <w:bCs/>
              </w:rPr>
              <w:t>6 292,80 Kč</w:t>
            </w:r>
          </w:p>
        </w:tc>
      </w:tr>
      <w:tr w:rsidR="00B05594" w:rsidRPr="00B05594" w14:paraId="706DE2AB" w14:textId="77777777" w:rsidTr="00102513">
        <w:trPr>
          <w:trHeight w:val="397"/>
        </w:trPr>
        <w:tc>
          <w:tcPr>
            <w:tcW w:w="3261" w:type="dxa"/>
            <w:vAlign w:val="center"/>
            <w:hideMark/>
          </w:tcPr>
          <w:p w14:paraId="1E161EEA" w14:textId="77777777" w:rsidR="00B05594" w:rsidRPr="00B05594" w:rsidRDefault="00B05594" w:rsidP="00B05594">
            <w:pPr>
              <w:widowControl/>
              <w:jc w:val="center"/>
              <w:rPr>
                <w:rFonts w:ascii="Arial" w:hAnsi="Arial" w:cs="Arial"/>
                <w:b/>
                <w:bCs/>
              </w:rPr>
            </w:pPr>
            <w:proofErr w:type="spellStart"/>
            <w:r w:rsidRPr="00B05594">
              <w:rPr>
                <w:rFonts w:ascii="Arial" w:hAnsi="Arial" w:cs="Arial"/>
                <w:b/>
                <w:bCs/>
              </w:rPr>
              <w:t>Litol</w:t>
            </w:r>
            <w:proofErr w:type="spellEnd"/>
          </w:p>
        </w:tc>
        <w:tc>
          <w:tcPr>
            <w:tcW w:w="2551" w:type="dxa"/>
            <w:vAlign w:val="center"/>
            <w:hideMark/>
          </w:tcPr>
          <w:p w14:paraId="51ACCB14" w14:textId="77777777" w:rsidR="00B05594" w:rsidRPr="00B05594" w:rsidRDefault="00B05594" w:rsidP="00B05594">
            <w:pPr>
              <w:widowControl/>
              <w:jc w:val="center"/>
              <w:rPr>
                <w:rFonts w:ascii="Arial" w:hAnsi="Arial" w:cs="Arial"/>
                <w:b/>
                <w:bCs/>
              </w:rPr>
            </w:pPr>
            <w:r w:rsidRPr="00B05594">
              <w:rPr>
                <w:rFonts w:ascii="Arial" w:hAnsi="Arial" w:cs="Arial"/>
                <w:b/>
                <w:bCs/>
              </w:rPr>
              <w:t>KN 323/61</w:t>
            </w:r>
          </w:p>
        </w:tc>
        <w:tc>
          <w:tcPr>
            <w:tcW w:w="3260" w:type="dxa"/>
            <w:vAlign w:val="center"/>
            <w:hideMark/>
          </w:tcPr>
          <w:p w14:paraId="6CF79076" w14:textId="5587CA16" w:rsidR="00B05594" w:rsidRPr="00B05594" w:rsidRDefault="00B05594" w:rsidP="00B05594">
            <w:pPr>
              <w:widowControl/>
              <w:jc w:val="center"/>
              <w:rPr>
                <w:rFonts w:ascii="Arial" w:hAnsi="Arial" w:cs="Arial"/>
                <w:b/>
                <w:bCs/>
              </w:rPr>
            </w:pPr>
            <w:r w:rsidRPr="00B05594">
              <w:rPr>
                <w:rFonts w:ascii="Arial" w:hAnsi="Arial" w:cs="Arial"/>
                <w:b/>
                <w:bCs/>
              </w:rPr>
              <w:t>18 477,12 Kč</w:t>
            </w:r>
          </w:p>
        </w:tc>
      </w:tr>
    </w:tbl>
    <w:p w14:paraId="429DB83A" w14:textId="77777777" w:rsidR="00F44BD0" w:rsidRDefault="00F44BD0">
      <w:pPr>
        <w:widowControl/>
        <w:rPr>
          <w:rFonts w:ascii="Arial" w:hAnsi="Arial" w:cs="Arial"/>
          <w:sz w:val="18"/>
          <w:szCs w:val="18"/>
        </w:rPr>
      </w:pPr>
    </w:p>
    <w:p w14:paraId="37B15785" w14:textId="77777777" w:rsidR="00273BF2" w:rsidRPr="00EE5EC9" w:rsidRDefault="00273BF2">
      <w:pPr>
        <w:widowControl/>
        <w:rPr>
          <w:rFonts w:ascii="Arial" w:hAnsi="Arial" w:cs="Arial"/>
          <w:sz w:val="22"/>
          <w:szCs w:val="22"/>
        </w:rPr>
      </w:pPr>
    </w:p>
    <w:p w14:paraId="297769F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65295B6F" w14:textId="77777777" w:rsidR="00273BF2" w:rsidRPr="00EE5EC9" w:rsidRDefault="00273BF2" w:rsidP="00B05594">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EA59354" w14:textId="00003637" w:rsidR="005C4E5E" w:rsidRPr="00EE5EC9" w:rsidRDefault="00B05594" w:rsidP="00B05594">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7DDE903" w14:textId="4ABBD5CE" w:rsidR="00273BF2" w:rsidRPr="00EE5EC9" w:rsidRDefault="00B05594" w:rsidP="0010548B">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xml:space="preserve">) Užívací vztah k převáděnému pozemku Benátecká Vrutice KN 1318/12, je řešen nájemní smlouvou č. </w:t>
      </w:r>
      <w:r w:rsidR="00273BF2" w:rsidRPr="0010548B">
        <w:rPr>
          <w:rFonts w:ascii="Arial" w:hAnsi="Arial" w:cs="Arial"/>
          <w:b/>
          <w:bCs/>
          <w:sz w:val="22"/>
          <w:szCs w:val="22"/>
        </w:rPr>
        <w:t>32N07/28</w:t>
      </w:r>
      <w:r w:rsidR="00273BF2" w:rsidRPr="00EE5EC9">
        <w:rPr>
          <w:rFonts w:ascii="Arial" w:hAnsi="Arial" w:cs="Arial"/>
          <w:sz w:val="22"/>
          <w:szCs w:val="22"/>
        </w:rPr>
        <w:t xml:space="preserve">, kterou se Státním pozemkovým úřadem, resp. dříve PF ČR uzavřel </w:t>
      </w:r>
      <w:r w:rsidR="009F019A">
        <w:rPr>
          <w:rFonts w:ascii="Arial" w:hAnsi="Arial" w:cs="Arial"/>
          <w:sz w:val="22"/>
          <w:szCs w:val="22"/>
        </w:rPr>
        <w:t>XXXX XXXXXXXXX</w:t>
      </w:r>
      <w:r w:rsidR="007528B6">
        <w:rPr>
          <w:rFonts w:ascii="Arial" w:hAnsi="Arial" w:cs="Arial"/>
          <w:sz w:val="22"/>
          <w:szCs w:val="22"/>
        </w:rPr>
        <w:t>, XX.,</w:t>
      </w:r>
      <w:r w:rsidR="00273BF2" w:rsidRPr="00EE5EC9">
        <w:rPr>
          <w:rFonts w:ascii="Arial" w:hAnsi="Arial" w:cs="Arial"/>
          <w:sz w:val="22"/>
          <w:szCs w:val="22"/>
        </w:rPr>
        <w:t xml:space="preserve"> jakožto nájemce. S obsahem nájemní smlouvy byl nabyvatel seznámen před podpisem této smlouvy, což stvrzuje svým podpisem.</w:t>
      </w:r>
    </w:p>
    <w:p w14:paraId="3740C965" w14:textId="00A7B8EB" w:rsidR="00273BF2" w:rsidRPr="00EE5EC9" w:rsidRDefault="0010548B" w:rsidP="0010548B">
      <w:pPr>
        <w:pStyle w:val="vnitrniText"/>
        <w:widowControl/>
        <w:ind w:firstLine="0"/>
        <w:rPr>
          <w:rFonts w:ascii="Arial" w:hAnsi="Arial" w:cs="Arial"/>
          <w:sz w:val="22"/>
          <w:szCs w:val="22"/>
        </w:rPr>
      </w:pPr>
      <w:r>
        <w:rPr>
          <w:rFonts w:ascii="Arial" w:hAnsi="Arial" w:cs="Arial"/>
          <w:sz w:val="22"/>
          <w:szCs w:val="22"/>
        </w:rPr>
        <w:t xml:space="preserve">4) </w:t>
      </w:r>
      <w:r w:rsidR="00273BF2" w:rsidRPr="00EE5EC9">
        <w:rPr>
          <w:rFonts w:ascii="Arial" w:hAnsi="Arial" w:cs="Arial"/>
          <w:sz w:val="22"/>
          <w:szCs w:val="22"/>
        </w:rPr>
        <w:t xml:space="preserve">Užívací vztah k převáděným pozemkům </w:t>
      </w:r>
      <w:proofErr w:type="spellStart"/>
      <w:r w:rsidR="00273BF2" w:rsidRPr="00EE5EC9">
        <w:rPr>
          <w:rFonts w:ascii="Arial" w:hAnsi="Arial" w:cs="Arial"/>
          <w:sz w:val="22"/>
          <w:szCs w:val="22"/>
        </w:rPr>
        <w:t>Litol</w:t>
      </w:r>
      <w:proofErr w:type="spellEnd"/>
      <w:r w:rsidR="00273BF2" w:rsidRPr="00EE5EC9">
        <w:rPr>
          <w:rFonts w:ascii="Arial" w:hAnsi="Arial" w:cs="Arial"/>
          <w:sz w:val="22"/>
          <w:szCs w:val="22"/>
        </w:rPr>
        <w:t xml:space="preserve"> KN 323/59, </w:t>
      </w:r>
      <w:proofErr w:type="spellStart"/>
      <w:r w:rsidR="00273BF2" w:rsidRPr="00EE5EC9">
        <w:rPr>
          <w:rFonts w:ascii="Arial" w:hAnsi="Arial" w:cs="Arial"/>
          <w:sz w:val="22"/>
          <w:szCs w:val="22"/>
        </w:rPr>
        <w:t>Litol</w:t>
      </w:r>
      <w:proofErr w:type="spellEnd"/>
      <w:r w:rsidR="00273BF2" w:rsidRPr="00EE5EC9">
        <w:rPr>
          <w:rFonts w:ascii="Arial" w:hAnsi="Arial" w:cs="Arial"/>
          <w:sz w:val="22"/>
          <w:szCs w:val="22"/>
        </w:rPr>
        <w:t xml:space="preserve"> KN 323/61</w:t>
      </w:r>
      <w:r>
        <w:rPr>
          <w:rFonts w:ascii="Arial" w:hAnsi="Arial" w:cs="Arial"/>
          <w:sz w:val="22"/>
          <w:szCs w:val="22"/>
        </w:rPr>
        <w:t>,</w:t>
      </w:r>
      <w:r w:rsidR="00273BF2" w:rsidRPr="00EE5EC9">
        <w:rPr>
          <w:rFonts w:ascii="Arial" w:hAnsi="Arial" w:cs="Arial"/>
          <w:sz w:val="22"/>
          <w:szCs w:val="22"/>
        </w:rPr>
        <w:t xml:space="preserve"> je řešen nájemní smlouvou č. </w:t>
      </w:r>
      <w:r w:rsidR="00273BF2" w:rsidRPr="0010548B">
        <w:rPr>
          <w:rFonts w:ascii="Arial" w:hAnsi="Arial" w:cs="Arial"/>
          <w:b/>
          <w:bCs/>
          <w:sz w:val="22"/>
          <w:szCs w:val="22"/>
        </w:rPr>
        <w:t>6N10/28</w:t>
      </w:r>
      <w:r w:rsidR="00273BF2" w:rsidRPr="00EE5EC9">
        <w:rPr>
          <w:rFonts w:ascii="Arial" w:hAnsi="Arial" w:cs="Arial"/>
          <w:sz w:val="22"/>
          <w:szCs w:val="22"/>
        </w:rPr>
        <w:t xml:space="preserve">, kterou se Státním pozemkovým úřadem, resp. dříve PF ČR uzavřel </w:t>
      </w:r>
      <w:r w:rsidR="007528B6">
        <w:rPr>
          <w:rFonts w:ascii="Arial" w:hAnsi="Arial" w:cs="Arial"/>
          <w:sz w:val="22"/>
          <w:szCs w:val="22"/>
        </w:rPr>
        <w:t>XXXXXXXXXXX XXXX</w:t>
      </w:r>
      <w:r w:rsidR="00273BF2" w:rsidRPr="00EE5EC9">
        <w:rPr>
          <w:rFonts w:ascii="Arial" w:hAnsi="Arial" w:cs="Arial"/>
          <w:sz w:val="22"/>
          <w:szCs w:val="22"/>
        </w:rPr>
        <w:t>, jakožto nájemce. S obsahem nájemní smlouvy byl nabyvatel seznámen před podpisem této smlouvy, což stvrzuje svým podpisem.</w:t>
      </w:r>
    </w:p>
    <w:p w14:paraId="3E58678D" w14:textId="5434FDE4" w:rsidR="00273BF2" w:rsidRPr="00EE5EC9" w:rsidRDefault="0010548B" w:rsidP="0010548B">
      <w:pPr>
        <w:pStyle w:val="vnitrniText"/>
        <w:widowControl/>
        <w:ind w:firstLine="0"/>
        <w:rPr>
          <w:rFonts w:ascii="Arial" w:hAnsi="Arial" w:cs="Arial"/>
          <w:sz w:val="22"/>
          <w:szCs w:val="22"/>
        </w:rPr>
      </w:pPr>
      <w:r>
        <w:rPr>
          <w:rFonts w:ascii="Arial" w:hAnsi="Arial" w:cs="Arial"/>
          <w:sz w:val="22"/>
          <w:szCs w:val="22"/>
        </w:rPr>
        <w:t>5</w:t>
      </w:r>
      <w:r w:rsidR="00273BF2" w:rsidRPr="00EE5EC9">
        <w:rPr>
          <w:rFonts w:ascii="Arial" w:hAnsi="Arial" w:cs="Arial"/>
          <w:sz w:val="22"/>
          <w:szCs w:val="22"/>
        </w:rPr>
        <w:t>) Převáděn</w:t>
      </w:r>
      <w:r w:rsidR="00FF6198">
        <w:rPr>
          <w:rFonts w:ascii="Arial" w:hAnsi="Arial" w:cs="Arial"/>
          <w:sz w:val="22"/>
          <w:szCs w:val="22"/>
        </w:rPr>
        <w:t>ý</w:t>
      </w:r>
      <w:r w:rsidR="00273BF2" w:rsidRPr="00EE5EC9">
        <w:rPr>
          <w:rFonts w:ascii="Arial" w:hAnsi="Arial" w:cs="Arial"/>
          <w:sz w:val="22"/>
          <w:szCs w:val="22"/>
        </w:rPr>
        <w:t xml:space="preserve"> pozem</w:t>
      </w:r>
      <w:r w:rsidR="00FF6198">
        <w:rPr>
          <w:rFonts w:ascii="Arial" w:hAnsi="Arial" w:cs="Arial"/>
          <w:sz w:val="22"/>
          <w:szCs w:val="22"/>
        </w:rPr>
        <w:t>e</w:t>
      </w:r>
      <w:r w:rsidR="00273BF2" w:rsidRPr="00EE5EC9">
        <w:rPr>
          <w:rFonts w:ascii="Arial" w:hAnsi="Arial" w:cs="Arial"/>
          <w:sz w:val="22"/>
          <w:szCs w:val="22"/>
        </w:rPr>
        <w:t>k</w:t>
      </w:r>
      <w:r w:rsidR="00FF6198">
        <w:rPr>
          <w:rFonts w:ascii="Arial" w:hAnsi="Arial" w:cs="Arial"/>
          <w:sz w:val="22"/>
          <w:szCs w:val="22"/>
        </w:rPr>
        <w:t xml:space="preserve"> Benátecká Vrutice KN 1318/12,</w:t>
      </w:r>
      <w:r w:rsidR="00273BF2" w:rsidRPr="00EE5EC9">
        <w:rPr>
          <w:rFonts w:ascii="Arial" w:hAnsi="Arial" w:cs="Arial"/>
          <w:sz w:val="22"/>
          <w:szCs w:val="22"/>
        </w:rPr>
        <w:t xml:space="preserve"> j</w:t>
      </w:r>
      <w:r w:rsidR="00FF6198">
        <w:rPr>
          <w:rFonts w:ascii="Arial" w:hAnsi="Arial" w:cs="Arial"/>
          <w:sz w:val="22"/>
          <w:szCs w:val="22"/>
        </w:rPr>
        <w:t>e</w:t>
      </w:r>
      <w:r w:rsidR="00273BF2" w:rsidRPr="00EE5EC9">
        <w:rPr>
          <w:rFonts w:ascii="Arial" w:hAnsi="Arial" w:cs="Arial"/>
          <w:sz w:val="22"/>
          <w:szCs w:val="22"/>
        </w:rPr>
        <w:t xml:space="preserve"> na základě smlouvy č. </w:t>
      </w:r>
      <w:r w:rsidR="00273BF2" w:rsidRPr="00FF6198">
        <w:rPr>
          <w:rFonts w:ascii="Arial" w:hAnsi="Arial" w:cs="Arial"/>
          <w:b/>
          <w:bCs/>
          <w:sz w:val="22"/>
          <w:szCs w:val="22"/>
        </w:rPr>
        <w:t>14M03/28</w:t>
      </w:r>
      <w:r w:rsidR="00273BF2" w:rsidRPr="00EE5EC9">
        <w:rPr>
          <w:rFonts w:ascii="Arial" w:hAnsi="Arial" w:cs="Arial"/>
          <w:sz w:val="22"/>
          <w:szCs w:val="22"/>
        </w:rPr>
        <w:t xml:space="preserve">, součástí společenstevní honitby </w:t>
      </w:r>
      <w:proofErr w:type="spellStart"/>
      <w:r w:rsidR="00F55C93">
        <w:rPr>
          <w:rFonts w:ascii="Arial" w:hAnsi="Arial" w:cs="Arial"/>
          <w:sz w:val="22"/>
          <w:szCs w:val="22"/>
        </w:rPr>
        <w:t>Raštice</w:t>
      </w:r>
      <w:proofErr w:type="spellEnd"/>
      <w:r w:rsidR="00F55C93">
        <w:rPr>
          <w:rFonts w:ascii="Arial" w:hAnsi="Arial" w:cs="Arial"/>
          <w:sz w:val="22"/>
          <w:szCs w:val="22"/>
        </w:rPr>
        <w:t>,</w:t>
      </w:r>
      <w:r w:rsidR="00273BF2" w:rsidRPr="00EE5EC9">
        <w:rPr>
          <w:rFonts w:ascii="Arial" w:hAnsi="Arial" w:cs="Arial"/>
          <w:sz w:val="22"/>
          <w:szCs w:val="22"/>
        </w:rPr>
        <w:t xml:space="preserve"> jejímž držitelem je</w:t>
      </w:r>
      <w:r w:rsidR="00F55C93">
        <w:rPr>
          <w:rFonts w:ascii="Arial" w:hAnsi="Arial" w:cs="Arial"/>
          <w:sz w:val="22"/>
          <w:szCs w:val="22"/>
        </w:rPr>
        <w:t xml:space="preserve"> </w:t>
      </w:r>
      <w:r w:rsidR="00DB7A93">
        <w:rPr>
          <w:rFonts w:ascii="Arial" w:hAnsi="Arial" w:cs="Arial"/>
          <w:sz w:val="22"/>
          <w:szCs w:val="22"/>
        </w:rPr>
        <w:t>XXXXXXX XXXXXXXXXX XXXXXX</w:t>
      </w:r>
      <w:r w:rsidR="00D93210">
        <w:rPr>
          <w:rFonts w:ascii="Arial" w:hAnsi="Arial" w:cs="Arial"/>
          <w:sz w:val="22"/>
          <w:szCs w:val="22"/>
        </w:rPr>
        <w:t>.</w:t>
      </w:r>
      <w:r w:rsidR="00273BF2" w:rsidRPr="00EE5EC9">
        <w:rPr>
          <w:rFonts w:ascii="Arial" w:hAnsi="Arial" w:cs="Arial"/>
          <w:sz w:val="22"/>
          <w:szCs w:val="22"/>
        </w:rPr>
        <w:t xml:space="preserve"> Tyto pozemky jsou ve smyslu zákona č. 503/2012 Sb., o Státním pozemkovém úřadu, ve znění pozdějších předpisů, v režimu přičlenění.</w:t>
      </w:r>
    </w:p>
    <w:p w14:paraId="60897160" w14:textId="77777777" w:rsidR="00273BF2" w:rsidRPr="00EE5EC9" w:rsidRDefault="00273BF2">
      <w:pPr>
        <w:pStyle w:val="vnitrniText"/>
        <w:widowControl/>
        <w:rPr>
          <w:rFonts w:ascii="Arial" w:hAnsi="Arial" w:cs="Arial"/>
          <w:sz w:val="22"/>
          <w:szCs w:val="22"/>
        </w:rPr>
      </w:pPr>
    </w:p>
    <w:p w14:paraId="13CF51F6" w14:textId="77777777" w:rsidR="00273BF2" w:rsidRPr="00EE5EC9" w:rsidRDefault="00273BF2">
      <w:pPr>
        <w:pStyle w:val="vnitrniText"/>
        <w:widowControl/>
        <w:rPr>
          <w:rFonts w:ascii="Arial" w:hAnsi="Arial" w:cs="Arial"/>
          <w:sz w:val="22"/>
          <w:szCs w:val="22"/>
        </w:rPr>
      </w:pPr>
    </w:p>
    <w:p w14:paraId="1387F4E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61CC0887" w14:textId="77777777" w:rsidR="00273BF2" w:rsidRPr="00EE5EC9" w:rsidRDefault="00273BF2" w:rsidP="00D93210">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B701A7A" w14:textId="77777777" w:rsidR="007C4BBA" w:rsidRPr="00EE5EC9" w:rsidRDefault="0050563B" w:rsidP="00D93210">
      <w:pPr>
        <w:pStyle w:val="vnintext"/>
        <w:ind w:firstLine="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46B4A8B1" w14:textId="77777777" w:rsidR="00273BF2" w:rsidRPr="00EE5EC9" w:rsidRDefault="00273BF2">
      <w:pPr>
        <w:pStyle w:val="vnitrniText"/>
        <w:widowControl/>
        <w:rPr>
          <w:rFonts w:ascii="Arial" w:hAnsi="Arial" w:cs="Arial"/>
          <w:b/>
          <w:bCs/>
          <w:sz w:val="22"/>
          <w:szCs w:val="22"/>
        </w:rPr>
      </w:pPr>
    </w:p>
    <w:p w14:paraId="1BB8573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09F65BFB" w14:textId="77777777" w:rsidR="00273BF2" w:rsidRPr="00EE5EC9" w:rsidRDefault="00273BF2" w:rsidP="00D93210">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4B3369D9" w14:textId="2C82B2D0" w:rsidR="00273BF2" w:rsidRPr="00EE5EC9" w:rsidRDefault="00273BF2" w:rsidP="00D93210">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w:t>
      </w:r>
      <w:r w:rsidR="00D93210">
        <w:rPr>
          <w:rFonts w:ascii="Arial" w:hAnsi="Arial" w:cs="Arial"/>
          <w:sz w:val="22"/>
          <w:szCs w:val="22"/>
        </w:rPr>
        <w:t xml:space="preserve"> </w:t>
      </w:r>
      <w:r w:rsidRPr="00EE5EC9">
        <w:rPr>
          <w:rFonts w:ascii="Arial" w:hAnsi="Arial" w:cs="Arial"/>
          <w:sz w:val="22"/>
          <w:szCs w:val="22"/>
        </w:rPr>
        <w:t>a ostatní jsou určeny pro převádějícího.</w:t>
      </w:r>
    </w:p>
    <w:p w14:paraId="0E70967B" w14:textId="77777777" w:rsidR="000823B6" w:rsidRDefault="000823B6" w:rsidP="00D93210">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C704DF5" w14:textId="77777777" w:rsidR="004E4121" w:rsidRDefault="004E4121" w:rsidP="00D93210">
      <w:pPr>
        <w:jc w:val="both"/>
        <w:rPr>
          <w:rFonts w:ascii="Arial" w:hAnsi="Arial" w:cs="Arial"/>
          <w:sz w:val="22"/>
          <w:szCs w:val="22"/>
        </w:rPr>
      </w:pPr>
    </w:p>
    <w:p w14:paraId="4B8207E0" w14:textId="77777777" w:rsidR="004E4121" w:rsidRDefault="004E4121" w:rsidP="00D93210">
      <w:pPr>
        <w:jc w:val="both"/>
        <w:rPr>
          <w:rFonts w:ascii="Arial" w:hAnsi="Arial" w:cs="Arial"/>
          <w:sz w:val="22"/>
          <w:szCs w:val="22"/>
        </w:rPr>
      </w:pPr>
    </w:p>
    <w:p w14:paraId="625553C9" w14:textId="77777777" w:rsidR="004E4121" w:rsidRDefault="004E4121" w:rsidP="00D93210">
      <w:pPr>
        <w:jc w:val="both"/>
        <w:rPr>
          <w:rFonts w:ascii="Arial" w:hAnsi="Arial" w:cs="Arial"/>
          <w:sz w:val="22"/>
          <w:szCs w:val="22"/>
        </w:rPr>
      </w:pPr>
    </w:p>
    <w:p w14:paraId="7DC4AB39" w14:textId="77777777" w:rsidR="004E4121" w:rsidRDefault="004E4121" w:rsidP="00D93210">
      <w:pPr>
        <w:jc w:val="both"/>
        <w:rPr>
          <w:rFonts w:ascii="Arial" w:hAnsi="Arial" w:cs="Arial"/>
          <w:sz w:val="22"/>
          <w:szCs w:val="22"/>
        </w:rPr>
      </w:pPr>
    </w:p>
    <w:p w14:paraId="1049AEB3" w14:textId="7E7C3330" w:rsidR="000729F0" w:rsidRDefault="000729F0" w:rsidP="00D93210">
      <w:pPr>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5BFBD79" w14:textId="472F3F5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0E49E3">
        <w:rPr>
          <w:rFonts w:ascii="Arial" w:hAnsi="Arial" w:cs="Arial"/>
          <w:sz w:val="22"/>
          <w:szCs w:val="22"/>
        </w:rPr>
        <w:br/>
      </w:r>
      <w:r w:rsidR="000729F0">
        <w:rPr>
          <w:rFonts w:ascii="Arial" w:hAnsi="Arial" w:cs="Arial"/>
          <w:sz w:val="22"/>
          <w:szCs w:val="22"/>
        </w:rPr>
        <w:t>a spisové službě a o změně některých zákonů, ve znění pozdějších předpisů.</w:t>
      </w:r>
    </w:p>
    <w:p w14:paraId="57D4D0DA" w14:textId="77777777" w:rsidR="00273BF2" w:rsidRPr="00EE5EC9" w:rsidRDefault="00273BF2">
      <w:pPr>
        <w:widowControl/>
        <w:rPr>
          <w:rFonts w:ascii="Arial" w:hAnsi="Arial" w:cs="Arial"/>
          <w:sz w:val="22"/>
          <w:szCs w:val="22"/>
        </w:rPr>
      </w:pPr>
    </w:p>
    <w:p w14:paraId="1A5D2BD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0366A4A1" w14:textId="77777777" w:rsidR="00273BF2" w:rsidRPr="00EE5EC9" w:rsidRDefault="00273BF2" w:rsidP="004E4121">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3C674B4" w14:textId="6A0A55E4" w:rsidR="00273BF2" w:rsidRPr="00EE5EC9" w:rsidRDefault="00273BF2" w:rsidP="004E4121">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4E4121">
        <w:rPr>
          <w:rFonts w:ascii="Arial" w:hAnsi="Arial" w:cs="Arial"/>
          <w:sz w:val="22"/>
          <w:szCs w:val="22"/>
        </w:rPr>
        <w:t>a a), b),</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F77EA6B" w14:textId="08864071" w:rsidR="00704443" w:rsidRPr="00EE5EC9" w:rsidRDefault="00062320" w:rsidP="004E4121">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4E4121">
        <w:rPr>
          <w:rFonts w:ascii="Arial" w:hAnsi="Arial" w:cs="Arial"/>
          <w:sz w:val="22"/>
          <w:szCs w:val="22"/>
        </w:rPr>
        <w:t>schválilo</w:t>
      </w:r>
      <w:r w:rsidR="00704443" w:rsidRPr="00EE5EC9">
        <w:rPr>
          <w:rFonts w:ascii="Arial" w:hAnsi="Arial" w:cs="Arial"/>
          <w:sz w:val="22"/>
          <w:szCs w:val="22"/>
        </w:rPr>
        <w:t xml:space="preserve"> </w:t>
      </w:r>
      <w:r w:rsidR="004E4121">
        <w:rPr>
          <w:rFonts w:ascii="Arial" w:hAnsi="Arial" w:cs="Arial"/>
          <w:sz w:val="22"/>
          <w:szCs w:val="22"/>
        </w:rPr>
        <w:t>Zas</w:t>
      </w:r>
      <w:r w:rsidR="00704443" w:rsidRPr="00EE5EC9">
        <w:rPr>
          <w:rFonts w:ascii="Arial" w:hAnsi="Arial" w:cs="Arial"/>
          <w:sz w:val="22"/>
          <w:szCs w:val="22"/>
        </w:rPr>
        <w:t xml:space="preserve">tupitelstvo </w:t>
      </w:r>
      <w:r w:rsidR="004E4121">
        <w:rPr>
          <w:rFonts w:ascii="Arial" w:hAnsi="Arial" w:cs="Arial"/>
          <w:sz w:val="22"/>
          <w:szCs w:val="22"/>
        </w:rPr>
        <w:t>kraje</w:t>
      </w:r>
      <w:r w:rsidR="00704443" w:rsidRPr="00EE5EC9">
        <w:rPr>
          <w:rFonts w:ascii="Arial" w:hAnsi="Arial" w:cs="Arial"/>
          <w:sz w:val="22"/>
          <w:szCs w:val="22"/>
        </w:rPr>
        <w:t xml:space="preserve"> dne</w:t>
      </w:r>
      <w:r w:rsidR="00277DDF">
        <w:rPr>
          <w:rFonts w:ascii="Arial" w:hAnsi="Arial" w:cs="Arial"/>
          <w:sz w:val="22"/>
          <w:szCs w:val="22"/>
        </w:rPr>
        <w:t xml:space="preserve"> 27.1.2020</w:t>
      </w:r>
      <w:r w:rsidR="00342B01">
        <w:rPr>
          <w:rFonts w:ascii="Arial" w:hAnsi="Arial" w:cs="Arial"/>
          <w:sz w:val="22"/>
          <w:szCs w:val="22"/>
        </w:rPr>
        <w:br/>
      </w:r>
      <w:r w:rsidR="00A20462">
        <w:rPr>
          <w:rFonts w:ascii="Arial" w:hAnsi="Arial" w:cs="Arial"/>
          <w:sz w:val="22"/>
          <w:szCs w:val="22"/>
        </w:rPr>
        <w:t>U</w:t>
      </w:r>
      <w:r w:rsidR="00704443" w:rsidRPr="00EE5EC9">
        <w:rPr>
          <w:rFonts w:ascii="Arial" w:hAnsi="Arial" w:cs="Arial"/>
          <w:sz w:val="22"/>
          <w:szCs w:val="22"/>
        </w:rPr>
        <w:t>snesením č.</w:t>
      </w:r>
      <w:r w:rsidR="00342B01">
        <w:rPr>
          <w:rFonts w:ascii="Arial" w:hAnsi="Arial" w:cs="Arial"/>
          <w:sz w:val="22"/>
          <w:szCs w:val="22"/>
        </w:rPr>
        <w:t xml:space="preserve"> 023-22/2020/ZK</w:t>
      </w:r>
      <w:r w:rsidR="00704443" w:rsidRPr="00EE5EC9">
        <w:rPr>
          <w:rFonts w:ascii="Arial" w:hAnsi="Arial" w:cs="Arial"/>
          <w:sz w:val="22"/>
          <w:szCs w:val="22"/>
        </w:rPr>
        <w:t>.</w:t>
      </w:r>
    </w:p>
    <w:p w14:paraId="7668DA38" w14:textId="77777777" w:rsidR="006C1F15" w:rsidRDefault="00062320" w:rsidP="00342B01">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F887DE5" w14:textId="77777777" w:rsidR="00273BF2" w:rsidRPr="00EE5EC9" w:rsidRDefault="00273BF2">
      <w:pPr>
        <w:pStyle w:val="vnitrniText"/>
        <w:widowControl/>
        <w:rPr>
          <w:rFonts w:ascii="Arial" w:hAnsi="Arial" w:cs="Arial"/>
          <w:color w:val="000000"/>
          <w:sz w:val="22"/>
          <w:szCs w:val="22"/>
        </w:rPr>
      </w:pPr>
    </w:p>
    <w:p w14:paraId="2252953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5533C682" w14:textId="77777777" w:rsidR="00273BF2" w:rsidRPr="00EE5EC9" w:rsidRDefault="00273BF2" w:rsidP="00342B01">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E534D68" w14:textId="77777777" w:rsidR="00273BF2" w:rsidRPr="00EE5EC9" w:rsidRDefault="00273BF2">
      <w:pPr>
        <w:widowControl/>
        <w:rPr>
          <w:rFonts w:ascii="Arial" w:hAnsi="Arial" w:cs="Arial"/>
          <w:color w:val="000000"/>
          <w:sz w:val="22"/>
          <w:szCs w:val="22"/>
        </w:rPr>
      </w:pPr>
    </w:p>
    <w:p w14:paraId="1CCD6301" w14:textId="77777777" w:rsidR="00273BF2" w:rsidRPr="00EE5EC9" w:rsidRDefault="00273BF2">
      <w:pPr>
        <w:widowControl/>
        <w:rPr>
          <w:rFonts w:ascii="Arial" w:hAnsi="Arial" w:cs="Arial"/>
          <w:color w:val="000000"/>
          <w:sz w:val="22"/>
          <w:szCs w:val="22"/>
        </w:rPr>
      </w:pPr>
    </w:p>
    <w:p w14:paraId="0E5BD723" w14:textId="76D2E2F4"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Praze dne</w:t>
      </w:r>
      <w:r w:rsidR="00342B01">
        <w:rPr>
          <w:rFonts w:ascii="Arial" w:hAnsi="Arial" w:cs="Arial"/>
          <w:sz w:val="22"/>
          <w:szCs w:val="22"/>
        </w:rPr>
        <w:t xml:space="preserve">: </w:t>
      </w:r>
      <w:r w:rsidR="00870DE7">
        <w:rPr>
          <w:rFonts w:ascii="Arial" w:hAnsi="Arial" w:cs="Arial"/>
          <w:sz w:val="22"/>
          <w:szCs w:val="22"/>
        </w:rPr>
        <w:t xml:space="preserve">     30.5.2023</w:t>
      </w:r>
      <w:r w:rsidRPr="00EE5EC9">
        <w:rPr>
          <w:rFonts w:ascii="Arial" w:hAnsi="Arial" w:cs="Arial"/>
          <w:sz w:val="22"/>
          <w:szCs w:val="22"/>
        </w:rPr>
        <w:t xml:space="preserve"> </w:t>
      </w:r>
      <w:r w:rsidRPr="00EE5EC9">
        <w:rPr>
          <w:rFonts w:ascii="Arial" w:hAnsi="Arial" w:cs="Arial"/>
          <w:sz w:val="22"/>
          <w:szCs w:val="22"/>
        </w:rPr>
        <w:tab/>
        <w:t xml:space="preserve">V </w:t>
      </w:r>
      <w:r w:rsidR="00C814EB">
        <w:rPr>
          <w:rFonts w:ascii="Arial" w:hAnsi="Arial" w:cs="Arial"/>
          <w:sz w:val="22"/>
          <w:szCs w:val="22"/>
        </w:rPr>
        <w:t>Praze</w:t>
      </w:r>
      <w:r w:rsidRPr="00EE5EC9">
        <w:rPr>
          <w:rFonts w:ascii="Arial" w:hAnsi="Arial" w:cs="Arial"/>
          <w:sz w:val="22"/>
          <w:szCs w:val="22"/>
        </w:rPr>
        <w:t xml:space="preserve"> dne</w:t>
      </w:r>
      <w:r w:rsidR="00C814EB">
        <w:rPr>
          <w:rFonts w:ascii="Arial" w:hAnsi="Arial" w:cs="Arial"/>
          <w:sz w:val="22"/>
          <w:szCs w:val="22"/>
        </w:rPr>
        <w:t xml:space="preserve">: </w:t>
      </w:r>
      <w:r w:rsidRPr="00EE5EC9">
        <w:rPr>
          <w:rFonts w:ascii="Arial" w:hAnsi="Arial" w:cs="Arial"/>
          <w:sz w:val="22"/>
          <w:szCs w:val="22"/>
        </w:rPr>
        <w:t xml:space="preserve"> </w:t>
      </w:r>
      <w:r w:rsidR="00C814EB" w:rsidRPr="00816EDC">
        <w:rPr>
          <w:rFonts w:ascii="Arial" w:hAnsi="Arial" w:cs="Arial"/>
          <w:sz w:val="22"/>
          <w:szCs w:val="22"/>
        </w:rPr>
        <w:t>30.5.2023</w:t>
      </w:r>
    </w:p>
    <w:p w14:paraId="74590EE9" w14:textId="77777777" w:rsidR="00273BF2" w:rsidRPr="00EE5EC9" w:rsidRDefault="00273BF2">
      <w:pPr>
        <w:widowControl/>
        <w:rPr>
          <w:rFonts w:ascii="Arial" w:hAnsi="Arial" w:cs="Arial"/>
          <w:sz w:val="22"/>
          <w:szCs w:val="22"/>
        </w:rPr>
      </w:pPr>
    </w:p>
    <w:p w14:paraId="179DFF80" w14:textId="77777777" w:rsidR="00273BF2" w:rsidRPr="00EE5EC9" w:rsidRDefault="00273BF2">
      <w:pPr>
        <w:widowControl/>
        <w:rPr>
          <w:rFonts w:ascii="Arial" w:hAnsi="Arial" w:cs="Arial"/>
          <w:sz w:val="22"/>
          <w:szCs w:val="22"/>
        </w:rPr>
      </w:pPr>
    </w:p>
    <w:p w14:paraId="235F98E9" w14:textId="77777777" w:rsidR="00273BF2" w:rsidRDefault="00273BF2">
      <w:pPr>
        <w:widowControl/>
        <w:rPr>
          <w:rFonts w:ascii="Arial" w:hAnsi="Arial" w:cs="Arial"/>
          <w:sz w:val="22"/>
          <w:szCs w:val="22"/>
        </w:rPr>
      </w:pPr>
    </w:p>
    <w:p w14:paraId="39255181" w14:textId="77777777" w:rsidR="00342B01" w:rsidRDefault="00342B01">
      <w:pPr>
        <w:widowControl/>
        <w:rPr>
          <w:rFonts w:ascii="Arial" w:hAnsi="Arial" w:cs="Arial"/>
          <w:sz w:val="22"/>
          <w:szCs w:val="22"/>
        </w:rPr>
      </w:pPr>
    </w:p>
    <w:p w14:paraId="1769F2B2" w14:textId="77777777" w:rsidR="00342B01" w:rsidRDefault="00342B01">
      <w:pPr>
        <w:widowControl/>
        <w:rPr>
          <w:rFonts w:ascii="Arial" w:hAnsi="Arial" w:cs="Arial"/>
          <w:sz w:val="22"/>
          <w:szCs w:val="22"/>
        </w:rPr>
      </w:pPr>
    </w:p>
    <w:p w14:paraId="77B2C1AC" w14:textId="77777777" w:rsidR="00342B01" w:rsidRDefault="00342B01">
      <w:pPr>
        <w:widowControl/>
        <w:rPr>
          <w:rFonts w:ascii="Arial" w:hAnsi="Arial" w:cs="Arial"/>
          <w:sz w:val="22"/>
          <w:szCs w:val="22"/>
        </w:rPr>
      </w:pPr>
    </w:p>
    <w:p w14:paraId="29053050" w14:textId="77777777" w:rsidR="00342B01" w:rsidRDefault="00342B01">
      <w:pPr>
        <w:widowControl/>
        <w:rPr>
          <w:rFonts w:ascii="Arial" w:hAnsi="Arial" w:cs="Arial"/>
          <w:sz w:val="22"/>
          <w:szCs w:val="22"/>
        </w:rPr>
      </w:pPr>
    </w:p>
    <w:p w14:paraId="7C4AFFC9" w14:textId="77777777" w:rsidR="00342B01" w:rsidRDefault="00342B01">
      <w:pPr>
        <w:widowControl/>
        <w:rPr>
          <w:rFonts w:ascii="Arial" w:hAnsi="Arial" w:cs="Arial"/>
          <w:sz w:val="22"/>
          <w:szCs w:val="22"/>
        </w:rPr>
      </w:pPr>
    </w:p>
    <w:p w14:paraId="156DC2AB" w14:textId="77777777" w:rsidR="00342B01" w:rsidRDefault="00342B01">
      <w:pPr>
        <w:widowControl/>
        <w:rPr>
          <w:rFonts w:ascii="Arial" w:hAnsi="Arial" w:cs="Arial"/>
          <w:sz w:val="22"/>
          <w:szCs w:val="22"/>
        </w:rPr>
      </w:pPr>
    </w:p>
    <w:p w14:paraId="42E5CB73" w14:textId="77777777" w:rsidR="00342B01" w:rsidRDefault="00342B01">
      <w:pPr>
        <w:widowControl/>
        <w:rPr>
          <w:rFonts w:ascii="Arial" w:hAnsi="Arial" w:cs="Arial"/>
          <w:sz w:val="22"/>
          <w:szCs w:val="22"/>
        </w:rPr>
      </w:pPr>
    </w:p>
    <w:p w14:paraId="1083CBAA" w14:textId="77777777" w:rsidR="00342B01" w:rsidRPr="00EE5EC9" w:rsidRDefault="00342B01">
      <w:pPr>
        <w:widowControl/>
        <w:rPr>
          <w:rFonts w:ascii="Arial" w:hAnsi="Arial" w:cs="Arial"/>
          <w:sz w:val="22"/>
          <w:szCs w:val="22"/>
        </w:rPr>
      </w:pPr>
    </w:p>
    <w:p w14:paraId="2579DA18" w14:textId="66E56129" w:rsidR="00273BF2" w:rsidRPr="00EE5EC9" w:rsidRDefault="002C4773">
      <w:pPr>
        <w:widowControl/>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p>
    <w:p w14:paraId="435EEEDE" w14:textId="77777777" w:rsidR="000670EC" w:rsidRPr="00D673E3" w:rsidRDefault="000670EC" w:rsidP="000670EC">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2BFE9D55" w14:textId="77777777" w:rsidR="000670EC" w:rsidRPr="0044241C" w:rsidRDefault="000670EC" w:rsidP="000670EC">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61E681D2" w14:textId="77777777" w:rsidR="000670EC" w:rsidRDefault="000670EC" w:rsidP="000670EC">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630F3B1D" w14:textId="77777777" w:rsidR="000670EC" w:rsidRPr="00FE1271" w:rsidRDefault="000670EC" w:rsidP="000670EC">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5A5BC1F7" w14:textId="77777777" w:rsidR="000670EC" w:rsidRPr="00E83DB9" w:rsidRDefault="000670EC" w:rsidP="000670EC">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16C11C07" w14:textId="77777777" w:rsidR="00273BF2" w:rsidRPr="00EE5EC9" w:rsidRDefault="00273BF2">
      <w:pPr>
        <w:widowControl/>
        <w:ind w:left="5104" w:hanging="5104"/>
        <w:rPr>
          <w:rFonts w:ascii="Arial" w:hAnsi="Arial" w:cs="Arial"/>
          <w:sz w:val="22"/>
          <w:szCs w:val="22"/>
        </w:rPr>
      </w:pPr>
    </w:p>
    <w:p w14:paraId="095CE8F3" w14:textId="77777777" w:rsidR="00273BF2" w:rsidRPr="00EE5EC9" w:rsidRDefault="00273BF2">
      <w:pPr>
        <w:widowControl/>
        <w:rPr>
          <w:rFonts w:ascii="Arial" w:hAnsi="Arial" w:cs="Arial"/>
          <w:sz w:val="22"/>
          <w:szCs w:val="22"/>
        </w:rPr>
      </w:pPr>
    </w:p>
    <w:p w14:paraId="0BB3532F" w14:textId="77777777" w:rsidR="002C4773" w:rsidRDefault="002C4773">
      <w:pPr>
        <w:widowControl/>
        <w:rPr>
          <w:rFonts w:ascii="Arial" w:hAnsi="Arial" w:cs="Arial"/>
        </w:rPr>
      </w:pPr>
    </w:p>
    <w:p w14:paraId="4C6172CA" w14:textId="798AF595" w:rsidR="00273BF2" w:rsidRPr="002C4773" w:rsidRDefault="00273BF2">
      <w:pPr>
        <w:widowControl/>
        <w:rPr>
          <w:rFonts w:ascii="Arial" w:hAnsi="Arial" w:cs="Arial"/>
        </w:rPr>
      </w:pPr>
      <w:r w:rsidRPr="002C4773">
        <w:rPr>
          <w:rFonts w:ascii="Arial" w:hAnsi="Arial" w:cs="Arial"/>
        </w:rPr>
        <w:t xml:space="preserve">pořadové číslo nabízené nemovitosti dle evidence </w:t>
      </w:r>
      <w:r w:rsidR="00AE72EB" w:rsidRPr="002C4773">
        <w:rPr>
          <w:rFonts w:ascii="Arial" w:hAnsi="Arial" w:cs="Arial"/>
        </w:rPr>
        <w:t>SPÚ</w:t>
      </w:r>
      <w:r w:rsidRPr="002C4773">
        <w:rPr>
          <w:rFonts w:ascii="Arial" w:hAnsi="Arial" w:cs="Arial"/>
        </w:rPr>
        <w:t xml:space="preserve">: </w:t>
      </w:r>
      <w:r w:rsidRPr="002C4773">
        <w:rPr>
          <w:rFonts w:ascii="Arial" w:hAnsi="Arial" w:cs="Arial"/>
          <w:b/>
          <w:bCs/>
        </w:rPr>
        <w:t>1717728, 652128, 652228</w:t>
      </w:r>
      <w:r w:rsidRPr="002C4773">
        <w:rPr>
          <w:rFonts w:ascii="Arial" w:hAnsi="Arial" w:cs="Arial"/>
        </w:rPr>
        <w:br/>
      </w:r>
    </w:p>
    <w:p w14:paraId="4A056D15" w14:textId="77777777" w:rsidR="002C4773" w:rsidRDefault="002C4773" w:rsidP="0055660D">
      <w:pPr>
        <w:widowControl/>
        <w:rPr>
          <w:rFonts w:ascii="Arial" w:hAnsi="Arial" w:cs="Arial"/>
          <w:sz w:val="22"/>
          <w:szCs w:val="22"/>
        </w:rPr>
      </w:pPr>
    </w:p>
    <w:p w14:paraId="517D9848" w14:textId="08CD60C0"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4A76C573" w14:textId="77777777" w:rsidR="007B466B" w:rsidRDefault="0055660D" w:rsidP="0055660D">
      <w:pPr>
        <w:widowControl/>
        <w:rPr>
          <w:rFonts w:ascii="Arial" w:hAnsi="Arial" w:cs="Arial"/>
          <w:sz w:val="22"/>
          <w:szCs w:val="22"/>
        </w:rPr>
      </w:pPr>
      <w:r w:rsidRPr="00EE5EC9">
        <w:rPr>
          <w:rFonts w:ascii="Arial" w:hAnsi="Arial" w:cs="Arial"/>
          <w:sz w:val="22"/>
          <w:szCs w:val="22"/>
        </w:rPr>
        <w:t xml:space="preserve">vedoucí oddělení převodu majetku státu </w:t>
      </w:r>
    </w:p>
    <w:p w14:paraId="5A47E762" w14:textId="2B21CB08" w:rsidR="0055660D" w:rsidRPr="00EE5EC9" w:rsidRDefault="0055660D" w:rsidP="0055660D">
      <w:pPr>
        <w:widowControl/>
        <w:rPr>
          <w:rFonts w:ascii="Arial" w:hAnsi="Arial" w:cs="Arial"/>
          <w:sz w:val="22"/>
          <w:szCs w:val="22"/>
        </w:rPr>
      </w:pPr>
      <w:r w:rsidRPr="00EE5EC9">
        <w:rPr>
          <w:rFonts w:ascii="Arial" w:hAnsi="Arial" w:cs="Arial"/>
          <w:sz w:val="22"/>
          <w:szCs w:val="22"/>
        </w:rPr>
        <w:t>KPÚ pro Středočeský kraj a hl. m. Praha</w:t>
      </w:r>
    </w:p>
    <w:p w14:paraId="3BD7F285" w14:textId="77777777" w:rsidR="002C4773" w:rsidRDefault="002C4773" w:rsidP="0055660D">
      <w:pPr>
        <w:widowControl/>
        <w:rPr>
          <w:rFonts w:ascii="Arial" w:hAnsi="Arial" w:cs="Arial"/>
          <w:sz w:val="22"/>
          <w:szCs w:val="22"/>
        </w:rPr>
      </w:pPr>
    </w:p>
    <w:p w14:paraId="138483A7" w14:textId="77A97AC6" w:rsidR="0055660D" w:rsidRPr="00EE5EC9" w:rsidRDefault="0055660D" w:rsidP="0055660D">
      <w:pPr>
        <w:widowControl/>
        <w:rPr>
          <w:rFonts w:ascii="Arial" w:hAnsi="Arial" w:cs="Arial"/>
          <w:sz w:val="22"/>
          <w:szCs w:val="22"/>
        </w:rPr>
      </w:pPr>
      <w:r w:rsidRPr="00EE5EC9">
        <w:rPr>
          <w:rFonts w:ascii="Arial" w:hAnsi="Arial" w:cs="Arial"/>
          <w:sz w:val="22"/>
          <w:szCs w:val="22"/>
        </w:rPr>
        <w:t>Svobodová Michaela Ing.</w:t>
      </w:r>
    </w:p>
    <w:p w14:paraId="5DBB6A78" w14:textId="77777777" w:rsidR="0055660D" w:rsidRDefault="0055660D" w:rsidP="0055660D">
      <w:pPr>
        <w:widowControl/>
        <w:rPr>
          <w:rFonts w:ascii="Arial" w:hAnsi="Arial" w:cs="Arial"/>
          <w:sz w:val="22"/>
          <w:szCs w:val="22"/>
        </w:rPr>
      </w:pPr>
    </w:p>
    <w:p w14:paraId="49C61284" w14:textId="77777777" w:rsidR="002C4773" w:rsidRPr="00EE5EC9" w:rsidRDefault="002C4773" w:rsidP="0055660D">
      <w:pPr>
        <w:widowControl/>
        <w:rPr>
          <w:rFonts w:ascii="Arial" w:hAnsi="Arial" w:cs="Arial"/>
          <w:sz w:val="22"/>
          <w:szCs w:val="22"/>
        </w:rPr>
      </w:pPr>
    </w:p>
    <w:p w14:paraId="79F05E66"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156262F9"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7A7B9DEE" w14:textId="77777777" w:rsidR="00273BF2" w:rsidRPr="00EE5EC9" w:rsidRDefault="00273BF2">
      <w:pPr>
        <w:widowControl/>
        <w:jc w:val="both"/>
        <w:rPr>
          <w:rFonts w:ascii="Arial" w:hAnsi="Arial" w:cs="Arial"/>
          <w:sz w:val="22"/>
          <w:szCs w:val="22"/>
        </w:rPr>
      </w:pPr>
    </w:p>
    <w:p w14:paraId="7366AB7E" w14:textId="77777777" w:rsidR="00273BF2" w:rsidRPr="00EE5EC9" w:rsidRDefault="00273BF2">
      <w:pPr>
        <w:widowControl/>
        <w:jc w:val="both"/>
        <w:rPr>
          <w:rFonts w:ascii="Arial" w:hAnsi="Arial" w:cs="Arial"/>
          <w:sz w:val="22"/>
          <w:szCs w:val="22"/>
        </w:rPr>
      </w:pPr>
    </w:p>
    <w:p w14:paraId="44CE00A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Marie Břízová</w:t>
      </w:r>
    </w:p>
    <w:p w14:paraId="2DFCC916" w14:textId="77777777" w:rsidR="00273BF2" w:rsidRDefault="00273BF2">
      <w:pPr>
        <w:widowControl/>
        <w:jc w:val="both"/>
        <w:rPr>
          <w:rFonts w:ascii="Arial" w:hAnsi="Arial" w:cs="Arial"/>
          <w:sz w:val="22"/>
          <w:szCs w:val="22"/>
        </w:rPr>
      </w:pPr>
    </w:p>
    <w:p w14:paraId="64C81042" w14:textId="77777777" w:rsidR="002C4773" w:rsidRPr="00EE5EC9" w:rsidRDefault="002C4773">
      <w:pPr>
        <w:widowControl/>
        <w:jc w:val="both"/>
        <w:rPr>
          <w:rFonts w:ascii="Arial" w:hAnsi="Arial" w:cs="Arial"/>
          <w:sz w:val="22"/>
          <w:szCs w:val="22"/>
        </w:rPr>
      </w:pPr>
    </w:p>
    <w:p w14:paraId="55BB1B78"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0619B991"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23F0A387" w14:textId="77777777" w:rsidR="006E4B7B" w:rsidRPr="00EE5EC9" w:rsidRDefault="006E4B7B" w:rsidP="006E4B7B">
      <w:pPr>
        <w:widowControl/>
        <w:rPr>
          <w:rFonts w:ascii="Arial" w:hAnsi="Arial" w:cs="Arial"/>
          <w:sz w:val="22"/>
          <w:szCs w:val="22"/>
        </w:rPr>
      </w:pPr>
    </w:p>
    <w:p w14:paraId="61BE4031" w14:textId="77777777" w:rsidR="006E4B7B" w:rsidRPr="00EE5EC9" w:rsidRDefault="006E4B7B" w:rsidP="006E4B7B">
      <w:pPr>
        <w:widowControl/>
        <w:rPr>
          <w:rFonts w:ascii="Arial" w:hAnsi="Arial" w:cs="Arial"/>
          <w:sz w:val="22"/>
          <w:szCs w:val="22"/>
        </w:rPr>
      </w:pPr>
    </w:p>
    <w:p w14:paraId="5AB182F2" w14:textId="77777777" w:rsidR="006E4B7B" w:rsidRPr="00EE5EC9" w:rsidRDefault="006E4B7B" w:rsidP="006E4B7B">
      <w:pPr>
        <w:widowControl/>
        <w:jc w:val="both"/>
        <w:rPr>
          <w:rFonts w:ascii="Arial" w:hAnsi="Arial" w:cs="Arial"/>
          <w:sz w:val="22"/>
          <w:szCs w:val="22"/>
        </w:rPr>
      </w:pPr>
    </w:p>
    <w:p w14:paraId="1C8021A1" w14:textId="77777777" w:rsidR="002C4773" w:rsidRDefault="002C4773" w:rsidP="006E4B7B">
      <w:pPr>
        <w:jc w:val="both"/>
        <w:rPr>
          <w:rFonts w:ascii="Arial" w:hAnsi="Arial" w:cs="Arial"/>
          <w:sz w:val="22"/>
          <w:szCs w:val="22"/>
        </w:rPr>
      </w:pPr>
    </w:p>
    <w:p w14:paraId="713B26F0" w14:textId="77777777" w:rsidR="002C4773" w:rsidRDefault="002C4773" w:rsidP="006E4B7B">
      <w:pPr>
        <w:jc w:val="both"/>
        <w:rPr>
          <w:rFonts w:ascii="Arial" w:hAnsi="Arial" w:cs="Arial"/>
          <w:sz w:val="22"/>
          <w:szCs w:val="22"/>
        </w:rPr>
      </w:pPr>
    </w:p>
    <w:p w14:paraId="2AFD76DF" w14:textId="77777777" w:rsidR="002C4773" w:rsidRDefault="002C4773" w:rsidP="006E4B7B">
      <w:pPr>
        <w:jc w:val="both"/>
        <w:rPr>
          <w:rFonts w:ascii="Arial" w:hAnsi="Arial" w:cs="Arial"/>
          <w:sz w:val="22"/>
          <w:szCs w:val="22"/>
        </w:rPr>
      </w:pPr>
    </w:p>
    <w:p w14:paraId="43D4FB23" w14:textId="77777777" w:rsidR="002C4773" w:rsidRDefault="002C4773" w:rsidP="006E4B7B">
      <w:pPr>
        <w:jc w:val="both"/>
        <w:rPr>
          <w:rFonts w:ascii="Arial" w:hAnsi="Arial" w:cs="Arial"/>
          <w:sz w:val="22"/>
          <w:szCs w:val="22"/>
        </w:rPr>
      </w:pPr>
    </w:p>
    <w:p w14:paraId="66F97460" w14:textId="58C62060"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0AF2676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1074F2A5"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718D67D3" w14:textId="77777777" w:rsidR="006E4B7B" w:rsidRPr="00EE5EC9" w:rsidRDefault="006E4B7B" w:rsidP="006E4B7B">
      <w:pPr>
        <w:jc w:val="both"/>
        <w:rPr>
          <w:rFonts w:ascii="Arial" w:hAnsi="Arial" w:cs="Arial"/>
          <w:sz w:val="22"/>
          <w:szCs w:val="22"/>
        </w:rPr>
      </w:pPr>
    </w:p>
    <w:p w14:paraId="58D4F938"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7D69C50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5DB804F7" w14:textId="77777777" w:rsidR="006E4B7B" w:rsidRPr="00EE5EC9" w:rsidRDefault="006E4B7B" w:rsidP="006E4B7B">
      <w:pPr>
        <w:jc w:val="both"/>
        <w:rPr>
          <w:rFonts w:ascii="Arial" w:hAnsi="Arial" w:cs="Arial"/>
          <w:i/>
          <w:sz w:val="22"/>
          <w:szCs w:val="22"/>
        </w:rPr>
      </w:pPr>
    </w:p>
    <w:p w14:paraId="77A361C0"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1EA03C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199FBB0B" w14:textId="77777777" w:rsidR="000729F0" w:rsidRDefault="000729F0" w:rsidP="000729F0">
      <w:pPr>
        <w:jc w:val="both"/>
        <w:rPr>
          <w:rFonts w:ascii="Arial" w:hAnsi="Arial" w:cs="Arial"/>
          <w:color w:val="FF0000"/>
          <w:sz w:val="22"/>
          <w:szCs w:val="22"/>
        </w:rPr>
      </w:pPr>
    </w:p>
    <w:p w14:paraId="1FD74EFE" w14:textId="77777777" w:rsidR="000729F0" w:rsidRDefault="000729F0" w:rsidP="000729F0">
      <w:pPr>
        <w:jc w:val="both"/>
        <w:rPr>
          <w:rFonts w:ascii="Arial" w:hAnsi="Arial" w:cs="Arial"/>
          <w:sz w:val="22"/>
          <w:szCs w:val="22"/>
        </w:rPr>
      </w:pPr>
      <w:r>
        <w:rPr>
          <w:rFonts w:ascii="Arial" w:hAnsi="Arial" w:cs="Arial"/>
          <w:sz w:val="22"/>
          <w:szCs w:val="22"/>
        </w:rPr>
        <w:t>………………………</w:t>
      </w:r>
    </w:p>
    <w:p w14:paraId="21FE3061" w14:textId="77777777" w:rsidR="000729F0" w:rsidRDefault="000729F0" w:rsidP="000729F0">
      <w:pPr>
        <w:jc w:val="both"/>
        <w:rPr>
          <w:rFonts w:ascii="Arial" w:hAnsi="Arial" w:cs="Arial"/>
          <w:sz w:val="22"/>
          <w:szCs w:val="22"/>
        </w:rPr>
      </w:pPr>
      <w:r>
        <w:rPr>
          <w:rFonts w:ascii="Arial" w:hAnsi="Arial" w:cs="Arial"/>
          <w:sz w:val="22"/>
          <w:szCs w:val="22"/>
        </w:rPr>
        <w:t>ID verze</w:t>
      </w:r>
    </w:p>
    <w:p w14:paraId="2F92C55E" w14:textId="77777777" w:rsidR="00AD73A5" w:rsidRPr="00EE5EC9" w:rsidRDefault="00AD73A5" w:rsidP="00AD73A5">
      <w:pPr>
        <w:jc w:val="both"/>
        <w:rPr>
          <w:rFonts w:ascii="Arial" w:hAnsi="Arial" w:cs="Arial"/>
          <w:sz w:val="22"/>
          <w:szCs w:val="22"/>
        </w:rPr>
      </w:pPr>
    </w:p>
    <w:p w14:paraId="2CAA6F9B"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21885996"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06E1A5E3" w14:textId="77777777" w:rsidR="00AD73A5" w:rsidRPr="00EE5EC9" w:rsidRDefault="00AD73A5" w:rsidP="00AD73A5">
      <w:pPr>
        <w:jc w:val="both"/>
        <w:rPr>
          <w:rFonts w:ascii="Arial" w:hAnsi="Arial" w:cs="Arial"/>
          <w:sz w:val="22"/>
          <w:szCs w:val="22"/>
        </w:rPr>
      </w:pPr>
    </w:p>
    <w:p w14:paraId="19A5B981" w14:textId="77777777" w:rsidR="00AD73A5" w:rsidRPr="00EE5EC9" w:rsidRDefault="00AD73A5" w:rsidP="00AD73A5">
      <w:pPr>
        <w:jc w:val="both"/>
        <w:rPr>
          <w:rFonts w:ascii="Arial" w:hAnsi="Arial" w:cs="Arial"/>
          <w:sz w:val="22"/>
          <w:szCs w:val="22"/>
        </w:rPr>
      </w:pPr>
    </w:p>
    <w:p w14:paraId="05CA3AA5" w14:textId="39D58387"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r>
    </w:p>
    <w:p w14:paraId="3A3888EF" w14:textId="4F239434"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p>
    <w:p w14:paraId="25EA0D1F" w14:textId="22F977A4"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r>
    </w:p>
    <w:p w14:paraId="1F061F01" w14:textId="77777777" w:rsidR="00273BF2" w:rsidRDefault="00273BF2">
      <w:pPr>
        <w:widowControl/>
        <w:rPr>
          <w:rFonts w:ascii="Arial" w:hAnsi="Arial" w:cs="Arial"/>
          <w:sz w:val="22"/>
          <w:szCs w:val="22"/>
        </w:rPr>
      </w:pPr>
    </w:p>
    <w:p w14:paraId="065ACD98" w14:textId="77777777" w:rsidR="002C4773" w:rsidRDefault="002C4773">
      <w:pPr>
        <w:widowControl/>
        <w:rPr>
          <w:rFonts w:ascii="Arial" w:hAnsi="Arial" w:cs="Arial"/>
          <w:sz w:val="22"/>
          <w:szCs w:val="22"/>
        </w:rPr>
      </w:pPr>
    </w:p>
    <w:p w14:paraId="6C1F537C" w14:textId="77777777" w:rsidR="002C4773" w:rsidRPr="00EE5EC9" w:rsidRDefault="002C4773" w:rsidP="002C4773">
      <w:pPr>
        <w:jc w:val="both"/>
        <w:rPr>
          <w:rFonts w:ascii="Arial" w:hAnsi="Arial" w:cs="Arial"/>
          <w:sz w:val="22"/>
          <w:szCs w:val="22"/>
        </w:rPr>
      </w:pPr>
      <w:r w:rsidRPr="00EE5EC9">
        <w:rPr>
          <w:rFonts w:ascii="Arial" w:hAnsi="Arial" w:cs="Arial"/>
          <w:sz w:val="22"/>
          <w:szCs w:val="22"/>
        </w:rPr>
        <w:t>……………………………….</w:t>
      </w:r>
    </w:p>
    <w:p w14:paraId="58D3E9ED" w14:textId="77777777" w:rsidR="002C4773" w:rsidRPr="00EE5EC9" w:rsidRDefault="002C4773" w:rsidP="002C4773">
      <w:pPr>
        <w:tabs>
          <w:tab w:val="left" w:pos="3402"/>
        </w:tabs>
        <w:jc w:val="both"/>
        <w:rPr>
          <w:rFonts w:ascii="Arial" w:hAnsi="Arial" w:cs="Arial"/>
          <w:sz w:val="22"/>
          <w:szCs w:val="22"/>
        </w:rPr>
      </w:pPr>
      <w:r w:rsidRPr="00EE5EC9">
        <w:rPr>
          <w:rFonts w:ascii="Arial" w:hAnsi="Arial" w:cs="Arial"/>
          <w:sz w:val="22"/>
          <w:szCs w:val="22"/>
        </w:rPr>
        <w:t>podpis odpovědného</w:t>
      </w:r>
    </w:p>
    <w:p w14:paraId="3329F817" w14:textId="79C5AAA6" w:rsidR="002C4773" w:rsidRPr="00EE5EC9" w:rsidRDefault="002C4773">
      <w:pPr>
        <w:widowControl/>
        <w:rPr>
          <w:rFonts w:ascii="Arial" w:hAnsi="Arial" w:cs="Arial"/>
          <w:sz w:val="22"/>
          <w:szCs w:val="22"/>
        </w:rPr>
      </w:pPr>
      <w:r w:rsidRPr="00EE5EC9">
        <w:rPr>
          <w:rFonts w:ascii="Arial" w:hAnsi="Arial" w:cs="Arial"/>
          <w:sz w:val="22"/>
          <w:szCs w:val="22"/>
        </w:rPr>
        <w:t>zaměstnance</w:t>
      </w:r>
    </w:p>
    <w:sectPr w:rsidR="002C4773"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BDAC" w14:textId="77777777" w:rsidR="00DC0D90" w:rsidRDefault="00DC0D90">
      <w:r>
        <w:separator/>
      </w:r>
    </w:p>
  </w:endnote>
  <w:endnote w:type="continuationSeparator" w:id="0">
    <w:p w14:paraId="785B668C" w14:textId="77777777" w:rsidR="00DC0D90" w:rsidRDefault="00DC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8FF0" w14:textId="77777777" w:rsidR="00DC0D90" w:rsidRDefault="00DC0D90">
      <w:r>
        <w:separator/>
      </w:r>
    </w:p>
  </w:footnote>
  <w:footnote w:type="continuationSeparator" w:id="0">
    <w:p w14:paraId="3F6B698E" w14:textId="77777777" w:rsidR="00DC0D90" w:rsidRDefault="00DC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961B"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0592E"/>
    <w:rsid w:val="0001253A"/>
    <w:rsid w:val="000336E0"/>
    <w:rsid w:val="000523E4"/>
    <w:rsid w:val="00062320"/>
    <w:rsid w:val="000670EC"/>
    <w:rsid w:val="000729F0"/>
    <w:rsid w:val="00081110"/>
    <w:rsid w:val="000823B6"/>
    <w:rsid w:val="000A2491"/>
    <w:rsid w:val="000E4024"/>
    <w:rsid w:val="000E49E3"/>
    <w:rsid w:val="000F24EF"/>
    <w:rsid w:val="00102513"/>
    <w:rsid w:val="0010548B"/>
    <w:rsid w:val="001550B2"/>
    <w:rsid w:val="00176135"/>
    <w:rsid w:val="00186726"/>
    <w:rsid w:val="001B2467"/>
    <w:rsid w:val="001B3B31"/>
    <w:rsid w:val="001C6FC9"/>
    <w:rsid w:val="002257D3"/>
    <w:rsid w:val="002579B5"/>
    <w:rsid w:val="00261220"/>
    <w:rsid w:val="00273BF2"/>
    <w:rsid w:val="00277DDF"/>
    <w:rsid w:val="00287139"/>
    <w:rsid w:val="002A6B0C"/>
    <w:rsid w:val="002B1FFD"/>
    <w:rsid w:val="002B7534"/>
    <w:rsid w:val="002C4773"/>
    <w:rsid w:val="00342B01"/>
    <w:rsid w:val="00357635"/>
    <w:rsid w:val="003643D4"/>
    <w:rsid w:val="00365250"/>
    <w:rsid w:val="00365707"/>
    <w:rsid w:val="0039372D"/>
    <w:rsid w:val="003C3600"/>
    <w:rsid w:val="003D06D1"/>
    <w:rsid w:val="003F64D6"/>
    <w:rsid w:val="00406D5F"/>
    <w:rsid w:val="004A6EA9"/>
    <w:rsid w:val="004B00CB"/>
    <w:rsid w:val="004B6821"/>
    <w:rsid w:val="004E4121"/>
    <w:rsid w:val="0050563B"/>
    <w:rsid w:val="005251BE"/>
    <w:rsid w:val="00531AEB"/>
    <w:rsid w:val="00533D85"/>
    <w:rsid w:val="0055660D"/>
    <w:rsid w:val="00586E3E"/>
    <w:rsid w:val="005C4E5E"/>
    <w:rsid w:val="00605EDE"/>
    <w:rsid w:val="006704D9"/>
    <w:rsid w:val="006C072B"/>
    <w:rsid w:val="006C1195"/>
    <w:rsid w:val="006C1F15"/>
    <w:rsid w:val="006C5CD0"/>
    <w:rsid w:val="006E4B7B"/>
    <w:rsid w:val="006E705B"/>
    <w:rsid w:val="00704443"/>
    <w:rsid w:val="0074472B"/>
    <w:rsid w:val="007456D2"/>
    <w:rsid w:val="007528B6"/>
    <w:rsid w:val="00787AFA"/>
    <w:rsid w:val="00794551"/>
    <w:rsid w:val="0079596E"/>
    <w:rsid w:val="0079667A"/>
    <w:rsid w:val="007B466B"/>
    <w:rsid w:val="007C4BBA"/>
    <w:rsid w:val="007D46CD"/>
    <w:rsid w:val="00816EDC"/>
    <w:rsid w:val="00870DE7"/>
    <w:rsid w:val="00870E7E"/>
    <w:rsid w:val="00894B59"/>
    <w:rsid w:val="008B6A31"/>
    <w:rsid w:val="008C55DF"/>
    <w:rsid w:val="008C71FB"/>
    <w:rsid w:val="009B3F8B"/>
    <w:rsid w:val="009F019A"/>
    <w:rsid w:val="00A20462"/>
    <w:rsid w:val="00A31A8A"/>
    <w:rsid w:val="00A31C3B"/>
    <w:rsid w:val="00A71923"/>
    <w:rsid w:val="00A81D1D"/>
    <w:rsid w:val="00AD73A5"/>
    <w:rsid w:val="00AE5523"/>
    <w:rsid w:val="00AE72EB"/>
    <w:rsid w:val="00B0012F"/>
    <w:rsid w:val="00B05594"/>
    <w:rsid w:val="00C01211"/>
    <w:rsid w:val="00C50E1F"/>
    <w:rsid w:val="00C51253"/>
    <w:rsid w:val="00C66C85"/>
    <w:rsid w:val="00C814EB"/>
    <w:rsid w:val="00C9419D"/>
    <w:rsid w:val="00CB60D8"/>
    <w:rsid w:val="00D07DAF"/>
    <w:rsid w:val="00D349F6"/>
    <w:rsid w:val="00D63EC6"/>
    <w:rsid w:val="00D72011"/>
    <w:rsid w:val="00D770D1"/>
    <w:rsid w:val="00D90C1B"/>
    <w:rsid w:val="00D93210"/>
    <w:rsid w:val="00DA06D6"/>
    <w:rsid w:val="00DB38A6"/>
    <w:rsid w:val="00DB7A93"/>
    <w:rsid w:val="00DC0D90"/>
    <w:rsid w:val="00DF2489"/>
    <w:rsid w:val="00E5301D"/>
    <w:rsid w:val="00E95285"/>
    <w:rsid w:val="00EC24AF"/>
    <w:rsid w:val="00EE5EC9"/>
    <w:rsid w:val="00F14A91"/>
    <w:rsid w:val="00F44BD0"/>
    <w:rsid w:val="00F55C93"/>
    <w:rsid w:val="00F73393"/>
    <w:rsid w:val="00F81A68"/>
    <w:rsid w:val="00FA342D"/>
    <w:rsid w:val="00FA4C61"/>
    <w:rsid w:val="00FC0B79"/>
    <w:rsid w:val="00FD1F4C"/>
    <w:rsid w:val="00FF6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6F163"/>
  <w14:defaultImageDpi w14:val="0"/>
  <w15:docId w15:val="{6D2E3EFA-2AD6-4520-A9FF-0F25C224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773"/>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10239">
      <w:marLeft w:val="0"/>
      <w:marRight w:val="0"/>
      <w:marTop w:val="0"/>
      <w:marBottom w:val="0"/>
      <w:divBdr>
        <w:top w:val="none" w:sz="0" w:space="0" w:color="auto"/>
        <w:left w:val="none" w:sz="0" w:space="0" w:color="auto"/>
        <w:bottom w:val="none" w:sz="0" w:space="0" w:color="auto"/>
        <w:right w:val="none" w:sz="0" w:space="0" w:color="auto"/>
      </w:divBdr>
    </w:div>
    <w:div w:id="1606310240">
      <w:marLeft w:val="0"/>
      <w:marRight w:val="0"/>
      <w:marTop w:val="0"/>
      <w:marBottom w:val="0"/>
      <w:divBdr>
        <w:top w:val="none" w:sz="0" w:space="0" w:color="auto"/>
        <w:left w:val="none" w:sz="0" w:space="0" w:color="auto"/>
        <w:bottom w:val="none" w:sz="0" w:space="0" w:color="auto"/>
        <w:right w:val="none" w:sz="0" w:space="0" w:color="auto"/>
      </w:divBdr>
    </w:div>
    <w:div w:id="1606310241">
      <w:marLeft w:val="0"/>
      <w:marRight w:val="0"/>
      <w:marTop w:val="0"/>
      <w:marBottom w:val="0"/>
      <w:divBdr>
        <w:top w:val="none" w:sz="0" w:space="0" w:color="auto"/>
        <w:left w:val="none" w:sz="0" w:space="0" w:color="auto"/>
        <w:bottom w:val="none" w:sz="0" w:space="0" w:color="auto"/>
        <w:right w:val="none" w:sz="0" w:space="0" w:color="auto"/>
      </w:divBdr>
    </w:div>
    <w:div w:id="1606310242">
      <w:marLeft w:val="0"/>
      <w:marRight w:val="0"/>
      <w:marTop w:val="0"/>
      <w:marBottom w:val="0"/>
      <w:divBdr>
        <w:top w:val="none" w:sz="0" w:space="0" w:color="auto"/>
        <w:left w:val="none" w:sz="0" w:space="0" w:color="auto"/>
        <w:bottom w:val="none" w:sz="0" w:space="0" w:color="auto"/>
        <w:right w:val="none" w:sz="0" w:space="0" w:color="auto"/>
      </w:divBdr>
    </w:div>
    <w:div w:id="1606310243">
      <w:marLeft w:val="0"/>
      <w:marRight w:val="0"/>
      <w:marTop w:val="0"/>
      <w:marBottom w:val="0"/>
      <w:divBdr>
        <w:top w:val="none" w:sz="0" w:space="0" w:color="auto"/>
        <w:left w:val="none" w:sz="0" w:space="0" w:color="auto"/>
        <w:bottom w:val="none" w:sz="0" w:space="0" w:color="auto"/>
        <w:right w:val="none" w:sz="0" w:space="0" w:color="auto"/>
      </w:divBdr>
    </w:div>
    <w:div w:id="1606310244">
      <w:marLeft w:val="0"/>
      <w:marRight w:val="0"/>
      <w:marTop w:val="0"/>
      <w:marBottom w:val="0"/>
      <w:divBdr>
        <w:top w:val="none" w:sz="0" w:space="0" w:color="auto"/>
        <w:left w:val="none" w:sz="0" w:space="0" w:color="auto"/>
        <w:bottom w:val="none" w:sz="0" w:space="0" w:color="auto"/>
        <w:right w:val="none" w:sz="0" w:space="0" w:color="auto"/>
      </w:divBdr>
    </w:div>
    <w:div w:id="1606310245">
      <w:marLeft w:val="0"/>
      <w:marRight w:val="0"/>
      <w:marTop w:val="0"/>
      <w:marBottom w:val="0"/>
      <w:divBdr>
        <w:top w:val="none" w:sz="0" w:space="0" w:color="auto"/>
        <w:left w:val="none" w:sz="0" w:space="0" w:color="auto"/>
        <w:bottom w:val="none" w:sz="0" w:space="0" w:color="auto"/>
        <w:right w:val="none" w:sz="0" w:space="0" w:color="auto"/>
      </w:divBdr>
    </w:div>
    <w:div w:id="1606310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1245</Words>
  <Characters>7346</Characters>
  <Application>Microsoft Office Word</Application>
  <DocSecurity>0</DocSecurity>
  <Lines>61</Lines>
  <Paragraphs>17</Paragraphs>
  <ScaleCrop>false</ScaleCrop>
  <Company>Pozemkový Fond ČR</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4</cp:revision>
  <cp:lastPrinted>2023-04-19T13:51:00Z</cp:lastPrinted>
  <dcterms:created xsi:type="dcterms:W3CDTF">2023-06-05T07:17:00Z</dcterms:created>
  <dcterms:modified xsi:type="dcterms:W3CDTF">2023-06-05T08:23:00Z</dcterms:modified>
</cp:coreProperties>
</file>