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8"/>
        <w:ind w:left="0" w:right="4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Vypracování projektové dokumentace 11/360 Bobrová - most ev.č. 360-035, odvodnění komunikace u domu č. p. 99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101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Č. 1</w:t>
      </w:r>
      <w:bookmarkEnd w:id="0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Vypracování projektové dokumentace II/360 Bobrová - most ev. č. 360-035,</w:t>
      </w:r>
      <w:bookmarkEnd w:id="1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509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odvodnění komunikace u domu č. p. 99</w:t>
        <w:br/>
        <w:t>ze dne 10.10. 2022</w:t>
      </w:r>
      <w:bookmarkEnd w:id="2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I.</w:t>
      </w:r>
      <w:bookmarkEnd w:id="3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384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  <w:bookmarkEnd w:id="4"/>
    </w:p>
    <w:p>
      <w:pPr>
        <w:pStyle w:val="Style9"/>
        <w:tabs>
          <w:tab w:leader="none" w:pos="207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84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 silnic Vysočiny, příspěvková organizace</w:t>
      </w:r>
      <w:bookmarkEnd w:id="5"/>
    </w:p>
    <w:p>
      <w:pPr>
        <w:pStyle w:val="Style11"/>
        <w:tabs>
          <w:tab w:leader="none" w:pos="20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 01 Jihlava</w:t>
      </w:r>
    </w:p>
    <w:p>
      <w:pPr>
        <w:pStyle w:val="Style9"/>
        <w:tabs>
          <w:tab w:leader="none" w:pos="207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84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Radovanem Necidem, ředitelem organizace</w:t>
      </w:r>
      <w:bookmarkEnd w:id="6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objednatele ve věcech smluvních:</w:t>
      </w:r>
    </w:p>
    <w:p>
      <w:pPr>
        <w:pStyle w:val="Style11"/>
        <w:tabs>
          <w:tab w:leader="none" w:pos="20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11"/>
        <w:tabs>
          <w:tab w:leader="none" w:pos="20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CZ00090450</w:t>
      </w:r>
    </w:p>
    <w:p>
      <w:pPr>
        <w:pStyle w:val="Style11"/>
        <w:tabs>
          <w:tab w:leader="none" w:pos="20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„Objednatel") </w:t>
      </w:r>
      <w:r>
        <w:rPr>
          <w:rStyle w:val="CharStyle13"/>
        </w:rPr>
        <w:t>a</w:t>
      </w:r>
    </w:p>
    <w:p>
      <w:pPr>
        <w:pStyle w:val="Style9"/>
        <w:tabs>
          <w:tab w:leader="none" w:pos="207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84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Mostní projekce s.r.o.</w:t>
      </w:r>
      <w:bookmarkEnd w:id="7"/>
    </w:p>
    <w:p>
      <w:pPr>
        <w:pStyle w:val="Style11"/>
        <w:tabs>
          <w:tab w:leader="none" w:pos="2072" w:val="left"/>
          <w:tab w:leader="none" w:pos="5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Jana Babáka 2733/11, Královo Pole, 612</w:t>
        <w:tab/>
        <w:t>00 Brno</w:t>
      </w:r>
    </w:p>
    <w:p>
      <w:pPr>
        <w:pStyle w:val="Style14"/>
        <w:tabs>
          <w:tab w:leader="none" w:pos="2072" w:val="left"/>
          <w:tab w:leader="none" w:pos="59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Františkem Pokorným, jednatelem</w:t>
        <w:tab/>
        <w:t>společnosti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spis. zn. C104090 vedená u Krajského soudu v Brně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zhotovitele ve věcech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smluvních:</w:t>
      </w:r>
    </w:p>
    <w:p>
      <w:pPr>
        <w:pStyle w:val="Style11"/>
        <w:tabs>
          <w:tab w:leader="none" w:pos="2072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06754449</w:t>
      </w:r>
    </w:p>
    <w:p>
      <w:pPr>
        <w:pStyle w:val="Style11"/>
        <w:tabs>
          <w:tab w:leader="none" w:pos="2072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CZ06754449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jako „Zhotovitel")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3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13"/>
        </w:rPr>
        <w:t xml:space="preserve">„Smluvní strany"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jednotlivě </w:t>
      </w:r>
      <w:r>
        <w:rPr>
          <w:rStyle w:val="CharStyle13"/>
        </w:rPr>
        <w:t xml:space="preserve">„Smluvní strana")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dohodly na následujících ustanoveních: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19" w:line="190" w:lineRule="exact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Článek II.</w:t>
      </w:r>
      <w:bookmarkEnd w:id="8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74" w:line="190" w:lineRule="exact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9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1104" w:left="1162" w:right="1306" w:bottom="1104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</w:rPr>
        <w:t xml:space="preserve">2.1.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 složitých jednáních s vlastníky pozemků a náročném technickém řešení projektu se Smluvní strany vzájemně dohodly na změně termínu odevzdání dokumentace DUSP (čistopis, včetně IČ a projednání s DOSS, odsouhlasený objednatelem) uvedeném v Příloze A1 stávající smlouvy z důvodu zpracování variantního způsobu odvodnění v řešeném úseku.</w:t>
      </w:r>
    </w:p>
    <w:p>
      <w:pPr>
        <w:pStyle w:val="Style11"/>
        <w:numPr>
          <w:ilvl w:val="0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Lhůta plnění stávající smlouvy dle přílohy A1 Technických podmínek v aktuálním znění </w:t>
      </w:r>
      <w:r>
        <w:rPr>
          <w:rStyle w:val="CharStyle13"/>
        </w:rPr>
        <w:t>se mění tak, že původní ujednání, které zní:</w:t>
      </w:r>
    </w:p>
    <w:p>
      <w:pPr>
        <w:pStyle w:val="Style11"/>
        <w:numPr>
          <w:ilvl w:val="0"/>
          <w:numId w:val="3"/>
        </w:numPr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96" w:line="350" w:lineRule="exact"/>
        <w:ind w:left="11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DUSP (čistopis, včetně IČ a projednání s DOSS, odsouhlasený objednatelem) : do 90 dnů od předání konceptu DUSP</w:t>
      </w:r>
    </w:p>
    <w:p>
      <w:pPr>
        <w:pStyle w:val="Style11"/>
        <w:numPr>
          <w:ilvl w:val="0"/>
          <w:numId w:val="3"/>
        </w:numPr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12" w:line="230" w:lineRule="exact"/>
        <w:ind w:left="102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PDPS (čistopis, včetně zapracování případných připomínek ze stavebního řízení a včetně soupisů prací, odsouhlasený objednatelem): do 30 dnů od vydání ÚSP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44" w:line="190" w:lineRule="exact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se ruší a nahrazuje ujednáním:</w:t>
      </w:r>
      <w:bookmarkEnd w:id="10"/>
    </w:p>
    <w:p>
      <w:pPr>
        <w:pStyle w:val="Style11"/>
        <w:numPr>
          <w:ilvl w:val="0"/>
          <w:numId w:val="5"/>
        </w:numPr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11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DUSP (čistopis, včetně IČ a projednání s DOSS, odsouhlasený objednatelem) : do 180 dnů od předání konceptu DUSP</w:t>
      </w:r>
    </w:p>
    <w:p>
      <w:pPr>
        <w:pStyle w:val="Style11"/>
        <w:numPr>
          <w:ilvl w:val="0"/>
          <w:numId w:val="5"/>
        </w:numPr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6" w:line="235" w:lineRule="exact"/>
        <w:ind w:left="11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Dokumentace PDPS (čistopis, včetně zapracování případných připomínek ze stavebního řízení a včetně soupisů prací, odsouhlasený objednatelem) 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739" w:line="190" w:lineRule="exact"/>
        <w:ind w:left="1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30 dnů od vydání pravomocného ÚSP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1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III.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273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ujednání</w:t>
      </w:r>
    </w:p>
    <w:p>
      <w:pPr>
        <w:pStyle w:val="Style1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5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v aktuálním znění se nemění a zůstávají v platnosti.</w:t>
      </w:r>
    </w:p>
    <w:p>
      <w:pPr>
        <w:pStyle w:val="Style1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0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nedílnou součástí smlouvy v aktuálním znění.</w:t>
      </w:r>
    </w:p>
    <w:p>
      <w:pPr>
        <w:pStyle w:val="Style1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elektronické podobě, přičemž obě smluvní strany obdrží jeho elektronický originál.</w:t>
      </w:r>
    </w:p>
    <w:p>
      <w:pPr>
        <w:pStyle w:val="Style1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39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17"/>
        </w:rPr>
        <w:t>platný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0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17"/>
        </w:rPr>
        <w:t>účinný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jeho uveřejnění v registru smluv.</w:t>
      </w:r>
    </w:p>
    <w:p>
      <w:pPr>
        <w:pStyle w:val="Style1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podléhá zveřejnění dle zákona č. 340/2015 Sb., o zvláštních podmínkách účinnosti některých smluv, uveřejňování těchto smluv a o registru smluv (zákon o registru smluv), v platném a účinném znění.</w:t>
      </w:r>
    </w:p>
    <w:p>
      <w:pPr>
        <w:pStyle w:val="Style1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1828" w:left="1166" w:right="1296" w:bottom="182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9"/>
        <w:ind w:left="0" w:right="5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Vypracování projektové dokumentace 11/360 Bobrová - most ev.č. 360-035, odvodnění komunikace u domu č. p. 99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72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3.8. 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1104" w:left="1166" w:right="1291" w:bottom="880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04" w:left="0" w:right="0" w:bottom="11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František Pokorný, jednatel společnosti</w:t>
        <w:br/>
        <w:t>Mostní projekce s.r.o.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</w:t>
        <w:br/>
        <w:t>Krajská správa a údržba silnic Vysočiny,</w:t>
        <w:br/>
        <w:t>příspěvková organizace</w:t>
      </w:r>
    </w:p>
    <w:sectPr>
      <w:type w:val="continuous"/>
      <w:pgSz w:w="12240" w:h="15840"/>
      <w:pgMar w:top="1104" w:left="1766" w:right="1977" w:bottom="1104" w:header="0" w:footer="3" w:gutter="0"/>
      <w:rtlGutter w:val="0"/>
      <w:cols w:num="2" w:space="978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9.9pt;margin-top:749.75pt;width:46.55pt;height:6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 xml:space="preserve">Stránka </w:t>
                </w:r>
                <w:fldSimple w:instr=" PAGE \* MERGEFORMAT ">
                  <w:r>
                    <w:rPr>
                      <w:rStyle w:val="CharStyle16"/>
                    </w:rPr>
                    <w:t>#</w:t>
                  </w:r>
                </w:fldSimple>
                <w:r>
                  <w:rPr>
                    <w:rStyle w:val="CharStyle16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79.6pt;margin-top:748.1pt;width:46.55pt;height:6.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 xml:space="preserve">Stránka </w:t>
                </w:r>
                <w:fldSimple w:instr=" PAGE \* MERGEFORMAT "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1.4pt;margin-top:55.7pt;width:159.1pt;height:9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Číslo smlouvy objednatele: ZMR-SL-42-2022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65.1pt;margin-top:57.1pt;width:231.85pt;height:17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Vypracování projektové dokumentace II/360 Bobrová - most ev.č.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360-035, odvodnění komunikace u domu č. p. 99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81.1pt;margin-top:55.7pt;width:159.1pt;height:9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Číslo smlouvy objednatele: ZMR-SL-42-2022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6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6">
    <w:name w:val="Záhlaví nebo Zápatí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">
    <w:name w:val="Nadpis #1 (2)_"/>
    <w:basedOn w:val="DefaultParagraphFont"/>
    <w:link w:val="Style7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Nadpis #2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">
    <w:name w:val="Základní text (2) +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Základní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Záhlaví nebo Zápatí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">
    <w:name w:val="Základní text (2)"/>
    <w:basedOn w:val="CharStyle12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3">
    <w:name w:val="Základní text (6)"/>
    <w:basedOn w:val="Normal"/>
    <w:link w:val="CharStyle4"/>
    <w:pPr>
      <w:widowControl w:val="0"/>
      <w:shd w:val="clear" w:color="auto" w:fill="FFFFFF"/>
      <w:spacing w:after="360" w:line="18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">
    <w:name w:val="Nadpis #1 (2)"/>
    <w:basedOn w:val="Normal"/>
    <w:link w:val="CharStyle8"/>
    <w:pPr>
      <w:widowControl w:val="0"/>
      <w:shd w:val="clear" w:color="auto" w:fill="FFFFFF"/>
      <w:jc w:val="center"/>
      <w:outlineLvl w:val="0"/>
      <w:spacing w:before="360" w:after="18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jc w:val="center"/>
      <w:outlineLvl w:val="1"/>
      <w:spacing w:before="180" w:line="22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jc w:val="both"/>
      <w:spacing w:line="384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jc w:val="both"/>
      <w:spacing w:line="35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