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A73E" w14:textId="2724079C" w:rsidR="00765E45" w:rsidRDefault="00737C3D" w:rsidP="00765E45">
      <w:pPr>
        <w:jc w:val="center"/>
      </w:pPr>
      <w:r>
        <w:rPr>
          <w:b/>
          <w:bCs/>
          <w:sz w:val="25"/>
          <w:szCs w:val="25"/>
        </w:rPr>
        <w:t>SMLOUVA O POSKYTNUTÍ UBYTOVACÍCH SLUŽEB</w:t>
      </w:r>
    </w:p>
    <w:p w14:paraId="2E7073AB" w14:textId="25D4D719" w:rsidR="00765E45" w:rsidRDefault="00765E45"/>
    <w:p w14:paraId="3806FDDC" w14:textId="21BEC54F" w:rsidR="00BA43F6" w:rsidRPr="00592F91" w:rsidRDefault="00BA43F6" w:rsidP="00BA43F6">
      <w:pPr>
        <w:pStyle w:val="Nadpis1"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9A710F">
        <w:rPr>
          <w:rFonts w:ascii="Arial" w:hAnsi="Arial" w:cs="Arial"/>
          <w:color w:val="auto"/>
          <w:sz w:val="20"/>
          <w:szCs w:val="20"/>
        </w:rPr>
        <w:t>Společnost:</w:t>
      </w:r>
      <w:r w:rsidRPr="009A710F">
        <w:rPr>
          <w:rFonts w:ascii="Arial" w:hAnsi="Arial" w:cs="Arial"/>
          <w:color w:val="auto"/>
          <w:sz w:val="20"/>
          <w:szCs w:val="20"/>
        </w:rPr>
        <w:tab/>
      </w:r>
      <w:r w:rsidRPr="009A710F">
        <w:rPr>
          <w:rFonts w:ascii="Arial" w:hAnsi="Arial" w:cs="Arial"/>
          <w:color w:val="auto"/>
          <w:sz w:val="20"/>
          <w:szCs w:val="20"/>
        </w:rPr>
        <w:tab/>
      </w:r>
      <w:r w:rsidRPr="00592F91">
        <w:rPr>
          <w:rFonts w:ascii="Arial" w:hAnsi="Arial" w:cs="Arial"/>
          <w:b/>
          <w:bCs/>
          <w:color w:val="auto"/>
          <w:sz w:val="20"/>
          <w:szCs w:val="20"/>
        </w:rPr>
        <w:t>Filharmonie Bohuslava Martinů o.</w:t>
      </w:r>
      <w:r w:rsidR="00592F9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92F91">
        <w:rPr>
          <w:rFonts w:ascii="Arial" w:hAnsi="Arial" w:cs="Arial"/>
          <w:b/>
          <w:bCs/>
          <w:color w:val="auto"/>
          <w:sz w:val="20"/>
          <w:szCs w:val="20"/>
        </w:rPr>
        <w:t>p.</w:t>
      </w:r>
      <w:r w:rsidR="00592F9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92F91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="00592F91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7F45BF1A" w14:textId="77777777" w:rsidR="00BA43F6" w:rsidRPr="00BA43F6" w:rsidRDefault="00BA43F6" w:rsidP="00BA4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  <w:t>Zapsaná do OR: KS Brno, oddíl 0, vložka č.288</w:t>
      </w:r>
    </w:p>
    <w:p w14:paraId="31C15503" w14:textId="77777777" w:rsidR="00BA43F6" w:rsidRPr="00BA43F6" w:rsidRDefault="00BA43F6" w:rsidP="00BA4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Zastoupená:</w:t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  <w:t>RNDr. Josefem Němým, ředitelem</w:t>
      </w:r>
    </w:p>
    <w:p w14:paraId="60E724A3" w14:textId="495E9777" w:rsidR="00BA43F6" w:rsidRPr="00BA43F6" w:rsidRDefault="00BA43F6" w:rsidP="00BA4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Se sídlem:</w:t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  <w:t>nám. T.</w:t>
      </w:r>
      <w:r w:rsidR="00F9077B">
        <w:rPr>
          <w:rFonts w:ascii="Arial" w:hAnsi="Arial" w:cs="Arial"/>
          <w:sz w:val="20"/>
          <w:szCs w:val="20"/>
        </w:rPr>
        <w:t xml:space="preserve"> </w:t>
      </w:r>
      <w:r w:rsidRPr="00BA43F6">
        <w:rPr>
          <w:rFonts w:ascii="Arial" w:hAnsi="Arial" w:cs="Arial"/>
          <w:sz w:val="20"/>
          <w:szCs w:val="20"/>
        </w:rPr>
        <w:t>G.</w:t>
      </w:r>
      <w:r w:rsidR="00F9077B">
        <w:rPr>
          <w:rFonts w:ascii="Arial" w:hAnsi="Arial" w:cs="Arial"/>
          <w:sz w:val="20"/>
          <w:szCs w:val="20"/>
        </w:rPr>
        <w:t xml:space="preserve"> </w:t>
      </w:r>
      <w:r w:rsidRPr="00BA43F6">
        <w:rPr>
          <w:rFonts w:ascii="Arial" w:hAnsi="Arial" w:cs="Arial"/>
          <w:sz w:val="20"/>
          <w:szCs w:val="20"/>
        </w:rPr>
        <w:t>Masaryka 5556, 760 01 Zlín</w:t>
      </w:r>
    </w:p>
    <w:p w14:paraId="1E75652C" w14:textId="77777777" w:rsidR="00BA43F6" w:rsidRPr="00BA43F6" w:rsidRDefault="00BA43F6" w:rsidP="00BA4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IČ:</w:t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  <w:t>27673286</w:t>
      </w:r>
    </w:p>
    <w:p w14:paraId="18B7084D" w14:textId="77777777" w:rsidR="00BA43F6" w:rsidRPr="00BA43F6" w:rsidRDefault="00BA43F6" w:rsidP="00BA4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 xml:space="preserve">DIČ: </w:t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</w:r>
      <w:r w:rsidRPr="00BA43F6">
        <w:rPr>
          <w:rFonts w:ascii="Arial" w:hAnsi="Arial" w:cs="Arial"/>
          <w:sz w:val="20"/>
          <w:szCs w:val="20"/>
        </w:rPr>
        <w:tab/>
        <w:t>CZ27673286</w:t>
      </w:r>
    </w:p>
    <w:p w14:paraId="40C6381B" w14:textId="2EA41E40" w:rsidR="00BA43F6" w:rsidRPr="00BA43F6" w:rsidRDefault="00BA43F6" w:rsidP="00BA43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 xml:space="preserve">Povinný subjekt podle § 2 odst. 1 zák. o registru smluv: ano x </w:t>
      </w:r>
      <w:r w:rsidRPr="00BA43F6">
        <w:rPr>
          <w:rFonts w:ascii="Arial" w:hAnsi="Arial" w:cs="Arial"/>
          <w:strike/>
          <w:sz w:val="20"/>
          <w:szCs w:val="20"/>
        </w:rPr>
        <w:t>ne</w:t>
      </w:r>
    </w:p>
    <w:p w14:paraId="0F633E40" w14:textId="60DF32E5" w:rsidR="00BA43F6" w:rsidRPr="00BA43F6" w:rsidRDefault="00BA43F6" w:rsidP="00BA43F6">
      <w:pPr>
        <w:spacing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(dále jen „</w:t>
      </w:r>
      <w:r w:rsidR="00A559CD">
        <w:rPr>
          <w:rFonts w:ascii="Arial" w:hAnsi="Arial" w:cs="Arial"/>
          <w:sz w:val="20"/>
          <w:szCs w:val="20"/>
        </w:rPr>
        <w:t>objednatel</w:t>
      </w:r>
      <w:r w:rsidRPr="00BA43F6">
        <w:rPr>
          <w:rFonts w:ascii="Arial" w:hAnsi="Arial" w:cs="Arial"/>
          <w:sz w:val="20"/>
          <w:szCs w:val="20"/>
        </w:rPr>
        <w:t>“)</w:t>
      </w:r>
    </w:p>
    <w:p w14:paraId="6D57D9F1" w14:textId="77777777" w:rsidR="00BA43F6" w:rsidRPr="00BA43F6" w:rsidRDefault="00BA43F6" w:rsidP="00BA43F6">
      <w:pPr>
        <w:spacing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a</w:t>
      </w:r>
    </w:p>
    <w:p w14:paraId="5E50D155" w14:textId="349DDB61" w:rsidR="00BA43F6" w:rsidRPr="00EB7F1F" w:rsidRDefault="00BA43F6" w:rsidP="00BA43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43F6">
        <w:rPr>
          <w:rFonts w:ascii="Arial" w:hAnsi="Arial" w:cs="Arial"/>
          <w:color w:val="000000" w:themeColor="text1"/>
          <w:sz w:val="20"/>
          <w:szCs w:val="20"/>
        </w:rPr>
        <w:t>Společnost:</w:t>
      </w:r>
      <w:r w:rsidRPr="00BA43F6">
        <w:rPr>
          <w:rFonts w:ascii="Arial" w:hAnsi="Arial" w:cs="Arial"/>
          <w:color w:val="000000" w:themeColor="text1"/>
          <w:sz w:val="20"/>
          <w:szCs w:val="20"/>
        </w:rPr>
        <w:tab/>
      </w:r>
      <w:r w:rsidRPr="00BA43F6">
        <w:rPr>
          <w:rFonts w:ascii="Arial" w:hAnsi="Arial" w:cs="Arial"/>
          <w:color w:val="000000" w:themeColor="text1"/>
          <w:sz w:val="20"/>
          <w:szCs w:val="20"/>
        </w:rPr>
        <w:tab/>
      </w:r>
      <w:r w:rsidR="00A559CD" w:rsidRPr="00EB7F1F">
        <w:rPr>
          <w:rFonts w:ascii="Arial" w:hAnsi="Arial" w:cs="Arial"/>
          <w:b/>
          <w:color w:val="000000" w:themeColor="text1"/>
          <w:sz w:val="20"/>
          <w:szCs w:val="20"/>
        </w:rPr>
        <w:t>Baltaci Atrium</w:t>
      </w:r>
      <w:r w:rsidR="00D7276A" w:rsidRPr="00EB7F1F">
        <w:rPr>
          <w:rFonts w:ascii="Arial" w:hAnsi="Arial" w:cs="Arial"/>
          <w:b/>
          <w:color w:val="000000" w:themeColor="text1"/>
          <w:sz w:val="20"/>
          <w:szCs w:val="20"/>
        </w:rPr>
        <w:t xml:space="preserve"> s. r. o.</w:t>
      </w:r>
    </w:p>
    <w:p w14:paraId="5D7BA18A" w14:textId="2F879930" w:rsidR="00BA43F6" w:rsidRPr="00EB7F1F" w:rsidRDefault="00FC2F39" w:rsidP="00D7276A">
      <w:pPr>
        <w:spacing w:after="0" w:line="240" w:lineRule="auto"/>
        <w:ind w:left="2124" w:firstLine="6"/>
        <w:rPr>
          <w:rFonts w:ascii="Arial" w:hAnsi="Arial" w:cs="Arial"/>
          <w:color w:val="000000" w:themeColor="text1"/>
          <w:sz w:val="20"/>
          <w:szCs w:val="20"/>
        </w:rPr>
      </w:pPr>
      <w:r w:rsidRPr="00EB7F1F">
        <w:rPr>
          <w:rFonts w:ascii="Arial" w:hAnsi="Arial" w:cs="Arial"/>
          <w:sz w:val="20"/>
          <w:szCs w:val="20"/>
        </w:rPr>
        <w:t>Zapsaná do OR: KS Brno, C 101659</w:t>
      </w:r>
    </w:p>
    <w:p w14:paraId="6AF1080B" w14:textId="416F9077" w:rsidR="00BA43F6" w:rsidRPr="00EB7F1F" w:rsidRDefault="00BA43F6" w:rsidP="00D727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F1F">
        <w:rPr>
          <w:rFonts w:ascii="Arial" w:hAnsi="Arial" w:cs="Arial"/>
          <w:color w:val="000000" w:themeColor="text1"/>
          <w:sz w:val="20"/>
          <w:szCs w:val="20"/>
        </w:rPr>
        <w:t>Se sídlem:</w:t>
      </w:r>
      <w:r w:rsidRPr="00EB7F1F">
        <w:rPr>
          <w:rFonts w:ascii="Arial" w:hAnsi="Arial" w:cs="Arial"/>
          <w:color w:val="000000" w:themeColor="text1"/>
          <w:sz w:val="20"/>
          <w:szCs w:val="20"/>
        </w:rPr>
        <w:tab/>
      </w:r>
      <w:r w:rsidRPr="00EB7F1F">
        <w:rPr>
          <w:rFonts w:ascii="Arial" w:hAnsi="Arial" w:cs="Arial"/>
          <w:color w:val="000000" w:themeColor="text1"/>
          <w:sz w:val="20"/>
          <w:szCs w:val="20"/>
        </w:rPr>
        <w:tab/>
      </w:r>
      <w:r w:rsidR="00D7276A" w:rsidRPr="00EB7F1F">
        <w:rPr>
          <w:rStyle w:val="tsubjname"/>
          <w:rFonts w:ascii="Arial" w:hAnsi="Arial" w:cs="Arial"/>
          <w:sz w:val="20"/>
          <w:szCs w:val="20"/>
        </w:rPr>
        <w:t>Lešetín II 651</w:t>
      </w:r>
      <w:r w:rsidR="00EA112C" w:rsidRPr="00EB7F1F">
        <w:rPr>
          <w:rStyle w:val="tsubjname"/>
          <w:rFonts w:ascii="Arial" w:hAnsi="Arial" w:cs="Arial"/>
          <w:sz w:val="20"/>
          <w:szCs w:val="20"/>
        </w:rPr>
        <w:t>, 760 01 Zlín</w:t>
      </w:r>
    </w:p>
    <w:p w14:paraId="3BCE70D4" w14:textId="117D4735" w:rsidR="00BA43F6" w:rsidRPr="00EB7F1F" w:rsidRDefault="00BA43F6" w:rsidP="00D727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B7F1F">
        <w:rPr>
          <w:rFonts w:ascii="Arial" w:hAnsi="Arial" w:cs="Arial"/>
          <w:color w:val="000000" w:themeColor="text1"/>
          <w:sz w:val="20"/>
          <w:szCs w:val="20"/>
        </w:rPr>
        <w:t>Zastoupená:</w:t>
      </w:r>
      <w:r w:rsidRPr="00EB7F1F">
        <w:rPr>
          <w:rFonts w:ascii="Arial" w:hAnsi="Arial" w:cs="Arial"/>
          <w:color w:val="000000" w:themeColor="text1"/>
          <w:sz w:val="20"/>
          <w:szCs w:val="20"/>
        </w:rPr>
        <w:tab/>
      </w:r>
      <w:r w:rsidRPr="00EB7F1F">
        <w:rPr>
          <w:rFonts w:ascii="Arial" w:hAnsi="Arial" w:cs="Arial"/>
          <w:color w:val="000000" w:themeColor="text1"/>
          <w:sz w:val="20"/>
          <w:szCs w:val="20"/>
        </w:rPr>
        <w:tab/>
      </w:r>
      <w:r w:rsidR="00CC7273">
        <w:rPr>
          <w:rFonts w:ascii="Arial" w:hAnsi="Arial" w:cs="Arial"/>
          <w:color w:val="000000" w:themeColor="text1"/>
          <w:sz w:val="20"/>
          <w:szCs w:val="20"/>
        </w:rPr>
        <w:t>panem Lukášem Žaludkem, jednatelem</w:t>
      </w:r>
    </w:p>
    <w:p w14:paraId="79CB3EF7" w14:textId="2F95B6F1" w:rsidR="00BA43F6" w:rsidRPr="00BA43F6" w:rsidRDefault="00BA43F6" w:rsidP="00D7276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43F6">
        <w:rPr>
          <w:rFonts w:ascii="Arial" w:hAnsi="Arial" w:cs="Arial"/>
          <w:color w:val="000000" w:themeColor="text1"/>
          <w:sz w:val="20"/>
          <w:szCs w:val="20"/>
        </w:rPr>
        <w:t>IČ:</w:t>
      </w:r>
      <w:r w:rsidRPr="00BA43F6">
        <w:rPr>
          <w:rFonts w:ascii="Arial" w:hAnsi="Arial" w:cs="Arial"/>
          <w:color w:val="000000" w:themeColor="text1"/>
          <w:sz w:val="20"/>
          <w:szCs w:val="20"/>
        </w:rPr>
        <w:tab/>
      </w:r>
      <w:r w:rsidRPr="00BA43F6">
        <w:rPr>
          <w:rFonts w:ascii="Arial" w:hAnsi="Arial" w:cs="Arial"/>
          <w:color w:val="000000" w:themeColor="text1"/>
          <w:sz w:val="20"/>
          <w:szCs w:val="20"/>
        </w:rPr>
        <w:tab/>
      </w:r>
      <w:r w:rsidRPr="00BA43F6">
        <w:rPr>
          <w:rFonts w:ascii="Arial" w:hAnsi="Arial" w:cs="Arial"/>
          <w:color w:val="000000" w:themeColor="text1"/>
          <w:sz w:val="20"/>
          <w:szCs w:val="20"/>
        </w:rPr>
        <w:tab/>
      </w:r>
      <w:r w:rsidR="00D7276A">
        <w:rPr>
          <w:rFonts w:ascii="Arial" w:hAnsi="Arial" w:cs="Arial"/>
          <w:sz w:val="20"/>
          <w:szCs w:val="20"/>
        </w:rPr>
        <w:t>06360114</w:t>
      </w:r>
    </w:p>
    <w:p w14:paraId="053B94A7" w14:textId="464DC9C1" w:rsidR="00BA43F6" w:rsidRPr="00BA43F6" w:rsidRDefault="00BA43F6" w:rsidP="00D727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Povinný subjekt podle § 2 odst. 1 zák. o registru smluv</w:t>
      </w:r>
      <w:r w:rsidR="00EB7F1F">
        <w:rPr>
          <w:rFonts w:ascii="Arial" w:hAnsi="Arial" w:cs="Arial"/>
          <w:sz w:val="20"/>
          <w:szCs w:val="20"/>
        </w:rPr>
        <w:t>:</w:t>
      </w:r>
      <w:r w:rsidRPr="00BA43F6">
        <w:rPr>
          <w:rFonts w:ascii="Arial" w:hAnsi="Arial" w:cs="Arial"/>
          <w:sz w:val="20"/>
          <w:szCs w:val="20"/>
        </w:rPr>
        <w:t xml:space="preserve"> ano x ne</w:t>
      </w:r>
    </w:p>
    <w:p w14:paraId="59C27527" w14:textId="5285C577" w:rsidR="00BA43F6" w:rsidRDefault="00BA43F6" w:rsidP="00BA43F6">
      <w:pPr>
        <w:spacing w:line="240" w:lineRule="auto"/>
        <w:rPr>
          <w:rFonts w:ascii="Arial" w:hAnsi="Arial" w:cs="Arial"/>
          <w:sz w:val="20"/>
          <w:szCs w:val="20"/>
        </w:rPr>
      </w:pPr>
      <w:r w:rsidRPr="00BA43F6">
        <w:rPr>
          <w:rFonts w:ascii="Arial" w:hAnsi="Arial" w:cs="Arial"/>
          <w:sz w:val="20"/>
          <w:szCs w:val="20"/>
        </w:rPr>
        <w:t>(dále jen „</w:t>
      </w:r>
      <w:r w:rsidR="00D7276A">
        <w:rPr>
          <w:rFonts w:ascii="Arial" w:hAnsi="Arial" w:cs="Arial"/>
          <w:sz w:val="20"/>
          <w:szCs w:val="20"/>
        </w:rPr>
        <w:t>poskytovatel</w:t>
      </w:r>
      <w:r w:rsidRPr="00BA43F6">
        <w:rPr>
          <w:rFonts w:ascii="Arial" w:hAnsi="Arial" w:cs="Arial"/>
          <w:sz w:val="20"/>
          <w:szCs w:val="20"/>
        </w:rPr>
        <w:t>“)</w:t>
      </w:r>
    </w:p>
    <w:p w14:paraId="70F55353" w14:textId="0E8A82FA" w:rsidR="00EC5D8D" w:rsidRDefault="00EC5D8D" w:rsidP="00BA43F6">
      <w:pPr>
        <w:spacing w:line="240" w:lineRule="auto"/>
        <w:rPr>
          <w:rFonts w:ascii="Arial" w:hAnsi="Arial" w:cs="Arial"/>
          <w:sz w:val="20"/>
          <w:szCs w:val="20"/>
        </w:rPr>
      </w:pPr>
    </w:p>
    <w:p w14:paraId="72CF72FB" w14:textId="647A475A" w:rsidR="00EC5D8D" w:rsidRDefault="00EC5D8D" w:rsidP="008679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uzavírají v souladu s ustanovením § 1746 odst. 2 a § 2326 a násl. zákona č. 89/2012 Sb.,</w:t>
      </w:r>
      <w:r w:rsidR="008679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občanský zákoník, ve znění pozdějších předpisů (dále jen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OZ</w:t>
      </w:r>
      <w:r>
        <w:rPr>
          <w:rFonts w:ascii="Arial" w:hAnsi="Arial" w:cs="Arial"/>
          <w:color w:val="000000"/>
          <w:sz w:val="20"/>
          <w:szCs w:val="20"/>
        </w:rPr>
        <w:t>“) tuto smlouvu o poskytnutí</w:t>
      </w:r>
      <w:r w:rsidR="0086791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ubytovacích služeb (dále jen jako 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smlouva</w:t>
      </w:r>
      <w:r>
        <w:rPr>
          <w:rFonts w:ascii="Arial" w:hAnsi="Arial" w:cs="Arial"/>
          <w:color w:val="000000"/>
          <w:sz w:val="20"/>
          <w:szCs w:val="20"/>
        </w:rPr>
        <w:t>“):</w:t>
      </w:r>
    </w:p>
    <w:p w14:paraId="618F796E" w14:textId="42102C8D" w:rsidR="00EC5D8D" w:rsidRDefault="00EC5D8D" w:rsidP="00EC5D8D">
      <w:pPr>
        <w:spacing w:line="240" w:lineRule="auto"/>
        <w:rPr>
          <w:rFonts w:ascii="Arial" w:hAnsi="Arial" w:cs="Arial"/>
          <w:sz w:val="20"/>
          <w:szCs w:val="20"/>
        </w:rPr>
      </w:pPr>
    </w:p>
    <w:p w14:paraId="0189E36F" w14:textId="77777777" w:rsidR="00867916" w:rsidRPr="00BA43F6" w:rsidRDefault="00867916" w:rsidP="00EC5D8D">
      <w:pPr>
        <w:spacing w:line="240" w:lineRule="auto"/>
        <w:rPr>
          <w:rFonts w:ascii="Arial" w:hAnsi="Arial" w:cs="Arial"/>
          <w:sz w:val="20"/>
          <w:szCs w:val="20"/>
        </w:rPr>
      </w:pPr>
    </w:p>
    <w:p w14:paraId="7E11092D" w14:textId="0BCB9A1C" w:rsidR="00765E45" w:rsidRPr="00847C84" w:rsidRDefault="00765E45" w:rsidP="00592F91">
      <w:pPr>
        <w:pStyle w:val="Styl1"/>
        <w:ind w:left="284" w:hanging="284"/>
      </w:pPr>
      <w:r w:rsidRPr="00847C84">
        <w:t>Předmět a účel smlouvy</w:t>
      </w:r>
    </w:p>
    <w:p w14:paraId="08347ACB" w14:textId="7B946775" w:rsidR="00CD5F9A" w:rsidRPr="00CC7273" w:rsidRDefault="00CD5F9A" w:rsidP="00421608">
      <w:pPr>
        <w:pStyle w:val="Styl1"/>
        <w:numPr>
          <w:ilvl w:val="1"/>
          <w:numId w:val="14"/>
        </w:numPr>
        <w:ind w:left="284" w:hanging="284"/>
        <w:jc w:val="both"/>
        <w:rPr>
          <w:b w:val="0"/>
          <w:bCs/>
          <w:sz w:val="20"/>
          <w:szCs w:val="20"/>
        </w:rPr>
      </w:pPr>
      <w:r w:rsidRPr="00CC7273">
        <w:rPr>
          <w:b w:val="0"/>
          <w:bCs/>
          <w:sz w:val="20"/>
          <w:szCs w:val="20"/>
        </w:rPr>
        <w:t xml:space="preserve">Poskytovatel je provozovatelem Hotelu </w:t>
      </w:r>
      <w:r w:rsidR="00421608" w:rsidRPr="00CC7273">
        <w:rPr>
          <w:b w:val="0"/>
          <w:bCs/>
          <w:sz w:val="20"/>
          <w:szCs w:val="20"/>
        </w:rPr>
        <w:t>Baltaci Atrium 4</w:t>
      </w:r>
      <w:r w:rsidR="00CC7273" w:rsidRPr="00CC7273">
        <w:rPr>
          <w:b w:val="0"/>
          <w:bCs/>
          <w:sz w:val="20"/>
          <w:szCs w:val="20"/>
        </w:rPr>
        <w:t>*</w:t>
      </w:r>
      <w:r w:rsidRPr="00CC7273">
        <w:rPr>
          <w:b w:val="0"/>
          <w:bCs/>
          <w:sz w:val="20"/>
          <w:szCs w:val="20"/>
        </w:rPr>
        <w:t xml:space="preserve">, na adrese: </w:t>
      </w:r>
      <w:r w:rsidR="00CC7273" w:rsidRPr="00CC7273">
        <w:rPr>
          <w:rStyle w:val="Siln"/>
          <w:rFonts w:eastAsiaTheme="majorEastAsia"/>
          <w:sz w:val="20"/>
          <w:szCs w:val="20"/>
        </w:rPr>
        <w:t>Hotel Baltaci Atrium</w:t>
      </w:r>
      <w:r w:rsidR="00CC7273" w:rsidRPr="00CC7273">
        <w:rPr>
          <w:rStyle w:val="Siln"/>
          <w:rFonts w:eastAsiaTheme="majorEastAsia"/>
          <w:b/>
          <w:bCs w:val="0"/>
          <w:sz w:val="20"/>
          <w:szCs w:val="20"/>
        </w:rPr>
        <w:t xml:space="preserve">, </w:t>
      </w:r>
      <w:r w:rsidR="00CC7273" w:rsidRPr="00CC7273">
        <w:rPr>
          <w:b w:val="0"/>
          <w:bCs/>
          <w:sz w:val="20"/>
          <w:szCs w:val="20"/>
        </w:rPr>
        <w:t>Lešetín II/651, 760 01 Zlín </w:t>
      </w:r>
      <w:r w:rsidR="00B90DD2">
        <w:rPr>
          <w:b w:val="0"/>
          <w:bCs/>
          <w:sz w:val="20"/>
          <w:szCs w:val="20"/>
        </w:rPr>
        <w:t>a Hotelu Baltaci U Náhonu 3*, Podvesná IV 3946, 760 01 Zlín</w:t>
      </w:r>
      <w:r w:rsidR="00B91499">
        <w:rPr>
          <w:b w:val="0"/>
          <w:bCs/>
          <w:sz w:val="20"/>
          <w:szCs w:val="20"/>
        </w:rPr>
        <w:t xml:space="preserve"> </w:t>
      </w:r>
      <w:r w:rsidRPr="00CC7273">
        <w:rPr>
          <w:b w:val="0"/>
          <w:bCs/>
          <w:sz w:val="20"/>
          <w:szCs w:val="20"/>
        </w:rPr>
        <w:t>(dále jen „hotel“).</w:t>
      </w:r>
    </w:p>
    <w:p w14:paraId="7A6128B7" w14:textId="7E15984F" w:rsidR="00CD5F9A" w:rsidRPr="00831AE1" w:rsidRDefault="00CD5F9A" w:rsidP="007239DF">
      <w:pPr>
        <w:pStyle w:val="Styl1"/>
        <w:numPr>
          <w:ilvl w:val="1"/>
          <w:numId w:val="14"/>
        </w:numPr>
        <w:ind w:left="284" w:hanging="284"/>
        <w:jc w:val="both"/>
        <w:rPr>
          <w:b w:val="0"/>
          <w:bCs/>
          <w:sz w:val="20"/>
          <w:szCs w:val="20"/>
        </w:rPr>
      </w:pPr>
      <w:r w:rsidRPr="00831AE1">
        <w:rPr>
          <w:b w:val="0"/>
          <w:bCs/>
          <w:sz w:val="20"/>
          <w:szCs w:val="20"/>
        </w:rPr>
        <w:t xml:space="preserve">Předmětem této smlouvy je povinnost poskytovatele zajistit hotelové ubytování </w:t>
      </w:r>
      <w:r w:rsidR="0008539F" w:rsidRPr="00831AE1">
        <w:rPr>
          <w:b w:val="0"/>
          <w:bCs/>
          <w:sz w:val="20"/>
          <w:szCs w:val="20"/>
        </w:rPr>
        <w:t>a další související služb</w:t>
      </w:r>
      <w:r w:rsidR="00302DB8">
        <w:rPr>
          <w:b w:val="0"/>
          <w:bCs/>
          <w:sz w:val="20"/>
          <w:szCs w:val="20"/>
        </w:rPr>
        <w:t>y</w:t>
      </w:r>
      <w:r w:rsidR="0008539F" w:rsidRPr="00831AE1">
        <w:rPr>
          <w:b w:val="0"/>
          <w:bCs/>
          <w:sz w:val="20"/>
          <w:szCs w:val="20"/>
        </w:rPr>
        <w:t xml:space="preserve"> (dále jen „služby“) </w:t>
      </w:r>
      <w:r w:rsidR="009F3FA1" w:rsidRPr="00831AE1">
        <w:rPr>
          <w:b w:val="0"/>
          <w:bCs/>
          <w:sz w:val="20"/>
          <w:szCs w:val="20"/>
        </w:rPr>
        <w:t>na základě objednávek zaslaných objednatelem</w:t>
      </w:r>
      <w:r w:rsidRPr="00831AE1">
        <w:rPr>
          <w:b w:val="0"/>
          <w:bCs/>
          <w:sz w:val="20"/>
          <w:szCs w:val="20"/>
        </w:rPr>
        <w:t xml:space="preserve"> a povinnost objednatele zaplatit za služby</w:t>
      </w:r>
      <w:r w:rsidR="00831AE1">
        <w:rPr>
          <w:b w:val="0"/>
          <w:bCs/>
          <w:sz w:val="20"/>
          <w:szCs w:val="20"/>
        </w:rPr>
        <w:t xml:space="preserve"> </w:t>
      </w:r>
      <w:r w:rsidRPr="00831AE1">
        <w:rPr>
          <w:b w:val="0"/>
          <w:bCs/>
          <w:sz w:val="20"/>
          <w:szCs w:val="20"/>
        </w:rPr>
        <w:t>sjednanou cenu</w:t>
      </w:r>
      <w:r w:rsidR="00831AE1">
        <w:rPr>
          <w:b w:val="0"/>
          <w:bCs/>
          <w:sz w:val="20"/>
          <w:szCs w:val="20"/>
        </w:rPr>
        <w:t>, která je přílohou smlouvy (</w:t>
      </w:r>
      <w:r w:rsidR="008751D1">
        <w:rPr>
          <w:b w:val="0"/>
          <w:bCs/>
          <w:sz w:val="20"/>
          <w:szCs w:val="20"/>
        </w:rPr>
        <w:t>ceník)</w:t>
      </w:r>
      <w:r w:rsidRPr="00831AE1">
        <w:rPr>
          <w:b w:val="0"/>
          <w:bCs/>
          <w:sz w:val="20"/>
          <w:szCs w:val="20"/>
        </w:rPr>
        <w:t>, to vše za podmínek upravených v této smlouvě.</w:t>
      </w:r>
    </w:p>
    <w:p w14:paraId="21F6F48F" w14:textId="54557923" w:rsidR="00CD5F9A" w:rsidRPr="00601E65" w:rsidRDefault="00CD5F9A" w:rsidP="0078359B">
      <w:pPr>
        <w:pStyle w:val="Styl1"/>
        <w:numPr>
          <w:ilvl w:val="1"/>
          <w:numId w:val="14"/>
        </w:numPr>
        <w:ind w:left="284" w:hanging="284"/>
        <w:jc w:val="both"/>
        <w:rPr>
          <w:b w:val="0"/>
          <w:bCs/>
          <w:sz w:val="20"/>
          <w:szCs w:val="20"/>
        </w:rPr>
      </w:pPr>
      <w:r w:rsidRPr="00601E65">
        <w:rPr>
          <w:b w:val="0"/>
          <w:bCs/>
          <w:sz w:val="20"/>
          <w:szCs w:val="20"/>
        </w:rPr>
        <w:t>Poskytovatel se zavazuje zajistit ubytování v hotelu o parametrech dle tohoto odstavce</w:t>
      </w:r>
      <w:r w:rsidR="00601E65">
        <w:rPr>
          <w:b w:val="0"/>
          <w:bCs/>
          <w:sz w:val="20"/>
          <w:szCs w:val="20"/>
        </w:rPr>
        <w:t xml:space="preserve"> </w:t>
      </w:r>
      <w:r w:rsidRPr="00601E65">
        <w:rPr>
          <w:b w:val="0"/>
          <w:bCs/>
          <w:sz w:val="20"/>
          <w:szCs w:val="20"/>
        </w:rPr>
        <w:t>smlouvy</w:t>
      </w:r>
      <w:r w:rsidR="003F031C">
        <w:rPr>
          <w:b w:val="0"/>
          <w:bCs/>
          <w:sz w:val="20"/>
          <w:szCs w:val="20"/>
        </w:rPr>
        <w:t>:</w:t>
      </w:r>
    </w:p>
    <w:p w14:paraId="30BE8CD8" w14:textId="77777777" w:rsidR="00601E65" w:rsidRPr="00CC7273" w:rsidRDefault="00CD5F9A" w:rsidP="00601E65">
      <w:pPr>
        <w:pStyle w:val="Styl1"/>
        <w:numPr>
          <w:ilvl w:val="0"/>
          <w:numId w:val="0"/>
        </w:numPr>
        <w:ind w:left="284"/>
        <w:jc w:val="both"/>
        <w:rPr>
          <w:b w:val="0"/>
          <w:bCs/>
          <w:color w:val="000000" w:themeColor="text1"/>
          <w:sz w:val="20"/>
          <w:szCs w:val="20"/>
        </w:rPr>
      </w:pPr>
      <w:r w:rsidRPr="00CC7273">
        <w:rPr>
          <w:b w:val="0"/>
          <w:bCs/>
          <w:color w:val="000000" w:themeColor="text1"/>
          <w:sz w:val="20"/>
          <w:szCs w:val="20"/>
        </w:rPr>
        <w:t xml:space="preserve">požadované typy a výbava hotelových pokojů: </w:t>
      </w:r>
    </w:p>
    <w:p w14:paraId="0D75C14A" w14:textId="77777777" w:rsidR="00601E65" w:rsidRPr="00CC7273" w:rsidRDefault="00601E65" w:rsidP="00601E65">
      <w:pPr>
        <w:pStyle w:val="Styl1"/>
        <w:numPr>
          <w:ilvl w:val="0"/>
          <w:numId w:val="0"/>
        </w:numPr>
        <w:ind w:left="284"/>
        <w:jc w:val="both"/>
        <w:rPr>
          <w:b w:val="0"/>
          <w:bCs/>
          <w:color w:val="000000" w:themeColor="text1"/>
          <w:sz w:val="20"/>
          <w:szCs w:val="20"/>
        </w:rPr>
      </w:pPr>
      <w:r w:rsidRPr="00CC7273">
        <w:rPr>
          <w:b w:val="0"/>
          <w:bCs/>
          <w:color w:val="000000" w:themeColor="text1"/>
          <w:sz w:val="20"/>
          <w:szCs w:val="20"/>
        </w:rPr>
        <w:t xml:space="preserve">Pokoje se </w:t>
      </w:r>
      <w:r w:rsidR="00CD5F9A" w:rsidRPr="00CC7273">
        <w:rPr>
          <w:b w:val="0"/>
          <w:bCs/>
          <w:color w:val="000000" w:themeColor="text1"/>
          <w:sz w:val="20"/>
          <w:szCs w:val="20"/>
        </w:rPr>
        <w:t>standardním vybavením, jež je přítomno na všech pokojích poskytovatele, tj. zejm. televizí,</w:t>
      </w:r>
      <w:r w:rsidRPr="00CC7273">
        <w:rPr>
          <w:b w:val="0"/>
          <w:bCs/>
          <w:color w:val="000000" w:themeColor="text1"/>
          <w:sz w:val="20"/>
          <w:szCs w:val="20"/>
        </w:rPr>
        <w:t xml:space="preserve"> </w:t>
      </w:r>
      <w:r w:rsidR="00CD5F9A" w:rsidRPr="00CC7273">
        <w:rPr>
          <w:b w:val="0"/>
          <w:bCs/>
          <w:color w:val="000000" w:themeColor="text1"/>
          <w:sz w:val="20"/>
          <w:szCs w:val="20"/>
        </w:rPr>
        <w:t>trezorem, minibarem, telefonem, koupelnou se sprchovým koutem nebo vanou a toaletou</w:t>
      </w:r>
    </w:p>
    <w:p w14:paraId="0787954C" w14:textId="486E1CF4" w:rsidR="00CD5F9A" w:rsidRPr="00CC7273" w:rsidRDefault="00601E65" w:rsidP="009A35E4">
      <w:pPr>
        <w:pStyle w:val="Styl1"/>
        <w:numPr>
          <w:ilvl w:val="0"/>
          <w:numId w:val="0"/>
        </w:numPr>
        <w:ind w:left="284"/>
        <w:jc w:val="both"/>
        <w:rPr>
          <w:b w:val="0"/>
          <w:bCs/>
          <w:color w:val="000000" w:themeColor="text1"/>
          <w:sz w:val="20"/>
          <w:szCs w:val="20"/>
        </w:rPr>
      </w:pPr>
      <w:r w:rsidRPr="00CC7273">
        <w:rPr>
          <w:b w:val="0"/>
          <w:bCs/>
          <w:color w:val="000000" w:themeColor="text1"/>
          <w:sz w:val="20"/>
          <w:szCs w:val="20"/>
        </w:rPr>
        <w:t>str</w:t>
      </w:r>
      <w:r w:rsidR="00CD5F9A" w:rsidRPr="00CC7273">
        <w:rPr>
          <w:b w:val="0"/>
          <w:bCs/>
          <w:color w:val="000000" w:themeColor="text1"/>
          <w:sz w:val="20"/>
          <w:szCs w:val="20"/>
        </w:rPr>
        <w:t>avování: pouze snídaně.</w:t>
      </w:r>
    </w:p>
    <w:p w14:paraId="34396F75" w14:textId="6F976622" w:rsidR="00CD5F9A" w:rsidRPr="00347F4C" w:rsidRDefault="00CD5F9A" w:rsidP="000F0BA9">
      <w:pPr>
        <w:pStyle w:val="Styl1"/>
        <w:numPr>
          <w:ilvl w:val="1"/>
          <w:numId w:val="14"/>
        </w:numPr>
        <w:ind w:left="284" w:hanging="284"/>
        <w:jc w:val="both"/>
        <w:rPr>
          <w:b w:val="0"/>
          <w:bCs/>
          <w:sz w:val="20"/>
          <w:szCs w:val="20"/>
        </w:rPr>
      </w:pPr>
      <w:r w:rsidRPr="00347F4C">
        <w:rPr>
          <w:b w:val="0"/>
          <w:bCs/>
          <w:sz w:val="20"/>
          <w:szCs w:val="20"/>
        </w:rPr>
        <w:t>Konkrétní počet osob je objednatel povinen závazně sdělit poskytovateli nejpozději</w:t>
      </w:r>
      <w:r w:rsidR="005B66A0">
        <w:rPr>
          <w:b w:val="0"/>
          <w:bCs/>
          <w:sz w:val="20"/>
          <w:szCs w:val="20"/>
        </w:rPr>
        <w:t xml:space="preserve"> </w:t>
      </w:r>
      <w:r w:rsidR="00CC7273">
        <w:rPr>
          <w:b w:val="0"/>
          <w:bCs/>
          <w:sz w:val="20"/>
          <w:szCs w:val="20"/>
        </w:rPr>
        <w:t xml:space="preserve">30. 7. </w:t>
      </w:r>
      <w:r w:rsidR="00FF03BA">
        <w:rPr>
          <w:b w:val="0"/>
          <w:bCs/>
          <w:sz w:val="20"/>
          <w:szCs w:val="20"/>
        </w:rPr>
        <w:t>2023</w:t>
      </w:r>
      <w:r w:rsidR="00124B80">
        <w:rPr>
          <w:b w:val="0"/>
          <w:bCs/>
          <w:sz w:val="20"/>
          <w:szCs w:val="20"/>
        </w:rPr>
        <w:t>. B</w:t>
      </w:r>
      <w:r w:rsidR="00347F4C" w:rsidRPr="00347F4C">
        <w:rPr>
          <w:b w:val="0"/>
          <w:bCs/>
          <w:sz w:val="20"/>
          <w:szCs w:val="20"/>
        </w:rPr>
        <w:t xml:space="preserve">ude součástí objednávky, která bude zaslána na </w:t>
      </w:r>
      <w:r w:rsidR="00347F4C">
        <w:rPr>
          <w:b w:val="0"/>
          <w:bCs/>
          <w:sz w:val="20"/>
          <w:szCs w:val="20"/>
        </w:rPr>
        <w:t>e</w:t>
      </w:r>
      <w:r w:rsidRPr="00347F4C">
        <w:rPr>
          <w:b w:val="0"/>
          <w:bCs/>
          <w:sz w:val="20"/>
          <w:szCs w:val="20"/>
        </w:rPr>
        <w:t>-mailovou adresu zástupce pro věcná jednání poskytovatele.</w:t>
      </w:r>
    </w:p>
    <w:p w14:paraId="7952C428" w14:textId="77777777" w:rsidR="00520A7D" w:rsidRPr="00BD4A6E" w:rsidRDefault="00520A7D" w:rsidP="00520A7D">
      <w:pPr>
        <w:pStyle w:val="Styl1"/>
        <w:numPr>
          <w:ilvl w:val="0"/>
          <w:numId w:val="0"/>
        </w:numPr>
        <w:ind w:left="284"/>
        <w:jc w:val="both"/>
        <w:rPr>
          <w:b w:val="0"/>
          <w:bCs/>
          <w:sz w:val="20"/>
          <w:szCs w:val="20"/>
        </w:rPr>
      </w:pPr>
    </w:p>
    <w:p w14:paraId="01CC2748" w14:textId="07A96F3E" w:rsidR="00FF007F" w:rsidRPr="00FF007F" w:rsidRDefault="00302DB8" w:rsidP="00592F91">
      <w:pPr>
        <w:pStyle w:val="Styl1"/>
        <w:ind w:left="284" w:hanging="284"/>
      </w:pPr>
      <w:r>
        <w:t>Cena a platební podmínky</w:t>
      </w:r>
    </w:p>
    <w:p w14:paraId="05389714" w14:textId="1893A709" w:rsidR="00D3366E" w:rsidRPr="00745D48" w:rsidRDefault="00D3366E" w:rsidP="009A710F">
      <w:pPr>
        <w:pStyle w:val="Styl1"/>
        <w:numPr>
          <w:ilvl w:val="1"/>
          <w:numId w:val="29"/>
        </w:numPr>
        <w:ind w:left="284" w:hanging="284"/>
        <w:jc w:val="both"/>
        <w:rPr>
          <w:b w:val="0"/>
          <w:bCs/>
          <w:sz w:val="20"/>
          <w:szCs w:val="20"/>
        </w:rPr>
      </w:pPr>
      <w:r w:rsidRPr="00745D48">
        <w:rPr>
          <w:b w:val="0"/>
          <w:bCs/>
          <w:sz w:val="20"/>
          <w:szCs w:val="20"/>
        </w:rPr>
        <w:t>Cena za ubytování je stanovena v</w:t>
      </w:r>
      <w:r w:rsidR="00F619F7" w:rsidRPr="00745D48">
        <w:rPr>
          <w:b w:val="0"/>
          <w:bCs/>
          <w:sz w:val="20"/>
          <w:szCs w:val="20"/>
        </w:rPr>
        <w:t> ceníku, který je přílohou smlouvy</w:t>
      </w:r>
      <w:r w:rsidR="00C64C76">
        <w:rPr>
          <w:b w:val="0"/>
          <w:bCs/>
          <w:sz w:val="20"/>
          <w:szCs w:val="20"/>
        </w:rPr>
        <w:t xml:space="preserve"> (příloha č. 1)</w:t>
      </w:r>
      <w:r w:rsidR="00F619F7" w:rsidRPr="00745D48">
        <w:rPr>
          <w:b w:val="0"/>
          <w:bCs/>
          <w:sz w:val="20"/>
          <w:szCs w:val="20"/>
        </w:rPr>
        <w:t xml:space="preserve">. Ceny jsou uvedeny </w:t>
      </w:r>
      <w:r w:rsidR="00B85502" w:rsidRPr="00745D48">
        <w:rPr>
          <w:b w:val="0"/>
          <w:bCs/>
          <w:sz w:val="20"/>
          <w:szCs w:val="20"/>
        </w:rPr>
        <w:t xml:space="preserve">včetně </w:t>
      </w:r>
      <w:r w:rsidR="00DA76D0" w:rsidRPr="00745D48">
        <w:rPr>
          <w:b w:val="0"/>
          <w:bCs/>
          <w:sz w:val="20"/>
          <w:szCs w:val="20"/>
        </w:rPr>
        <w:t>DPH</w:t>
      </w:r>
      <w:r w:rsidR="00AD09D0" w:rsidRPr="00745D48">
        <w:rPr>
          <w:b w:val="0"/>
          <w:bCs/>
          <w:sz w:val="20"/>
          <w:szCs w:val="20"/>
        </w:rPr>
        <w:t xml:space="preserve">. V případě změny </w:t>
      </w:r>
      <w:r w:rsidR="00B85502" w:rsidRPr="00745D48">
        <w:rPr>
          <w:b w:val="0"/>
          <w:bCs/>
          <w:sz w:val="20"/>
          <w:szCs w:val="20"/>
        </w:rPr>
        <w:t xml:space="preserve">sazby DPH budou upraveny </w:t>
      </w:r>
      <w:r w:rsidR="00627BCA" w:rsidRPr="00745D48">
        <w:rPr>
          <w:b w:val="0"/>
          <w:bCs/>
          <w:sz w:val="20"/>
          <w:szCs w:val="20"/>
        </w:rPr>
        <w:t xml:space="preserve">na </w:t>
      </w:r>
      <w:r w:rsidR="00745D48" w:rsidRPr="00745D48">
        <w:rPr>
          <w:b w:val="0"/>
          <w:bCs/>
          <w:sz w:val="20"/>
          <w:szCs w:val="20"/>
        </w:rPr>
        <w:t>ceny se zákonnou sazbou</w:t>
      </w:r>
      <w:r w:rsidR="00745D48">
        <w:rPr>
          <w:b w:val="0"/>
          <w:bCs/>
          <w:sz w:val="20"/>
          <w:szCs w:val="20"/>
        </w:rPr>
        <w:t xml:space="preserve"> DPH</w:t>
      </w:r>
      <w:r w:rsidR="00745D48" w:rsidRPr="00745D48">
        <w:rPr>
          <w:b w:val="0"/>
          <w:bCs/>
          <w:sz w:val="20"/>
          <w:szCs w:val="20"/>
        </w:rPr>
        <w:t>.</w:t>
      </w:r>
    </w:p>
    <w:p w14:paraId="1D3CB274" w14:textId="1814E69E" w:rsidR="00D3366E" w:rsidRPr="00B83063" w:rsidRDefault="00D3366E" w:rsidP="009A710F">
      <w:pPr>
        <w:pStyle w:val="Styl1"/>
        <w:numPr>
          <w:ilvl w:val="1"/>
          <w:numId w:val="29"/>
        </w:numPr>
        <w:ind w:left="284" w:hanging="284"/>
        <w:jc w:val="both"/>
        <w:rPr>
          <w:b w:val="0"/>
          <w:bCs/>
          <w:sz w:val="20"/>
          <w:szCs w:val="20"/>
        </w:rPr>
      </w:pPr>
      <w:r w:rsidRPr="00B83063">
        <w:rPr>
          <w:b w:val="0"/>
          <w:bCs/>
          <w:sz w:val="20"/>
          <w:szCs w:val="20"/>
        </w:rPr>
        <w:t>Objednatel se zavazuje zaplatit poskytovateli cenu dle skutečného počtu ubytovaných osob a</w:t>
      </w:r>
      <w:r w:rsidR="00B83063" w:rsidRPr="00B83063">
        <w:rPr>
          <w:b w:val="0"/>
          <w:bCs/>
          <w:sz w:val="20"/>
          <w:szCs w:val="20"/>
        </w:rPr>
        <w:t xml:space="preserve"> </w:t>
      </w:r>
      <w:r w:rsidRPr="00B83063">
        <w:rPr>
          <w:b w:val="0"/>
          <w:bCs/>
          <w:sz w:val="20"/>
          <w:szCs w:val="20"/>
        </w:rPr>
        <w:t>skutečného počtu obsazených pokojů způsobem dle tohoto článku smlouvy. Za obsazený</w:t>
      </w:r>
      <w:r w:rsidR="00B83063">
        <w:rPr>
          <w:b w:val="0"/>
          <w:bCs/>
          <w:sz w:val="20"/>
          <w:szCs w:val="20"/>
        </w:rPr>
        <w:t xml:space="preserve"> </w:t>
      </w:r>
      <w:r w:rsidRPr="00B83063">
        <w:rPr>
          <w:b w:val="0"/>
          <w:bCs/>
          <w:sz w:val="20"/>
          <w:szCs w:val="20"/>
        </w:rPr>
        <w:t>pokoj se považuje pro účely této smlouvy takový pokoj, v němž je ubytovaná alespoň 1 osoba.</w:t>
      </w:r>
    </w:p>
    <w:p w14:paraId="00FF4285" w14:textId="6C8A4E6D" w:rsidR="00D3366E" w:rsidRPr="00B83063" w:rsidRDefault="00D3366E" w:rsidP="009A710F">
      <w:pPr>
        <w:pStyle w:val="Styl1"/>
        <w:numPr>
          <w:ilvl w:val="1"/>
          <w:numId w:val="29"/>
        </w:numPr>
        <w:ind w:left="284" w:hanging="284"/>
        <w:jc w:val="both"/>
        <w:rPr>
          <w:b w:val="0"/>
          <w:bCs/>
          <w:sz w:val="20"/>
          <w:szCs w:val="20"/>
        </w:rPr>
      </w:pPr>
      <w:r w:rsidRPr="00B83063">
        <w:rPr>
          <w:b w:val="0"/>
          <w:bCs/>
          <w:sz w:val="20"/>
          <w:szCs w:val="20"/>
        </w:rPr>
        <w:t>Cena zahrnuje cenu za ubytování, lůžkoviny, používání sociálního zařízení, včetně teplé vody</w:t>
      </w:r>
      <w:r w:rsidR="00B83063">
        <w:rPr>
          <w:b w:val="0"/>
          <w:bCs/>
          <w:sz w:val="20"/>
          <w:szCs w:val="20"/>
        </w:rPr>
        <w:t xml:space="preserve"> </w:t>
      </w:r>
      <w:r w:rsidRPr="00B83063">
        <w:rPr>
          <w:b w:val="0"/>
          <w:bCs/>
          <w:sz w:val="20"/>
          <w:szCs w:val="20"/>
        </w:rPr>
        <w:t>na mytí po celý den a stravování dle této smlouvy.</w:t>
      </w:r>
    </w:p>
    <w:p w14:paraId="3F2E8DA2" w14:textId="5D24ED08" w:rsidR="00D3366E" w:rsidRPr="008D6A1C" w:rsidRDefault="00D3366E" w:rsidP="009A710F">
      <w:pPr>
        <w:pStyle w:val="Styl1"/>
        <w:numPr>
          <w:ilvl w:val="1"/>
          <w:numId w:val="29"/>
        </w:numPr>
        <w:ind w:left="284" w:hanging="284"/>
        <w:jc w:val="both"/>
        <w:rPr>
          <w:b w:val="0"/>
          <w:bCs/>
          <w:sz w:val="20"/>
          <w:szCs w:val="20"/>
        </w:rPr>
      </w:pPr>
      <w:r w:rsidRPr="008D6A1C">
        <w:rPr>
          <w:b w:val="0"/>
          <w:bCs/>
          <w:sz w:val="20"/>
          <w:szCs w:val="20"/>
        </w:rPr>
        <w:t>Daňový doklad (dále jen „faktura“) za poskytnuté služby bude poskytovatelem vystaven po</w:t>
      </w:r>
      <w:r w:rsidR="00B83063" w:rsidRPr="008D6A1C">
        <w:rPr>
          <w:b w:val="0"/>
          <w:bCs/>
          <w:sz w:val="20"/>
          <w:szCs w:val="20"/>
        </w:rPr>
        <w:t xml:space="preserve"> </w:t>
      </w:r>
      <w:r w:rsidRPr="008D6A1C">
        <w:rPr>
          <w:b w:val="0"/>
          <w:bCs/>
          <w:sz w:val="20"/>
          <w:szCs w:val="20"/>
        </w:rPr>
        <w:t xml:space="preserve">skončení ubytování. Splatnost faktury je určena na </w:t>
      </w:r>
      <w:r w:rsidR="008D6A1C" w:rsidRPr="008D6A1C">
        <w:rPr>
          <w:b w:val="0"/>
          <w:bCs/>
          <w:sz w:val="20"/>
          <w:szCs w:val="20"/>
        </w:rPr>
        <w:t>1</w:t>
      </w:r>
      <w:r w:rsidRPr="008D6A1C">
        <w:rPr>
          <w:b w:val="0"/>
          <w:bCs/>
          <w:sz w:val="20"/>
          <w:szCs w:val="20"/>
        </w:rPr>
        <w:t>4 dnů od data jejího vystavení</w:t>
      </w:r>
      <w:r w:rsidR="008D6A1C" w:rsidRPr="008D6A1C">
        <w:rPr>
          <w:b w:val="0"/>
          <w:bCs/>
          <w:sz w:val="20"/>
          <w:szCs w:val="20"/>
        </w:rPr>
        <w:t xml:space="preserve"> </w:t>
      </w:r>
      <w:r w:rsidRPr="008D6A1C">
        <w:rPr>
          <w:b w:val="0"/>
          <w:bCs/>
          <w:sz w:val="20"/>
          <w:szCs w:val="20"/>
        </w:rPr>
        <w:t>poskytovatelem za předpokladu, že k doručení faktury objednateli dojde do 3 dnů od data</w:t>
      </w:r>
      <w:r w:rsidR="008D6A1C" w:rsidRPr="008D6A1C">
        <w:rPr>
          <w:b w:val="0"/>
          <w:bCs/>
          <w:sz w:val="20"/>
          <w:szCs w:val="20"/>
        </w:rPr>
        <w:t xml:space="preserve"> </w:t>
      </w:r>
      <w:r w:rsidRPr="008D6A1C">
        <w:rPr>
          <w:b w:val="0"/>
          <w:bCs/>
          <w:sz w:val="20"/>
          <w:szCs w:val="20"/>
        </w:rPr>
        <w:t xml:space="preserve">jejího vystavení. V případě pozdějšího doručení faktury objednateli činí splatnost </w:t>
      </w:r>
      <w:r w:rsidR="008D6A1C" w:rsidRPr="008D6A1C">
        <w:rPr>
          <w:b w:val="0"/>
          <w:bCs/>
          <w:sz w:val="20"/>
          <w:szCs w:val="20"/>
        </w:rPr>
        <w:t>14</w:t>
      </w:r>
      <w:r w:rsidRPr="008D6A1C">
        <w:rPr>
          <w:b w:val="0"/>
          <w:bCs/>
          <w:sz w:val="20"/>
          <w:szCs w:val="20"/>
        </w:rPr>
        <w:t xml:space="preserve"> dnů od</w:t>
      </w:r>
      <w:r w:rsidR="008D6A1C">
        <w:rPr>
          <w:b w:val="0"/>
          <w:bCs/>
          <w:sz w:val="20"/>
          <w:szCs w:val="20"/>
        </w:rPr>
        <w:t xml:space="preserve"> </w:t>
      </w:r>
      <w:r w:rsidRPr="008D6A1C">
        <w:rPr>
          <w:b w:val="0"/>
          <w:bCs/>
          <w:sz w:val="20"/>
          <w:szCs w:val="20"/>
        </w:rPr>
        <w:t>skutečného doručení faktury.</w:t>
      </w:r>
    </w:p>
    <w:p w14:paraId="557396D1" w14:textId="77777777" w:rsidR="00947247" w:rsidRDefault="00D3366E" w:rsidP="009A710F">
      <w:pPr>
        <w:pStyle w:val="Styl1"/>
        <w:numPr>
          <w:ilvl w:val="1"/>
          <w:numId w:val="29"/>
        </w:numPr>
        <w:ind w:left="284" w:hanging="284"/>
        <w:jc w:val="both"/>
        <w:rPr>
          <w:b w:val="0"/>
          <w:bCs/>
          <w:sz w:val="20"/>
          <w:szCs w:val="20"/>
        </w:rPr>
      </w:pPr>
      <w:r w:rsidRPr="00947247">
        <w:rPr>
          <w:b w:val="0"/>
          <w:bCs/>
          <w:sz w:val="20"/>
          <w:szCs w:val="20"/>
        </w:rPr>
        <w:t>Faktura bude obsahovat vyúčtování a podrobný rozpis poskytnutých služeb a musí mít</w:t>
      </w:r>
      <w:r w:rsidR="00947247" w:rsidRPr="00947247">
        <w:rPr>
          <w:b w:val="0"/>
          <w:bCs/>
          <w:sz w:val="20"/>
          <w:szCs w:val="20"/>
        </w:rPr>
        <w:t xml:space="preserve"> </w:t>
      </w:r>
      <w:r w:rsidRPr="00947247">
        <w:rPr>
          <w:b w:val="0"/>
          <w:bCs/>
          <w:sz w:val="20"/>
          <w:szCs w:val="20"/>
        </w:rPr>
        <w:t>všechny náležitosti daňového dokladu dle příslušných právních předpisů. Nebude-li faktura</w:t>
      </w:r>
      <w:r w:rsidR="00947247" w:rsidRPr="00947247">
        <w:rPr>
          <w:b w:val="0"/>
          <w:bCs/>
          <w:sz w:val="20"/>
          <w:szCs w:val="20"/>
        </w:rPr>
        <w:t xml:space="preserve"> </w:t>
      </w:r>
      <w:r w:rsidRPr="00947247">
        <w:rPr>
          <w:b w:val="0"/>
          <w:bCs/>
          <w:sz w:val="20"/>
          <w:szCs w:val="20"/>
        </w:rPr>
        <w:t>splňovat náležitosti dle této smlouvy a/nebo dle příslušných právních předpisů nebo bude-li</w:t>
      </w:r>
      <w:r w:rsidR="00947247" w:rsidRPr="00947247">
        <w:rPr>
          <w:b w:val="0"/>
          <w:bCs/>
          <w:sz w:val="20"/>
          <w:szCs w:val="20"/>
        </w:rPr>
        <w:t xml:space="preserve"> </w:t>
      </w:r>
      <w:r w:rsidRPr="00947247">
        <w:rPr>
          <w:b w:val="0"/>
          <w:bCs/>
          <w:sz w:val="20"/>
          <w:szCs w:val="20"/>
        </w:rPr>
        <w:t>obsahovat nesprávné údaje, je objednatel oprávněn fakturu vrátit poskytovateli k opravě či</w:t>
      </w:r>
      <w:r w:rsidR="00947247" w:rsidRPr="00947247">
        <w:rPr>
          <w:b w:val="0"/>
          <w:bCs/>
          <w:sz w:val="20"/>
          <w:szCs w:val="20"/>
        </w:rPr>
        <w:t xml:space="preserve"> </w:t>
      </w:r>
      <w:r w:rsidRPr="00947247">
        <w:rPr>
          <w:b w:val="0"/>
          <w:bCs/>
          <w:sz w:val="20"/>
          <w:szCs w:val="20"/>
        </w:rPr>
        <w:t>doplnění. Poskytovatel je povinen vrácenou fakturu opravit nebo vystavit fakturu novou. Po</w:t>
      </w:r>
      <w:r w:rsidR="00947247" w:rsidRPr="00947247">
        <w:rPr>
          <w:b w:val="0"/>
          <w:bCs/>
          <w:sz w:val="20"/>
          <w:szCs w:val="20"/>
        </w:rPr>
        <w:t xml:space="preserve"> </w:t>
      </w:r>
      <w:r w:rsidRPr="00947247">
        <w:rPr>
          <w:b w:val="0"/>
          <w:bCs/>
          <w:sz w:val="20"/>
          <w:szCs w:val="20"/>
        </w:rPr>
        <w:t>tuto dobu doba splatnosti faktury neběží a počíná běžet až doručením nové nebo opravené</w:t>
      </w:r>
      <w:r w:rsidR="00947247">
        <w:rPr>
          <w:b w:val="0"/>
          <w:bCs/>
          <w:sz w:val="20"/>
          <w:szCs w:val="20"/>
        </w:rPr>
        <w:t xml:space="preserve"> </w:t>
      </w:r>
      <w:r w:rsidRPr="00947247">
        <w:rPr>
          <w:b w:val="0"/>
          <w:bCs/>
          <w:sz w:val="20"/>
          <w:szCs w:val="20"/>
        </w:rPr>
        <w:t>faktury objednateli.</w:t>
      </w:r>
    </w:p>
    <w:p w14:paraId="39090C12" w14:textId="3F62315C" w:rsidR="00164533" w:rsidRPr="001C0FE5" w:rsidRDefault="00D3366E" w:rsidP="009A710F">
      <w:pPr>
        <w:pStyle w:val="Styl1"/>
        <w:numPr>
          <w:ilvl w:val="1"/>
          <w:numId w:val="29"/>
        </w:numPr>
        <w:ind w:left="284" w:hanging="284"/>
        <w:jc w:val="both"/>
        <w:rPr>
          <w:b w:val="0"/>
          <w:bCs/>
          <w:sz w:val="20"/>
          <w:szCs w:val="20"/>
        </w:rPr>
      </w:pPr>
      <w:r w:rsidRPr="001C0FE5">
        <w:rPr>
          <w:b w:val="0"/>
          <w:bCs/>
          <w:sz w:val="20"/>
          <w:szCs w:val="20"/>
        </w:rPr>
        <w:t xml:space="preserve"> Poskytovatel zdanitelného plnění prohlašuje, že není v souladu s § 106a zákona č. 235/2004</w:t>
      </w:r>
      <w:r w:rsidR="000C2B58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Sb., o DPH v platném znění (dále jen „ZoDPH“), tzv. nespolehlivým plátcem. Smluvní strany</w:t>
      </w:r>
      <w:r w:rsidR="000C2B58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se dohodly, že v případě, že objednatel jako příjemce zdanitelného plnění bude ručit v</w:t>
      </w:r>
      <w:r w:rsidR="000C2B58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souladu s § 109 ZoDPH za nezaplacenou DPH (zejména v případě, že bude poskytovatel</w:t>
      </w:r>
      <w:r w:rsidR="000C2B58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zdanitelného plnění prohlášen za nespolehlivého plátce), je objednatel oprávněn odvést DPH</w:t>
      </w:r>
      <w:r w:rsidR="00EB64FA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přímo na účet příslušného správce daně. Odvedením DPH na účet příslušného správce daně</w:t>
      </w:r>
      <w:r w:rsidR="00EB64FA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v případech dle předchozí věty se považuje tato část ceny zdanitelného plnění za řádně</w:t>
      </w:r>
      <w:r w:rsidR="00EB64FA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uhrazenou. Objednatel je povinen o provedení úhrady DPH dle tohoto odstavce vydat</w:t>
      </w:r>
      <w:r w:rsidR="00EB64FA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poskytovateli zdanitelného plnění písemný doklad. Objednatel má právo odstoupit od této</w:t>
      </w:r>
      <w:r w:rsidR="00EB64FA" w:rsidRP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smlouvy v případě, že poskytovatel zdanitelného plnění bude v průběhu trvání této smlouvy</w:t>
      </w:r>
      <w:r w:rsidR="001C0FE5">
        <w:rPr>
          <w:b w:val="0"/>
          <w:bCs/>
          <w:sz w:val="20"/>
          <w:szCs w:val="20"/>
        </w:rPr>
        <w:t xml:space="preserve"> </w:t>
      </w:r>
      <w:r w:rsidRPr="001C0FE5">
        <w:rPr>
          <w:b w:val="0"/>
          <w:bCs/>
          <w:sz w:val="20"/>
          <w:szCs w:val="20"/>
        </w:rPr>
        <w:t>prohlášen za nespolehlivého plátce.</w:t>
      </w:r>
    </w:p>
    <w:p w14:paraId="172C16A8" w14:textId="77777777" w:rsidR="00164533" w:rsidRPr="00FF007F" w:rsidRDefault="00164533" w:rsidP="00164533">
      <w:pPr>
        <w:pStyle w:val="Styl1"/>
        <w:numPr>
          <w:ilvl w:val="0"/>
          <w:numId w:val="0"/>
        </w:numPr>
        <w:ind w:left="360" w:hanging="360"/>
        <w:jc w:val="both"/>
        <w:rPr>
          <w:b w:val="0"/>
          <w:bCs/>
          <w:sz w:val="20"/>
          <w:szCs w:val="20"/>
        </w:rPr>
      </w:pPr>
    </w:p>
    <w:p w14:paraId="19DF76D0" w14:textId="738987F6" w:rsidR="00FF007F" w:rsidRDefault="00CA1220" w:rsidP="00592F91">
      <w:pPr>
        <w:pStyle w:val="Styl1"/>
        <w:ind w:left="284" w:hanging="284"/>
      </w:pPr>
      <w:r>
        <w:t>Předání a převzetí pokojů</w:t>
      </w:r>
    </w:p>
    <w:p w14:paraId="62B11AAE" w14:textId="0D9AFB2A" w:rsidR="009A710F" w:rsidRPr="00DC6826" w:rsidRDefault="009A710F" w:rsidP="00EA4BE6">
      <w:pPr>
        <w:pStyle w:val="Styl1"/>
        <w:numPr>
          <w:ilvl w:val="1"/>
          <w:numId w:val="31"/>
        </w:numPr>
        <w:ind w:left="284" w:hanging="284"/>
        <w:jc w:val="both"/>
        <w:rPr>
          <w:b w:val="0"/>
          <w:bCs/>
          <w:sz w:val="20"/>
          <w:szCs w:val="20"/>
        </w:rPr>
      </w:pPr>
      <w:r w:rsidRPr="00DC6826">
        <w:rPr>
          <w:b w:val="0"/>
          <w:bCs/>
          <w:sz w:val="20"/>
          <w:szCs w:val="20"/>
        </w:rPr>
        <w:t>Při zahájení ubytování převezm</w:t>
      </w:r>
      <w:r w:rsidR="008907B4" w:rsidRPr="00DC6826">
        <w:rPr>
          <w:b w:val="0"/>
          <w:bCs/>
          <w:sz w:val="20"/>
          <w:szCs w:val="20"/>
        </w:rPr>
        <w:t>ou ubytovaní</w:t>
      </w:r>
      <w:r w:rsidR="00AA1957" w:rsidRPr="00DC6826">
        <w:rPr>
          <w:b w:val="0"/>
          <w:bCs/>
          <w:sz w:val="20"/>
          <w:szCs w:val="20"/>
        </w:rPr>
        <w:t xml:space="preserve"> (dle objednávky) </w:t>
      </w:r>
      <w:r w:rsidRPr="00DC6826">
        <w:rPr>
          <w:b w:val="0"/>
          <w:bCs/>
          <w:sz w:val="20"/>
          <w:szCs w:val="20"/>
        </w:rPr>
        <w:t>pokoje a vybavení. Při skončení ubytování je před</w:t>
      </w:r>
      <w:r w:rsidR="00AA1957" w:rsidRPr="00DC6826">
        <w:rPr>
          <w:b w:val="0"/>
          <w:bCs/>
          <w:sz w:val="20"/>
          <w:szCs w:val="20"/>
        </w:rPr>
        <w:t xml:space="preserve">ají </w:t>
      </w:r>
      <w:r w:rsidRPr="00DC6826">
        <w:rPr>
          <w:b w:val="0"/>
          <w:bCs/>
          <w:sz w:val="20"/>
          <w:szCs w:val="20"/>
        </w:rPr>
        <w:t>zpět poskytovatel</w:t>
      </w:r>
      <w:r w:rsidR="00AA1957" w:rsidRPr="00DC6826">
        <w:rPr>
          <w:b w:val="0"/>
          <w:bCs/>
          <w:sz w:val="20"/>
          <w:szCs w:val="20"/>
        </w:rPr>
        <w:t>i</w:t>
      </w:r>
      <w:r w:rsidR="00DC6826" w:rsidRPr="00DC6826">
        <w:rPr>
          <w:b w:val="0"/>
          <w:bCs/>
          <w:sz w:val="20"/>
          <w:szCs w:val="20"/>
        </w:rPr>
        <w:t xml:space="preserve"> ve stavu, v jakém je převzali s přihlédnutím k běžnému opotřebení.</w:t>
      </w:r>
      <w:r w:rsidRPr="00DC6826">
        <w:rPr>
          <w:b w:val="0"/>
          <w:bCs/>
          <w:sz w:val="20"/>
          <w:szCs w:val="20"/>
        </w:rPr>
        <w:t xml:space="preserve"> Povinností poskytovatele je předat pokoje </w:t>
      </w:r>
      <w:r w:rsidR="00DC6826" w:rsidRPr="00DC6826">
        <w:rPr>
          <w:b w:val="0"/>
          <w:bCs/>
          <w:sz w:val="20"/>
          <w:szCs w:val="20"/>
        </w:rPr>
        <w:t>ubytovaným</w:t>
      </w:r>
      <w:r w:rsidRPr="00DC6826">
        <w:rPr>
          <w:b w:val="0"/>
          <w:bCs/>
          <w:sz w:val="20"/>
          <w:szCs w:val="20"/>
        </w:rPr>
        <w:t xml:space="preserve"> v čistotě a provozuschopném stavu, který naplňuje účel této smlouvy, odpovídá platným právním předpisům, zejména hygienickým normám apod.</w:t>
      </w:r>
    </w:p>
    <w:p w14:paraId="31C655B0" w14:textId="77777777" w:rsidR="009A710F" w:rsidRPr="009A710F" w:rsidRDefault="009A710F" w:rsidP="009A710F">
      <w:pPr>
        <w:pStyle w:val="Styl1"/>
        <w:numPr>
          <w:ilvl w:val="0"/>
          <w:numId w:val="0"/>
        </w:numPr>
        <w:ind w:left="284"/>
        <w:jc w:val="both"/>
        <w:rPr>
          <w:b w:val="0"/>
          <w:bCs/>
          <w:sz w:val="20"/>
          <w:szCs w:val="20"/>
        </w:rPr>
      </w:pPr>
    </w:p>
    <w:p w14:paraId="77C28B15" w14:textId="7AE85C0C" w:rsidR="002A1553" w:rsidRDefault="002A1553" w:rsidP="00B53257">
      <w:pPr>
        <w:pStyle w:val="Styl1"/>
        <w:ind w:left="284" w:hanging="284"/>
      </w:pPr>
      <w:r>
        <w:t>Práva a povinnosti smluvních stran</w:t>
      </w:r>
    </w:p>
    <w:p w14:paraId="4EB12904" w14:textId="55AC5663" w:rsidR="00874CF3" w:rsidRPr="00216E20" w:rsidRDefault="00874CF3" w:rsidP="00CD6805">
      <w:pPr>
        <w:pStyle w:val="Styl1"/>
        <w:numPr>
          <w:ilvl w:val="1"/>
          <w:numId w:val="33"/>
        </w:numPr>
        <w:ind w:left="284" w:hanging="284"/>
        <w:jc w:val="both"/>
        <w:rPr>
          <w:b w:val="0"/>
          <w:bCs/>
          <w:sz w:val="20"/>
          <w:szCs w:val="20"/>
        </w:rPr>
      </w:pPr>
      <w:r w:rsidRPr="00216E20">
        <w:rPr>
          <w:b w:val="0"/>
          <w:bCs/>
          <w:sz w:val="20"/>
          <w:szCs w:val="20"/>
        </w:rPr>
        <w:t>Objednatel je povinen nahradit poskytovateli všechny škody prokazatelně způsobené jeho</w:t>
      </w:r>
      <w:r w:rsidR="00216E20">
        <w:rPr>
          <w:b w:val="0"/>
          <w:bCs/>
          <w:sz w:val="20"/>
          <w:szCs w:val="20"/>
        </w:rPr>
        <w:t xml:space="preserve"> </w:t>
      </w:r>
      <w:r w:rsidRPr="00216E20">
        <w:rPr>
          <w:b w:val="0"/>
          <w:bCs/>
          <w:sz w:val="20"/>
          <w:szCs w:val="20"/>
        </w:rPr>
        <w:t>zaviněním.</w:t>
      </w:r>
    </w:p>
    <w:p w14:paraId="7D7F6CBF" w14:textId="49A0B6A1" w:rsidR="00874CF3" w:rsidRPr="00874CF3" w:rsidRDefault="00874CF3" w:rsidP="00216E20">
      <w:pPr>
        <w:pStyle w:val="Styl1"/>
        <w:numPr>
          <w:ilvl w:val="1"/>
          <w:numId w:val="33"/>
        </w:numPr>
        <w:ind w:left="284" w:hanging="284"/>
        <w:jc w:val="both"/>
        <w:rPr>
          <w:b w:val="0"/>
          <w:bCs/>
          <w:sz w:val="20"/>
          <w:szCs w:val="20"/>
        </w:rPr>
      </w:pPr>
      <w:r w:rsidRPr="00874CF3">
        <w:rPr>
          <w:b w:val="0"/>
          <w:bCs/>
          <w:sz w:val="20"/>
          <w:szCs w:val="20"/>
        </w:rPr>
        <w:t>Objednatel je oprávněn se předem seznámit se stavem hotelu a jeho provozem.</w:t>
      </w:r>
    </w:p>
    <w:p w14:paraId="14D9F44B" w14:textId="1BFCF0DE" w:rsidR="00874CF3" w:rsidRPr="00BC3D6F" w:rsidRDefault="00874CF3" w:rsidP="00012482">
      <w:pPr>
        <w:pStyle w:val="Styl1"/>
        <w:numPr>
          <w:ilvl w:val="1"/>
          <w:numId w:val="33"/>
        </w:numPr>
        <w:ind w:left="284" w:hanging="284"/>
        <w:jc w:val="both"/>
        <w:rPr>
          <w:b w:val="0"/>
          <w:bCs/>
          <w:sz w:val="20"/>
          <w:szCs w:val="20"/>
        </w:rPr>
      </w:pPr>
      <w:r w:rsidRPr="00BC3D6F">
        <w:rPr>
          <w:b w:val="0"/>
          <w:bCs/>
          <w:sz w:val="20"/>
          <w:szCs w:val="20"/>
        </w:rPr>
        <w:t xml:space="preserve">Poskytovatel se zavazuje seznámit </w:t>
      </w:r>
      <w:r w:rsidR="0000575D">
        <w:rPr>
          <w:b w:val="0"/>
          <w:bCs/>
          <w:sz w:val="20"/>
          <w:szCs w:val="20"/>
        </w:rPr>
        <w:t>ubytovan</w:t>
      </w:r>
      <w:r w:rsidR="007B1866">
        <w:rPr>
          <w:b w:val="0"/>
          <w:bCs/>
          <w:sz w:val="20"/>
          <w:szCs w:val="20"/>
        </w:rPr>
        <w:t>é</w:t>
      </w:r>
      <w:r w:rsidRPr="00BC3D6F">
        <w:rPr>
          <w:b w:val="0"/>
          <w:bCs/>
          <w:sz w:val="20"/>
          <w:szCs w:val="20"/>
        </w:rPr>
        <w:t xml:space="preserve"> předem s provozním řádem hotelu,</w:t>
      </w:r>
      <w:r w:rsidR="00BC3D6F" w:rsidRPr="00BC3D6F">
        <w:rPr>
          <w:b w:val="0"/>
          <w:bCs/>
          <w:sz w:val="20"/>
          <w:szCs w:val="20"/>
        </w:rPr>
        <w:t xml:space="preserve"> </w:t>
      </w:r>
      <w:r w:rsidRPr="00BC3D6F">
        <w:rPr>
          <w:b w:val="0"/>
          <w:bCs/>
          <w:sz w:val="20"/>
          <w:szCs w:val="20"/>
        </w:rPr>
        <w:t>bezpečnostními předpisy a jinými důležitými předpisy a jinými důležitými okolnostmi, které má</w:t>
      </w:r>
      <w:r w:rsidR="00BC3D6F">
        <w:rPr>
          <w:b w:val="0"/>
          <w:bCs/>
          <w:sz w:val="20"/>
          <w:szCs w:val="20"/>
        </w:rPr>
        <w:t xml:space="preserve"> </w:t>
      </w:r>
      <w:r w:rsidRPr="00BC3D6F">
        <w:rPr>
          <w:b w:val="0"/>
          <w:bCs/>
          <w:sz w:val="20"/>
          <w:szCs w:val="20"/>
        </w:rPr>
        <w:t>objednatel při užívání hotelu znát a řídit se jimi.</w:t>
      </w:r>
    </w:p>
    <w:p w14:paraId="50A6B415" w14:textId="1879B4BD" w:rsidR="00874CF3" w:rsidRPr="00BC3D6F" w:rsidRDefault="00874CF3" w:rsidP="0030633D">
      <w:pPr>
        <w:pStyle w:val="Styl1"/>
        <w:numPr>
          <w:ilvl w:val="1"/>
          <w:numId w:val="33"/>
        </w:numPr>
        <w:ind w:left="284" w:hanging="284"/>
        <w:jc w:val="both"/>
        <w:rPr>
          <w:b w:val="0"/>
          <w:bCs/>
          <w:sz w:val="20"/>
          <w:szCs w:val="20"/>
        </w:rPr>
      </w:pPr>
      <w:r w:rsidRPr="00BC3D6F">
        <w:rPr>
          <w:b w:val="0"/>
          <w:bCs/>
          <w:sz w:val="20"/>
          <w:szCs w:val="20"/>
        </w:rPr>
        <w:t>Poskytovatel prohlašuje, že hotel je plně způsobilý pro účel sjednaný v této smlouvě, a to</w:t>
      </w:r>
      <w:r w:rsidR="00BC3D6F" w:rsidRPr="00BC3D6F">
        <w:rPr>
          <w:b w:val="0"/>
          <w:bCs/>
          <w:sz w:val="20"/>
          <w:szCs w:val="20"/>
        </w:rPr>
        <w:t xml:space="preserve"> </w:t>
      </w:r>
      <w:r w:rsidRPr="00BC3D6F">
        <w:rPr>
          <w:b w:val="0"/>
          <w:bCs/>
          <w:sz w:val="20"/>
          <w:szCs w:val="20"/>
        </w:rPr>
        <w:t>zejména z hlediska hygienického a požárně bezpečnostního a splňuje veškeré požadavky</w:t>
      </w:r>
      <w:r w:rsidR="00BC3D6F">
        <w:rPr>
          <w:b w:val="0"/>
          <w:bCs/>
          <w:sz w:val="20"/>
          <w:szCs w:val="20"/>
        </w:rPr>
        <w:t xml:space="preserve"> </w:t>
      </w:r>
      <w:r w:rsidRPr="00BC3D6F">
        <w:rPr>
          <w:b w:val="0"/>
          <w:bCs/>
          <w:sz w:val="20"/>
          <w:szCs w:val="20"/>
        </w:rPr>
        <w:t>kladené na jeho provozování platnými právními předpisy.</w:t>
      </w:r>
    </w:p>
    <w:p w14:paraId="4081C7B4" w14:textId="77777777" w:rsidR="002A1553" w:rsidRDefault="002A1553" w:rsidP="00592F91">
      <w:pPr>
        <w:pStyle w:val="Styl1"/>
        <w:numPr>
          <w:ilvl w:val="0"/>
          <w:numId w:val="0"/>
        </w:numPr>
        <w:jc w:val="left"/>
      </w:pPr>
    </w:p>
    <w:p w14:paraId="49223925" w14:textId="7A9BA7D0" w:rsidR="00CF69BF" w:rsidRDefault="00CF69BF" w:rsidP="00592F91">
      <w:pPr>
        <w:pStyle w:val="Styl1"/>
        <w:ind w:left="284" w:hanging="284"/>
      </w:pPr>
      <w:r>
        <w:t>Trvání a ukončení smlouvy</w:t>
      </w:r>
    </w:p>
    <w:p w14:paraId="5F75B41F" w14:textId="2D6A10DD" w:rsidR="00CF69BF" w:rsidRDefault="00CF69BF" w:rsidP="00CF69BF">
      <w:pPr>
        <w:pStyle w:val="Styl1"/>
        <w:numPr>
          <w:ilvl w:val="1"/>
          <w:numId w:val="22"/>
        </w:numPr>
        <w:ind w:left="284" w:hanging="284"/>
        <w:jc w:val="both"/>
        <w:rPr>
          <w:b w:val="0"/>
          <w:bCs/>
          <w:sz w:val="20"/>
          <w:szCs w:val="20"/>
        </w:rPr>
      </w:pPr>
      <w:r w:rsidRPr="00CF69BF">
        <w:rPr>
          <w:b w:val="0"/>
          <w:bCs/>
          <w:sz w:val="20"/>
          <w:szCs w:val="20"/>
        </w:rPr>
        <w:t>Tato smlouva je uzavřena na dobu</w:t>
      </w:r>
      <w:r>
        <w:rPr>
          <w:b w:val="0"/>
          <w:bCs/>
          <w:sz w:val="20"/>
          <w:szCs w:val="20"/>
        </w:rPr>
        <w:t xml:space="preserve"> od 1. </w:t>
      </w:r>
      <w:r w:rsidR="00C96CB5">
        <w:rPr>
          <w:b w:val="0"/>
          <w:bCs/>
          <w:sz w:val="20"/>
          <w:szCs w:val="20"/>
        </w:rPr>
        <w:t>7</w:t>
      </w:r>
      <w:r>
        <w:rPr>
          <w:b w:val="0"/>
          <w:bCs/>
          <w:sz w:val="20"/>
          <w:szCs w:val="20"/>
        </w:rPr>
        <w:t>. 202</w:t>
      </w:r>
      <w:r w:rsidR="00B90DD2">
        <w:rPr>
          <w:b w:val="0"/>
          <w:bCs/>
          <w:sz w:val="20"/>
          <w:szCs w:val="20"/>
        </w:rPr>
        <w:t>3</w:t>
      </w:r>
      <w:r>
        <w:rPr>
          <w:b w:val="0"/>
          <w:bCs/>
          <w:sz w:val="20"/>
          <w:szCs w:val="20"/>
        </w:rPr>
        <w:t xml:space="preserve"> do </w:t>
      </w:r>
      <w:r w:rsidR="0024602B">
        <w:rPr>
          <w:b w:val="0"/>
          <w:bCs/>
          <w:sz w:val="20"/>
          <w:szCs w:val="20"/>
        </w:rPr>
        <w:t>30. 6.</w:t>
      </w:r>
      <w:r>
        <w:rPr>
          <w:b w:val="0"/>
          <w:bCs/>
          <w:sz w:val="20"/>
          <w:szCs w:val="20"/>
        </w:rPr>
        <w:t xml:space="preserve"> 202</w:t>
      </w:r>
      <w:r w:rsidR="00B90DD2">
        <w:rPr>
          <w:b w:val="0"/>
          <w:bCs/>
          <w:sz w:val="20"/>
          <w:szCs w:val="20"/>
        </w:rPr>
        <w:t>4</w:t>
      </w:r>
      <w:r>
        <w:rPr>
          <w:b w:val="0"/>
          <w:bCs/>
          <w:sz w:val="20"/>
          <w:szCs w:val="20"/>
        </w:rPr>
        <w:t>.</w:t>
      </w:r>
    </w:p>
    <w:p w14:paraId="70BA6A69" w14:textId="33B629C1" w:rsidR="00CF69BF" w:rsidRPr="00CF69BF" w:rsidRDefault="00CF69BF" w:rsidP="00CF69BF">
      <w:pPr>
        <w:pStyle w:val="Styl1"/>
        <w:numPr>
          <w:ilvl w:val="1"/>
          <w:numId w:val="22"/>
        </w:numPr>
        <w:ind w:left="284" w:hanging="284"/>
        <w:jc w:val="both"/>
        <w:rPr>
          <w:b w:val="0"/>
          <w:bCs/>
          <w:sz w:val="20"/>
          <w:szCs w:val="20"/>
        </w:rPr>
      </w:pPr>
      <w:r w:rsidRPr="00CF69BF">
        <w:rPr>
          <w:b w:val="0"/>
          <w:bCs/>
          <w:sz w:val="20"/>
          <w:szCs w:val="20"/>
        </w:rPr>
        <w:t>Kterákoliv Smluvní strana má právo tuto Smlouvu vypovědět písemnou výpovědí s výpovědní lhůtou 1 měsíc, která počíná běže</w:t>
      </w:r>
      <w:r>
        <w:rPr>
          <w:b w:val="0"/>
          <w:bCs/>
          <w:sz w:val="20"/>
          <w:szCs w:val="20"/>
        </w:rPr>
        <w:t>t</w:t>
      </w:r>
      <w:r w:rsidRPr="00CF69BF">
        <w:rPr>
          <w:b w:val="0"/>
          <w:bCs/>
          <w:sz w:val="20"/>
          <w:szCs w:val="20"/>
        </w:rPr>
        <w:t xml:space="preserve"> prvního dne měsíce následujícího po měsíci, ve kterém je výpověď doručena druhé Smluvní straně.</w:t>
      </w:r>
    </w:p>
    <w:p w14:paraId="4D4CE662" w14:textId="77777777" w:rsidR="00CF69BF" w:rsidRPr="00CF69BF" w:rsidRDefault="00CF69BF" w:rsidP="00CF69BF">
      <w:pPr>
        <w:pStyle w:val="Styl1"/>
        <w:numPr>
          <w:ilvl w:val="0"/>
          <w:numId w:val="0"/>
        </w:numPr>
        <w:ind w:left="360"/>
        <w:jc w:val="left"/>
      </w:pPr>
    </w:p>
    <w:p w14:paraId="266939B4" w14:textId="51331BB3" w:rsidR="0050534A" w:rsidRDefault="00B76D19" w:rsidP="00592F91">
      <w:pPr>
        <w:pStyle w:val="Styl1"/>
        <w:ind w:left="284" w:hanging="284"/>
      </w:pPr>
      <w:r>
        <w:t>Závěrečná ustanovení</w:t>
      </w:r>
    </w:p>
    <w:p w14:paraId="09ABFA29" w14:textId="1EF1593E" w:rsidR="00B76D19" w:rsidRDefault="00B76D19" w:rsidP="00B76D19">
      <w:pPr>
        <w:pStyle w:val="Styl1"/>
        <w:numPr>
          <w:ilvl w:val="1"/>
          <w:numId w:val="16"/>
        </w:numPr>
        <w:ind w:left="284" w:hanging="284"/>
        <w:jc w:val="both"/>
        <w:rPr>
          <w:b w:val="0"/>
          <w:bCs/>
          <w:sz w:val="20"/>
          <w:szCs w:val="20"/>
        </w:rPr>
      </w:pPr>
      <w:r w:rsidRPr="00B76D19">
        <w:rPr>
          <w:b w:val="0"/>
          <w:bCs/>
          <w:sz w:val="20"/>
          <w:szCs w:val="20"/>
        </w:rPr>
        <w:t xml:space="preserve">Smluvní strany berou na vědomí, že tato smlouva podléhá uveřejnění v registru smluv dle zákona č. 340/2015 Sb., o zvláštních podmínkách účinnosti některých smluv, uveřejňování těchto smluv a o registru smluv (zákon o registru smluv), v platném znění. Smlouva bude uveřejněna </w:t>
      </w:r>
      <w:r w:rsidR="00560EDB">
        <w:rPr>
          <w:b w:val="0"/>
          <w:bCs/>
          <w:sz w:val="20"/>
          <w:szCs w:val="20"/>
        </w:rPr>
        <w:t>objednatelem</w:t>
      </w:r>
      <w:r w:rsidRPr="00B76D19">
        <w:rPr>
          <w:b w:val="0"/>
          <w:bCs/>
          <w:sz w:val="20"/>
          <w:szCs w:val="20"/>
        </w:rPr>
        <w:t>.</w:t>
      </w:r>
    </w:p>
    <w:p w14:paraId="145A7C4F" w14:textId="427222F7" w:rsidR="00592F91" w:rsidRPr="00592F91" w:rsidRDefault="00592F91" w:rsidP="00592F91">
      <w:pPr>
        <w:pStyle w:val="Styl1"/>
        <w:numPr>
          <w:ilvl w:val="1"/>
          <w:numId w:val="16"/>
        </w:numPr>
        <w:ind w:left="284" w:hanging="284"/>
        <w:jc w:val="both"/>
        <w:rPr>
          <w:b w:val="0"/>
          <w:bCs/>
          <w:sz w:val="20"/>
          <w:szCs w:val="20"/>
        </w:rPr>
      </w:pPr>
      <w:r w:rsidRPr="00592F91">
        <w:rPr>
          <w:b w:val="0"/>
          <w:bCs/>
          <w:sz w:val="20"/>
          <w:szCs w:val="20"/>
        </w:rPr>
        <w:t>Tato smlouva je platná dnem jejího podpisu obou oprávněných zástupců smluvních stran a účinná dnem jejího uveřejnění v registru smluv.</w:t>
      </w:r>
    </w:p>
    <w:p w14:paraId="7AB89793" w14:textId="70E1C9C8" w:rsidR="0050534A" w:rsidRDefault="00560EDB" w:rsidP="00BD4A6E">
      <w:pPr>
        <w:pStyle w:val="Styl1"/>
        <w:numPr>
          <w:ilvl w:val="1"/>
          <w:numId w:val="16"/>
        </w:numPr>
        <w:ind w:left="284" w:hanging="284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Poskytovatel</w:t>
      </w:r>
      <w:r w:rsidR="0050534A" w:rsidRPr="00BD4A6E">
        <w:rPr>
          <w:b w:val="0"/>
          <w:bCs/>
          <w:sz w:val="20"/>
          <w:szCs w:val="20"/>
        </w:rPr>
        <w:t xml:space="preserve"> i objednatel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</w:t>
      </w:r>
      <w:r w:rsidR="00CF69BF">
        <w:rPr>
          <w:b w:val="0"/>
          <w:bCs/>
          <w:sz w:val="20"/>
          <w:szCs w:val="20"/>
        </w:rPr>
        <w:t xml:space="preserve"> </w:t>
      </w:r>
      <w:r w:rsidR="0050534A" w:rsidRPr="00BD4A6E">
        <w:rPr>
          <w:b w:val="0"/>
          <w:bCs/>
          <w:sz w:val="20"/>
          <w:szCs w:val="20"/>
        </w:rPr>
        <w:t>na důkaz čehož připojují své podpisy.</w:t>
      </w:r>
    </w:p>
    <w:p w14:paraId="71B38FB2" w14:textId="410541C1" w:rsidR="0050534A" w:rsidRDefault="0050534A">
      <w:pPr>
        <w:rPr>
          <w:rFonts w:ascii="Arial" w:hAnsi="Arial" w:cs="Arial"/>
          <w:sz w:val="25"/>
          <w:szCs w:val="25"/>
        </w:rPr>
      </w:pPr>
    </w:p>
    <w:p w14:paraId="01B86FFE" w14:textId="1BAD25D0" w:rsidR="00BD4A6E" w:rsidRDefault="00BD4A6E">
      <w:pPr>
        <w:rPr>
          <w:rFonts w:ascii="Arial" w:hAnsi="Arial" w:cs="Arial"/>
          <w:sz w:val="25"/>
          <w:szCs w:val="25"/>
        </w:rPr>
      </w:pPr>
    </w:p>
    <w:p w14:paraId="5C905B6E" w14:textId="77777777" w:rsidR="00BD4A6E" w:rsidRDefault="00BD4A6E">
      <w:pPr>
        <w:rPr>
          <w:rFonts w:ascii="Arial" w:hAnsi="Arial" w:cs="Arial"/>
          <w:sz w:val="25"/>
          <w:szCs w:val="25"/>
        </w:rPr>
      </w:pPr>
    </w:p>
    <w:p w14:paraId="763116A7" w14:textId="47C90A76" w:rsidR="0050534A" w:rsidRPr="00BD4A6E" w:rsidRDefault="0050534A">
      <w:pPr>
        <w:rPr>
          <w:rFonts w:ascii="Arial" w:hAnsi="Arial" w:cs="Arial"/>
          <w:sz w:val="20"/>
          <w:szCs w:val="20"/>
        </w:rPr>
      </w:pPr>
      <w:r w:rsidRPr="00BD4A6E">
        <w:rPr>
          <w:rFonts w:ascii="Arial" w:hAnsi="Arial" w:cs="Arial"/>
          <w:sz w:val="20"/>
          <w:szCs w:val="20"/>
        </w:rPr>
        <w:t>Ve Zlíně dne</w:t>
      </w:r>
      <w:r w:rsidR="008026B2">
        <w:rPr>
          <w:rFonts w:ascii="Arial" w:hAnsi="Arial" w:cs="Arial"/>
          <w:sz w:val="20"/>
          <w:szCs w:val="20"/>
        </w:rPr>
        <w:t xml:space="preserve"> 5. 6. 2023</w:t>
      </w:r>
      <w:r w:rsidRPr="00BD4A6E">
        <w:rPr>
          <w:rFonts w:ascii="Arial" w:hAnsi="Arial" w:cs="Arial"/>
          <w:sz w:val="20"/>
          <w:szCs w:val="20"/>
        </w:rPr>
        <w:t>............</w:t>
      </w:r>
      <w:r w:rsidRPr="00BD4A6E">
        <w:rPr>
          <w:rFonts w:ascii="Arial" w:hAnsi="Arial" w:cs="Arial"/>
          <w:sz w:val="20"/>
          <w:szCs w:val="20"/>
        </w:rPr>
        <w:tab/>
      </w:r>
      <w:r w:rsidRPr="00BD4A6E">
        <w:rPr>
          <w:rFonts w:ascii="Arial" w:hAnsi="Arial" w:cs="Arial"/>
          <w:sz w:val="20"/>
          <w:szCs w:val="20"/>
        </w:rPr>
        <w:tab/>
      </w:r>
      <w:r w:rsidRPr="00BD4A6E">
        <w:rPr>
          <w:rFonts w:ascii="Arial" w:hAnsi="Arial" w:cs="Arial"/>
          <w:sz w:val="20"/>
          <w:szCs w:val="20"/>
        </w:rPr>
        <w:tab/>
      </w:r>
      <w:r w:rsidR="002D3D69">
        <w:rPr>
          <w:rFonts w:ascii="Arial" w:hAnsi="Arial" w:cs="Arial"/>
          <w:sz w:val="20"/>
          <w:szCs w:val="20"/>
        </w:rPr>
        <w:t xml:space="preserve">       </w:t>
      </w:r>
      <w:r w:rsidRPr="00BD4A6E">
        <w:rPr>
          <w:rFonts w:ascii="Arial" w:hAnsi="Arial" w:cs="Arial"/>
          <w:sz w:val="20"/>
          <w:szCs w:val="20"/>
        </w:rPr>
        <w:t xml:space="preserve">Ve Zlíně dne </w:t>
      </w:r>
      <w:r w:rsidR="008026B2">
        <w:rPr>
          <w:rFonts w:ascii="Arial" w:hAnsi="Arial" w:cs="Arial"/>
          <w:sz w:val="20"/>
          <w:szCs w:val="20"/>
        </w:rPr>
        <w:t>5. 6. 2023</w:t>
      </w:r>
    </w:p>
    <w:p w14:paraId="0FE459C3" w14:textId="77777777" w:rsidR="0050534A" w:rsidRPr="00BD4A6E" w:rsidRDefault="0050534A">
      <w:pPr>
        <w:rPr>
          <w:rFonts w:ascii="Arial" w:hAnsi="Arial" w:cs="Arial"/>
          <w:sz w:val="20"/>
          <w:szCs w:val="20"/>
        </w:rPr>
      </w:pPr>
    </w:p>
    <w:p w14:paraId="27FEC1BF" w14:textId="77777777" w:rsidR="0050534A" w:rsidRPr="00BD4A6E" w:rsidRDefault="0050534A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0534A" w:rsidRPr="00BD4A6E" w14:paraId="27328860" w14:textId="030E81BD" w:rsidTr="0050534A">
        <w:tc>
          <w:tcPr>
            <w:tcW w:w="4606" w:type="dxa"/>
          </w:tcPr>
          <w:p w14:paraId="1B2AF738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5ADECF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A6E">
              <w:rPr>
                <w:rFonts w:ascii="Arial" w:hAnsi="Arial" w:cs="Arial"/>
                <w:bCs/>
                <w:sz w:val="20"/>
                <w:szCs w:val="20"/>
              </w:rPr>
              <w:t>Filharmonie Bohuslava Martinů o.p.s</w:t>
            </w:r>
          </w:p>
          <w:p w14:paraId="6B228AC5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9458DCC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93E59B" w14:textId="7A8E2899" w:rsidR="0050534A" w:rsidRPr="00BD4A6E" w:rsidRDefault="00A83574" w:rsidP="00816574">
            <w:pPr>
              <w:pStyle w:val="Nadpis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Baltaci Atrium s. r. o.</w:t>
            </w:r>
          </w:p>
        </w:tc>
      </w:tr>
      <w:tr w:rsidR="0050534A" w:rsidRPr="00BD4A6E" w14:paraId="67FC7095" w14:textId="6ADC631E" w:rsidTr="0050534A">
        <w:tc>
          <w:tcPr>
            <w:tcW w:w="4606" w:type="dxa"/>
          </w:tcPr>
          <w:p w14:paraId="58A6986D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32675E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A6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</w:p>
          <w:p w14:paraId="4AB4257D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A6E">
              <w:rPr>
                <w:rFonts w:ascii="Arial" w:hAnsi="Arial" w:cs="Arial"/>
                <w:bCs/>
                <w:sz w:val="20"/>
                <w:szCs w:val="20"/>
              </w:rPr>
              <w:t>RNDr. Josef Němý</w:t>
            </w:r>
          </w:p>
          <w:p w14:paraId="7C0F09EB" w14:textId="6A264631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A6E">
              <w:rPr>
                <w:rFonts w:ascii="Arial" w:hAnsi="Arial" w:cs="Arial"/>
                <w:bCs/>
                <w:sz w:val="20"/>
                <w:szCs w:val="20"/>
              </w:rPr>
              <w:t>ř</w:t>
            </w:r>
            <w:r w:rsidR="00BD4A6E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BD4A6E">
              <w:rPr>
                <w:rFonts w:ascii="Arial" w:hAnsi="Arial" w:cs="Arial"/>
                <w:bCs/>
                <w:sz w:val="20"/>
                <w:szCs w:val="20"/>
              </w:rPr>
              <w:t xml:space="preserve">ditel </w:t>
            </w:r>
          </w:p>
        </w:tc>
        <w:tc>
          <w:tcPr>
            <w:tcW w:w="4606" w:type="dxa"/>
          </w:tcPr>
          <w:p w14:paraId="4E2F1FBA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E10003" w14:textId="77777777" w:rsidR="0050534A" w:rsidRPr="00BD4A6E" w:rsidRDefault="0050534A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4A6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</w:p>
          <w:p w14:paraId="58F48BDB" w14:textId="77777777" w:rsidR="0050534A" w:rsidRDefault="00CC7273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Lukáš Žaludek</w:t>
            </w:r>
          </w:p>
          <w:p w14:paraId="23D377C0" w14:textId="6D5B2CE4" w:rsidR="00CC7273" w:rsidRPr="00BD4A6E" w:rsidRDefault="00CC7273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jednatel</w:t>
            </w:r>
          </w:p>
        </w:tc>
      </w:tr>
      <w:tr w:rsidR="00CC7273" w:rsidRPr="00BD4A6E" w14:paraId="3F9E59D4" w14:textId="77777777" w:rsidTr="0050534A">
        <w:tc>
          <w:tcPr>
            <w:tcW w:w="4606" w:type="dxa"/>
          </w:tcPr>
          <w:p w14:paraId="0545C9D6" w14:textId="77777777" w:rsidR="00CC7273" w:rsidRPr="00BD4A6E" w:rsidRDefault="00CC7273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615CC92B" w14:textId="77777777" w:rsidR="00CC7273" w:rsidRPr="00BD4A6E" w:rsidRDefault="00CC7273" w:rsidP="005053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778C524" w14:textId="78CB9749" w:rsidR="00B90DD2" w:rsidRDefault="00B90DD2" w:rsidP="0050534A">
      <w:pPr>
        <w:rPr>
          <w:rFonts w:ascii="Arial" w:hAnsi="Arial" w:cs="Arial"/>
          <w:bCs/>
          <w:sz w:val="25"/>
          <w:szCs w:val="25"/>
        </w:rPr>
      </w:pPr>
    </w:p>
    <w:p w14:paraId="3577C641" w14:textId="77777777" w:rsidR="00B90DD2" w:rsidRDefault="00B90DD2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br w:type="page"/>
      </w:r>
    </w:p>
    <w:p w14:paraId="2D00EC3E" w14:textId="27690DF2" w:rsidR="00C64C76" w:rsidRPr="00C64C76" w:rsidRDefault="00B90DD2" w:rsidP="00C64C76">
      <w:pPr>
        <w:jc w:val="right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Příloha č. 1</w:t>
      </w:r>
      <w:r w:rsidR="00C64C76">
        <w:rPr>
          <w:rFonts w:ascii="Candara" w:hAnsi="Candara"/>
          <w:bCs/>
          <w:i/>
          <w:noProof/>
          <w:sz w:val="32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EEDC46B" wp14:editId="42951031">
            <wp:simplePos x="0" y="0"/>
            <wp:positionH relativeFrom="margin">
              <wp:posOffset>-547370</wp:posOffset>
            </wp:positionH>
            <wp:positionV relativeFrom="margin">
              <wp:posOffset>129539</wp:posOffset>
            </wp:positionV>
            <wp:extent cx="4285612" cy="1076325"/>
            <wp:effectExtent l="0" t="0" r="0" b="0"/>
            <wp:wrapNone/>
            <wp:docPr id="4" name="Obrázek 4" descr="Obsah obrázku černá, tm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černá, tma, design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6" b="27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09" cy="1077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3DE6B" w14:textId="77777777" w:rsidR="00C64C76" w:rsidRPr="00124F44" w:rsidRDefault="00C64C76" w:rsidP="00C64C76">
      <w:pPr>
        <w:pStyle w:val="Normlnweb"/>
        <w:spacing w:before="0" w:beforeAutospacing="0" w:after="0" w:line="276" w:lineRule="auto"/>
        <w:ind w:left="4248" w:firstLine="708"/>
        <w:rPr>
          <w:rFonts w:ascii="Candara" w:hAnsi="Candara"/>
          <w:i/>
          <w:sz w:val="22"/>
        </w:rPr>
      </w:pPr>
      <w:r>
        <w:rPr>
          <w:rFonts w:ascii="Candara" w:hAnsi="Candara"/>
          <w:bCs/>
          <w:i/>
          <w:sz w:val="32"/>
          <w:szCs w:val="36"/>
        </w:rPr>
        <w:t>Hotel Baltaci Atrium</w:t>
      </w:r>
    </w:p>
    <w:p w14:paraId="532864D2" w14:textId="77777777" w:rsidR="00C64C76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szCs w:val="28"/>
        </w:rPr>
      </w:pP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  <w:t>Lešetín II/651, 760 01 Zlín</w:t>
      </w:r>
    </w:p>
    <w:p w14:paraId="4FB09DBC" w14:textId="77777777" w:rsidR="00C64C76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szCs w:val="28"/>
        </w:rPr>
      </w:pP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hyperlink r:id="rId8" w:history="1">
        <w:r w:rsidRPr="00C21C2D">
          <w:rPr>
            <w:rStyle w:val="Hypertextovodkaz"/>
            <w:rFonts w:ascii="Candara" w:hAnsi="Candara"/>
            <w:i/>
            <w:color w:val="auto"/>
            <w:szCs w:val="28"/>
            <w:highlight w:val="black"/>
          </w:rPr>
          <w:t>https://atrium.baltaci.cz/</w:t>
        </w:r>
      </w:hyperlink>
      <w:r w:rsidRPr="00C21C2D">
        <w:rPr>
          <w:rFonts w:ascii="Candara" w:hAnsi="Candara"/>
          <w:i/>
          <w:szCs w:val="28"/>
        </w:rPr>
        <w:t xml:space="preserve"> </w:t>
      </w:r>
    </w:p>
    <w:p w14:paraId="45A02025" w14:textId="77777777" w:rsidR="00C64C76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</w:rPr>
      </w:pPr>
      <w:r>
        <w:rPr>
          <w:rFonts w:ascii="Candara" w:hAnsi="Candara"/>
          <w:i/>
        </w:rPr>
        <w:tab/>
      </w:r>
    </w:p>
    <w:p w14:paraId="2AFE0608" w14:textId="77777777" w:rsidR="00C64C76" w:rsidRDefault="00C64C76" w:rsidP="00C64C76">
      <w:pPr>
        <w:pStyle w:val="Bezmezer"/>
        <w:rPr>
          <w:rFonts w:ascii="Candara" w:hAnsi="Candara"/>
          <w:i/>
        </w:rPr>
      </w:pPr>
    </w:p>
    <w:p w14:paraId="6E3A2B88" w14:textId="77777777" w:rsidR="00C64C76" w:rsidRDefault="00C64C76" w:rsidP="00C64C76">
      <w:pPr>
        <w:pStyle w:val="Bezmezer"/>
        <w:ind w:left="4248" w:firstLine="708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       </w:t>
      </w:r>
      <w:r w:rsidRPr="00F147D9">
        <w:rPr>
          <w:rFonts w:ascii="Candara" w:hAnsi="Candara"/>
          <w:b/>
          <w:i/>
        </w:rPr>
        <w:t>Cena pro Vá</w:t>
      </w:r>
      <w:r>
        <w:rPr>
          <w:rFonts w:ascii="Candara" w:hAnsi="Candara"/>
          <w:b/>
          <w:i/>
        </w:rPr>
        <w:t>s</w:t>
      </w:r>
    </w:p>
    <w:p w14:paraId="48A4FD50" w14:textId="77777777" w:rsidR="00C64C76" w:rsidRPr="008F1A20" w:rsidRDefault="00C64C76" w:rsidP="00C64C76">
      <w:pPr>
        <w:pStyle w:val="Bezmezer"/>
        <w:ind w:left="-142" w:firstLine="708"/>
        <w:rPr>
          <w:rFonts w:ascii="Candara" w:hAnsi="Candara"/>
          <w:b/>
          <w:i/>
        </w:rPr>
      </w:pPr>
      <w:r>
        <w:rPr>
          <w:rFonts w:ascii="Candara" w:hAnsi="Candara"/>
          <w:i/>
        </w:rPr>
        <w:t>Standard single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Pr="008026B2">
        <w:rPr>
          <w:rFonts w:ascii="Candara" w:hAnsi="Candara"/>
          <w:i/>
          <w:highlight w:val="black"/>
        </w:rPr>
        <w:t>1 950,</w:t>
      </w:r>
      <w:r w:rsidRPr="00F147D9">
        <w:rPr>
          <w:rFonts w:ascii="Candara" w:hAnsi="Candara"/>
          <w:i/>
        </w:rPr>
        <w:t>-</w:t>
      </w:r>
    </w:p>
    <w:p w14:paraId="7C96B81B" w14:textId="77777777" w:rsidR="00C64C76" w:rsidRPr="00F147D9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Standard double/twin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Pr="008026B2">
        <w:rPr>
          <w:rFonts w:ascii="Candara" w:hAnsi="Candara"/>
          <w:i/>
          <w:highlight w:val="black"/>
        </w:rPr>
        <w:t>2 750,-</w:t>
      </w:r>
    </w:p>
    <w:p w14:paraId="3D21E00A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Apartmán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</w:t>
      </w:r>
      <w:r w:rsidRPr="008026B2">
        <w:rPr>
          <w:rFonts w:ascii="Candara" w:hAnsi="Candara"/>
          <w:i/>
          <w:highlight w:val="black"/>
        </w:rPr>
        <w:t>příplatek 700,-/os.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579CBFC4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Svatební apartmá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</w:t>
      </w:r>
      <w:r w:rsidRPr="008026B2">
        <w:rPr>
          <w:rFonts w:ascii="Candara" w:hAnsi="Candara"/>
          <w:i/>
          <w:highlight w:val="black"/>
        </w:rPr>
        <w:t>příplatek 1 500,-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33759DC4" w14:textId="77777777" w:rsidR="00C64C76" w:rsidRDefault="00C64C76" w:rsidP="00C64C76">
      <w:pPr>
        <w:pStyle w:val="Bezmezer"/>
        <w:ind w:left="567"/>
        <w:rPr>
          <w:rFonts w:ascii="Candara" w:hAnsi="Candara"/>
          <w:b/>
          <w:i/>
          <w:sz w:val="20"/>
        </w:rPr>
      </w:pPr>
      <w:r>
        <w:rPr>
          <w:rFonts w:ascii="Candara" w:hAnsi="Candara"/>
          <w:i/>
        </w:rPr>
        <w:t>Prezidentské apartmá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</w:t>
      </w:r>
      <w:r w:rsidRPr="008026B2">
        <w:rPr>
          <w:rFonts w:ascii="Candara" w:hAnsi="Candara"/>
          <w:i/>
          <w:highlight w:val="black"/>
        </w:rPr>
        <w:t>příplatek 1 500,</w:t>
      </w:r>
      <w:r>
        <w:rPr>
          <w:rFonts w:ascii="Candara" w:hAnsi="Candara"/>
          <w:i/>
        </w:rPr>
        <w:t xml:space="preserve">-              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423240B2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 w:rsidRPr="00F147D9">
        <w:rPr>
          <w:rFonts w:ascii="Candara" w:hAnsi="Candara"/>
          <w:b/>
          <w:i/>
          <w:sz w:val="20"/>
        </w:rPr>
        <w:t xml:space="preserve">Uvedené ceny jsou pro Vás včetně snídaní, připojení k internetu, </w:t>
      </w:r>
      <w:r>
        <w:rPr>
          <w:rFonts w:ascii="Candara" w:hAnsi="Candara"/>
          <w:b/>
          <w:i/>
          <w:sz w:val="20"/>
        </w:rPr>
        <w:t xml:space="preserve">vstupu do hotelového světu saun, </w:t>
      </w:r>
      <w:r w:rsidRPr="00F147D9">
        <w:rPr>
          <w:rFonts w:ascii="Candara" w:hAnsi="Candara"/>
          <w:b/>
          <w:i/>
          <w:sz w:val="20"/>
        </w:rPr>
        <w:t>parkingu a DPH.</w:t>
      </w:r>
      <w:r>
        <w:rPr>
          <w:rFonts w:ascii="Candara" w:hAnsi="Candara"/>
          <w:b/>
          <w:i/>
          <w:sz w:val="20"/>
        </w:rPr>
        <w:t xml:space="preserve"> </w:t>
      </w:r>
    </w:p>
    <w:p w14:paraId="1CE8B400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0"/>
        </w:rPr>
        <w:t xml:space="preserve">Městské poplatky jsou účtovány nad rámec ceny za ubytování. </w:t>
      </w:r>
    </w:p>
    <w:p w14:paraId="264E147B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1C747A2B" w14:textId="77777777" w:rsidR="00C64C76" w:rsidRPr="00A82EC3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3B7F8209" w14:textId="77777777" w:rsidR="00C64C76" w:rsidRPr="00A82EC3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 w:rsidRPr="00A82EC3">
        <w:rPr>
          <w:rFonts w:ascii="Candara" w:hAnsi="Candara"/>
          <w:b/>
          <w:i/>
          <w:sz w:val="20"/>
        </w:rPr>
        <w:t xml:space="preserve"> </w:t>
      </w:r>
      <w:r w:rsidRPr="00A82EC3">
        <w:rPr>
          <w:rFonts w:ascii="Candara" w:hAnsi="Candara"/>
          <w:b/>
          <w:bCs/>
          <w:i/>
          <w:iCs/>
          <w:sz w:val="20"/>
        </w:rPr>
        <w:t xml:space="preserve">Hosté mají na pokoji nachystáno complimentary lahev vody, juice, oříšky a ovoce. </w:t>
      </w:r>
    </w:p>
    <w:p w14:paraId="25AC78E0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 w:rsidRPr="00A82EC3">
        <w:rPr>
          <w:rFonts w:ascii="Candara" w:hAnsi="Candara"/>
          <w:b/>
          <w:bCs/>
          <w:i/>
          <w:iCs/>
          <w:sz w:val="20"/>
        </w:rPr>
        <w:t>V případě uzavření korporátní smlouvy je pro Vaše hosty připraven program VIP Benefity, který zahrnuje osobní přivítání na recepci, zdarma upgrade na pokoje Apartmán, zdarma pronájem menších salonků, welcome drink v hotelovém lobby.</w:t>
      </w:r>
    </w:p>
    <w:p w14:paraId="64A5E88A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4BD6D4B1" w14:textId="77777777" w:rsidR="00C64C76" w:rsidRDefault="00C64C76" w:rsidP="00C64C76">
      <w:pPr>
        <w:pStyle w:val="Bezmezer"/>
        <w:ind w:left="-993" w:right="-851"/>
        <w:jc w:val="center"/>
        <w:rPr>
          <w:rFonts w:ascii="Candara" w:hAnsi="Candara"/>
          <w:i/>
          <w:sz w:val="18"/>
        </w:rPr>
      </w:pPr>
      <w:r w:rsidRPr="00124F44">
        <w:rPr>
          <w:rFonts w:ascii="Candara" w:hAnsi="Candara"/>
          <w:i/>
          <w:sz w:val="18"/>
        </w:rPr>
        <w:t>PRO REZERVACI UBYTOVÁNÍ V HOTELU BALTACI ATRIUM</w:t>
      </w:r>
      <w:r>
        <w:rPr>
          <w:rFonts w:ascii="Candara" w:hAnsi="Candara"/>
          <w:i/>
          <w:sz w:val="18"/>
        </w:rPr>
        <w:t xml:space="preserve"> </w:t>
      </w:r>
      <w:r w:rsidRPr="00124F44">
        <w:rPr>
          <w:rFonts w:ascii="Candara" w:hAnsi="Candara"/>
          <w:i/>
          <w:sz w:val="18"/>
        </w:rPr>
        <w:t xml:space="preserve">VE ZLÍNĚ PROSÍM KONTAKTUJTE HOTELOVOU RECEPCI </w:t>
      </w:r>
      <w:r>
        <w:rPr>
          <w:rFonts w:ascii="Candara" w:hAnsi="Candara"/>
          <w:i/>
          <w:sz w:val="18"/>
        </w:rPr>
        <w:br/>
      </w:r>
      <w:r w:rsidRPr="00124F44">
        <w:rPr>
          <w:rFonts w:ascii="Candara" w:hAnsi="Candara"/>
          <w:i/>
          <w:sz w:val="18"/>
        </w:rPr>
        <w:t>NA TEL.</w:t>
      </w:r>
      <w:r>
        <w:rPr>
          <w:rFonts w:ascii="Candara" w:hAnsi="Candara"/>
          <w:i/>
          <w:sz w:val="18"/>
        </w:rPr>
        <w:t xml:space="preserve"> Č.:</w:t>
      </w:r>
      <w:r w:rsidRPr="00124F44">
        <w:rPr>
          <w:rFonts w:ascii="Candara" w:hAnsi="Candara"/>
          <w:i/>
          <w:sz w:val="18"/>
        </w:rPr>
        <w:t xml:space="preserve"> +</w:t>
      </w:r>
      <w:r w:rsidRPr="008026B2">
        <w:rPr>
          <w:rFonts w:ascii="Candara" w:hAnsi="Candara"/>
          <w:i/>
          <w:sz w:val="18"/>
          <w:highlight w:val="black"/>
        </w:rPr>
        <w:t>420 605 000 200</w:t>
      </w:r>
      <w:r w:rsidRPr="00124F44">
        <w:rPr>
          <w:rFonts w:ascii="Candara" w:hAnsi="Candara"/>
          <w:i/>
          <w:sz w:val="18"/>
        </w:rPr>
        <w:t xml:space="preserve"> ANEBO NA E-MAIL </w:t>
      </w:r>
      <w:hyperlink r:id="rId9" w:history="1">
        <w:r w:rsidRPr="00DF63F6">
          <w:rPr>
            <w:rStyle w:val="Hypertextovodkaz"/>
            <w:rFonts w:ascii="Candara" w:hAnsi="Candara"/>
            <w:i/>
            <w:color w:val="auto"/>
            <w:sz w:val="18"/>
            <w:highlight w:val="black"/>
          </w:rPr>
          <w:t>atrium@baltaci.cz</w:t>
        </w:r>
      </w:hyperlink>
      <w:r w:rsidRPr="00DF63F6">
        <w:rPr>
          <w:rFonts w:ascii="Candara" w:hAnsi="Candara"/>
          <w:i/>
          <w:sz w:val="18"/>
          <w:highlight w:val="black"/>
        </w:rPr>
        <w:t>.</w:t>
      </w:r>
    </w:p>
    <w:p w14:paraId="0BAA6CFC" w14:textId="77777777" w:rsidR="00C64C76" w:rsidRDefault="00C64C76" w:rsidP="00C64C76">
      <w:pPr>
        <w:pStyle w:val="Bezmezer"/>
        <w:ind w:left="-993" w:right="-851"/>
        <w:jc w:val="center"/>
        <w:rPr>
          <w:rFonts w:ascii="Candara" w:hAnsi="Candara"/>
          <w:i/>
          <w:sz w:val="18"/>
        </w:rPr>
      </w:pPr>
    </w:p>
    <w:p w14:paraId="2423BB7E" w14:textId="77777777" w:rsidR="00C64C76" w:rsidRDefault="00C64C76" w:rsidP="00C64C76">
      <w:pPr>
        <w:pStyle w:val="Normlnweb"/>
        <w:spacing w:before="0" w:beforeAutospacing="0" w:after="0" w:line="276" w:lineRule="auto"/>
        <w:ind w:left="4248" w:firstLine="708"/>
        <w:rPr>
          <w:rFonts w:ascii="Candara" w:hAnsi="Candara"/>
          <w:bCs/>
          <w:i/>
          <w:sz w:val="32"/>
          <w:szCs w:val="36"/>
        </w:rPr>
      </w:pPr>
    </w:p>
    <w:p w14:paraId="09DC903E" w14:textId="77777777" w:rsidR="00C64C76" w:rsidRDefault="00C64C76" w:rsidP="00C64C76">
      <w:pPr>
        <w:pStyle w:val="Normlnweb"/>
        <w:spacing w:before="0" w:beforeAutospacing="0" w:after="0" w:line="276" w:lineRule="auto"/>
        <w:ind w:left="4248" w:firstLine="708"/>
        <w:rPr>
          <w:rFonts w:ascii="Candara" w:hAnsi="Candara"/>
          <w:bCs/>
          <w:i/>
          <w:sz w:val="32"/>
          <w:szCs w:val="36"/>
        </w:rPr>
      </w:pPr>
      <w:r>
        <w:rPr>
          <w:rFonts w:ascii="Candara" w:hAnsi="Candara"/>
          <w:i/>
          <w:noProof/>
          <w:sz w:val="18"/>
        </w:rPr>
        <w:drawing>
          <wp:anchor distT="0" distB="0" distL="114300" distR="114300" simplePos="0" relativeHeight="251661312" behindDoc="1" locked="0" layoutInCell="1" allowOverlap="1" wp14:anchorId="6B9B010A" wp14:editId="7E5656E2">
            <wp:simplePos x="0" y="0"/>
            <wp:positionH relativeFrom="column">
              <wp:posOffset>-442595</wp:posOffset>
            </wp:positionH>
            <wp:positionV relativeFrom="paragraph">
              <wp:posOffset>137795</wp:posOffset>
            </wp:positionV>
            <wp:extent cx="3835265" cy="857250"/>
            <wp:effectExtent l="0" t="0" r="0" b="0"/>
            <wp:wrapNone/>
            <wp:docPr id="3" name="Obrázek 3" descr="Obsah obrázku černá, tm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černá, tma, design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2" b="3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6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6483A" w14:textId="77777777" w:rsidR="00C64C76" w:rsidRPr="00124F44" w:rsidRDefault="00C64C76" w:rsidP="00C64C76">
      <w:pPr>
        <w:pStyle w:val="Normlnweb"/>
        <w:spacing w:before="0" w:beforeAutospacing="0" w:after="0" w:line="276" w:lineRule="auto"/>
        <w:ind w:left="4248" w:firstLine="708"/>
        <w:rPr>
          <w:rFonts w:ascii="Candara" w:hAnsi="Candara"/>
          <w:i/>
          <w:sz w:val="22"/>
        </w:rPr>
      </w:pPr>
      <w:r w:rsidRPr="00124F44">
        <w:rPr>
          <w:rFonts w:ascii="Candara" w:hAnsi="Candara"/>
          <w:bCs/>
          <w:i/>
          <w:sz w:val="32"/>
          <w:szCs w:val="36"/>
        </w:rPr>
        <w:t xml:space="preserve">Hotel Baltaci </w:t>
      </w:r>
      <w:r>
        <w:rPr>
          <w:rFonts w:ascii="Candara" w:hAnsi="Candara"/>
          <w:bCs/>
          <w:i/>
          <w:sz w:val="32"/>
          <w:szCs w:val="36"/>
        </w:rPr>
        <w:t>U Náhonu</w:t>
      </w:r>
    </w:p>
    <w:p w14:paraId="395DD1A1" w14:textId="77777777" w:rsidR="00C64C76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szCs w:val="28"/>
        </w:rPr>
      </w:pP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  <w:t>Podvesná IV/3946, 76001 Zlín</w:t>
      </w:r>
    </w:p>
    <w:p w14:paraId="5F3FF15E" w14:textId="77777777" w:rsidR="00C64C76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szCs w:val="28"/>
        </w:rPr>
      </w:pP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hyperlink r:id="rId11" w:history="1">
        <w:r w:rsidRPr="00C21C2D">
          <w:rPr>
            <w:rStyle w:val="Hypertextovodkaz"/>
            <w:rFonts w:ascii="Candara" w:hAnsi="Candara"/>
            <w:i/>
            <w:color w:val="auto"/>
            <w:szCs w:val="28"/>
            <w:highlight w:val="black"/>
          </w:rPr>
          <w:t>https://unahonu.baltaci.cz</w:t>
        </w:r>
      </w:hyperlink>
      <w:r w:rsidRPr="00C21C2D">
        <w:rPr>
          <w:rFonts w:ascii="Candara" w:hAnsi="Candara"/>
          <w:i/>
          <w:szCs w:val="28"/>
        </w:rPr>
        <w:t xml:space="preserve"> </w:t>
      </w:r>
    </w:p>
    <w:p w14:paraId="331B81DC" w14:textId="77777777" w:rsidR="00C64C76" w:rsidRPr="00C21C2D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color w:val="FFFFFF" w:themeColor="background1"/>
          <w:szCs w:val="28"/>
        </w:rPr>
      </w:pPr>
    </w:p>
    <w:p w14:paraId="41519F2D" w14:textId="77777777" w:rsidR="00C64C76" w:rsidRDefault="00C64C76" w:rsidP="00C64C76">
      <w:pPr>
        <w:pStyle w:val="Bezmezer"/>
        <w:ind w:left="4248"/>
        <w:rPr>
          <w:rFonts w:ascii="Candara" w:hAnsi="Candara"/>
          <w:b/>
          <w:i/>
        </w:rPr>
      </w:pPr>
      <w:r w:rsidRPr="00F147D9">
        <w:rPr>
          <w:rFonts w:ascii="Candara" w:hAnsi="Candara"/>
          <w:b/>
          <w:i/>
        </w:rPr>
        <w:tab/>
        <w:t xml:space="preserve">       Cena pr</w:t>
      </w:r>
      <w:r>
        <w:rPr>
          <w:rFonts w:ascii="Candara" w:hAnsi="Candara"/>
          <w:b/>
          <w:i/>
        </w:rPr>
        <w:t>o Vás</w:t>
      </w:r>
    </w:p>
    <w:p w14:paraId="73545B69" w14:textId="77777777" w:rsidR="00C64C76" w:rsidRPr="00671458" w:rsidRDefault="00C64C76" w:rsidP="00C64C76">
      <w:pPr>
        <w:pStyle w:val="Bezmezer"/>
        <w:ind w:firstLine="567"/>
        <w:rPr>
          <w:rFonts w:ascii="Candara" w:hAnsi="Candara"/>
          <w:b/>
          <w:i/>
        </w:rPr>
      </w:pPr>
      <w:r>
        <w:rPr>
          <w:rFonts w:ascii="Candara" w:hAnsi="Candara"/>
          <w:i/>
        </w:rPr>
        <w:t>Standard single room</w:t>
      </w:r>
      <w:r>
        <w:rPr>
          <w:rFonts w:ascii="Candara" w:hAnsi="Candara"/>
          <w:i/>
        </w:rPr>
        <w:tab/>
      </w:r>
      <w:r w:rsidRPr="00F147D9">
        <w:rPr>
          <w:rFonts w:ascii="Candara" w:hAnsi="Candara"/>
          <w:i/>
        </w:rPr>
        <w:t xml:space="preserve"> </w:t>
      </w:r>
      <w:r w:rsidRPr="00F147D9"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Pr="00F147D9">
        <w:rPr>
          <w:rFonts w:ascii="Candara" w:hAnsi="Candara"/>
          <w:i/>
        </w:rPr>
        <w:tab/>
        <w:t xml:space="preserve"> </w:t>
      </w:r>
      <w:r>
        <w:rPr>
          <w:rFonts w:ascii="Candara" w:hAnsi="Candara"/>
          <w:i/>
        </w:rPr>
        <w:t xml:space="preserve">               </w:t>
      </w:r>
      <w:r w:rsidRPr="008026B2">
        <w:rPr>
          <w:rFonts w:ascii="Candara" w:hAnsi="Candara"/>
          <w:i/>
          <w:highlight w:val="black"/>
        </w:rPr>
        <w:t>1 150,-</w:t>
      </w:r>
    </w:p>
    <w:p w14:paraId="0643B1BA" w14:textId="77777777" w:rsidR="00C64C76" w:rsidRPr="00F147D9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Standard double/twin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Pr="008026B2">
        <w:rPr>
          <w:rFonts w:ascii="Candara" w:hAnsi="Candara"/>
          <w:i/>
          <w:highlight w:val="black"/>
        </w:rPr>
        <w:t>1 400,-</w:t>
      </w:r>
    </w:p>
    <w:p w14:paraId="6E05D34E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Standard triple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</w:t>
      </w:r>
      <w:r w:rsidRPr="008026B2">
        <w:rPr>
          <w:rFonts w:ascii="Candara" w:hAnsi="Candara"/>
          <w:i/>
          <w:highlight w:val="black"/>
        </w:rPr>
        <w:t>příplatek 500,-</w:t>
      </w:r>
      <w:r>
        <w:rPr>
          <w:rFonts w:ascii="Candara" w:hAnsi="Candara"/>
          <w:i/>
        </w:rPr>
        <w:t xml:space="preserve">              </w:t>
      </w:r>
    </w:p>
    <w:p w14:paraId="70885404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Apartmá single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</w:t>
      </w:r>
      <w:r w:rsidRPr="008026B2">
        <w:rPr>
          <w:rFonts w:ascii="Candara" w:hAnsi="Candara"/>
          <w:i/>
          <w:highlight w:val="black"/>
        </w:rPr>
        <w:t>příplatek 200,-/os</w:t>
      </w:r>
      <w:r>
        <w:rPr>
          <w:rFonts w:ascii="Candara" w:hAnsi="Candara"/>
          <w:i/>
        </w:rPr>
        <w:t>.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390C00E2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Apartmá double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</w:t>
      </w:r>
      <w:r w:rsidRPr="008026B2">
        <w:rPr>
          <w:rFonts w:ascii="Candara" w:hAnsi="Candara"/>
          <w:i/>
          <w:highlight w:val="black"/>
        </w:rPr>
        <w:t>příplatek 200,-/os</w:t>
      </w:r>
      <w:r>
        <w:rPr>
          <w:rFonts w:ascii="Candara" w:hAnsi="Candara"/>
          <w:i/>
        </w:rPr>
        <w:t>.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1C8AB971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Deluxe single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       </w:t>
      </w:r>
      <w:r w:rsidRPr="008026B2">
        <w:rPr>
          <w:rFonts w:ascii="Candara" w:hAnsi="Candara"/>
          <w:i/>
          <w:highlight w:val="black"/>
        </w:rPr>
        <w:t>25% sleva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10F8E7A4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Deluxe double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       </w:t>
      </w:r>
      <w:r w:rsidRPr="008026B2">
        <w:rPr>
          <w:rFonts w:ascii="Candara" w:hAnsi="Candara"/>
          <w:i/>
          <w:highlight w:val="black"/>
        </w:rPr>
        <w:t>25% sleva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37DB2BE9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0"/>
        </w:rPr>
        <w:tab/>
      </w:r>
      <w:r>
        <w:rPr>
          <w:rFonts w:ascii="Candara" w:hAnsi="Candara"/>
          <w:b/>
          <w:i/>
          <w:sz w:val="20"/>
        </w:rPr>
        <w:tab/>
      </w:r>
    </w:p>
    <w:p w14:paraId="6E305F5C" w14:textId="77777777" w:rsidR="00C64C76" w:rsidRPr="000475ED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 w:rsidRPr="000475ED">
        <w:rPr>
          <w:rFonts w:ascii="Candara" w:hAnsi="Candara"/>
          <w:b/>
          <w:i/>
          <w:sz w:val="20"/>
        </w:rPr>
        <w:t xml:space="preserve">Uvedené ceny jsou pro Vás včetně snídaní, připojení k internetu, vstupu do hotelové sauny, parkingu a DPH. </w:t>
      </w:r>
    </w:p>
    <w:p w14:paraId="50C744D5" w14:textId="77777777" w:rsidR="00C64C76" w:rsidRPr="000475ED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 w:rsidRPr="000475ED">
        <w:rPr>
          <w:rFonts w:ascii="Candara" w:hAnsi="Candara"/>
          <w:b/>
          <w:i/>
          <w:sz w:val="20"/>
        </w:rPr>
        <w:t xml:space="preserve">Městské poplatky jsou účtovány nad rámec ceny za ubytování. </w:t>
      </w:r>
    </w:p>
    <w:p w14:paraId="07A87553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64A9B1BD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5D148F87" w14:textId="77777777" w:rsidR="00C64C76" w:rsidRDefault="00C64C76" w:rsidP="00C64C76">
      <w:pPr>
        <w:pStyle w:val="Bezmezer"/>
        <w:ind w:left="-993" w:right="-851"/>
        <w:jc w:val="center"/>
        <w:rPr>
          <w:rFonts w:ascii="Candara" w:hAnsi="Candara"/>
          <w:i/>
          <w:sz w:val="18"/>
        </w:rPr>
      </w:pPr>
      <w:r w:rsidRPr="00124F44">
        <w:rPr>
          <w:rFonts w:ascii="Candara" w:hAnsi="Candara"/>
          <w:i/>
          <w:sz w:val="18"/>
        </w:rPr>
        <w:t>PRO REZERVACI UBYTOVÁNÍ V HOTELU BALTACI ATRIUM</w:t>
      </w:r>
      <w:r>
        <w:rPr>
          <w:rFonts w:ascii="Candara" w:hAnsi="Candara"/>
          <w:i/>
          <w:sz w:val="18"/>
        </w:rPr>
        <w:t xml:space="preserve"> </w:t>
      </w:r>
      <w:r w:rsidRPr="00124F44">
        <w:rPr>
          <w:rFonts w:ascii="Candara" w:hAnsi="Candara"/>
          <w:i/>
          <w:sz w:val="18"/>
        </w:rPr>
        <w:t xml:space="preserve">VE ZLÍNĚ PROSÍM KONTAKTUJTE HOTELOVOU RECEPCI </w:t>
      </w:r>
      <w:r>
        <w:rPr>
          <w:rFonts w:ascii="Candara" w:hAnsi="Candara"/>
          <w:i/>
          <w:sz w:val="18"/>
        </w:rPr>
        <w:br/>
      </w:r>
      <w:r w:rsidRPr="00124F44">
        <w:rPr>
          <w:rFonts w:ascii="Candara" w:hAnsi="Candara"/>
          <w:i/>
          <w:sz w:val="18"/>
        </w:rPr>
        <w:t>NA TEL.</w:t>
      </w:r>
      <w:r>
        <w:rPr>
          <w:rFonts w:ascii="Candara" w:hAnsi="Candara"/>
          <w:i/>
          <w:sz w:val="18"/>
        </w:rPr>
        <w:t xml:space="preserve"> Č.:</w:t>
      </w:r>
      <w:r w:rsidRPr="00124F44">
        <w:rPr>
          <w:rFonts w:ascii="Candara" w:hAnsi="Candara"/>
          <w:i/>
          <w:sz w:val="18"/>
        </w:rPr>
        <w:t xml:space="preserve"> </w:t>
      </w:r>
      <w:r w:rsidRPr="00DF63F6">
        <w:rPr>
          <w:rFonts w:ascii="Candara" w:hAnsi="Candara"/>
          <w:i/>
          <w:sz w:val="18"/>
          <w:highlight w:val="black"/>
        </w:rPr>
        <w:t>+420 605 000 200</w:t>
      </w:r>
      <w:r w:rsidRPr="00124F44">
        <w:rPr>
          <w:rFonts w:ascii="Candara" w:hAnsi="Candara"/>
          <w:i/>
          <w:sz w:val="18"/>
        </w:rPr>
        <w:t xml:space="preserve"> ANEBO NA E-MAIL </w:t>
      </w:r>
      <w:hyperlink r:id="rId12" w:history="1">
        <w:r w:rsidRPr="00DF63F6">
          <w:rPr>
            <w:rStyle w:val="Hypertextovodkaz"/>
            <w:rFonts w:ascii="Candara" w:hAnsi="Candara"/>
            <w:i/>
            <w:color w:val="auto"/>
            <w:sz w:val="18"/>
            <w:highlight w:val="black"/>
          </w:rPr>
          <w:t>unahonu@baltaci.cz</w:t>
        </w:r>
      </w:hyperlink>
      <w:r w:rsidRPr="00DF63F6">
        <w:rPr>
          <w:rFonts w:ascii="Candara" w:hAnsi="Candara"/>
          <w:i/>
          <w:sz w:val="18"/>
          <w:highlight w:val="black"/>
        </w:rPr>
        <w:t>.</w:t>
      </w:r>
    </w:p>
    <w:p w14:paraId="78D30F26" w14:textId="77777777" w:rsidR="00C64C76" w:rsidRDefault="00C64C76" w:rsidP="00C64C76">
      <w:pPr>
        <w:pStyle w:val="Bezmezer"/>
        <w:ind w:left="-993" w:right="-851"/>
        <w:jc w:val="center"/>
        <w:rPr>
          <w:rFonts w:ascii="Candara" w:hAnsi="Candara"/>
          <w:i/>
          <w:sz w:val="18"/>
        </w:rPr>
      </w:pPr>
    </w:p>
    <w:p w14:paraId="53F90E3A" w14:textId="77777777" w:rsidR="00C64C76" w:rsidRDefault="00C64C76" w:rsidP="00C64C76">
      <w:pPr>
        <w:pStyle w:val="Normlnweb"/>
        <w:spacing w:before="0" w:beforeAutospacing="0" w:after="0" w:line="276" w:lineRule="auto"/>
        <w:ind w:left="2552"/>
        <w:rPr>
          <w:rFonts w:ascii="Candara" w:hAnsi="Candara"/>
          <w:bCs/>
          <w:i/>
          <w:sz w:val="32"/>
          <w:szCs w:val="36"/>
        </w:rPr>
      </w:pPr>
    </w:p>
    <w:p w14:paraId="14A3B6CB" w14:textId="77777777" w:rsidR="00C64C76" w:rsidRDefault="00C64C76" w:rsidP="00C64C76">
      <w:pPr>
        <w:pStyle w:val="Normlnweb"/>
        <w:spacing w:before="0" w:beforeAutospacing="0" w:after="0" w:line="276" w:lineRule="auto"/>
        <w:ind w:left="2552"/>
        <w:rPr>
          <w:rFonts w:ascii="Candara" w:hAnsi="Candara"/>
          <w:bCs/>
          <w:i/>
          <w:sz w:val="32"/>
          <w:szCs w:val="36"/>
        </w:rPr>
      </w:pPr>
    </w:p>
    <w:p w14:paraId="67A8368D" w14:textId="77777777" w:rsidR="00C64C76" w:rsidRDefault="00C64C76" w:rsidP="00C64C76">
      <w:pPr>
        <w:pStyle w:val="Normlnweb"/>
        <w:spacing w:before="0" w:beforeAutospacing="0" w:after="0" w:line="276" w:lineRule="auto"/>
        <w:ind w:left="2552"/>
        <w:rPr>
          <w:rFonts w:ascii="Candara" w:hAnsi="Candara"/>
          <w:bCs/>
          <w:i/>
          <w:sz w:val="32"/>
          <w:szCs w:val="36"/>
        </w:rPr>
      </w:pPr>
    </w:p>
    <w:p w14:paraId="3B41B0E4" w14:textId="77777777" w:rsidR="00C64C76" w:rsidRDefault="00C64C76" w:rsidP="00C64C76">
      <w:pPr>
        <w:pStyle w:val="Normlnweb"/>
        <w:spacing w:before="0" w:beforeAutospacing="0" w:after="0" w:line="276" w:lineRule="auto"/>
        <w:ind w:left="2552"/>
        <w:rPr>
          <w:rFonts w:ascii="Candara" w:hAnsi="Candara"/>
          <w:bCs/>
          <w:i/>
          <w:sz w:val="32"/>
          <w:szCs w:val="36"/>
        </w:rPr>
      </w:pPr>
      <w:r>
        <w:rPr>
          <w:rFonts w:ascii="Candara" w:hAnsi="Candara"/>
          <w:bCs/>
          <w:i/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 wp14:anchorId="3DE79BAA" wp14:editId="794BA1EB">
            <wp:simplePos x="0" y="0"/>
            <wp:positionH relativeFrom="column">
              <wp:posOffset>-414020</wp:posOffset>
            </wp:positionH>
            <wp:positionV relativeFrom="paragraph">
              <wp:posOffset>243884</wp:posOffset>
            </wp:positionV>
            <wp:extent cx="3680058" cy="704850"/>
            <wp:effectExtent l="0" t="0" r="0" b="0"/>
            <wp:wrapNone/>
            <wp:docPr id="2" name="Obrázek 2" descr="Obsah obrázku černá, tma, černobílá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černá, tma, černobílá, design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5" b="3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58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BE35B" w14:textId="77777777" w:rsidR="00C64C76" w:rsidRPr="002E4A68" w:rsidRDefault="00C64C76" w:rsidP="00C64C76">
      <w:pPr>
        <w:pStyle w:val="Normlnweb"/>
        <w:spacing w:before="0" w:beforeAutospacing="0" w:after="0" w:line="276" w:lineRule="auto"/>
        <w:ind w:left="2552"/>
        <w:rPr>
          <w:rFonts w:ascii="Candara" w:hAnsi="Candara"/>
          <w:bCs/>
          <w:i/>
          <w:sz w:val="32"/>
          <w:szCs w:val="36"/>
        </w:rPr>
      </w:pPr>
      <w:r>
        <w:rPr>
          <w:rFonts w:ascii="Candara" w:hAnsi="Candara"/>
          <w:bCs/>
          <w:i/>
          <w:sz w:val="32"/>
          <w:szCs w:val="36"/>
        </w:rPr>
        <w:t xml:space="preserve"> </w:t>
      </w:r>
      <w:r>
        <w:rPr>
          <w:rFonts w:ascii="Candara" w:hAnsi="Candara"/>
          <w:bCs/>
          <w:i/>
          <w:sz w:val="32"/>
          <w:szCs w:val="36"/>
        </w:rPr>
        <w:tab/>
      </w:r>
      <w:r>
        <w:rPr>
          <w:rFonts w:ascii="Candara" w:hAnsi="Candara"/>
          <w:bCs/>
          <w:i/>
          <w:sz w:val="32"/>
          <w:szCs w:val="36"/>
        </w:rPr>
        <w:tab/>
      </w:r>
      <w:r>
        <w:rPr>
          <w:rFonts w:ascii="Candara" w:hAnsi="Candara"/>
          <w:bCs/>
          <w:i/>
          <w:sz w:val="32"/>
          <w:szCs w:val="36"/>
        </w:rPr>
        <w:tab/>
      </w:r>
      <w:r>
        <w:rPr>
          <w:rFonts w:ascii="Candara" w:hAnsi="Candara"/>
          <w:bCs/>
          <w:i/>
          <w:sz w:val="32"/>
          <w:szCs w:val="36"/>
        </w:rPr>
        <w:tab/>
      </w:r>
      <w:r w:rsidRPr="00124F44">
        <w:rPr>
          <w:rFonts w:ascii="Candara" w:hAnsi="Candara"/>
          <w:bCs/>
          <w:i/>
          <w:sz w:val="32"/>
          <w:szCs w:val="36"/>
        </w:rPr>
        <w:t xml:space="preserve">Hotel Baltaci </w:t>
      </w:r>
      <w:r>
        <w:rPr>
          <w:rFonts w:ascii="Candara" w:hAnsi="Candara"/>
          <w:bCs/>
          <w:i/>
          <w:sz w:val="32"/>
          <w:szCs w:val="36"/>
        </w:rPr>
        <w:t>Starý Zámek</w:t>
      </w:r>
    </w:p>
    <w:p w14:paraId="48BE13AB" w14:textId="77777777" w:rsidR="00C64C76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szCs w:val="28"/>
        </w:rPr>
      </w:pP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</w:r>
      <w:r>
        <w:rPr>
          <w:rFonts w:ascii="Candara" w:hAnsi="Candara"/>
          <w:i/>
          <w:szCs w:val="28"/>
        </w:rPr>
        <w:tab/>
        <w:t>Masarykovo náměstí 75, 763 61 Napajedla</w:t>
      </w:r>
    </w:p>
    <w:p w14:paraId="3F055965" w14:textId="77777777" w:rsidR="00C64C76" w:rsidRPr="00876D19" w:rsidRDefault="00C64C76" w:rsidP="00C64C76">
      <w:pPr>
        <w:pStyle w:val="Bezmezer"/>
        <w:tabs>
          <w:tab w:val="left" w:pos="2268"/>
        </w:tabs>
        <w:ind w:left="1701"/>
        <w:rPr>
          <w:rStyle w:val="Hypertextovodkaz"/>
          <w:rFonts w:ascii="Candara" w:hAnsi="Candara"/>
          <w:i/>
          <w:color w:val="auto"/>
          <w:szCs w:val="28"/>
        </w:rPr>
      </w:pP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r w:rsidRPr="00C64C76">
        <w:rPr>
          <w:rStyle w:val="Hypertextovodkaz"/>
          <w:rFonts w:ascii="Candara" w:hAnsi="Candara"/>
          <w:i/>
          <w:szCs w:val="28"/>
          <w:u w:val="none"/>
        </w:rPr>
        <w:tab/>
      </w:r>
      <w:hyperlink r:id="rId14" w:history="1">
        <w:r w:rsidRPr="00876D19">
          <w:rPr>
            <w:rStyle w:val="Hypertextovodkaz"/>
            <w:rFonts w:ascii="Candara" w:hAnsi="Candara"/>
            <w:i/>
            <w:color w:val="auto"/>
            <w:szCs w:val="28"/>
            <w:highlight w:val="black"/>
          </w:rPr>
          <w:t>https://napajedla.baltaci.cz</w:t>
        </w:r>
      </w:hyperlink>
    </w:p>
    <w:p w14:paraId="4B433C1A" w14:textId="77777777" w:rsidR="00C64C76" w:rsidRPr="004562A0" w:rsidRDefault="00C64C76" w:rsidP="00C64C76">
      <w:pPr>
        <w:pStyle w:val="Bezmezer"/>
        <w:tabs>
          <w:tab w:val="left" w:pos="2268"/>
        </w:tabs>
        <w:ind w:left="1701"/>
        <w:rPr>
          <w:rFonts w:ascii="Candara" w:hAnsi="Candara"/>
          <w:i/>
          <w:szCs w:val="28"/>
        </w:rPr>
      </w:pPr>
    </w:p>
    <w:p w14:paraId="6D658510" w14:textId="77777777" w:rsidR="00C64C76" w:rsidRDefault="00C64C76" w:rsidP="00C64C76">
      <w:pPr>
        <w:pStyle w:val="Bezmezer"/>
        <w:rPr>
          <w:rFonts w:ascii="Candara" w:hAnsi="Candara"/>
          <w:i/>
        </w:rPr>
      </w:pPr>
    </w:p>
    <w:p w14:paraId="6AAEABEC" w14:textId="77777777" w:rsidR="00C64C76" w:rsidRPr="00F147D9" w:rsidRDefault="00C64C76" w:rsidP="00C64C76">
      <w:pPr>
        <w:pStyle w:val="Bezmezer"/>
        <w:ind w:left="4248"/>
        <w:rPr>
          <w:rFonts w:ascii="Candara" w:hAnsi="Candara"/>
          <w:b/>
          <w:i/>
        </w:rPr>
      </w:pPr>
      <w:r w:rsidRPr="00F147D9">
        <w:rPr>
          <w:rFonts w:ascii="Candara" w:hAnsi="Candara"/>
          <w:b/>
          <w:i/>
        </w:rPr>
        <w:tab/>
      </w:r>
      <w:r>
        <w:rPr>
          <w:rFonts w:ascii="Candara" w:hAnsi="Candara"/>
          <w:b/>
          <w:i/>
        </w:rPr>
        <w:t xml:space="preserve">      </w:t>
      </w:r>
      <w:r w:rsidRPr="00F147D9">
        <w:rPr>
          <w:rFonts w:ascii="Candara" w:hAnsi="Candara"/>
          <w:b/>
          <w:i/>
        </w:rPr>
        <w:t>Cena pro Vás</w:t>
      </w:r>
      <w:r w:rsidRPr="00F147D9">
        <w:rPr>
          <w:rFonts w:ascii="Candara" w:hAnsi="Candara"/>
          <w:b/>
          <w:i/>
          <w:sz w:val="20"/>
          <w:szCs w:val="20"/>
        </w:rPr>
        <w:tab/>
      </w:r>
      <w:r w:rsidRPr="00F147D9">
        <w:rPr>
          <w:rFonts w:ascii="Candara" w:hAnsi="Candara"/>
          <w:b/>
          <w:i/>
        </w:rPr>
        <w:t xml:space="preserve"> </w:t>
      </w:r>
    </w:p>
    <w:p w14:paraId="4A067957" w14:textId="77777777" w:rsidR="00C64C76" w:rsidRPr="00F147D9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Economy single room</w:t>
      </w:r>
      <w:r>
        <w:rPr>
          <w:rFonts w:ascii="Candara" w:hAnsi="Candara"/>
          <w:i/>
        </w:rPr>
        <w:tab/>
      </w:r>
      <w:r w:rsidRPr="00F147D9">
        <w:rPr>
          <w:rFonts w:ascii="Candara" w:hAnsi="Candara"/>
          <w:i/>
        </w:rPr>
        <w:t xml:space="preserve"> </w:t>
      </w:r>
      <w:r w:rsidRPr="00F147D9"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Pr="00F147D9">
        <w:rPr>
          <w:rFonts w:ascii="Candara" w:hAnsi="Candara"/>
          <w:i/>
        </w:rPr>
        <w:tab/>
      </w:r>
      <w:r>
        <w:rPr>
          <w:rFonts w:ascii="Candara" w:hAnsi="Candara"/>
          <w:i/>
        </w:rPr>
        <w:t xml:space="preserve">            </w:t>
      </w:r>
      <w:r w:rsidRPr="00DF63F6">
        <w:rPr>
          <w:rFonts w:ascii="Candara" w:hAnsi="Candara"/>
          <w:i/>
          <w:highlight w:val="black"/>
        </w:rPr>
        <w:t>900,-</w:t>
      </w:r>
    </w:p>
    <w:p w14:paraId="7569DB10" w14:textId="77777777" w:rsidR="00C64C76" w:rsidRPr="00F147D9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Economy double/twin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   </w:t>
      </w:r>
      <w:r w:rsidRPr="00DF63F6">
        <w:rPr>
          <w:rFonts w:ascii="Candara" w:hAnsi="Candara"/>
          <w:i/>
          <w:highlight w:val="black"/>
        </w:rPr>
        <w:t>1 200,-</w:t>
      </w:r>
    </w:p>
    <w:p w14:paraId="7905FA8E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Standard single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   </w:t>
      </w:r>
      <w:r w:rsidRPr="00DF63F6">
        <w:rPr>
          <w:rFonts w:ascii="Candara" w:hAnsi="Candara"/>
          <w:i/>
          <w:highlight w:val="black"/>
        </w:rPr>
        <w:t>1 150,-</w:t>
      </w:r>
    </w:p>
    <w:p w14:paraId="756A22A0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Standard double/twin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   </w:t>
      </w:r>
      <w:r w:rsidRPr="00DF63F6">
        <w:rPr>
          <w:rFonts w:ascii="Candara" w:hAnsi="Candara"/>
          <w:i/>
          <w:highlight w:val="black"/>
        </w:rPr>
        <w:t>1 400,-</w:t>
      </w:r>
    </w:p>
    <w:p w14:paraId="03BF5CE0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Standard triple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</w:t>
      </w:r>
      <w:r w:rsidRPr="00DF63F6">
        <w:rPr>
          <w:rFonts w:ascii="Candara" w:hAnsi="Candara"/>
          <w:i/>
          <w:highlight w:val="black"/>
        </w:rPr>
        <w:t>příplatek 500,-</w:t>
      </w:r>
    </w:p>
    <w:p w14:paraId="5F5A9D85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  <w:r>
        <w:rPr>
          <w:rFonts w:ascii="Candara" w:hAnsi="Candara"/>
          <w:i/>
        </w:rPr>
        <w:t>Romantic double room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  <w:t xml:space="preserve">        </w:t>
      </w:r>
      <w:r w:rsidRPr="00DF63F6">
        <w:rPr>
          <w:rFonts w:ascii="Candara" w:hAnsi="Candara"/>
          <w:i/>
          <w:highlight w:val="black"/>
        </w:rPr>
        <w:t>25% sleva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</w:p>
    <w:p w14:paraId="3259CE3C" w14:textId="77777777" w:rsidR="00C64C76" w:rsidRDefault="00C64C76" w:rsidP="00C64C76">
      <w:pPr>
        <w:pStyle w:val="Bezmezer"/>
        <w:ind w:left="567"/>
        <w:rPr>
          <w:rFonts w:ascii="Candara" w:hAnsi="Candara"/>
          <w:i/>
        </w:rPr>
      </w:pPr>
    </w:p>
    <w:p w14:paraId="3A49A23F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 w:rsidRPr="00F147D9">
        <w:rPr>
          <w:rFonts w:ascii="Candara" w:hAnsi="Candara"/>
          <w:b/>
          <w:i/>
          <w:sz w:val="20"/>
        </w:rPr>
        <w:t>Uvedené ceny jsou pro Vás včetně snídaní, připojení k internetu, parkingu a DPH.</w:t>
      </w:r>
      <w:r>
        <w:rPr>
          <w:rFonts w:ascii="Candara" w:hAnsi="Candara"/>
          <w:b/>
          <w:i/>
          <w:sz w:val="20"/>
        </w:rPr>
        <w:t xml:space="preserve"> </w:t>
      </w:r>
    </w:p>
    <w:p w14:paraId="35E22B8C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  <w:r>
        <w:rPr>
          <w:rFonts w:ascii="Candara" w:hAnsi="Candara"/>
          <w:b/>
          <w:i/>
          <w:sz w:val="20"/>
        </w:rPr>
        <w:t xml:space="preserve">Městské poplatky jsou účtovány nad rámec ceny za ubytování. </w:t>
      </w:r>
    </w:p>
    <w:p w14:paraId="40AD5979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554E58F6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39B7C5AF" w14:textId="77777777" w:rsidR="00C64C76" w:rsidRDefault="00C64C76" w:rsidP="00C64C76">
      <w:pPr>
        <w:spacing w:after="0" w:line="240" w:lineRule="auto"/>
        <w:ind w:right="-284"/>
        <w:jc w:val="center"/>
        <w:rPr>
          <w:rFonts w:ascii="Candara" w:hAnsi="Candara"/>
          <w:b/>
          <w:i/>
          <w:sz w:val="20"/>
        </w:rPr>
      </w:pPr>
    </w:p>
    <w:p w14:paraId="5A27AF20" w14:textId="77777777" w:rsidR="00C64C76" w:rsidRPr="00C21C2D" w:rsidRDefault="00C64C76" w:rsidP="00C64C76">
      <w:pPr>
        <w:pStyle w:val="Bezmezer"/>
        <w:ind w:left="-993" w:right="-851"/>
        <w:jc w:val="center"/>
        <w:rPr>
          <w:rFonts w:ascii="Candara" w:hAnsi="Candara"/>
          <w:i/>
          <w:sz w:val="18"/>
        </w:rPr>
      </w:pPr>
      <w:r w:rsidRPr="00124F44">
        <w:rPr>
          <w:rFonts w:ascii="Candara" w:hAnsi="Candara"/>
          <w:i/>
          <w:sz w:val="18"/>
        </w:rPr>
        <w:t>PRO REZERVACI UBYTOVÁNÍ V HOTELU BALTACI ATRIUM</w:t>
      </w:r>
      <w:r>
        <w:rPr>
          <w:rFonts w:ascii="Candara" w:hAnsi="Candara"/>
          <w:i/>
          <w:sz w:val="18"/>
        </w:rPr>
        <w:t xml:space="preserve"> </w:t>
      </w:r>
      <w:r w:rsidRPr="00124F44">
        <w:rPr>
          <w:rFonts w:ascii="Candara" w:hAnsi="Candara"/>
          <w:i/>
          <w:sz w:val="18"/>
        </w:rPr>
        <w:t xml:space="preserve">VE ZLÍNĚ PROSÍM KONTAKTUJTE HOTELOVOU RECEPCI </w:t>
      </w:r>
      <w:r>
        <w:rPr>
          <w:rFonts w:ascii="Candara" w:hAnsi="Candara"/>
          <w:i/>
          <w:sz w:val="18"/>
        </w:rPr>
        <w:br/>
      </w:r>
      <w:r w:rsidRPr="00124F44">
        <w:rPr>
          <w:rFonts w:ascii="Candara" w:hAnsi="Candara"/>
          <w:i/>
          <w:sz w:val="18"/>
        </w:rPr>
        <w:t>NA TEL.</w:t>
      </w:r>
      <w:r>
        <w:rPr>
          <w:rFonts w:ascii="Candara" w:hAnsi="Candara"/>
          <w:i/>
          <w:sz w:val="18"/>
        </w:rPr>
        <w:t xml:space="preserve"> Č.:</w:t>
      </w:r>
      <w:r w:rsidRPr="00124F44">
        <w:rPr>
          <w:rFonts w:ascii="Candara" w:hAnsi="Candara"/>
          <w:i/>
          <w:sz w:val="18"/>
        </w:rPr>
        <w:t xml:space="preserve"> +</w:t>
      </w:r>
      <w:r w:rsidRPr="00DF63F6">
        <w:rPr>
          <w:rFonts w:ascii="Candara" w:hAnsi="Candara"/>
          <w:i/>
          <w:sz w:val="18"/>
          <w:highlight w:val="black"/>
        </w:rPr>
        <w:t>420 605 000 200</w:t>
      </w:r>
      <w:r w:rsidRPr="00124F44">
        <w:rPr>
          <w:rFonts w:ascii="Candara" w:hAnsi="Candara"/>
          <w:i/>
          <w:sz w:val="18"/>
        </w:rPr>
        <w:t xml:space="preserve"> ANEBO NA E-MAIL </w:t>
      </w:r>
      <w:bookmarkStart w:id="0" w:name="_GoBack"/>
      <w:r w:rsidR="00A75A34" w:rsidRPr="00954314">
        <w:rPr>
          <w:rStyle w:val="Hypertextovodkaz"/>
          <w:rFonts w:ascii="Candara" w:hAnsi="Candara"/>
          <w:i/>
          <w:color w:val="000000" w:themeColor="text1"/>
          <w:sz w:val="18"/>
          <w:highlight w:val="black"/>
        </w:rPr>
        <w:fldChar w:fldCharType="begin"/>
      </w:r>
      <w:r w:rsidR="00A75A34" w:rsidRPr="00954314">
        <w:rPr>
          <w:rStyle w:val="Hypertextovodkaz"/>
          <w:rFonts w:ascii="Candara" w:hAnsi="Candara"/>
          <w:i/>
          <w:color w:val="000000" w:themeColor="text1"/>
          <w:sz w:val="18"/>
          <w:highlight w:val="black"/>
        </w:rPr>
        <w:instrText xml:space="preserve"> HYPERLINK "mailto:napajedla@baltaci.cz" </w:instrText>
      </w:r>
      <w:r w:rsidR="00A75A34" w:rsidRPr="00954314">
        <w:rPr>
          <w:rStyle w:val="Hypertextovodkaz"/>
          <w:rFonts w:ascii="Candara" w:hAnsi="Candara"/>
          <w:i/>
          <w:color w:val="000000" w:themeColor="text1"/>
          <w:sz w:val="18"/>
          <w:highlight w:val="black"/>
        </w:rPr>
        <w:fldChar w:fldCharType="separate"/>
      </w:r>
      <w:r w:rsidRPr="00954314">
        <w:rPr>
          <w:rStyle w:val="Hypertextovodkaz"/>
          <w:rFonts w:ascii="Candara" w:hAnsi="Candara"/>
          <w:i/>
          <w:color w:val="000000" w:themeColor="text1"/>
          <w:sz w:val="18"/>
          <w:highlight w:val="black"/>
        </w:rPr>
        <w:t>napajedla@baltaci.cz</w:t>
      </w:r>
      <w:r w:rsidR="00A75A34" w:rsidRPr="00954314">
        <w:rPr>
          <w:rStyle w:val="Hypertextovodkaz"/>
          <w:rFonts w:ascii="Candara" w:hAnsi="Candara"/>
          <w:i/>
          <w:color w:val="000000" w:themeColor="text1"/>
          <w:sz w:val="18"/>
          <w:highlight w:val="black"/>
        </w:rPr>
        <w:fldChar w:fldCharType="end"/>
      </w:r>
      <w:r w:rsidRPr="00954314">
        <w:rPr>
          <w:rFonts w:ascii="Candara" w:hAnsi="Candara"/>
          <w:i/>
          <w:color w:val="000000" w:themeColor="text1"/>
          <w:sz w:val="18"/>
          <w:highlight w:val="black"/>
        </w:rPr>
        <w:t>.</w:t>
      </w:r>
      <w:bookmarkEnd w:id="0"/>
    </w:p>
    <w:p w14:paraId="3F7655B0" w14:textId="77777777" w:rsidR="00C64C76" w:rsidRPr="00C21C2D" w:rsidRDefault="00C64C76" w:rsidP="00C64C76">
      <w:pPr>
        <w:pStyle w:val="Bezmezer"/>
        <w:ind w:left="567"/>
        <w:rPr>
          <w:rFonts w:ascii="Candara" w:hAnsi="Candara"/>
          <w:i/>
          <w:sz w:val="16"/>
        </w:rPr>
      </w:pPr>
    </w:p>
    <w:p w14:paraId="39C20C77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64650EAA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13F07D02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0BF862C3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52F18CAF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17AEF81C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2E70F82E" w14:textId="77777777" w:rsidR="00C64C76" w:rsidRDefault="00C64C76" w:rsidP="00C64C76">
      <w:pPr>
        <w:rPr>
          <w:rFonts w:ascii="Candara" w:hAnsi="Candara"/>
          <w:i/>
          <w:sz w:val="18"/>
        </w:rPr>
      </w:pPr>
    </w:p>
    <w:p w14:paraId="1516D299" w14:textId="77777777" w:rsidR="00C64C76" w:rsidRPr="00BD4A6E" w:rsidRDefault="00C64C76" w:rsidP="00B90DD2">
      <w:pPr>
        <w:jc w:val="center"/>
        <w:rPr>
          <w:rFonts w:ascii="Arial" w:hAnsi="Arial" w:cs="Arial"/>
          <w:bCs/>
          <w:sz w:val="25"/>
          <w:szCs w:val="25"/>
        </w:rPr>
      </w:pPr>
    </w:p>
    <w:sectPr w:rsidR="00C64C76" w:rsidRPr="00BD4A6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67246" w14:textId="77777777" w:rsidR="00A75A34" w:rsidRDefault="00A75A34" w:rsidP="00D90173">
      <w:pPr>
        <w:spacing w:after="0" w:line="240" w:lineRule="auto"/>
      </w:pPr>
      <w:r>
        <w:separator/>
      </w:r>
    </w:p>
  </w:endnote>
  <w:endnote w:type="continuationSeparator" w:id="0">
    <w:p w14:paraId="758964D4" w14:textId="77777777" w:rsidR="00A75A34" w:rsidRDefault="00A75A34" w:rsidP="00D9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768368"/>
      <w:docPartObj>
        <w:docPartGallery w:val="Page Numbers (Bottom of Page)"/>
        <w:docPartUnique/>
      </w:docPartObj>
    </w:sdtPr>
    <w:sdtEndPr/>
    <w:sdtContent>
      <w:p w14:paraId="6F708FCB" w14:textId="32206C3D" w:rsidR="00D90173" w:rsidRDefault="00D901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B2">
          <w:rPr>
            <w:noProof/>
          </w:rPr>
          <w:t>4</w:t>
        </w:r>
        <w:r>
          <w:fldChar w:fldCharType="end"/>
        </w:r>
      </w:p>
    </w:sdtContent>
  </w:sdt>
  <w:p w14:paraId="6AE231EA" w14:textId="77777777" w:rsidR="00D90173" w:rsidRDefault="00D901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4ED0" w14:textId="77777777" w:rsidR="00A75A34" w:rsidRDefault="00A75A34" w:rsidP="00D90173">
      <w:pPr>
        <w:spacing w:after="0" w:line="240" w:lineRule="auto"/>
      </w:pPr>
      <w:r>
        <w:separator/>
      </w:r>
    </w:p>
  </w:footnote>
  <w:footnote w:type="continuationSeparator" w:id="0">
    <w:p w14:paraId="6AD7182A" w14:textId="77777777" w:rsidR="00A75A34" w:rsidRDefault="00A75A34" w:rsidP="00D9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E7C"/>
    <w:multiLevelType w:val="multilevel"/>
    <w:tmpl w:val="BF60511C"/>
    <w:lvl w:ilvl="0">
      <w:start w:val="1"/>
      <w:numFmt w:val="upperRoman"/>
      <w:pStyle w:val="Styl1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05C66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E41651"/>
    <w:multiLevelType w:val="multilevel"/>
    <w:tmpl w:val="A4B08C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463E97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2F08C7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D772A0"/>
    <w:multiLevelType w:val="hybridMultilevel"/>
    <w:tmpl w:val="8938C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698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352014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752A9A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9F304D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37D1F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2E21F2"/>
    <w:multiLevelType w:val="multilevel"/>
    <w:tmpl w:val="8F9CB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7950C8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670999"/>
    <w:multiLevelType w:val="hybridMultilevel"/>
    <w:tmpl w:val="FD3A5B6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5CB606A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14175A"/>
    <w:multiLevelType w:val="multilevel"/>
    <w:tmpl w:val="2D08E1D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5912FE"/>
    <w:multiLevelType w:val="multilevel"/>
    <w:tmpl w:val="84D6A4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0"/>
  </w:num>
  <w:num w:numId="12">
    <w:abstractNumId w:val="16"/>
  </w:num>
  <w:num w:numId="13">
    <w:abstractNumId w:val="0"/>
  </w:num>
  <w:num w:numId="14">
    <w:abstractNumId w:val="4"/>
  </w:num>
  <w:num w:numId="15">
    <w:abstractNumId w:val="0"/>
  </w:num>
  <w:num w:numId="16">
    <w:abstractNumId w:val="3"/>
  </w:num>
  <w:num w:numId="17">
    <w:abstractNumId w:val="0"/>
  </w:num>
  <w:num w:numId="18">
    <w:abstractNumId w:val="8"/>
  </w:num>
  <w:num w:numId="19">
    <w:abstractNumId w:val="0"/>
  </w:num>
  <w:num w:numId="20">
    <w:abstractNumId w:val="6"/>
  </w:num>
  <w:num w:numId="21">
    <w:abstractNumId w:val="0"/>
  </w:num>
  <w:num w:numId="22">
    <w:abstractNumId w:val="1"/>
  </w:num>
  <w:num w:numId="23">
    <w:abstractNumId w:val="15"/>
  </w:num>
  <w:num w:numId="24">
    <w:abstractNumId w:val="0"/>
  </w:num>
  <w:num w:numId="25">
    <w:abstractNumId w:val="13"/>
  </w:num>
  <w:num w:numId="26">
    <w:abstractNumId w:val="0"/>
  </w:num>
  <w:num w:numId="27">
    <w:abstractNumId w:val="0"/>
  </w:num>
  <w:num w:numId="28">
    <w:abstractNumId w:val="0"/>
  </w:num>
  <w:num w:numId="29">
    <w:abstractNumId w:val="9"/>
  </w:num>
  <w:num w:numId="30">
    <w:abstractNumId w:val="0"/>
  </w:num>
  <w:num w:numId="31">
    <w:abstractNumId w:val="10"/>
  </w:num>
  <w:num w:numId="32">
    <w:abstractNumId w:val="0"/>
  </w:num>
  <w:num w:numId="33">
    <w:abstractNumId w:val="14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45"/>
    <w:rsid w:val="0000575D"/>
    <w:rsid w:val="00015999"/>
    <w:rsid w:val="00021ADA"/>
    <w:rsid w:val="0008539F"/>
    <w:rsid w:val="000A1E3C"/>
    <w:rsid w:val="000A42CB"/>
    <w:rsid w:val="000C2B58"/>
    <w:rsid w:val="00124B80"/>
    <w:rsid w:val="00164533"/>
    <w:rsid w:val="001B43A2"/>
    <w:rsid w:val="001B4EC3"/>
    <w:rsid w:val="001C0FE5"/>
    <w:rsid w:val="001C7B73"/>
    <w:rsid w:val="002155D5"/>
    <w:rsid w:val="00216E20"/>
    <w:rsid w:val="0024602B"/>
    <w:rsid w:val="002A1553"/>
    <w:rsid w:val="002A5813"/>
    <w:rsid w:val="002D1EA2"/>
    <w:rsid w:val="002D3D69"/>
    <w:rsid w:val="002D6C8F"/>
    <w:rsid w:val="002E3BAB"/>
    <w:rsid w:val="002F09C4"/>
    <w:rsid w:val="00302DB8"/>
    <w:rsid w:val="00347F4C"/>
    <w:rsid w:val="00363BCC"/>
    <w:rsid w:val="003D7D30"/>
    <w:rsid w:val="003F031C"/>
    <w:rsid w:val="00413A46"/>
    <w:rsid w:val="00421608"/>
    <w:rsid w:val="00481027"/>
    <w:rsid w:val="00491421"/>
    <w:rsid w:val="004D2FE2"/>
    <w:rsid w:val="0050534A"/>
    <w:rsid w:val="00511301"/>
    <w:rsid w:val="00520A7D"/>
    <w:rsid w:val="00531CD8"/>
    <w:rsid w:val="00547503"/>
    <w:rsid w:val="00560EDB"/>
    <w:rsid w:val="00573FAB"/>
    <w:rsid w:val="005841E1"/>
    <w:rsid w:val="00592F91"/>
    <w:rsid w:val="005A5175"/>
    <w:rsid w:val="005B66A0"/>
    <w:rsid w:val="005C53E9"/>
    <w:rsid w:val="005D1E2C"/>
    <w:rsid w:val="005F7AB3"/>
    <w:rsid w:val="00601E65"/>
    <w:rsid w:val="00605158"/>
    <w:rsid w:val="00627BCA"/>
    <w:rsid w:val="007305A6"/>
    <w:rsid w:val="00737C3D"/>
    <w:rsid w:val="007402D6"/>
    <w:rsid w:val="00741260"/>
    <w:rsid w:val="00745D48"/>
    <w:rsid w:val="00765E45"/>
    <w:rsid w:val="007B1866"/>
    <w:rsid w:val="008026B2"/>
    <w:rsid w:val="00816574"/>
    <w:rsid w:val="00831AE1"/>
    <w:rsid w:val="00847C84"/>
    <w:rsid w:val="00867916"/>
    <w:rsid w:val="00874CF3"/>
    <w:rsid w:val="008751D1"/>
    <w:rsid w:val="00876D19"/>
    <w:rsid w:val="008907B4"/>
    <w:rsid w:val="008B4560"/>
    <w:rsid w:val="008D0EA0"/>
    <w:rsid w:val="008D6A1C"/>
    <w:rsid w:val="00947247"/>
    <w:rsid w:val="00954314"/>
    <w:rsid w:val="00972503"/>
    <w:rsid w:val="009A35E4"/>
    <w:rsid w:val="009A710F"/>
    <w:rsid w:val="009C38EF"/>
    <w:rsid w:val="009D26ED"/>
    <w:rsid w:val="009F3FA1"/>
    <w:rsid w:val="00A13080"/>
    <w:rsid w:val="00A16918"/>
    <w:rsid w:val="00A470E2"/>
    <w:rsid w:val="00A559CD"/>
    <w:rsid w:val="00A64C66"/>
    <w:rsid w:val="00A75A34"/>
    <w:rsid w:val="00A83574"/>
    <w:rsid w:val="00A83CB4"/>
    <w:rsid w:val="00AA1957"/>
    <w:rsid w:val="00AC0A6B"/>
    <w:rsid w:val="00AD09D0"/>
    <w:rsid w:val="00B057AF"/>
    <w:rsid w:val="00B51E2D"/>
    <w:rsid w:val="00B53257"/>
    <w:rsid w:val="00B733E3"/>
    <w:rsid w:val="00B76D19"/>
    <w:rsid w:val="00B82EE8"/>
    <w:rsid w:val="00B83063"/>
    <w:rsid w:val="00B85502"/>
    <w:rsid w:val="00B86417"/>
    <w:rsid w:val="00B878D1"/>
    <w:rsid w:val="00B90DD2"/>
    <w:rsid w:val="00B91499"/>
    <w:rsid w:val="00BA43F6"/>
    <w:rsid w:val="00BC3D6F"/>
    <w:rsid w:val="00BD4A6E"/>
    <w:rsid w:val="00C21C2D"/>
    <w:rsid w:val="00C36B00"/>
    <w:rsid w:val="00C43254"/>
    <w:rsid w:val="00C6211C"/>
    <w:rsid w:val="00C64C76"/>
    <w:rsid w:val="00C96CB5"/>
    <w:rsid w:val="00CA1220"/>
    <w:rsid w:val="00CC7273"/>
    <w:rsid w:val="00CD5F9A"/>
    <w:rsid w:val="00CF69BF"/>
    <w:rsid w:val="00D3366E"/>
    <w:rsid w:val="00D42D6E"/>
    <w:rsid w:val="00D722E4"/>
    <w:rsid w:val="00D7276A"/>
    <w:rsid w:val="00D90173"/>
    <w:rsid w:val="00DA021B"/>
    <w:rsid w:val="00DA76D0"/>
    <w:rsid w:val="00DC6826"/>
    <w:rsid w:val="00DF3022"/>
    <w:rsid w:val="00DF63F6"/>
    <w:rsid w:val="00E00C79"/>
    <w:rsid w:val="00E0301E"/>
    <w:rsid w:val="00EA112C"/>
    <w:rsid w:val="00EB64FA"/>
    <w:rsid w:val="00EB7F1F"/>
    <w:rsid w:val="00EC192E"/>
    <w:rsid w:val="00EC3A06"/>
    <w:rsid w:val="00EC5D8D"/>
    <w:rsid w:val="00EC7D18"/>
    <w:rsid w:val="00EF5DBD"/>
    <w:rsid w:val="00F20114"/>
    <w:rsid w:val="00F317C4"/>
    <w:rsid w:val="00F47756"/>
    <w:rsid w:val="00F619F7"/>
    <w:rsid w:val="00F86203"/>
    <w:rsid w:val="00F8756F"/>
    <w:rsid w:val="00F9077B"/>
    <w:rsid w:val="00FB2226"/>
    <w:rsid w:val="00FB6DB9"/>
    <w:rsid w:val="00FC2F39"/>
    <w:rsid w:val="00FD69B3"/>
    <w:rsid w:val="00FF007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752"/>
  <w15:chartTrackingRefBased/>
  <w15:docId w15:val="{3C4C7557-6D14-4555-B6A4-E1FAB67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53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0534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053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847C84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BD4A6E"/>
    <w:pPr>
      <w:numPr>
        <w:numId w:val="4"/>
      </w:numPr>
      <w:spacing w:before="120" w:after="240" w:line="240" w:lineRule="auto"/>
      <w:contextualSpacing w:val="0"/>
      <w:jc w:val="center"/>
    </w:pPr>
    <w:rPr>
      <w:rFonts w:ascii="Arial" w:eastAsia="Times New Roman" w:hAnsi="Arial" w:cs="Arial"/>
      <w:b/>
      <w:sz w:val="25"/>
      <w:szCs w:val="25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47C84"/>
  </w:style>
  <w:style w:type="character" w:customStyle="1" w:styleId="Styl1Char">
    <w:name w:val="Styl1 Char"/>
    <w:basedOn w:val="OdstavecseseznamemChar"/>
    <w:link w:val="Styl1"/>
    <w:rsid w:val="00BD4A6E"/>
    <w:rPr>
      <w:rFonts w:ascii="Arial" w:eastAsia="Times New Roman" w:hAnsi="Arial" w:cs="Arial"/>
      <w:b/>
      <w:sz w:val="25"/>
      <w:szCs w:val="25"/>
      <w:lang w:eastAsia="cs-CZ"/>
    </w:rPr>
  </w:style>
  <w:style w:type="character" w:customStyle="1" w:styleId="tsubjname">
    <w:name w:val="tsubjname"/>
    <w:basedOn w:val="Standardnpsmoodstavce"/>
    <w:rsid w:val="00D7276A"/>
  </w:style>
  <w:style w:type="paragraph" w:styleId="Zhlav">
    <w:name w:val="header"/>
    <w:basedOn w:val="Normln"/>
    <w:link w:val="ZhlavChar"/>
    <w:uiPriority w:val="99"/>
    <w:unhideWhenUsed/>
    <w:rsid w:val="00D9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173"/>
  </w:style>
  <w:style w:type="paragraph" w:styleId="Zpat">
    <w:name w:val="footer"/>
    <w:basedOn w:val="Normln"/>
    <w:link w:val="ZpatChar"/>
    <w:uiPriority w:val="99"/>
    <w:unhideWhenUsed/>
    <w:rsid w:val="00D9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173"/>
  </w:style>
  <w:style w:type="character" w:styleId="Siln">
    <w:name w:val="Strong"/>
    <w:basedOn w:val="Standardnpsmoodstavce"/>
    <w:uiPriority w:val="22"/>
    <w:qFormat/>
    <w:rsid w:val="00CC7273"/>
    <w:rPr>
      <w:b/>
      <w:bCs/>
    </w:rPr>
  </w:style>
  <w:style w:type="paragraph" w:styleId="Normlnweb">
    <w:name w:val="Normal (Web)"/>
    <w:basedOn w:val="Normln"/>
    <w:uiPriority w:val="99"/>
    <w:unhideWhenUsed/>
    <w:rsid w:val="00C64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64C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64C7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9149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2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6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6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6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6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baltaci.cz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nahonu@baltac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ahonu.baltac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trium@baltaci.cz" TargetMode="External"/><Relationship Id="rId14" Type="http://schemas.openxmlformats.org/officeDocument/2006/relationships/hyperlink" Target="https://napajedla.baltac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1392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Hanačíková</dc:creator>
  <cp:keywords/>
  <dc:description/>
  <cp:lastModifiedBy>Filharmonie Bohuslava Martinů, o.p.s.</cp:lastModifiedBy>
  <cp:revision>7</cp:revision>
  <cp:lastPrinted>2021-07-12T07:37:00Z</cp:lastPrinted>
  <dcterms:created xsi:type="dcterms:W3CDTF">2023-06-06T11:28:00Z</dcterms:created>
  <dcterms:modified xsi:type="dcterms:W3CDTF">2023-06-06T11:44:00Z</dcterms:modified>
</cp:coreProperties>
</file>