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37EBF" w14:textId="77777777" w:rsidR="00886633" w:rsidRPr="000E368E" w:rsidRDefault="00886633" w:rsidP="00886633">
      <w:pPr>
        <w:pStyle w:val="Nadpis1"/>
        <w:spacing w:before="0" w:after="0" w:line="360" w:lineRule="auto"/>
        <w:jc w:val="center"/>
        <w:rPr>
          <w:sz w:val="28"/>
          <w:szCs w:val="22"/>
        </w:rPr>
      </w:pPr>
      <w:r w:rsidRPr="000E368E">
        <w:rPr>
          <w:sz w:val="28"/>
          <w:szCs w:val="22"/>
        </w:rPr>
        <w:t>SMLOUVA O DÍLO</w:t>
      </w:r>
    </w:p>
    <w:p w14:paraId="5FE25720" w14:textId="77777777" w:rsidR="00886633" w:rsidRPr="000E368E" w:rsidRDefault="00886633" w:rsidP="00886633">
      <w:pPr>
        <w:spacing w:line="360" w:lineRule="auto"/>
        <w:jc w:val="center"/>
        <w:rPr>
          <w:rFonts w:cs="Arial"/>
          <w:iCs/>
          <w:sz w:val="22"/>
          <w:szCs w:val="22"/>
        </w:rPr>
      </w:pPr>
      <w:r w:rsidRPr="000E368E">
        <w:rPr>
          <w:rFonts w:cs="Arial"/>
          <w:iCs/>
          <w:sz w:val="22"/>
          <w:szCs w:val="22"/>
        </w:rPr>
        <w:t>uzavřená v souladu s § 2586 a násl. zákona č. 89/2012 Sb., občanský zákoník</w:t>
      </w:r>
    </w:p>
    <w:p w14:paraId="09355C7E" w14:textId="77777777" w:rsidR="00886633" w:rsidRPr="000E368E" w:rsidRDefault="00886633" w:rsidP="00886633">
      <w:pPr>
        <w:spacing w:line="360" w:lineRule="auto"/>
        <w:jc w:val="center"/>
        <w:rPr>
          <w:rFonts w:cs="Arial"/>
          <w:sz w:val="22"/>
          <w:szCs w:val="22"/>
        </w:rPr>
      </w:pPr>
      <w:r w:rsidRPr="000E368E">
        <w:rPr>
          <w:rFonts w:cs="Arial"/>
          <w:iCs/>
          <w:sz w:val="22"/>
          <w:szCs w:val="22"/>
        </w:rPr>
        <w:t>(dále jen „</w:t>
      </w:r>
      <w:r w:rsidRPr="00690AC4">
        <w:rPr>
          <w:rFonts w:cs="Arial"/>
          <w:i/>
          <w:iCs/>
          <w:sz w:val="22"/>
          <w:szCs w:val="22"/>
        </w:rPr>
        <w:t>občanský zákoník</w:t>
      </w:r>
      <w:r w:rsidRPr="000E368E">
        <w:rPr>
          <w:rFonts w:cs="Arial"/>
          <w:iCs/>
          <w:sz w:val="22"/>
          <w:szCs w:val="22"/>
        </w:rPr>
        <w:t>“)</w:t>
      </w:r>
    </w:p>
    <w:p w14:paraId="5F29F688" w14:textId="77777777" w:rsidR="00886633" w:rsidRPr="000E368E" w:rsidRDefault="00886633" w:rsidP="00886633">
      <w:pPr>
        <w:spacing w:line="360" w:lineRule="auto"/>
        <w:jc w:val="both"/>
        <w:rPr>
          <w:rFonts w:eastAsia="Calibri" w:cs="Arial"/>
          <w:sz w:val="18"/>
          <w:szCs w:val="22"/>
          <w:lang w:eastAsia="en-US"/>
        </w:rPr>
      </w:pPr>
    </w:p>
    <w:p w14:paraId="67E3B86A" w14:textId="0D918376" w:rsidR="00886633" w:rsidRDefault="00886633" w:rsidP="00886633">
      <w:pPr>
        <w:spacing w:line="360" w:lineRule="auto"/>
        <w:jc w:val="both"/>
        <w:rPr>
          <w:rFonts w:eastAsia="Calibri" w:cs="Arial"/>
          <w:b/>
          <w:sz w:val="22"/>
          <w:szCs w:val="22"/>
          <w:u w:val="single"/>
          <w:lang w:eastAsia="en-US"/>
        </w:rPr>
      </w:pPr>
      <w:r w:rsidRPr="000E368E">
        <w:rPr>
          <w:rFonts w:eastAsia="Calibri" w:cs="Arial"/>
          <w:b/>
          <w:sz w:val="22"/>
          <w:szCs w:val="22"/>
          <w:u w:val="single"/>
          <w:lang w:eastAsia="en-US"/>
        </w:rPr>
        <w:t>Smluvní strany</w:t>
      </w:r>
    </w:p>
    <w:p w14:paraId="226D0BC7" w14:textId="77777777" w:rsidR="004055AA" w:rsidRPr="000E368E" w:rsidRDefault="004055AA" w:rsidP="00886633">
      <w:pPr>
        <w:spacing w:line="360" w:lineRule="auto"/>
        <w:jc w:val="both"/>
        <w:rPr>
          <w:rFonts w:eastAsia="Calibri" w:cs="Arial"/>
          <w:b/>
          <w:sz w:val="22"/>
          <w:szCs w:val="22"/>
          <w:u w:val="single"/>
          <w:lang w:eastAsia="en-US"/>
        </w:rPr>
      </w:pPr>
    </w:p>
    <w:p w14:paraId="2626A1C3" w14:textId="77777777" w:rsidR="00886633" w:rsidRPr="000E368E" w:rsidRDefault="00886633" w:rsidP="00130410">
      <w:pPr>
        <w:spacing w:line="276" w:lineRule="auto"/>
        <w:jc w:val="both"/>
        <w:rPr>
          <w:rFonts w:eastAsia="Calibri" w:cs="Arial"/>
          <w:bCs/>
          <w:sz w:val="22"/>
          <w:szCs w:val="22"/>
          <w:lang w:eastAsia="en-US"/>
        </w:rPr>
      </w:pPr>
      <w:r w:rsidRPr="000E368E">
        <w:rPr>
          <w:rFonts w:eastAsia="Calibri" w:cs="Arial"/>
          <w:b/>
          <w:bCs/>
          <w:sz w:val="22"/>
          <w:szCs w:val="22"/>
          <w:lang w:eastAsia="en-US"/>
        </w:rPr>
        <w:t>Objednatel:</w:t>
      </w:r>
      <w:r w:rsidRPr="000E368E">
        <w:rPr>
          <w:rFonts w:eastAsia="Calibri" w:cs="Arial"/>
          <w:bCs/>
          <w:sz w:val="22"/>
          <w:szCs w:val="22"/>
          <w:lang w:eastAsia="en-US"/>
        </w:rPr>
        <w:tab/>
      </w:r>
      <w:r w:rsidRPr="000E368E">
        <w:rPr>
          <w:rFonts w:eastAsia="Calibri" w:cs="Arial"/>
          <w:bCs/>
          <w:sz w:val="22"/>
          <w:szCs w:val="22"/>
          <w:lang w:eastAsia="en-US"/>
        </w:rPr>
        <w:tab/>
      </w:r>
      <w:r w:rsidRPr="000E368E">
        <w:rPr>
          <w:rFonts w:eastAsia="Calibri" w:cs="Arial"/>
          <w:bCs/>
          <w:sz w:val="22"/>
          <w:szCs w:val="22"/>
          <w:lang w:eastAsia="en-US"/>
        </w:rPr>
        <w:tab/>
      </w:r>
      <w:r>
        <w:rPr>
          <w:rFonts w:eastAsia="Calibri" w:cs="Arial"/>
          <w:bCs/>
          <w:sz w:val="22"/>
          <w:szCs w:val="22"/>
          <w:lang w:eastAsia="en-US"/>
        </w:rPr>
        <w:tab/>
      </w:r>
      <w:r w:rsidRPr="000E368E">
        <w:rPr>
          <w:rFonts w:eastAsia="Calibri" w:cs="Arial"/>
          <w:bCs/>
          <w:sz w:val="22"/>
          <w:szCs w:val="22"/>
          <w:lang w:eastAsia="en-US"/>
        </w:rPr>
        <w:t xml:space="preserve">Česká </w:t>
      </w:r>
      <w:proofErr w:type="gramStart"/>
      <w:r w:rsidRPr="000E368E">
        <w:rPr>
          <w:rFonts w:eastAsia="Calibri" w:cs="Arial"/>
          <w:bCs/>
          <w:sz w:val="22"/>
          <w:szCs w:val="22"/>
          <w:lang w:eastAsia="en-US"/>
        </w:rPr>
        <w:t>republika - Úřad</w:t>
      </w:r>
      <w:proofErr w:type="gramEnd"/>
      <w:r w:rsidRPr="000E368E">
        <w:rPr>
          <w:rFonts w:eastAsia="Calibri" w:cs="Arial"/>
          <w:bCs/>
          <w:sz w:val="22"/>
          <w:szCs w:val="22"/>
          <w:lang w:eastAsia="en-US"/>
        </w:rPr>
        <w:t xml:space="preserve"> práce České republiky</w:t>
      </w:r>
    </w:p>
    <w:p w14:paraId="331874DB" w14:textId="77777777" w:rsidR="00886633" w:rsidRPr="000E368E" w:rsidRDefault="00886633" w:rsidP="00130410">
      <w:pPr>
        <w:spacing w:line="276" w:lineRule="auto"/>
        <w:jc w:val="both"/>
        <w:rPr>
          <w:rFonts w:eastAsia="Calibri" w:cs="Arial"/>
          <w:bCs/>
          <w:sz w:val="22"/>
          <w:szCs w:val="22"/>
          <w:lang w:eastAsia="en-US"/>
        </w:rPr>
      </w:pPr>
      <w:r w:rsidRPr="000E368E">
        <w:rPr>
          <w:rFonts w:eastAsia="Calibri" w:cs="Arial"/>
          <w:b/>
          <w:bCs/>
          <w:sz w:val="22"/>
          <w:szCs w:val="22"/>
          <w:lang w:eastAsia="en-US"/>
        </w:rPr>
        <w:t>sídlo:</w:t>
      </w:r>
      <w:r w:rsidRPr="000E368E">
        <w:rPr>
          <w:rFonts w:eastAsia="Calibri" w:cs="Arial"/>
          <w:bCs/>
          <w:sz w:val="22"/>
          <w:szCs w:val="22"/>
          <w:lang w:eastAsia="en-US"/>
        </w:rPr>
        <w:tab/>
      </w:r>
      <w:r w:rsidRPr="000E368E">
        <w:rPr>
          <w:rFonts w:eastAsia="Calibri" w:cs="Arial"/>
          <w:bCs/>
          <w:sz w:val="22"/>
          <w:szCs w:val="22"/>
          <w:lang w:eastAsia="en-US"/>
        </w:rPr>
        <w:tab/>
      </w:r>
      <w:r w:rsidRPr="000E368E">
        <w:rPr>
          <w:rFonts w:eastAsia="Calibri" w:cs="Arial"/>
          <w:bCs/>
          <w:sz w:val="22"/>
          <w:szCs w:val="22"/>
          <w:lang w:eastAsia="en-US"/>
        </w:rPr>
        <w:tab/>
      </w:r>
      <w:r w:rsidRPr="000E368E">
        <w:rPr>
          <w:rFonts w:eastAsia="Calibri" w:cs="Arial"/>
          <w:bCs/>
          <w:sz w:val="22"/>
          <w:szCs w:val="22"/>
          <w:lang w:eastAsia="en-US"/>
        </w:rPr>
        <w:tab/>
      </w:r>
      <w:r>
        <w:rPr>
          <w:rFonts w:eastAsia="Calibri" w:cs="Arial"/>
          <w:bCs/>
          <w:sz w:val="22"/>
          <w:szCs w:val="22"/>
          <w:lang w:eastAsia="en-US"/>
        </w:rPr>
        <w:tab/>
      </w:r>
      <w:r w:rsidRPr="000E368E">
        <w:rPr>
          <w:rFonts w:eastAsia="Calibri" w:cs="Arial"/>
          <w:bCs/>
          <w:sz w:val="22"/>
          <w:szCs w:val="22"/>
          <w:lang w:eastAsia="en-US"/>
        </w:rPr>
        <w:t>Dobrovského 1278/25, Praha 7</w:t>
      </w:r>
    </w:p>
    <w:p w14:paraId="7219794F" w14:textId="77777777" w:rsidR="00687283" w:rsidRDefault="00886633" w:rsidP="000E10F0">
      <w:pPr>
        <w:spacing w:line="276" w:lineRule="auto"/>
        <w:jc w:val="both"/>
        <w:rPr>
          <w:rFonts w:eastAsia="Calibri" w:cs="Arial"/>
          <w:bCs/>
          <w:iCs/>
          <w:sz w:val="22"/>
          <w:szCs w:val="22"/>
          <w:lang w:eastAsia="en-US"/>
        </w:rPr>
      </w:pPr>
      <w:r w:rsidRPr="000E368E">
        <w:rPr>
          <w:rFonts w:eastAsia="Calibri" w:cs="Arial"/>
          <w:b/>
          <w:bCs/>
          <w:sz w:val="22"/>
          <w:szCs w:val="22"/>
          <w:lang w:eastAsia="en-US"/>
        </w:rPr>
        <w:t>zastoupena:</w:t>
      </w:r>
      <w:r w:rsidRPr="000E368E">
        <w:rPr>
          <w:rFonts w:eastAsia="Calibri" w:cs="Arial"/>
          <w:bCs/>
          <w:sz w:val="22"/>
          <w:szCs w:val="22"/>
          <w:lang w:eastAsia="en-US"/>
        </w:rPr>
        <w:tab/>
      </w:r>
      <w:r w:rsidRPr="000E368E">
        <w:rPr>
          <w:rFonts w:eastAsia="Calibri" w:cs="Arial"/>
          <w:bCs/>
          <w:sz w:val="22"/>
          <w:szCs w:val="22"/>
          <w:lang w:eastAsia="en-US"/>
        </w:rPr>
        <w:tab/>
      </w:r>
      <w:r w:rsidRPr="000E368E">
        <w:rPr>
          <w:rFonts w:eastAsia="Calibri" w:cs="Arial"/>
          <w:bCs/>
          <w:sz w:val="22"/>
          <w:szCs w:val="22"/>
          <w:lang w:eastAsia="en-US"/>
        </w:rPr>
        <w:tab/>
      </w:r>
      <w:r>
        <w:rPr>
          <w:rFonts w:eastAsia="Calibri" w:cs="Arial"/>
          <w:bCs/>
          <w:sz w:val="22"/>
          <w:szCs w:val="22"/>
          <w:lang w:eastAsia="en-US"/>
        </w:rPr>
        <w:tab/>
      </w:r>
      <w:r w:rsidR="00CD731D">
        <w:rPr>
          <w:rFonts w:eastAsia="Calibri" w:cs="Arial"/>
          <w:bCs/>
          <w:iCs/>
          <w:sz w:val="22"/>
          <w:szCs w:val="22"/>
          <w:lang w:eastAsia="en-US"/>
        </w:rPr>
        <w:t>Mgr. Pavel Ondrák</w:t>
      </w:r>
    </w:p>
    <w:p w14:paraId="03D14252" w14:textId="44EF8C6D" w:rsidR="000E10F0" w:rsidRDefault="00687283" w:rsidP="000E10F0">
      <w:pPr>
        <w:spacing w:line="276" w:lineRule="auto"/>
        <w:jc w:val="both"/>
        <w:rPr>
          <w:rFonts w:eastAsia="Calibri" w:cs="Arial"/>
          <w:bCs/>
          <w:iCs/>
          <w:sz w:val="22"/>
          <w:szCs w:val="22"/>
          <w:lang w:eastAsia="en-US"/>
        </w:rPr>
      </w:pPr>
      <w:r>
        <w:rPr>
          <w:rFonts w:eastAsia="Calibri" w:cs="Arial"/>
          <w:bCs/>
          <w:iCs/>
          <w:sz w:val="22"/>
          <w:szCs w:val="22"/>
          <w:lang w:eastAsia="en-US"/>
        </w:rPr>
        <w:tab/>
      </w:r>
      <w:r>
        <w:rPr>
          <w:rFonts w:eastAsia="Calibri" w:cs="Arial"/>
          <w:bCs/>
          <w:iCs/>
          <w:sz w:val="22"/>
          <w:szCs w:val="22"/>
          <w:lang w:eastAsia="en-US"/>
        </w:rPr>
        <w:tab/>
      </w:r>
      <w:r>
        <w:rPr>
          <w:rFonts w:eastAsia="Calibri" w:cs="Arial"/>
          <w:bCs/>
          <w:iCs/>
          <w:sz w:val="22"/>
          <w:szCs w:val="22"/>
          <w:lang w:eastAsia="en-US"/>
        </w:rPr>
        <w:tab/>
      </w:r>
      <w:r>
        <w:rPr>
          <w:rFonts w:eastAsia="Calibri" w:cs="Arial"/>
          <w:bCs/>
          <w:iCs/>
          <w:sz w:val="22"/>
          <w:szCs w:val="22"/>
          <w:lang w:eastAsia="en-US"/>
        </w:rPr>
        <w:tab/>
      </w:r>
      <w:r>
        <w:rPr>
          <w:rFonts w:eastAsia="Calibri" w:cs="Arial"/>
          <w:bCs/>
          <w:iCs/>
          <w:sz w:val="22"/>
          <w:szCs w:val="22"/>
          <w:lang w:eastAsia="en-US"/>
        </w:rPr>
        <w:tab/>
        <w:t xml:space="preserve">zastupující ředitele Krajské pobočky Úřadu práce České </w:t>
      </w:r>
    </w:p>
    <w:p w14:paraId="37CF3D1C" w14:textId="7289F804" w:rsidR="00687283" w:rsidRPr="00687283" w:rsidRDefault="00687283" w:rsidP="000E10F0">
      <w:pPr>
        <w:spacing w:line="276" w:lineRule="auto"/>
        <w:ind w:left="3544"/>
        <w:jc w:val="both"/>
        <w:rPr>
          <w:rFonts w:eastAsia="Calibri" w:cs="Arial"/>
          <w:bCs/>
          <w:iCs/>
          <w:sz w:val="22"/>
          <w:szCs w:val="22"/>
          <w:lang w:eastAsia="en-US"/>
        </w:rPr>
      </w:pPr>
      <w:r w:rsidRPr="00687283">
        <w:rPr>
          <w:rFonts w:eastAsia="Calibri" w:cs="Arial"/>
          <w:bCs/>
          <w:iCs/>
          <w:sz w:val="22"/>
          <w:szCs w:val="22"/>
          <w:lang w:eastAsia="en-US"/>
        </w:rPr>
        <w:t>republiky v Brně</w:t>
      </w:r>
    </w:p>
    <w:p w14:paraId="7D99D168" w14:textId="6500ED5A" w:rsidR="00886633" w:rsidRPr="000E368E" w:rsidRDefault="00886633" w:rsidP="000E10F0">
      <w:pPr>
        <w:spacing w:line="276" w:lineRule="auto"/>
        <w:jc w:val="both"/>
        <w:rPr>
          <w:rFonts w:eastAsia="Calibri" w:cs="Arial"/>
          <w:b/>
          <w:bCs/>
          <w:sz w:val="22"/>
          <w:szCs w:val="22"/>
          <w:lang w:eastAsia="en-US"/>
        </w:rPr>
      </w:pPr>
      <w:r w:rsidRPr="000E368E">
        <w:rPr>
          <w:rFonts w:eastAsia="Calibri" w:cs="Arial"/>
          <w:b/>
          <w:bCs/>
          <w:sz w:val="22"/>
          <w:szCs w:val="22"/>
          <w:lang w:eastAsia="en-US"/>
        </w:rPr>
        <w:t>IČO:</w:t>
      </w:r>
      <w:r w:rsidRPr="000E368E">
        <w:rPr>
          <w:rFonts w:eastAsia="Calibri" w:cs="Arial"/>
          <w:b/>
          <w:bCs/>
          <w:sz w:val="22"/>
          <w:szCs w:val="22"/>
          <w:lang w:eastAsia="en-US"/>
        </w:rPr>
        <w:tab/>
      </w:r>
      <w:r w:rsidRPr="000E368E">
        <w:rPr>
          <w:rFonts w:eastAsia="Calibri" w:cs="Arial"/>
          <w:bCs/>
          <w:sz w:val="22"/>
          <w:szCs w:val="22"/>
          <w:lang w:eastAsia="en-US"/>
        </w:rPr>
        <w:tab/>
      </w:r>
      <w:r w:rsidRPr="000E368E">
        <w:rPr>
          <w:rFonts w:eastAsia="Calibri" w:cs="Arial"/>
          <w:bCs/>
          <w:sz w:val="22"/>
          <w:szCs w:val="22"/>
          <w:lang w:eastAsia="en-US"/>
        </w:rPr>
        <w:tab/>
      </w:r>
      <w:r w:rsidRPr="000E368E">
        <w:rPr>
          <w:rFonts w:eastAsia="Calibri" w:cs="Arial"/>
          <w:bCs/>
          <w:sz w:val="22"/>
          <w:szCs w:val="22"/>
          <w:lang w:eastAsia="en-US"/>
        </w:rPr>
        <w:tab/>
      </w:r>
      <w:r>
        <w:rPr>
          <w:rFonts w:eastAsia="Calibri" w:cs="Arial"/>
          <w:bCs/>
          <w:sz w:val="22"/>
          <w:szCs w:val="22"/>
          <w:lang w:eastAsia="en-US"/>
        </w:rPr>
        <w:tab/>
      </w:r>
      <w:r w:rsidRPr="000E368E">
        <w:rPr>
          <w:rFonts w:eastAsia="Calibri" w:cs="Arial"/>
          <w:bCs/>
          <w:sz w:val="22"/>
          <w:szCs w:val="22"/>
          <w:lang w:eastAsia="en-US"/>
        </w:rPr>
        <w:t>72496991</w:t>
      </w:r>
    </w:p>
    <w:p w14:paraId="11036FCE" w14:textId="753003E3" w:rsidR="00886633" w:rsidRDefault="00886633" w:rsidP="00130410">
      <w:pPr>
        <w:spacing w:line="276" w:lineRule="auto"/>
        <w:jc w:val="both"/>
        <w:rPr>
          <w:rFonts w:eastAsia="Calibri" w:cs="Arial"/>
          <w:bCs/>
          <w:sz w:val="22"/>
          <w:szCs w:val="22"/>
          <w:lang w:eastAsia="en-US"/>
        </w:rPr>
      </w:pPr>
      <w:r w:rsidRPr="000E368E">
        <w:rPr>
          <w:rFonts w:eastAsia="Calibri" w:cs="Arial"/>
          <w:b/>
          <w:bCs/>
          <w:sz w:val="22"/>
          <w:szCs w:val="22"/>
          <w:lang w:eastAsia="en-US"/>
        </w:rPr>
        <w:t>kontaktní a fakturační adresa:</w:t>
      </w:r>
      <w:r>
        <w:rPr>
          <w:rFonts w:eastAsia="Calibri" w:cs="Arial"/>
          <w:b/>
          <w:bCs/>
          <w:sz w:val="22"/>
          <w:szCs w:val="22"/>
          <w:lang w:eastAsia="en-US"/>
        </w:rPr>
        <w:tab/>
      </w:r>
      <w:r w:rsidRPr="000E368E">
        <w:rPr>
          <w:rFonts w:eastAsia="Calibri" w:cs="Arial"/>
          <w:bCs/>
          <w:sz w:val="22"/>
          <w:szCs w:val="22"/>
          <w:lang w:eastAsia="en-US"/>
        </w:rPr>
        <w:t>ÚP ČR – Krajská pobočka v </w:t>
      </w:r>
      <w:r w:rsidR="00C7038A">
        <w:rPr>
          <w:rFonts w:eastAsia="Calibri" w:cs="Arial"/>
          <w:bCs/>
          <w:sz w:val="22"/>
          <w:szCs w:val="22"/>
          <w:lang w:eastAsia="en-US"/>
        </w:rPr>
        <w:t>Brně</w:t>
      </w:r>
      <w:r w:rsidRPr="000E368E">
        <w:rPr>
          <w:rFonts w:eastAsia="Calibri" w:cs="Arial"/>
          <w:bCs/>
          <w:sz w:val="22"/>
          <w:szCs w:val="22"/>
          <w:lang w:eastAsia="en-US"/>
        </w:rPr>
        <w:t xml:space="preserve">, </w:t>
      </w:r>
    </w:p>
    <w:p w14:paraId="4BE4F067" w14:textId="3847D045" w:rsidR="00886633" w:rsidRPr="000E368E" w:rsidRDefault="00886633" w:rsidP="00130410">
      <w:pPr>
        <w:spacing w:line="276" w:lineRule="auto"/>
        <w:jc w:val="both"/>
        <w:rPr>
          <w:rFonts w:eastAsia="Calibri" w:cs="Arial"/>
          <w:bCs/>
          <w:sz w:val="22"/>
          <w:szCs w:val="22"/>
          <w:lang w:eastAsia="en-US"/>
        </w:rPr>
      </w:pPr>
      <w:r>
        <w:rPr>
          <w:rFonts w:eastAsia="Calibri" w:cs="Arial"/>
          <w:bCs/>
          <w:sz w:val="22"/>
          <w:szCs w:val="22"/>
          <w:lang w:eastAsia="en-US"/>
        </w:rPr>
        <w:tab/>
      </w:r>
      <w:r>
        <w:rPr>
          <w:rFonts w:eastAsia="Calibri" w:cs="Arial"/>
          <w:bCs/>
          <w:sz w:val="22"/>
          <w:szCs w:val="22"/>
          <w:lang w:eastAsia="en-US"/>
        </w:rPr>
        <w:tab/>
      </w:r>
      <w:r>
        <w:rPr>
          <w:rFonts w:eastAsia="Calibri" w:cs="Arial"/>
          <w:bCs/>
          <w:sz w:val="22"/>
          <w:szCs w:val="22"/>
          <w:lang w:eastAsia="en-US"/>
        </w:rPr>
        <w:tab/>
      </w:r>
      <w:r>
        <w:rPr>
          <w:rFonts w:eastAsia="Calibri" w:cs="Arial"/>
          <w:bCs/>
          <w:sz w:val="22"/>
          <w:szCs w:val="22"/>
          <w:lang w:eastAsia="en-US"/>
        </w:rPr>
        <w:tab/>
      </w:r>
      <w:r>
        <w:rPr>
          <w:rFonts w:eastAsia="Calibri" w:cs="Arial"/>
          <w:bCs/>
          <w:sz w:val="22"/>
          <w:szCs w:val="22"/>
          <w:lang w:eastAsia="en-US"/>
        </w:rPr>
        <w:tab/>
      </w:r>
      <w:r w:rsidR="00C7038A">
        <w:rPr>
          <w:rFonts w:eastAsia="Calibri" w:cs="Arial"/>
          <w:bCs/>
          <w:sz w:val="22"/>
          <w:szCs w:val="22"/>
          <w:lang w:eastAsia="en-US"/>
        </w:rPr>
        <w:t>Polní 1011/37</w:t>
      </w:r>
      <w:r w:rsidRPr="000E368E">
        <w:rPr>
          <w:rFonts w:eastAsia="Calibri" w:cs="Arial"/>
          <w:bCs/>
          <w:sz w:val="22"/>
          <w:szCs w:val="22"/>
          <w:lang w:eastAsia="en-US"/>
        </w:rPr>
        <w:t>,</w:t>
      </w:r>
      <w:r w:rsidR="00C7038A">
        <w:rPr>
          <w:rFonts w:eastAsia="Calibri" w:cs="Arial"/>
          <w:bCs/>
          <w:sz w:val="22"/>
          <w:szCs w:val="22"/>
          <w:lang w:eastAsia="en-US"/>
        </w:rPr>
        <w:t xml:space="preserve"> 659 59, Brno</w:t>
      </w:r>
    </w:p>
    <w:p w14:paraId="28E76C99" w14:textId="3972E03E" w:rsidR="00886633" w:rsidRPr="000E368E" w:rsidRDefault="00886633" w:rsidP="00130410">
      <w:pPr>
        <w:spacing w:line="276" w:lineRule="auto"/>
        <w:jc w:val="both"/>
        <w:rPr>
          <w:rFonts w:cs="Arial"/>
          <w:bCs/>
          <w:sz w:val="22"/>
          <w:szCs w:val="22"/>
        </w:rPr>
      </w:pPr>
      <w:r w:rsidRPr="000E368E">
        <w:rPr>
          <w:rFonts w:eastAsia="Calibri" w:cs="Arial"/>
          <w:b/>
          <w:bCs/>
          <w:sz w:val="22"/>
          <w:szCs w:val="22"/>
          <w:lang w:eastAsia="en-US"/>
        </w:rPr>
        <w:t xml:space="preserve">bankovní spojení: </w:t>
      </w:r>
      <w:r w:rsidRPr="000E368E">
        <w:rPr>
          <w:rFonts w:eastAsia="Calibri" w:cs="Arial"/>
          <w:b/>
          <w:bCs/>
          <w:sz w:val="22"/>
          <w:szCs w:val="22"/>
          <w:lang w:eastAsia="en-US"/>
        </w:rPr>
        <w:tab/>
      </w:r>
      <w:r w:rsidRPr="000E368E">
        <w:rPr>
          <w:rFonts w:eastAsia="Calibri" w:cs="Arial"/>
          <w:b/>
          <w:bCs/>
          <w:sz w:val="22"/>
          <w:szCs w:val="22"/>
          <w:lang w:eastAsia="en-US"/>
        </w:rPr>
        <w:tab/>
      </w:r>
      <w:r>
        <w:rPr>
          <w:rFonts w:eastAsia="Calibri" w:cs="Arial"/>
          <w:b/>
          <w:bCs/>
          <w:sz w:val="22"/>
          <w:szCs w:val="22"/>
          <w:lang w:eastAsia="en-US"/>
        </w:rPr>
        <w:tab/>
      </w:r>
      <w:proofErr w:type="spellStart"/>
      <w:r w:rsidR="00467216">
        <w:rPr>
          <w:rFonts w:cs="Arial"/>
          <w:bCs/>
          <w:sz w:val="22"/>
          <w:szCs w:val="22"/>
        </w:rPr>
        <w:t>xxx</w:t>
      </w:r>
      <w:proofErr w:type="spellEnd"/>
    </w:p>
    <w:p w14:paraId="513DE081" w14:textId="067E4800" w:rsidR="00886633" w:rsidRPr="000E368E" w:rsidRDefault="00886633" w:rsidP="00130410">
      <w:pPr>
        <w:spacing w:line="276" w:lineRule="auto"/>
        <w:jc w:val="both"/>
        <w:rPr>
          <w:rFonts w:cs="Arial"/>
          <w:sz w:val="22"/>
          <w:szCs w:val="22"/>
        </w:rPr>
      </w:pPr>
      <w:r w:rsidRPr="000E368E">
        <w:rPr>
          <w:rFonts w:eastAsia="Calibri" w:cs="Arial"/>
          <w:b/>
          <w:bCs/>
          <w:sz w:val="22"/>
          <w:szCs w:val="22"/>
          <w:lang w:eastAsia="en-US"/>
        </w:rPr>
        <w:t xml:space="preserve">číslo účtu: </w:t>
      </w:r>
      <w:r w:rsidRPr="000E368E">
        <w:rPr>
          <w:rFonts w:eastAsia="Calibri" w:cs="Arial"/>
          <w:b/>
          <w:bCs/>
          <w:sz w:val="22"/>
          <w:szCs w:val="22"/>
          <w:lang w:eastAsia="en-US"/>
        </w:rPr>
        <w:tab/>
      </w:r>
      <w:r w:rsidRPr="000E368E">
        <w:rPr>
          <w:rFonts w:eastAsia="Calibri" w:cs="Arial"/>
          <w:b/>
          <w:bCs/>
          <w:sz w:val="22"/>
          <w:szCs w:val="22"/>
          <w:lang w:eastAsia="en-US"/>
        </w:rPr>
        <w:tab/>
      </w:r>
      <w:r w:rsidRPr="000E368E">
        <w:rPr>
          <w:rFonts w:eastAsia="Calibri" w:cs="Arial"/>
          <w:b/>
          <w:bCs/>
          <w:sz w:val="22"/>
          <w:szCs w:val="22"/>
          <w:lang w:eastAsia="en-US"/>
        </w:rPr>
        <w:tab/>
      </w:r>
      <w:r>
        <w:rPr>
          <w:rFonts w:eastAsia="Calibri" w:cs="Arial"/>
          <w:b/>
          <w:bCs/>
          <w:sz w:val="22"/>
          <w:szCs w:val="22"/>
          <w:lang w:eastAsia="en-US"/>
        </w:rPr>
        <w:tab/>
      </w:r>
      <w:proofErr w:type="spellStart"/>
      <w:r w:rsidR="00467216">
        <w:rPr>
          <w:rFonts w:cs="Arial"/>
          <w:sz w:val="22"/>
          <w:szCs w:val="22"/>
        </w:rPr>
        <w:t>xxx</w:t>
      </w:r>
      <w:proofErr w:type="spellEnd"/>
    </w:p>
    <w:p w14:paraId="4DDA942C" w14:textId="5093B411" w:rsidR="00886633" w:rsidRPr="000E368E" w:rsidRDefault="00886633" w:rsidP="00130410">
      <w:pPr>
        <w:spacing w:line="276" w:lineRule="auto"/>
        <w:jc w:val="both"/>
        <w:rPr>
          <w:rFonts w:eastAsia="Calibri" w:cs="Arial"/>
          <w:b/>
          <w:sz w:val="22"/>
          <w:szCs w:val="22"/>
          <w:u w:val="single"/>
          <w:lang w:eastAsia="en-US"/>
        </w:rPr>
      </w:pPr>
      <w:r w:rsidRPr="000E368E">
        <w:rPr>
          <w:rFonts w:eastAsia="Calibri" w:cs="Arial"/>
          <w:b/>
          <w:bCs/>
          <w:sz w:val="22"/>
          <w:szCs w:val="22"/>
          <w:lang w:eastAsia="en-US"/>
        </w:rPr>
        <w:t>ID datové schránky:</w:t>
      </w:r>
      <w:r w:rsidRPr="000E368E">
        <w:rPr>
          <w:rFonts w:eastAsia="Calibri" w:cs="Arial"/>
          <w:sz w:val="22"/>
          <w:szCs w:val="22"/>
          <w:lang w:eastAsia="en-US"/>
        </w:rPr>
        <w:tab/>
      </w:r>
      <w:r w:rsidRPr="000E368E">
        <w:rPr>
          <w:rFonts w:eastAsia="Calibri" w:cs="Arial"/>
          <w:sz w:val="22"/>
          <w:szCs w:val="22"/>
          <w:lang w:eastAsia="en-US"/>
        </w:rPr>
        <w:tab/>
      </w:r>
      <w:r>
        <w:rPr>
          <w:rFonts w:eastAsia="Calibri" w:cs="Arial"/>
          <w:sz w:val="22"/>
          <w:szCs w:val="22"/>
          <w:lang w:eastAsia="en-US"/>
        </w:rPr>
        <w:tab/>
      </w:r>
      <w:proofErr w:type="spellStart"/>
      <w:r w:rsidR="00670AA2" w:rsidRPr="00670AA2">
        <w:rPr>
          <w:rFonts w:eastAsia="Calibri" w:cs="Arial"/>
          <w:sz w:val="22"/>
          <w:szCs w:val="22"/>
          <w:lang w:eastAsia="en-US"/>
        </w:rPr>
        <w:t>syyztwe</w:t>
      </w:r>
      <w:proofErr w:type="spellEnd"/>
    </w:p>
    <w:p w14:paraId="5573379F" w14:textId="77777777" w:rsidR="00886633" w:rsidRPr="000E368E" w:rsidRDefault="00886633" w:rsidP="00130410">
      <w:pPr>
        <w:spacing w:line="276" w:lineRule="auto"/>
        <w:jc w:val="both"/>
        <w:rPr>
          <w:rFonts w:eastAsia="Calibri" w:cs="Arial"/>
          <w:b/>
          <w:sz w:val="22"/>
          <w:szCs w:val="22"/>
          <w:u w:val="single"/>
          <w:lang w:eastAsia="en-US"/>
        </w:rPr>
      </w:pPr>
      <w:r w:rsidRPr="000E368E">
        <w:rPr>
          <w:rFonts w:cs="Arial"/>
          <w:sz w:val="22"/>
          <w:szCs w:val="22"/>
        </w:rPr>
        <w:t>(dále jen „</w:t>
      </w:r>
      <w:r>
        <w:rPr>
          <w:rFonts w:cs="Arial"/>
          <w:b/>
          <w:bCs/>
          <w:sz w:val="22"/>
          <w:szCs w:val="22"/>
        </w:rPr>
        <w:t>O</w:t>
      </w:r>
      <w:r w:rsidRPr="000E368E">
        <w:rPr>
          <w:rFonts w:cs="Arial"/>
          <w:b/>
          <w:bCs/>
          <w:sz w:val="22"/>
          <w:szCs w:val="22"/>
        </w:rPr>
        <w:t>bjednatel</w:t>
      </w:r>
      <w:r w:rsidRPr="000E368E">
        <w:rPr>
          <w:rFonts w:cs="Arial"/>
          <w:sz w:val="22"/>
          <w:szCs w:val="22"/>
        </w:rPr>
        <w:t xml:space="preserve">“) </w:t>
      </w:r>
    </w:p>
    <w:p w14:paraId="4029AE38" w14:textId="77777777" w:rsidR="00886633" w:rsidRPr="000E368E" w:rsidRDefault="00886633" w:rsidP="00130410">
      <w:pPr>
        <w:spacing w:line="276" w:lineRule="auto"/>
        <w:jc w:val="both"/>
        <w:rPr>
          <w:rFonts w:eastAsia="Calibri" w:cs="Arial"/>
          <w:sz w:val="18"/>
          <w:szCs w:val="22"/>
          <w:lang w:eastAsia="en-US"/>
        </w:rPr>
      </w:pPr>
    </w:p>
    <w:p w14:paraId="1A0D83EC" w14:textId="77777777" w:rsidR="00886633" w:rsidRPr="000E368E" w:rsidRDefault="00886633" w:rsidP="00130410">
      <w:pPr>
        <w:spacing w:line="276" w:lineRule="auto"/>
        <w:jc w:val="both"/>
        <w:rPr>
          <w:rFonts w:eastAsia="Calibri" w:cs="Arial"/>
          <w:sz w:val="22"/>
          <w:szCs w:val="22"/>
          <w:lang w:eastAsia="en-US"/>
        </w:rPr>
      </w:pPr>
      <w:r w:rsidRPr="000E368E">
        <w:rPr>
          <w:rFonts w:eastAsia="Calibri" w:cs="Arial"/>
          <w:sz w:val="22"/>
          <w:szCs w:val="22"/>
          <w:lang w:eastAsia="en-US"/>
        </w:rPr>
        <w:t>a</w:t>
      </w:r>
    </w:p>
    <w:p w14:paraId="138AA597" w14:textId="77777777" w:rsidR="00886633" w:rsidRPr="000E368E" w:rsidRDefault="00886633" w:rsidP="00130410">
      <w:pPr>
        <w:spacing w:line="276" w:lineRule="auto"/>
        <w:jc w:val="both"/>
        <w:rPr>
          <w:rFonts w:eastAsia="Calibri" w:cs="Arial"/>
          <w:sz w:val="18"/>
          <w:szCs w:val="22"/>
          <w:lang w:eastAsia="en-US"/>
        </w:rPr>
      </w:pPr>
    </w:p>
    <w:p w14:paraId="48FF55D1" w14:textId="6339B969" w:rsidR="00886633" w:rsidRPr="00506FDD" w:rsidRDefault="00886633" w:rsidP="0013041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0E368E">
        <w:rPr>
          <w:rFonts w:cs="Arial"/>
          <w:b/>
          <w:bCs/>
          <w:sz w:val="22"/>
          <w:szCs w:val="22"/>
        </w:rPr>
        <w:t>Zhotovitel:</w:t>
      </w:r>
      <w:r w:rsidR="00130410">
        <w:rPr>
          <w:rFonts w:cs="Arial"/>
          <w:b/>
          <w:bCs/>
          <w:sz w:val="22"/>
          <w:szCs w:val="22"/>
        </w:rPr>
        <w:tab/>
      </w:r>
      <w:r w:rsidR="00130410">
        <w:rPr>
          <w:rFonts w:cs="Arial"/>
          <w:b/>
          <w:bCs/>
          <w:sz w:val="22"/>
          <w:szCs w:val="22"/>
        </w:rPr>
        <w:tab/>
      </w:r>
      <w:r w:rsidR="00130410">
        <w:rPr>
          <w:rFonts w:cs="Arial"/>
          <w:b/>
          <w:bCs/>
          <w:sz w:val="22"/>
          <w:szCs w:val="22"/>
        </w:rPr>
        <w:tab/>
      </w:r>
      <w:r w:rsidR="00130410">
        <w:rPr>
          <w:rFonts w:cs="Arial"/>
          <w:b/>
          <w:bCs/>
          <w:sz w:val="22"/>
          <w:szCs w:val="22"/>
        </w:rPr>
        <w:tab/>
      </w:r>
      <w:r w:rsidR="00CD731D" w:rsidRPr="00FC740E">
        <w:rPr>
          <w:rFonts w:eastAsiaTheme="minorHAnsi" w:cs="Arial"/>
          <w:sz w:val="22"/>
          <w:szCs w:val="22"/>
        </w:rPr>
        <w:t>Prost Hodonín s. r.o.</w:t>
      </w:r>
    </w:p>
    <w:p w14:paraId="068C031A" w14:textId="0499865B" w:rsidR="00886633" w:rsidRPr="00506FDD" w:rsidRDefault="00886633" w:rsidP="0013041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506FDD">
        <w:rPr>
          <w:rFonts w:cs="Arial"/>
          <w:sz w:val="22"/>
          <w:szCs w:val="22"/>
        </w:rPr>
        <w:t>s</w:t>
      </w:r>
      <w:r w:rsidRPr="00506FDD">
        <w:rPr>
          <w:rFonts w:cs="Arial"/>
          <w:b/>
          <w:bCs/>
          <w:sz w:val="22"/>
          <w:szCs w:val="22"/>
        </w:rPr>
        <w:t>ídlo:</w:t>
      </w:r>
      <w:r w:rsidRPr="00506FDD">
        <w:rPr>
          <w:rFonts w:cs="Arial"/>
          <w:sz w:val="22"/>
          <w:szCs w:val="22"/>
        </w:rPr>
        <w:t xml:space="preserve"> </w:t>
      </w:r>
      <w:r w:rsidR="00FB1075" w:rsidRPr="00506FDD">
        <w:rPr>
          <w:rFonts w:cs="Arial"/>
          <w:sz w:val="22"/>
          <w:szCs w:val="22"/>
        </w:rPr>
        <w:tab/>
      </w:r>
      <w:r w:rsidR="00FB1075" w:rsidRPr="00506FDD">
        <w:rPr>
          <w:rFonts w:cs="Arial"/>
          <w:sz w:val="22"/>
          <w:szCs w:val="22"/>
        </w:rPr>
        <w:tab/>
      </w:r>
      <w:r w:rsidR="00FB1075" w:rsidRPr="00506FDD">
        <w:rPr>
          <w:rFonts w:cs="Arial"/>
          <w:sz w:val="22"/>
          <w:szCs w:val="22"/>
        </w:rPr>
        <w:tab/>
      </w:r>
      <w:r w:rsidR="00FB1075" w:rsidRPr="00506FDD">
        <w:rPr>
          <w:rFonts w:cs="Arial"/>
          <w:sz w:val="22"/>
          <w:szCs w:val="22"/>
        </w:rPr>
        <w:tab/>
      </w:r>
      <w:r w:rsidR="00FB1075" w:rsidRPr="00506FDD">
        <w:rPr>
          <w:rFonts w:cs="Arial"/>
          <w:sz w:val="22"/>
          <w:szCs w:val="22"/>
        </w:rPr>
        <w:tab/>
      </w:r>
      <w:bookmarkStart w:id="0" w:name="_Hlk135730734"/>
      <w:r w:rsidR="00CD731D" w:rsidRPr="00CD731D">
        <w:rPr>
          <w:rFonts w:cs="Arial"/>
          <w:sz w:val="22"/>
          <w:szCs w:val="22"/>
        </w:rPr>
        <w:t>Brněnská 4062/</w:t>
      </w:r>
      <w:proofErr w:type="gramStart"/>
      <w:r w:rsidR="00CD731D" w:rsidRPr="00CD731D">
        <w:rPr>
          <w:rFonts w:cs="Arial"/>
          <w:sz w:val="22"/>
          <w:szCs w:val="22"/>
        </w:rPr>
        <w:t>3a</w:t>
      </w:r>
      <w:proofErr w:type="gramEnd"/>
      <w:r w:rsidR="00CD731D" w:rsidRPr="00CD731D">
        <w:rPr>
          <w:rFonts w:cs="Arial"/>
          <w:sz w:val="22"/>
          <w:szCs w:val="22"/>
        </w:rPr>
        <w:t>, 695 01 Hodonín</w:t>
      </w:r>
      <w:bookmarkEnd w:id="0"/>
    </w:p>
    <w:p w14:paraId="445FBD8F" w14:textId="5CB8F1BF" w:rsidR="00886633" w:rsidRPr="00506FDD" w:rsidRDefault="00886633" w:rsidP="0013041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506FDD">
        <w:rPr>
          <w:rFonts w:cs="Arial"/>
          <w:b/>
          <w:sz w:val="22"/>
          <w:szCs w:val="22"/>
        </w:rPr>
        <w:t>zastoupen:</w:t>
      </w:r>
      <w:r w:rsidR="00FB1075" w:rsidRPr="00506FDD">
        <w:rPr>
          <w:rFonts w:cs="Arial"/>
          <w:b/>
          <w:sz w:val="22"/>
          <w:szCs w:val="22"/>
        </w:rPr>
        <w:tab/>
      </w:r>
      <w:r w:rsidR="00FB1075" w:rsidRPr="00506FDD">
        <w:rPr>
          <w:rFonts w:cs="Arial"/>
          <w:b/>
          <w:sz w:val="22"/>
          <w:szCs w:val="22"/>
        </w:rPr>
        <w:tab/>
      </w:r>
      <w:r w:rsidR="00FB1075" w:rsidRPr="00506FDD">
        <w:rPr>
          <w:rFonts w:cs="Arial"/>
          <w:b/>
          <w:sz w:val="22"/>
          <w:szCs w:val="22"/>
        </w:rPr>
        <w:tab/>
      </w:r>
      <w:r w:rsidR="00FB1075" w:rsidRPr="00506FDD">
        <w:rPr>
          <w:rFonts w:cs="Arial"/>
          <w:b/>
          <w:sz w:val="22"/>
          <w:szCs w:val="22"/>
        </w:rPr>
        <w:tab/>
      </w:r>
      <w:proofErr w:type="spellStart"/>
      <w:r w:rsidR="00B548AD">
        <w:rPr>
          <w:rFonts w:cs="Arial"/>
          <w:sz w:val="22"/>
          <w:szCs w:val="22"/>
        </w:rPr>
        <w:t>xxx</w:t>
      </w:r>
      <w:proofErr w:type="spellEnd"/>
    </w:p>
    <w:p w14:paraId="27F7EADF" w14:textId="4066455B" w:rsidR="00886633" w:rsidRPr="00506FDD" w:rsidRDefault="00886633" w:rsidP="0013041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506FDD">
        <w:rPr>
          <w:rFonts w:cs="Arial"/>
          <w:b/>
          <w:bCs/>
          <w:sz w:val="22"/>
          <w:szCs w:val="22"/>
        </w:rPr>
        <w:t>IČO:</w:t>
      </w:r>
      <w:r w:rsidRPr="00506FDD">
        <w:rPr>
          <w:rFonts w:cs="Arial"/>
          <w:sz w:val="22"/>
          <w:szCs w:val="22"/>
        </w:rPr>
        <w:t xml:space="preserve"> </w:t>
      </w:r>
      <w:r w:rsidR="00FB1075" w:rsidRPr="00506FDD">
        <w:rPr>
          <w:rFonts w:cs="Arial"/>
          <w:sz w:val="22"/>
          <w:szCs w:val="22"/>
        </w:rPr>
        <w:tab/>
      </w:r>
      <w:r w:rsidR="00FB1075" w:rsidRPr="00506FDD">
        <w:rPr>
          <w:rFonts w:cs="Arial"/>
          <w:sz w:val="22"/>
          <w:szCs w:val="22"/>
        </w:rPr>
        <w:tab/>
      </w:r>
      <w:r w:rsidR="00FB1075" w:rsidRPr="00506FDD">
        <w:rPr>
          <w:rFonts w:cs="Arial"/>
          <w:sz w:val="22"/>
          <w:szCs w:val="22"/>
        </w:rPr>
        <w:tab/>
      </w:r>
      <w:r w:rsidR="00FB1075" w:rsidRPr="00506FDD">
        <w:rPr>
          <w:rFonts w:cs="Arial"/>
          <w:sz w:val="22"/>
          <w:szCs w:val="22"/>
        </w:rPr>
        <w:tab/>
      </w:r>
      <w:r w:rsidR="00FB1075" w:rsidRPr="00506FDD">
        <w:rPr>
          <w:rFonts w:cs="Arial"/>
          <w:sz w:val="22"/>
          <w:szCs w:val="22"/>
        </w:rPr>
        <w:tab/>
      </w:r>
      <w:r w:rsidR="00CD731D" w:rsidRPr="00CD731D">
        <w:rPr>
          <w:rFonts w:eastAsiaTheme="minorHAnsi" w:cs="Arial"/>
          <w:sz w:val="22"/>
          <w:szCs w:val="22"/>
        </w:rPr>
        <w:t>60701366</w:t>
      </w:r>
    </w:p>
    <w:p w14:paraId="1C46F8D1" w14:textId="77777777" w:rsidR="00CD731D" w:rsidRDefault="00886633" w:rsidP="0013041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506FDD">
        <w:rPr>
          <w:rFonts w:cs="Arial"/>
          <w:b/>
          <w:sz w:val="22"/>
          <w:szCs w:val="22"/>
        </w:rPr>
        <w:t>kontaktní a fakturační adresa:</w:t>
      </w:r>
      <w:r w:rsidR="00FB1075" w:rsidRPr="00506FDD">
        <w:rPr>
          <w:rFonts w:cs="Arial"/>
          <w:b/>
          <w:sz w:val="22"/>
          <w:szCs w:val="22"/>
        </w:rPr>
        <w:tab/>
      </w:r>
      <w:r w:rsidR="00CD731D" w:rsidRPr="00CD731D">
        <w:rPr>
          <w:rFonts w:cs="Arial"/>
          <w:sz w:val="22"/>
          <w:szCs w:val="22"/>
        </w:rPr>
        <w:t>Brněnská 4062/</w:t>
      </w:r>
      <w:proofErr w:type="gramStart"/>
      <w:r w:rsidR="00CD731D" w:rsidRPr="00CD731D">
        <w:rPr>
          <w:rFonts w:cs="Arial"/>
          <w:sz w:val="22"/>
          <w:szCs w:val="22"/>
        </w:rPr>
        <w:t>3a</w:t>
      </w:r>
      <w:proofErr w:type="gramEnd"/>
      <w:r w:rsidR="00CD731D" w:rsidRPr="00CD731D">
        <w:rPr>
          <w:rFonts w:cs="Arial"/>
          <w:sz w:val="22"/>
          <w:szCs w:val="22"/>
        </w:rPr>
        <w:t xml:space="preserve">, 695 01 Hodonín </w:t>
      </w:r>
    </w:p>
    <w:p w14:paraId="5541101D" w14:textId="2E990B29" w:rsidR="00886633" w:rsidRPr="00326147" w:rsidRDefault="00886633" w:rsidP="0013041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506FDD">
        <w:rPr>
          <w:rFonts w:cs="Arial"/>
          <w:b/>
          <w:bCs/>
          <w:sz w:val="22"/>
          <w:szCs w:val="22"/>
        </w:rPr>
        <w:t xml:space="preserve">bankovní spojení: </w:t>
      </w:r>
      <w:r w:rsidR="00FB1075" w:rsidRPr="00506FDD">
        <w:rPr>
          <w:rFonts w:cs="Arial"/>
          <w:b/>
          <w:bCs/>
          <w:sz w:val="22"/>
          <w:szCs w:val="22"/>
        </w:rPr>
        <w:tab/>
      </w:r>
      <w:r w:rsidR="00FB1075" w:rsidRPr="00506FDD">
        <w:rPr>
          <w:rFonts w:cs="Arial"/>
          <w:b/>
          <w:bCs/>
          <w:sz w:val="22"/>
          <w:szCs w:val="22"/>
        </w:rPr>
        <w:tab/>
      </w:r>
      <w:r w:rsidR="00FB1075" w:rsidRPr="00506FDD">
        <w:rPr>
          <w:rFonts w:cs="Arial"/>
          <w:b/>
          <w:bCs/>
          <w:sz w:val="22"/>
          <w:szCs w:val="22"/>
        </w:rPr>
        <w:tab/>
      </w:r>
      <w:proofErr w:type="spellStart"/>
      <w:r w:rsidR="00B548AD">
        <w:rPr>
          <w:rFonts w:cs="Arial"/>
          <w:sz w:val="22"/>
          <w:szCs w:val="22"/>
        </w:rPr>
        <w:t>xxx</w:t>
      </w:r>
      <w:proofErr w:type="spellEnd"/>
    </w:p>
    <w:p w14:paraId="3C13FFAD" w14:textId="2C5D4CF0" w:rsidR="00886633" w:rsidRPr="00326147" w:rsidRDefault="00886633" w:rsidP="0013041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326147">
        <w:rPr>
          <w:rFonts w:cs="Arial"/>
          <w:b/>
          <w:bCs/>
          <w:sz w:val="22"/>
          <w:szCs w:val="22"/>
        </w:rPr>
        <w:t>číslo účtu:</w:t>
      </w:r>
      <w:r w:rsidR="00FB1075" w:rsidRPr="00326147">
        <w:rPr>
          <w:rFonts w:cs="Arial"/>
          <w:b/>
          <w:bCs/>
          <w:sz w:val="22"/>
          <w:szCs w:val="22"/>
        </w:rPr>
        <w:tab/>
      </w:r>
      <w:r w:rsidR="00FB1075" w:rsidRPr="00326147">
        <w:rPr>
          <w:rFonts w:cs="Arial"/>
          <w:b/>
          <w:bCs/>
          <w:sz w:val="22"/>
          <w:szCs w:val="22"/>
        </w:rPr>
        <w:tab/>
      </w:r>
      <w:r w:rsidR="00FB1075" w:rsidRPr="00326147">
        <w:rPr>
          <w:rFonts w:cs="Arial"/>
          <w:b/>
          <w:bCs/>
          <w:sz w:val="22"/>
          <w:szCs w:val="22"/>
        </w:rPr>
        <w:tab/>
      </w:r>
      <w:r w:rsidR="00FB1075" w:rsidRPr="00326147">
        <w:rPr>
          <w:rFonts w:cs="Arial"/>
          <w:b/>
          <w:bCs/>
          <w:sz w:val="22"/>
          <w:szCs w:val="22"/>
        </w:rPr>
        <w:tab/>
      </w:r>
      <w:proofErr w:type="spellStart"/>
      <w:r w:rsidR="00B548AD">
        <w:rPr>
          <w:rFonts w:cs="Arial"/>
          <w:sz w:val="22"/>
          <w:szCs w:val="22"/>
        </w:rPr>
        <w:t>xxx</w:t>
      </w:r>
      <w:proofErr w:type="spellEnd"/>
    </w:p>
    <w:p w14:paraId="66447333" w14:textId="4D10EBDA" w:rsidR="00886633" w:rsidRPr="000E368E" w:rsidRDefault="00886633" w:rsidP="0013041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506FDD">
        <w:rPr>
          <w:rFonts w:cs="Arial"/>
          <w:b/>
          <w:sz w:val="22"/>
          <w:szCs w:val="22"/>
        </w:rPr>
        <w:t>ID datové schránky:</w:t>
      </w:r>
      <w:r w:rsidR="00FB1075" w:rsidRPr="00506FDD">
        <w:rPr>
          <w:rFonts w:cs="Arial"/>
          <w:b/>
          <w:sz w:val="22"/>
          <w:szCs w:val="22"/>
        </w:rPr>
        <w:tab/>
      </w:r>
      <w:r w:rsidR="00FB1075" w:rsidRPr="00506FDD">
        <w:rPr>
          <w:rFonts w:cs="Arial"/>
          <w:b/>
          <w:sz w:val="22"/>
          <w:szCs w:val="22"/>
        </w:rPr>
        <w:tab/>
      </w:r>
      <w:r w:rsidR="00FB1075" w:rsidRPr="00506FDD">
        <w:rPr>
          <w:rFonts w:cs="Arial"/>
          <w:b/>
          <w:sz w:val="22"/>
          <w:szCs w:val="22"/>
        </w:rPr>
        <w:tab/>
      </w:r>
      <w:r w:rsidR="003C57E0" w:rsidRPr="003C57E0">
        <w:rPr>
          <w:rFonts w:cs="Arial"/>
          <w:sz w:val="22"/>
          <w:szCs w:val="22"/>
        </w:rPr>
        <w:t>w2fveam</w:t>
      </w:r>
    </w:p>
    <w:p w14:paraId="6B04662F" w14:textId="77777777" w:rsidR="00886633" w:rsidRPr="000E368E" w:rsidRDefault="00886633" w:rsidP="00130410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szCs w:val="22"/>
        </w:rPr>
      </w:pPr>
      <w:r w:rsidRPr="000E368E">
        <w:rPr>
          <w:rFonts w:cs="Arial"/>
          <w:sz w:val="22"/>
          <w:szCs w:val="22"/>
        </w:rPr>
        <w:t>(dále jen „</w:t>
      </w:r>
      <w:r>
        <w:rPr>
          <w:rFonts w:cs="Arial"/>
          <w:b/>
          <w:sz w:val="22"/>
          <w:szCs w:val="22"/>
        </w:rPr>
        <w:t>Z</w:t>
      </w:r>
      <w:r w:rsidRPr="000E368E">
        <w:rPr>
          <w:rFonts w:cs="Arial"/>
          <w:b/>
          <w:sz w:val="22"/>
          <w:szCs w:val="22"/>
        </w:rPr>
        <w:t>hotovitel</w:t>
      </w:r>
      <w:r w:rsidRPr="000E368E">
        <w:rPr>
          <w:rFonts w:cs="Arial"/>
          <w:sz w:val="22"/>
          <w:szCs w:val="22"/>
        </w:rPr>
        <w:t xml:space="preserve">“) </w:t>
      </w:r>
    </w:p>
    <w:p w14:paraId="22D1002D" w14:textId="5C6E184E" w:rsidR="00886633" w:rsidRDefault="00886633" w:rsidP="00130410">
      <w:pPr>
        <w:contextualSpacing/>
        <w:jc w:val="both"/>
        <w:rPr>
          <w:rFonts w:eastAsia="Calibri" w:cs="Arial"/>
          <w:sz w:val="18"/>
          <w:szCs w:val="22"/>
          <w:lang w:eastAsia="en-US"/>
        </w:rPr>
      </w:pPr>
    </w:p>
    <w:p w14:paraId="06A760AD" w14:textId="77777777" w:rsidR="00C3611D" w:rsidRPr="000E368E" w:rsidRDefault="00C3611D" w:rsidP="00130410">
      <w:pPr>
        <w:contextualSpacing/>
        <w:jc w:val="both"/>
        <w:rPr>
          <w:rFonts w:eastAsia="Calibri" w:cs="Arial"/>
          <w:sz w:val="18"/>
          <w:szCs w:val="22"/>
          <w:lang w:eastAsia="en-US"/>
        </w:rPr>
      </w:pPr>
    </w:p>
    <w:p w14:paraId="470095CA" w14:textId="77777777" w:rsidR="00886633" w:rsidRPr="000E368E" w:rsidRDefault="00886633" w:rsidP="00130410">
      <w:pPr>
        <w:contextualSpacing/>
        <w:jc w:val="both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>Výše uvedený Objednatel a Z</w:t>
      </w:r>
      <w:r w:rsidRPr="000E368E">
        <w:rPr>
          <w:rFonts w:eastAsia="Calibri" w:cs="Arial"/>
          <w:sz w:val="22"/>
          <w:szCs w:val="22"/>
          <w:lang w:eastAsia="en-US"/>
        </w:rPr>
        <w:t>hotovitel uzavírají společně tuto Smlouvu:</w:t>
      </w:r>
    </w:p>
    <w:p w14:paraId="7C7F3F3F" w14:textId="749B3842" w:rsidR="00886633" w:rsidRDefault="00886633" w:rsidP="00886633">
      <w:pPr>
        <w:spacing w:line="360" w:lineRule="auto"/>
        <w:contextualSpacing/>
        <w:jc w:val="both"/>
        <w:rPr>
          <w:rFonts w:eastAsia="Calibri" w:cs="Arial"/>
          <w:sz w:val="18"/>
          <w:szCs w:val="22"/>
          <w:lang w:eastAsia="en-US"/>
        </w:rPr>
      </w:pPr>
    </w:p>
    <w:p w14:paraId="01CA343E" w14:textId="77777777" w:rsidR="001B018D" w:rsidRDefault="001B018D" w:rsidP="00886633">
      <w:pPr>
        <w:spacing w:line="360" w:lineRule="auto"/>
        <w:contextualSpacing/>
        <w:jc w:val="both"/>
        <w:rPr>
          <w:rFonts w:eastAsia="Calibri" w:cs="Arial"/>
          <w:sz w:val="18"/>
          <w:szCs w:val="22"/>
          <w:lang w:eastAsia="en-US"/>
        </w:rPr>
      </w:pPr>
    </w:p>
    <w:p w14:paraId="63097B43" w14:textId="77777777" w:rsidR="00130410" w:rsidRPr="000E368E" w:rsidRDefault="00130410" w:rsidP="00BF48D0">
      <w:pPr>
        <w:contextualSpacing/>
        <w:jc w:val="both"/>
        <w:rPr>
          <w:rFonts w:eastAsia="Calibri" w:cs="Arial"/>
          <w:sz w:val="18"/>
          <w:szCs w:val="22"/>
          <w:lang w:eastAsia="en-US"/>
        </w:rPr>
      </w:pPr>
    </w:p>
    <w:p w14:paraId="38AA3E10" w14:textId="77777777" w:rsidR="00886633" w:rsidRPr="000E368E" w:rsidRDefault="00886633" w:rsidP="00BF48D0">
      <w:pPr>
        <w:contextualSpacing/>
        <w:jc w:val="center"/>
        <w:rPr>
          <w:rFonts w:eastAsia="Calibri" w:cs="Arial"/>
          <w:b/>
          <w:sz w:val="22"/>
          <w:szCs w:val="22"/>
          <w:lang w:eastAsia="en-US"/>
        </w:rPr>
      </w:pPr>
      <w:r w:rsidRPr="000E368E">
        <w:rPr>
          <w:rFonts w:eastAsia="Calibri" w:cs="Arial"/>
          <w:b/>
          <w:sz w:val="22"/>
          <w:szCs w:val="22"/>
          <w:lang w:eastAsia="en-US"/>
        </w:rPr>
        <w:t>Článek I.</w:t>
      </w:r>
    </w:p>
    <w:p w14:paraId="761BAE1F" w14:textId="77777777" w:rsidR="00886633" w:rsidRPr="000E368E" w:rsidRDefault="00886633" w:rsidP="00BF48D0">
      <w:pPr>
        <w:contextualSpacing/>
        <w:jc w:val="center"/>
        <w:rPr>
          <w:rFonts w:eastAsia="Calibri" w:cs="Arial"/>
          <w:b/>
          <w:sz w:val="22"/>
          <w:szCs w:val="22"/>
          <w:lang w:eastAsia="en-US"/>
        </w:rPr>
      </w:pPr>
      <w:r w:rsidRPr="000E368E">
        <w:rPr>
          <w:rFonts w:eastAsia="Calibri" w:cs="Arial"/>
          <w:b/>
          <w:sz w:val="22"/>
          <w:szCs w:val="22"/>
          <w:lang w:eastAsia="en-US"/>
        </w:rPr>
        <w:t>Předmět této Smlouvy</w:t>
      </w:r>
    </w:p>
    <w:p w14:paraId="09CC0C13" w14:textId="4DF5CB91" w:rsidR="004055AA" w:rsidRPr="004055AA" w:rsidRDefault="00886633" w:rsidP="00BF48D0">
      <w:pPr>
        <w:pStyle w:val="Default"/>
        <w:numPr>
          <w:ilvl w:val="1"/>
          <w:numId w:val="18"/>
        </w:numPr>
        <w:ind w:left="567" w:hanging="567"/>
        <w:jc w:val="both"/>
        <w:rPr>
          <w:b/>
          <w:bCs/>
          <w:color w:val="auto"/>
          <w:sz w:val="22"/>
          <w:szCs w:val="22"/>
        </w:rPr>
      </w:pPr>
      <w:r w:rsidRPr="005C3A9C">
        <w:rPr>
          <w:color w:val="auto"/>
          <w:sz w:val="22"/>
          <w:szCs w:val="22"/>
        </w:rPr>
        <w:t>Účelem této Smlouvy je úprava vzájemných práv a povinností Objednatele a Zhotovitele při realizaci díla dle této Smlouvy</w:t>
      </w:r>
      <w:r w:rsidR="007A5E45">
        <w:rPr>
          <w:color w:val="auto"/>
          <w:sz w:val="22"/>
          <w:szCs w:val="22"/>
        </w:rPr>
        <w:t xml:space="preserve"> v rámci akce </w:t>
      </w:r>
    </w:p>
    <w:p w14:paraId="1EF3D1F3" w14:textId="7363E8A3" w:rsidR="00886633" w:rsidRPr="004055AA" w:rsidRDefault="007A5E45" w:rsidP="001B018D">
      <w:pPr>
        <w:pStyle w:val="Default"/>
        <w:ind w:left="567"/>
        <w:jc w:val="both"/>
        <w:rPr>
          <w:b/>
          <w:bCs/>
          <w:color w:val="auto"/>
          <w:sz w:val="22"/>
          <w:szCs w:val="22"/>
        </w:rPr>
      </w:pPr>
      <w:r w:rsidRPr="004055AA">
        <w:rPr>
          <w:b/>
          <w:bCs/>
          <w:color w:val="auto"/>
          <w:sz w:val="22"/>
          <w:szCs w:val="22"/>
        </w:rPr>
        <w:t>„</w:t>
      </w:r>
      <w:r w:rsidR="001B018D" w:rsidRPr="001B018D">
        <w:rPr>
          <w:b/>
          <w:bCs/>
          <w:color w:val="auto"/>
          <w:sz w:val="22"/>
          <w:szCs w:val="22"/>
        </w:rPr>
        <w:t>ÚP ČR – Veselí nad Moravou – studie současného stavu a návrh rekonstrukce plynové kotelny, tř. Masarykova 117</w:t>
      </w:r>
      <w:r w:rsidRPr="004055AA">
        <w:rPr>
          <w:b/>
          <w:bCs/>
          <w:color w:val="auto"/>
          <w:sz w:val="22"/>
          <w:szCs w:val="22"/>
        </w:rPr>
        <w:t>“</w:t>
      </w:r>
      <w:r w:rsidR="00886633" w:rsidRPr="004055AA">
        <w:rPr>
          <w:b/>
          <w:bCs/>
          <w:color w:val="auto"/>
          <w:sz w:val="22"/>
          <w:szCs w:val="22"/>
        </w:rPr>
        <w:t>.</w:t>
      </w:r>
    </w:p>
    <w:p w14:paraId="52DC67B5" w14:textId="12F69E1C" w:rsidR="001B018D" w:rsidRPr="001B018D" w:rsidRDefault="00886633" w:rsidP="00BF48D0">
      <w:pPr>
        <w:pStyle w:val="Default"/>
        <w:numPr>
          <w:ilvl w:val="1"/>
          <w:numId w:val="18"/>
        </w:numPr>
        <w:ind w:left="567" w:hanging="567"/>
        <w:jc w:val="both"/>
        <w:rPr>
          <w:color w:val="auto"/>
          <w:sz w:val="22"/>
          <w:szCs w:val="22"/>
        </w:rPr>
      </w:pPr>
      <w:r w:rsidRPr="001B018D">
        <w:rPr>
          <w:color w:val="auto"/>
          <w:sz w:val="22"/>
          <w:szCs w:val="22"/>
        </w:rPr>
        <w:t>Předmětem této Smlouvy je</w:t>
      </w:r>
      <w:r w:rsidR="001B018D" w:rsidRPr="001B018D">
        <w:rPr>
          <w:color w:val="auto"/>
          <w:sz w:val="22"/>
          <w:szCs w:val="22"/>
        </w:rPr>
        <w:t xml:space="preserve"> </w:t>
      </w:r>
      <w:r w:rsidR="001B018D" w:rsidRPr="001B018D">
        <w:rPr>
          <w:rFonts w:eastAsia="Calibri"/>
          <w:sz w:val="22"/>
          <w:szCs w:val="22"/>
        </w:rPr>
        <w:t xml:space="preserve">vypracování studie současného stavu a návrhu rekonstrukce plynové kotelny, řešení výměny kotlů a systému MAR v kotelně Úřadu práce ČR, </w:t>
      </w:r>
      <w:proofErr w:type="spellStart"/>
      <w:r w:rsidR="001B018D" w:rsidRPr="001B018D">
        <w:rPr>
          <w:rFonts w:eastAsia="Calibri"/>
          <w:sz w:val="22"/>
          <w:szCs w:val="22"/>
        </w:rPr>
        <w:t>KoP</w:t>
      </w:r>
      <w:proofErr w:type="spellEnd"/>
      <w:r w:rsidR="001B018D" w:rsidRPr="001B018D">
        <w:rPr>
          <w:rFonts w:eastAsia="Calibri"/>
          <w:sz w:val="22"/>
          <w:szCs w:val="22"/>
        </w:rPr>
        <w:t xml:space="preserve"> Veselí nad Moravou, tř. Masarykova 17 jejíž součástí bude</w:t>
      </w:r>
      <w:r w:rsidR="00836EA7">
        <w:rPr>
          <w:rFonts w:eastAsia="Calibri"/>
          <w:sz w:val="22"/>
          <w:szCs w:val="22"/>
        </w:rPr>
        <w:t xml:space="preserve"> patřičná</w:t>
      </w:r>
      <w:r w:rsidR="001B018D" w:rsidRPr="001B018D">
        <w:rPr>
          <w:rFonts w:eastAsia="Calibri"/>
          <w:sz w:val="22"/>
          <w:szCs w:val="22"/>
        </w:rPr>
        <w:t xml:space="preserve"> dokumentace včetně rozpočtu s výkazem výměr.</w:t>
      </w:r>
    </w:p>
    <w:p w14:paraId="4481E14E" w14:textId="77777777" w:rsidR="001B018D" w:rsidRPr="001B018D" w:rsidRDefault="001B018D" w:rsidP="00BF48D0">
      <w:pPr>
        <w:pStyle w:val="Default"/>
        <w:numPr>
          <w:ilvl w:val="1"/>
          <w:numId w:val="18"/>
        </w:numPr>
        <w:ind w:left="567" w:hanging="567"/>
        <w:jc w:val="both"/>
        <w:rPr>
          <w:color w:val="auto"/>
          <w:sz w:val="22"/>
          <w:szCs w:val="22"/>
        </w:rPr>
      </w:pPr>
      <w:r>
        <w:rPr>
          <w:rFonts w:eastAsia="Calibri"/>
          <w:sz w:val="22"/>
          <w:szCs w:val="22"/>
        </w:rPr>
        <w:t>Předpokládaný rozsah prací:</w:t>
      </w:r>
    </w:p>
    <w:p w14:paraId="1C828382" w14:textId="77777777" w:rsidR="00C3611D" w:rsidRPr="00C3611D" w:rsidRDefault="00C3611D" w:rsidP="00C3611D">
      <w:pPr>
        <w:pStyle w:val="Default"/>
        <w:ind w:left="567"/>
        <w:jc w:val="both"/>
        <w:rPr>
          <w:rFonts w:eastAsia="Calibri"/>
          <w:sz w:val="22"/>
          <w:szCs w:val="22"/>
        </w:rPr>
      </w:pPr>
      <w:r w:rsidRPr="00C3611D">
        <w:rPr>
          <w:rFonts w:eastAsia="Calibri"/>
          <w:sz w:val="22"/>
          <w:szCs w:val="22"/>
        </w:rPr>
        <w:t>•</w:t>
      </w:r>
      <w:r w:rsidRPr="00C3611D">
        <w:rPr>
          <w:rFonts w:eastAsia="Calibri"/>
          <w:sz w:val="22"/>
          <w:szCs w:val="22"/>
        </w:rPr>
        <w:tab/>
        <w:t>demontáž stávajících plynových kotlů a jejich ekologická likvidace</w:t>
      </w:r>
    </w:p>
    <w:p w14:paraId="55FBD86F" w14:textId="77777777" w:rsidR="00C3611D" w:rsidRPr="00C3611D" w:rsidRDefault="00C3611D" w:rsidP="00C3611D">
      <w:pPr>
        <w:pStyle w:val="Default"/>
        <w:ind w:left="567"/>
        <w:jc w:val="both"/>
        <w:rPr>
          <w:rFonts w:eastAsia="Calibri"/>
          <w:sz w:val="22"/>
          <w:szCs w:val="22"/>
        </w:rPr>
      </w:pPr>
      <w:r w:rsidRPr="00C3611D">
        <w:rPr>
          <w:rFonts w:eastAsia="Calibri"/>
          <w:sz w:val="22"/>
          <w:szCs w:val="22"/>
        </w:rPr>
        <w:t>•</w:t>
      </w:r>
      <w:r w:rsidRPr="00C3611D">
        <w:rPr>
          <w:rFonts w:eastAsia="Calibri"/>
          <w:sz w:val="22"/>
          <w:szCs w:val="22"/>
        </w:rPr>
        <w:tab/>
        <w:t>návrh sestavy nových kotlových jednotek o potřebném výkonu dle výpočtu (nyní je výkon 150 kW)</w:t>
      </w:r>
    </w:p>
    <w:p w14:paraId="39AAFBBB" w14:textId="6ABFA982" w:rsidR="00C3611D" w:rsidRPr="00C3611D" w:rsidRDefault="00C3611D" w:rsidP="00C3611D">
      <w:pPr>
        <w:pStyle w:val="Default"/>
        <w:ind w:left="567"/>
        <w:jc w:val="both"/>
        <w:rPr>
          <w:rFonts w:eastAsia="Calibri"/>
          <w:sz w:val="22"/>
          <w:szCs w:val="22"/>
        </w:rPr>
      </w:pPr>
      <w:r w:rsidRPr="00C3611D">
        <w:rPr>
          <w:rFonts w:eastAsia="Calibri"/>
          <w:sz w:val="22"/>
          <w:szCs w:val="22"/>
        </w:rPr>
        <w:lastRenderedPageBreak/>
        <w:t>•</w:t>
      </w:r>
      <w:r w:rsidRPr="00C3611D">
        <w:rPr>
          <w:rFonts w:eastAsia="Calibri"/>
          <w:sz w:val="22"/>
          <w:szCs w:val="22"/>
        </w:rPr>
        <w:tab/>
        <w:t xml:space="preserve">návrh úprav stávající technologie </w:t>
      </w:r>
      <w:r>
        <w:rPr>
          <w:rFonts w:eastAsia="Calibri"/>
          <w:sz w:val="22"/>
          <w:szCs w:val="22"/>
        </w:rPr>
        <w:t>Ú</w:t>
      </w:r>
      <w:r w:rsidRPr="00C3611D">
        <w:rPr>
          <w:rFonts w:eastAsia="Calibri"/>
          <w:sz w:val="22"/>
          <w:szCs w:val="22"/>
        </w:rPr>
        <w:t>T (vytápění) včetně rozdělovače, sběrače, armatur a zařízení</w:t>
      </w:r>
    </w:p>
    <w:p w14:paraId="6F8813DD" w14:textId="77777777" w:rsidR="00C3611D" w:rsidRPr="00C3611D" w:rsidRDefault="00C3611D" w:rsidP="00C3611D">
      <w:pPr>
        <w:pStyle w:val="Default"/>
        <w:ind w:left="567"/>
        <w:jc w:val="both"/>
        <w:rPr>
          <w:rFonts w:eastAsia="Calibri"/>
          <w:sz w:val="22"/>
          <w:szCs w:val="22"/>
        </w:rPr>
      </w:pPr>
      <w:r w:rsidRPr="00C3611D">
        <w:rPr>
          <w:rFonts w:eastAsia="Calibri"/>
          <w:sz w:val="22"/>
          <w:szCs w:val="22"/>
        </w:rPr>
        <w:t>•</w:t>
      </w:r>
      <w:r w:rsidRPr="00C3611D">
        <w:rPr>
          <w:rFonts w:eastAsia="Calibri"/>
          <w:sz w:val="22"/>
          <w:szCs w:val="22"/>
        </w:rPr>
        <w:tab/>
        <w:t>návrh úprav plynovodu</w:t>
      </w:r>
    </w:p>
    <w:p w14:paraId="526F0ACE" w14:textId="77777777" w:rsidR="00C3611D" w:rsidRPr="00C3611D" w:rsidRDefault="00C3611D" w:rsidP="00C3611D">
      <w:pPr>
        <w:pStyle w:val="Default"/>
        <w:ind w:left="567"/>
        <w:jc w:val="both"/>
        <w:rPr>
          <w:rFonts w:eastAsia="Calibri"/>
          <w:sz w:val="22"/>
          <w:szCs w:val="22"/>
        </w:rPr>
      </w:pPr>
      <w:r w:rsidRPr="00C3611D">
        <w:rPr>
          <w:rFonts w:eastAsia="Calibri"/>
          <w:sz w:val="22"/>
          <w:szCs w:val="22"/>
        </w:rPr>
        <w:t>•</w:t>
      </w:r>
      <w:r w:rsidRPr="00C3611D">
        <w:rPr>
          <w:rFonts w:eastAsia="Calibri"/>
          <w:sz w:val="22"/>
          <w:szCs w:val="22"/>
        </w:rPr>
        <w:tab/>
        <w:t>návrh případných stavebních úprav</w:t>
      </w:r>
    </w:p>
    <w:p w14:paraId="08FE750E" w14:textId="77777777" w:rsidR="00C3611D" w:rsidRPr="00C3611D" w:rsidRDefault="00C3611D" w:rsidP="00C3611D">
      <w:pPr>
        <w:pStyle w:val="Default"/>
        <w:ind w:left="567"/>
        <w:jc w:val="both"/>
        <w:rPr>
          <w:rFonts w:eastAsia="Calibri"/>
          <w:sz w:val="22"/>
          <w:szCs w:val="22"/>
        </w:rPr>
      </w:pPr>
      <w:r w:rsidRPr="00C3611D">
        <w:rPr>
          <w:rFonts w:eastAsia="Calibri"/>
          <w:sz w:val="22"/>
          <w:szCs w:val="22"/>
        </w:rPr>
        <w:t>•</w:t>
      </w:r>
      <w:r w:rsidRPr="00C3611D">
        <w:rPr>
          <w:rFonts w:eastAsia="Calibri"/>
          <w:sz w:val="22"/>
          <w:szCs w:val="22"/>
        </w:rPr>
        <w:tab/>
        <w:t>návrh odkouření a přívodu spalovacího vzduchu</w:t>
      </w:r>
    </w:p>
    <w:p w14:paraId="24DD4300" w14:textId="77777777" w:rsidR="00C3611D" w:rsidRPr="00C3611D" w:rsidRDefault="00C3611D" w:rsidP="00C3611D">
      <w:pPr>
        <w:pStyle w:val="Default"/>
        <w:ind w:left="567"/>
        <w:jc w:val="both"/>
        <w:rPr>
          <w:rFonts w:eastAsia="Calibri"/>
          <w:sz w:val="22"/>
          <w:szCs w:val="22"/>
        </w:rPr>
      </w:pPr>
      <w:r w:rsidRPr="00C3611D">
        <w:rPr>
          <w:rFonts w:eastAsia="Calibri"/>
          <w:sz w:val="22"/>
          <w:szCs w:val="22"/>
        </w:rPr>
        <w:t>•</w:t>
      </w:r>
      <w:r w:rsidRPr="00C3611D">
        <w:rPr>
          <w:rFonts w:eastAsia="Calibri"/>
          <w:sz w:val="22"/>
          <w:szCs w:val="22"/>
        </w:rPr>
        <w:tab/>
        <w:t xml:space="preserve">návrh systému </w:t>
      </w:r>
      <w:proofErr w:type="spellStart"/>
      <w:r w:rsidRPr="00C3611D">
        <w:rPr>
          <w:rFonts w:eastAsia="Calibri"/>
          <w:sz w:val="22"/>
          <w:szCs w:val="22"/>
        </w:rPr>
        <w:t>MaR</w:t>
      </w:r>
      <w:proofErr w:type="spellEnd"/>
      <w:r w:rsidRPr="00C3611D">
        <w:rPr>
          <w:rFonts w:eastAsia="Calibri"/>
          <w:sz w:val="22"/>
          <w:szCs w:val="22"/>
        </w:rPr>
        <w:t xml:space="preserve"> – regulace vytápění (pro kotelnu s občasným dozorem)</w:t>
      </w:r>
    </w:p>
    <w:p w14:paraId="57601138" w14:textId="77777777" w:rsidR="00C3611D" w:rsidRPr="00C3611D" w:rsidRDefault="00C3611D" w:rsidP="00C3611D">
      <w:pPr>
        <w:pStyle w:val="Default"/>
        <w:ind w:left="567"/>
        <w:jc w:val="both"/>
        <w:rPr>
          <w:rFonts w:eastAsia="Calibri"/>
          <w:sz w:val="22"/>
          <w:szCs w:val="22"/>
        </w:rPr>
      </w:pPr>
      <w:r w:rsidRPr="00C3611D">
        <w:rPr>
          <w:rFonts w:eastAsia="Calibri"/>
          <w:sz w:val="22"/>
          <w:szCs w:val="22"/>
        </w:rPr>
        <w:t>•</w:t>
      </w:r>
      <w:r w:rsidRPr="00C3611D">
        <w:rPr>
          <w:rFonts w:eastAsia="Calibri"/>
          <w:sz w:val="22"/>
          <w:szCs w:val="22"/>
        </w:rPr>
        <w:tab/>
        <w:t xml:space="preserve">návrh systému </w:t>
      </w:r>
      <w:proofErr w:type="spellStart"/>
      <w:r w:rsidRPr="00C3611D">
        <w:rPr>
          <w:rFonts w:eastAsia="Calibri"/>
          <w:sz w:val="22"/>
          <w:szCs w:val="22"/>
        </w:rPr>
        <w:t>MaR</w:t>
      </w:r>
      <w:proofErr w:type="spellEnd"/>
      <w:r w:rsidRPr="00C3611D">
        <w:rPr>
          <w:rFonts w:eastAsia="Calibri"/>
          <w:sz w:val="22"/>
          <w:szCs w:val="22"/>
        </w:rPr>
        <w:t xml:space="preserve"> – zabezpečení kotelny (pro kotelnu s občasným dozorem)</w:t>
      </w:r>
    </w:p>
    <w:p w14:paraId="1B81705B" w14:textId="77777777" w:rsidR="00C3611D" w:rsidRPr="00C3611D" w:rsidRDefault="00C3611D" w:rsidP="00C3611D">
      <w:pPr>
        <w:pStyle w:val="Default"/>
        <w:ind w:left="567"/>
        <w:jc w:val="both"/>
        <w:rPr>
          <w:rFonts w:eastAsia="Calibri"/>
          <w:sz w:val="22"/>
          <w:szCs w:val="22"/>
        </w:rPr>
      </w:pPr>
      <w:r w:rsidRPr="00C3611D">
        <w:rPr>
          <w:rFonts w:eastAsia="Calibri"/>
          <w:sz w:val="22"/>
          <w:szCs w:val="22"/>
        </w:rPr>
        <w:t>•</w:t>
      </w:r>
      <w:r w:rsidRPr="00C3611D">
        <w:rPr>
          <w:rFonts w:eastAsia="Calibri"/>
          <w:sz w:val="22"/>
          <w:szCs w:val="22"/>
        </w:rPr>
        <w:tab/>
        <w:t>návrh přizpůsobení rozvodů a instalací novému řešení</w:t>
      </w:r>
    </w:p>
    <w:p w14:paraId="75D8891F" w14:textId="77777777" w:rsidR="00F45625" w:rsidRDefault="00C3611D" w:rsidP="00C3611D">
      <w:pPr>
        <w:pStyle w:val="Default"/>
        <w:ind w:left="567"/>
        <w:jc w:val="both"/>
        <w:rPr>
          <w:rFonts w:eastAsia="Calibri"/>
          <w:sz w:val="22"/>
          <w:szCs w:val="22"/>
        </w:rPr>
      </w:pPr>
      <w:r w:rsidRPr="00C3611D">
        <w:rPr>
          <w:rFonts w:eastAsia="Calibri"/>
          <w:sz w:val="22"/>
          <w:szCs w:val="22"/>
        </w:rPr>
        <w:t>•</w:t>
      </w:r>
      <w:r w:rsidRPr="00C3611D">
        <w:rPr>
          <w:rFonts w:eastAsia="Calibri"/>
          <w:sz w:val="22"/>
          <w:szCs w:val="22"/>
        </w:rPr>
        <w:tab/>
        <w:t xml:space="preserve">návrh provedení všech souvisejících prací s výše uvedenými pracemi a další práce neuvedené, které je však nezbytné provést k odstranění nevyhovujícího stavu (přípravy, likvidace odpadu, poplatky, zábory, přesuny hmot, </w:t>
      </w:r>
      <w:proofErr w:type="gramStart"/>
      <w:r w:rsidRPr="00C3611D">
        <w:rPr>
          <w:rFonts w:eastAsia="Calibri"/>
          <w:sz w:val="22"/>
          <w:szCs w:val="22"/>
        </w:rPr>
        <w:t>lešení,</w:t>
      </w:r>
      <w:proofErr w:type="gramEnd"/>
      <w:r w:rsidRPr="00C3611D">
        <w:rPr>
          <w:rFonts w:eastAsia="Calibri"/>
          <w:sz w:val="22"/>
          <w:szCs w:val="22"/>
        </w:rPr>
        <w:t xml:space="preserve"> apod.).</w:t>
      </w:r>
      <w:r w:rsidR="001B018D">
        <w:rPr>
          <w:rFonts w:eastAsia="Calibri"/>
          <w:sz w:val="22"/>
          <w:szCs w:val="22"/>
        </w:rPr>
        <w:t xml:space="preserve">  </w:t>
      </w:r>
    </w:p>
    <w:p w14:paraId="489EB32C" w14:textId="2319CB5C" w:rsidR="00886633" w:rsidRPr="00F45625" w:rsidRDefault="001B018D" w:rsidP="00F45625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</w:t>
      </w:r>
      <w:r w:rsidR="00886633" w:rsidRPr="005C3A9C">
        <w:rPr>
          <w:color w:val="auto"/>
          <w:sz w:val="22"/>
          <w:szCs w:val="22"/>
        </w:rPr>
        <w:t xml:space="preserve"> </w:t>
      </w:r>
    </w:p>
    <w:p w14:paraId="0B4C83FE" w14:textId="77777777" w:rsidR="00886633" w:rsidRPr="004E6A5F" w:rsidRDefault="00886633" w:rsidP="00BF48D0">
      <w:pPr>
        <w:pStyle w:val="Default"/>
        <w:numPr>
          <w:ilvl w:val="1"/>
          <w:numId w:val="18"/>
        </w:numPr>
        <w:ind w:left="567" w:hanging="567"/>
        <w:jc w:val="both"/>
        <w:rPr>
          <w:color w:val="auto"/>
          <w:sz w:val="22"/>
          <w:szCs w:val="22"/>
        </w:rPr>
      </w:pPr>
      <w:r w:rsidRPr="004E6A5F">
        <w:rPr>
          <w:color w:val="auto"/>
          <w:sz w:val="22"/>
          <w:szCs w:val="22"/>
        </w:rPr>
        <w:t>Objednatel požaduje:</w:t>
      </w:r>
      <w:bookmarkStart w:id="1" w:name="_Hlk71631161"/>
    </w:p>
    <w:p w14:paraId="2D4C60C8" w14:textId="77777777" w:rsidR="00E6634D" w:rsidRPr="00326147" w:rsidRDefault="00E6634D" w:rsidP="00BF48D0">
      <w:pPr>
        <w:pStyle w:val="Default"/>
        <w:numPr>
          <w:ilvl w:val="0"/>
          <w:numId w:val="37"/>
        </w:numPr>
        <w:jc w:val="both"/>
        <w:rPr>
          <w:sz w:val="22"/>
          <w:szCs w:val="22"/>
        </w:rPr>
      </w:pPr>
      <w:bookmarkStart w:id="2" w:name="_Hlk71631234"/>
      <w:bookmarkStart w:id="3" w:name="_Hlk70508080"/>
      <w:r w:rsidRPr="00326147">
        <w:rPr>
          <w:sz w:val="22"/>
          <w:szCs w:val="22"/>
        </w:rPr>
        <w:t>Zabezpečení vstupních podkladů</w:t>
      </w:r>
    </w:p>
    <w:p w14:paraId="6883EB8F" w14:textId="0EB53BEE" w:rsidR="00E6634D" w:rsidRPr="00965104" w:rsidRDefault="00E6634D" w:rsidP="00BF48D0">
      <w:pPr>
        <w:pStyle w:val="Default"/>
        <w:ind w:left="927"/>
        <w:jc w:val="both"/>
        <w:rPr>
          <w:bCs/>
          <w:snapToGrid w:val="0"/>
          <w:sz w:val="22"/>
          <w:szCs w:val="22"/>
        </w:rPr>
      </w:pPr>
      <w:bookmarkStart w:id="4" w:name="_Hlk71631276"/>
      <w:bookmarkEnd w:id="2"/>
      <w:r w:rsidRPr="00EA7DD4">
        <w:rPr>
          <w:bCs/>
          <w:snapToGrid w:val="0"/>
          <w:sz w:val="22"/>
          <w:szCs w:val="22"/>
          <w:lang w:val="x-none"/>
        </w:rPr>
        <w:t>Zadavatel má</w:t>
      </w:r>
      <w:r>
        <w:rPr>
          <w:bCs/>
          <w:snapToGrid w:val="0"/>
          <w:sz w:val="22"/>
          <w:szCs w:val="22"/>
          <w:lang w:val="x-none"/>
        </w:rPr>
        <w:t> </w:t>
      </w:r>
      <w:r>
        <w:rPr>
          <w:bCs/>
          <w:snapToGrid w:val="0"/>
          <w:sz w:val="22"/>
          <w:szCs w:val="22"/>
        </w:rPr>
        <w:t xml:space="preserve"> </w:t>
      </w:r>
      <w:r w:rsidR="00965104" w:rsidRPr="00EA7DD4">
        <w:rPr>
          <w:bCs/>
          <w:snapToGrid w:val="0"/>
          <w:sz w:val="22"/>
          <w:szCs w:val="22"/>
          <w:lang w:val="x-none"/>
        </w:rPr>
        <w:t xml:space="preserve">k </w:t>
      </w:r>
      <w:r w:rsidRPr="00EA7DD4">
        <w:rPr>
          <w:bCs/>
          <w:snapToGrid w:val="0"/>
          <w:sz w:val="22"/>
          <w:szCs w:val="22"/>
          <w:lang w:val="x-none"/>
        </w:rPr>
        <w:t xml:space="preserve">dispozici dokumentaci </w:t>
      </w:r>
      <w:r w:rsidR="00965104">
        <w:rPr>
          <w:bCs/>
          <w:snapToGrid w:val="0"/>
          <w:sz w:val="22"/>
          <w:szCs w:val="22"/>
        </w:rPr>
        <w:t>od uvedené budovy</w:t>
      </w:r>
      <w:r w:rsidR="00965104" w:rsidRPr="00EA7DD4">
        <w:rPr>
          <w:bCs/>
          <w:snapToGrid w:val="0"/>
          <w:sz w:val="22"/>
          <w:szCs w:val="22"/>
          <w:lang w:val="x-none"/>
        </w:rPr>
        <w:t xml:space="preserve"> </w:t>
      </w:r>
      <w:r w:rsidRPr="00EA7DD4">
        <w:rPr>
          <w:bCs/>
          <w:snapToGrid w:val="0"/>
          <w:sz w:val="22"/>
          <w:szCs w:val="22"/>
          <w:lang w:val="x-none"/>
        </w:rPr>
        <w:t xml:space="preserve">z roku </w:t>
      </w:r>
      <w:r w:rsidR="00922B40">
        <w:rPr>
          <w:bCs/>
          <w:snapToGrid w:val="0"/>
          <w:sz w:val="22"/>
          <w:szCs w:val="22"/>
        </w:rPr>
        <w:t>2004</w:t>
      </w:r>
      <w:r w:rsidRPr="00EA7DD4">
        <w:rPr>
          <w:bCs/>
          <w:snapToGrid w:val="0"/>
          <w:sz w:val="22"/>
          <w:szCs w:val="22"/>
          <w:lang w:val="x-none"/>
        </w:rPr>
        <w:t>, podle které byla v</w:t>
      </w:r>
      <w:r w:rsidR="00922B40">
        <w:rPr>
          <w:bCs/>
          <w:snapToGrid w:val="0"/>
          <w:sz w:val="22"/>
          <w:szCs w:val="22"/>
          <w:lang w:val="x-none"/>
        </w:rPr>
        <w:t> </w:t>
      </w:r>
      <w:r w:rsidRPr="00EA7DD4">
        <w:rPr>
          <w:bCs/>
          <w:snapToGrid w:val="0"/>
          <w:sz w:val="22"/>
          <w:szCs w:val="22"/>
          <w:lang w:val="x-none"/>
        </w:rPr>
        <w:t>minulos</w:t>
      </w:r>
      <w:r w:rsidR="00922B40">
        <w:rPr>
          <w:bCs/>
          <w:snapToGrid w:val="0"/>
          <w:sz w:val="22"/>
          <w:szCs w:val="22"/>
        </w:rPr>
        <w:t>ti stavba postavena</w:t>
      </w:r>
      <w:r w:rsidRPr="00EA7DD4">
        <w:rPr>
          <w:bCs/>
          <w:snapToGrid w:val="0"/>
          <w:sz w:val="22"/>
          <w:szCs w:val="22"/>
          <w:lang w:val="x-none"/>
        </w:rPr>
        <w:t>.</w:t>
      </w:r>
      <w:r w:rsidRPr="00D106F0">
        <w:rPr>
          <w:bCs/>
          <w:snapToGrid w:val="0"/>
          <w:sz w:val="22"/>
          <w:szCs w:val="22"/>
          <w:lang w:val="x-none"/>
        </w:rPr>
        <w:t xml:space="preserve"> Tato dokumentace je pouze v tištěné podobě.</w:t>
      </w:r>
    </w:p>
    <w:p w14:paraId="6C4622DE" w14:textId="40232B99" w:rsidR="00E6634D" w:rsidRPr="00326147" w:rsidRDefault="00E6634D" w:rsidP="00BF48D0">
      <w:pPr>
        <w:pStyle w:val="Default"/>
        <w:ind w:left="927"/>
        <w:jc w:val="both"/>
        <w:rPr>
          <w:bCs/>
          <w:snapToGrid w:val="0"/>
          <w:sz w:val="22"/>
          <w:szCs w:val="22"/>
          <w:lang w:val="x-none"/>
        </w:rPr>
      </w:pPr>
      <w:r>
        <w:rPr>
          <w:bCs/>
          <w:snapToGrid w:val="0"/>
          <w:sz w:val="22"/>
          <w:szCs w:val="22"/>
        </w:rPr>
        <w:t>Zhotovitel je povinen převést</w:t>
      </w:r>
      <w:r w:rsidRPr="00D106F0">
        <w:rPr>
          <w:bCs/>
          <w:snapToGrid w:val="0"/>
          <w:sz w:val="22"/>
          <w:szCs w:val="22"/>
          <w:lang w:val="x-none"/>
        </w:rPr>
        <w:t xml:space="preserve"> </w:t>
      </w:r>
      <w:r w:rsidR="00922B40">
        <w:rPr>
          <w:bCs/>
          <w:snapToGrid w:val="0"/>
          <w:sz w:val="22"/>
          <w:szCs w:val="22"/>
        </w:rPr>
        <w:t xml:space="preserve">potřebné </w:t>
      </w:r>
      <w:r w:rsidRPr="00D106F0">
        <w:rPr>
          <w:bCs/>
          <w:snapToGrid w:val="0"/>
          <w:sz w:val="22"/>
          <w:szCs w:val="22"/>
          <w:lang w:val="x-none"/>
        </w:rPr>
        <w:t>výkres</w:t>
      </w:r>
      <w:r>
        <w:rPr>
          <w:bCs/>
          <w:snapToGrid w:val="0"/>
          <w:sz w:val="22"/>
          <w:szCs w:val="22"/>
        </w:rPr>
        <w:t>y</w:t>
      </w:r>
      <w:r w:rsidRPr="00D106F0">
        <w:rPr>
          <w:bCs/>
          <w:snapToGrid w:val="0"/>
          <w:sz w:val="22"/>
          <w:szCs w:val="22"/>
          <w:lang w:val="x-none"/>
        </w:rPr>
        <w:t xml:space="preserve"> části</w:t>
      </w:r>
      <w:r w:rsidR="00922B40">
        <w:rPr>
          <w:bCs/>
          <w:snapToGrid w:val="0"/>
          <w:sz w:val="22"/>
          <w:szCs w:val="22"/>
        </w:rPr>
        <w:t xml:space="preserve"> C-Vytápění</w:t>
      </w:r>
      <w:r w:rsidRPr="00D106F0">
        <w:rPr>
          <w:bCs/>
          <w:snapToGrid w:val="0"/>
          <w:sz w:val="22"/>
          <w:szCs w:val="22"/>
          <w:lang w:val="x-none"/>
        </w:rPr>
        <w:t xml:space="preserve"> této dokumentace do elektronické podoby </w:t>
      </w:r>
      <w:r>
        <w:rPr>
          <w:bCs/>
          <w:snapToGrid w:val="0"/>
          <w:sz w:val="22"/>
          <w:szCs w:val="22"/>
        </w:rPr>
        <w:t>ve formátu *.</w:t>
      </w:r>
      <w:proofErr w:type="spellStart"/>
      <w:r>
        <w:rPr>
          <w:bCs/>
          <w:snapToGrid w:val="0"/>
          <w:sz w:val="22"/>
          <w:szCs w:val="22"/>
        </w:rPr>
        <w:t>dwg</w:t>
      </w:r>
      <w:proofErr w:type="spellEnd"/>
      <w:r>
        <w:rPr>
          <w:bCs/>
          <w:snapToGrid w:val="0"/>
          <w:sz w:val="22"/>
          <w:szCs w:val="22"/>
        </w:rPr>
        <w:t xml:space="preserve"> </w:t>
      </w:r>
      <w:r w:rsidRPr="00D106F0">
        <w:rPr>
          <w:bCs/>
          <w:snapToGrid w:val="0"/>
          <w:sz w:val="22"/>
          <w:szCs w:val="22"/>
          <w:lang w:val="x-none"/>
        </w:rPr>
        <w:t>a to v takové podrobnosti, aby dle tohoto podkladu bylo možno pracovat na všech dalších potřebných stupních dokumentace k </w:t>
      </w:r>
      <w:r w:rsidRPr="00326147">
        <w:rPr>
          <w:bCs/>
          <w:snapToGrid w:val="0"/>
          <w:sz w:val="22"/>
          <w:szCs w:val="22"/>
          <w:lang w:val="x-none"/>
        </w:rPr>
        <w:t>realizaci této akce.</w:t>
      </w:r>
    </w:p>
    <w:p w14:paraId="7F2BD562" w14:textId="3662A50E" w:rsidR="0019203D" w:rsidRDefault="0019203D" w:rsidP="00BF48D0">
      <w:pPr>
        <w:pStyle w:val="Default"/>
        <w:numPr>
          <w:ilvl w:val="0"/>
          <w:numId w:val="37"/>
        </w:numPr>
        <w:jc w:val="both"/>
        <w:rPr>
          <w:sz w:val="22"/>
          <w:szCs w:val="22"/>
        </w:rPr>
      </w:pPr>
      <w:bookmarkStart w:id="5" w:name="_Hlk70506901"/>
      <w:bookmarkEnd w:id="3"/>
      <w:r w:rsidRPr="00326147">
        <w:rPr>
          <w:bCs/>
          <w:sz w:val="22"/>
          <w:szCs w:val="22"/>
        </w:rPr>
        <w:t>V</w:t>
      </w:r>
      <w:r w:rsidR="000F57E3" w:rsidRPr="00326147">
        <w:rPr>
          <w:bCs/>
          <w:sz w:val="22"/>
          <w:szCs w:val="22"/>
        </w:rPr>
        <w:t xml:space="preserve">yhotovení </w:t>
      </w:r>
      <w:r w:rsidR="00124653">
        <w:rPr>
          <w:bCs/>
          <w:sz w:val="22"/>
          <w:szCs w:val="22"/>
        </w:rPr>
        <w:t xml:space="preserve">studie a návrhu </w:t>
      </w:r>
      <w:r w:rsidR="000F57E3" w:rsidRPr="00326147">
        <w:rPr>
          <w:bCs/>
          <w:sz w:val="22"/>
          <w:szCs w:val="22"/>
        </w:rPr>
        <w:t>dokumentace pro provádění</w:t>
      </w:r>
      <w:r w:rsidR="001A579D" w:rsidRPr="00326147">
        <w:rPr>
          <w:bCs/>
          <w:sz w:val="22"/>
          <w:szCs w:val="22"/>
        </w:rPr>
        <w:t xml:space="preserve"> stavby</w:t>
      </w:r>
      <w:r w:rsidR="001A579D" w:rsidRPr="00130410">
        <w:rPr>
          <w:b/>
          <w:bCs/>
          <w:sz w:val="22"/>
          <w:szCs w:val="22"/>
        </w:rPr>
        <w:t xml:space="preserve"> </w:t>
      </w:r>
      <w:r w:rsidR="001A579D" w:rsidRPr="00130410">
        <w:rPr>
          <w:sz w:val="22"/>
          <w:szCs w:val="22"/>
        </w:rPr>
        <w:t>(dále jen „DPS“)</w:t>
      </w:r>
      <w:r w:rsidR="000F57E3" w:rsidRPr="00130410">
        <w:rPr>
          <w:b/>
          <w:bCs/>
          <w:sz w:val="22"/>
          <w:szCs w:val="22"/>
        </w:rPr>
        <w:t xml:space="preserve"> </w:t>
      </w:r>
      <w:r w:rsidR="001A579D" w:rsidRPr="00130410">
        <w:rPr>
          <w:sz w:val="22"/>
          <w:szCs w:val="22"/>
        </w:rPr>
        <w:t xml:space="preserve">v souladu s vyhláškou </w:t>
      </w:r>
      <w:r w:rsidR="001A579D" w:rsidRPr="00130410">
        <w:rPr>
          <w:bCs/>
          <w:snapToGrid w:val="0"/>
          <w:sz w:val="22"/>
          <w:szCs w:val="22"/>
          <w:lang w:val="x-none"/>
        </w:rPr>
        <w:t>č. 503/2006 Sb., o podrobnější úpravě</w:t>
      </w:r>
      <w:r w:rsidR="001A579D" w:rsidRPr="00D106F0">
        <w:rPr>
          <w:bCs/>
          <w:snapToGrid w:val="0"/>
          <w:sz w:val="22"/>
          <w:szCs w:val="22"/>
          <w:lang w:val="x-none"/>
        </w:rPr>
        <w:t xml:space="preserve"> územního rozhodování, územního opatření a stavebního řádu, ve znění pozdějších předpisů (dále jen „vyhláška č. 503/2006 Sb.“), v rozsahu daném vyhláškou č. 499/2006 Sb., o dokumentaci staveb, ve znění pozdějších předpisů (dále jen „vyhláška č. 499/2006 Sb.“).</w:t>
      </w:r>
      <w:r w:rsidR="001A579D" w:rsidRPr="00020F51">
        <w:rPr>
          <w:sz w:val="22"/>
          <w:szCs w:val="22"/>
        </w:rPr>
        <w:t xml:space="preserve">, </w:t>
      </w:r>
      <w:r w:rsidR="001A579D">
        <w:rPr>
          <w:sz w:val="22"/>
          <w:szCs w:val="22"/>
        </w:rPr>
        <w:t>v souladu se zákonem</w:t>
      </w:r>
      <w:r w:rsidR="001A579D" w:rsidRPr="00020F51">
        <w:t xml:space="preserve"> </w:t>
      </w:r>
      <w:r w:rsidR="001A579D" w:rsidRPr="00020F51">
        <w:rPr>
          <w:sz w:val="22"/>
          <w:szCs w:val="22"/>
        </w:rPr>
        <w:t xml:space="preserve">č. 134/2016 Sb., o zadávání veřejných zakázek a </w:t>
      </w:r>
      <w:r w:rsidR="001A579D">
        <w:rPr>
          <w:sz w:val="22"/>
          <w:szCs w:val="22"/>
        </w:rPr>
        <w:t xml:space="preserve">v souladu s </w:t>
      </w:r>
      <w:r w:rsidR="001A579D" w:rsidRPr="00020F51">
        <w:rPr>
          <w:sz w:val="22"/>
          <w:szCs w:val="22"/>
        </w:rPr>
        <w:t>vyhláškou č. 169/2016 Sb., o stanovení rozsahu dokumentace veřejné zakázky na stavební práce a soupisu stavebních prací, dodávek a služeb s výkazem výměr ve znění pozdějších předpisů.</w:t>
      </w:r>
    </w:p>
    <w:p w14:paraId="25D0E16D" w14:textId="0796C7AC" w:rsidR="0019203D" w:rsidRDefault="00836EA7" w:rsidP="0019203D">
      <w:pPr>
        <w:pStyle w:val="Default"/>
        <w:ind w:left="927"/>
        <w:jc w:val="both"/>
        <w:rPr>
          <w:sz w:val="22"/>
          <w:szCs w:val="22"/>
        </w:rPr>
      </w:pPr>
      <w:r>
        <w:rPr>
          <w:sz w:val="22"/>
          <w:szCs w:val="22"/>
        </w:rPr>
        <w:t>Předmět díla</w:t>
      </w:r>
      <w:r w:rsidR="0019203D">
        <w:rPr>
          <w:sz w:val="22"/>
          <w:szCs w:val="22"/>
        </w:rPr>
        <w:t xml:space="preserve"> bude zpracován:</w:t>
      </w:r>
    </w:p>
    <w:p w14:paraId="65ED060E" w14:textId="634B58EE" w:rsidR="0019203D" w:rsidRPr="0019203D" w:rsidRDefault="0019203D" w:rsidP="0019203D">
      <w:pPr>
        <w:pStyle w:val="Default"/>
        <w:ind w:left="9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9203D">
        <w:rPr>
          <w:sz w:val="22"/>
          <w:szCs w:val="22"/>
        </w:rPr>
        <w:t>ve formě technického popisu</w:t>
      </w:r>
      <w:r>
        <w:rPr>
          <w:sz w:val="22"/>
          <w:szCs w:val="22"/>
        </w:rPr>
        <w:t xml:space="preserve"> a zpráv</w:t>
      </w:r>
      <w:r w:rsidRPr="0019203D">
        <w:rPr>
          <w:sz w:val="22"/>
          <w:szCs w:val="22"/>
        </w:rPr>
        <w:t>, specifikace hlavních technologických zařízení</w:t>
      </w:r>
    </w:p>
    <w:p w14:paraId="510E35E7" w14:textId="7B0D66C9" w:rsidR="0019203D" w:rsidRDefault="0019203D" w:rsidP="0019203D">
      <w:pPr>
        <w:pStyle w:val="Default"/>
        <w:ind w:left="92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ve formě </w:t>
      </w:r>
      <w:r w:rsidRPr="0019203D">
        <w:rPr>
          <w:sz w:val="22"/>
          <w:szCs w:val="22"/>
        </w:rPr>
        <w:t>výkres</w:t>
      </w:r>
      <w:r>
        <w:rPr>
          <w:sz w:val="22"/>
          <w:szCs w:val="22"/>
        </w:rPr>
        <w:t>ů</w:t>
      </w:r>
      <w:r w:rsidRPr="0019203D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19203D">
        <w:rPr>
          <w:sz w:val="22"/>
          <w:szCs w:val="22"/>
        </w:rPr>
        <w:t>- technologické schéma zapojení</w:t>
      </w:r>
      <w:r>
        <w:rPr>
          <w:sz w:val="22"/>
          <w:szCs w:val="22"/>
        </w:rPr>
        <w:t>, půdorys kotelny, odkouření,</w:t>
      </w:r>
    </w:p>
    <w:p w14:paraId="2936D18F" w14:textId="65FDD354" w:rsidR="0019203D" w:rsidRPr="0019203D" w:rsidRDefault="0019203D" w:rsidP="0019203D">
      <w:pPr>
        <w:pStyle w:val="Default"/>
        <w:ind w:left="92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vyznačení nových technologických zařízení atd.</w:t>
      </w:r>
    </w:p>
    <w:p w14:paraId="37123158" w14:textId="09D36268" w:rsidR="0019203D" w:rsidRPr="0019203D" w:rsidRDefault="0019203D" w:rsidP="0019203D">
      <w:pPr>
        <w:pStyle w:val="Default"/>
        <w:numPr>
          <w:ilvl w:val="0"/>
          <w:numId w:val="37"/>
        </w:numPr>
        <w:jc w:val="both"/>
        <w:rPr>
          <w:sz w:val="22"/>
          <w:szCs w:val="22"/>
        </w:rPr>
      </w:pPr>
      <w:r w:rsidRPr="0019203D">
        <w:rPr>
          <w:sz w:val="22"/>
          <w:szCs w:val="22"/>
        </w:rPr>
        <w:t xml:space="preserve">Položkový soupis prací s výkazem výměr, a to v oceněné i neoceněné podobě. Ocenění bude dle platného sazebníku (UNIKA nebo ÚRS) včetně kalkulace ceny </w:t>
      </w:r>
      <w:r w:rsidR="00836EA7">
        <w:rPr>
          <w:sz w:val="22"/>
          <w:szCs w:val="22"/>
        </w:rPr>
        <w:t>dokumentace</w:t>
      </w:r>
      <w:r w:rsidRPr="0019203D">
        <w:rPr>
          <w:sz w:val="22"/>
          <w:szCs w:val="22"/>
        </w:rPr>
        <w:t xml:space="preserve"> skutečného provedení; Soupis musí též zahrnovat případnou koordinační a kompletační činnost dodavatele, poplatky za zábory cizích pozemků, za dopravu a uložení veškerých odpadů, a všechny další položky, které je nutné provést v rámci realizace stavebních prací. Výkaz výměr nesmí obsahovat komplety, agregace a obdobné kumulované položky, pokud tyto kumulované položky nebudou v příloze popsány a ohodnoceny dle jednotlivých komponentů, ze kterých jsou složeny. </w:t>
      </w:r>
    </w:p>
    <w:p w14:paraId="4FFBC101" w14:textId="75831C5B" w:rsidR="0019203D" w:rsidRPr="0019203D" w:rsidRDefault="0019203D" w:rsidP="0019203D">
      <w:pPr>
        <w:pStyle w:val="Default"/>
        <w:numPr>
          <w:ilvl w:val="0"/>
          <w:numId w:val="37"/>
        </w:numPr>
        <w:jc w:val="both"/>
        <w:rPr>
          <w:sz w:val="22"/>
          <w:szCs w:val="22"/>
        </w:rPr>
      </w:pPr>
      <w:r w:rsidRPr="0019203D">
        <w:rPr>
          <w:sz w:val="22"/>
          <w:szCs w:val="22"/>
        </w:rPr>
        <w:t>T</w:t>
      </w:r>
      <w:r w:rsidR="00836EA7">
        <w:rPr>
          <w:sz w:val="22"/>
          <w:szCs w:val="22"/>
        </w:rPr>
        <w:t>ato dokumentace</w:t>
      </w:r>
      <w:r w:rsidRPr="0019203D">
        <w:rPr>
          <w:sz w:val="22"/>
          <w:szCs w:val="22"/>
        </w:rPr>
        <w:t xml:space="preserve"> bude také zahrnovat </w:t>
      </w:r>
      <w:r w:rsidR="00326147">
        <w:rPr>
          <w:sz w:val="22"/>
          <w:szCs w:val="22"/>
        </w:rPr>
        <w:t>návrh</w:t>
      </w:r>
      <w:r w:rsidRPr="0019203D">
        <w:rPr>
          <w:sz w:val="22"/>
          <w:szCs w:val="22"/>
        </w:rPr>
        <w:t xml:space="preserve">y všech </w:t>
      </w:r>
      <w:r>
        <w:rPr>
          <w:sz w:val="22"/>
          <w:szCs w:val="22"/>
        </w:rPr>
        <w:t xml:space="preserve">případných </w:t>
      </w:r>
      <w:r w:rsidRPr="0019203D">
        <w:rPr>
          <w:sz w:val="22"/>
          <w:szCs w:val="22"/>
        </w:rPr>
        <w:t>profesí souvisejících s navrženým řešením (například elektroinstalace,</w:t>
      </w:r>
      <w:r>
        <w:rPr>
          <w:sz w:val="22"/>
          <w:szCs w:val="22"/>
        </w:rPr>
        <w:t xml:space="preserve"> měření a regulace,</w:t>
      </w:r>
      <w:r w:rsidRPr="0019203D">
        <w:rPr>
          <w:sz w:val="22"/>
          <w:szCs w:val="22"/>
        </w:rPr>
        <w:t xml:space="preserve"> vzduchotechnika, plynoinstalace, ZTI a případné další, dle potřeby). Do této části jsou také zahrnuty všechny související inženýrské činnosti. </w:t>
      </w:r>
      <w:r w:rsidR="00326147">
        <w:rPr>
          <w:sz w:val="22"/>
          <w:szCs w:val="22"/>
        </w:rPr>
        <w:t>Návrh</w:t>
      </w:r>
      <w:r w:rsidRPr="0019203D">
        <w:rPr>
          <w:sz w:val="22"/>
          <w:szCs w:val="22"/>
        </w:rPr>
        <w:t xml:space="preserve"> musí respektovat účelnost a hospodárnost budoucích provozních nákladů, bude vypracována v souladu s vymezením poptávkového řízení, bude průběžně projednávána, konzultována a písemně odsouhlasena zástupci zadavatele.</w:t>
      </w:r>
    </w:p>
    <w:p w14:paraId="08281A82" w14:textId="77777777" w:rsidR="0019203D" w:rsidRPr="0019203D" w:rsidRDefault="0019203D" w:rsidP="0019203D">
      <w:pPr>
        <w:pStyle w:val="Default"/>
        <w:numPr>
          <w:ilvl w:val="0"/>
          <w:numId w:val="37"/>
        </w:numPr>
        <w:jc w:val="both"/>
        <w:rPr>
          <w:sz w:val="22"/>
          <w:szCs w:val="22"/>
        </w:rPr>
      </w:pPr>
      <w:r w:rsidRPr="0019203D">
        <w:rPr>
          <w:sz w:val="22"/>
          <w:szCs w:val="22"/>
        </w:rPr>
        <w:t>Předmět díla bude proveden v nejlepší kvalitě a v souladu s příslušnými ČSN a předpisy platnými v době provádění díla. Nové kotle budou splňovat emisní a ekologické požadavky.</w:t>
      </w:r>
    </w:p>
    <w:p w14:paraId="0190D5D9" w14:textId="4B3BF681" w:rsidR="005573E7" w:rsidRDefault="00AE4ECC" w:rsidP="0019203D">
      <w:pPr>
        <w:pStyle w:val="Default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Studie s návrhem</w:t>
      </w:r>
      <w:r w:rsidR="0019203D" w:rsidRPr="0019203D">
        <w:rPr>
          <w:sz w:val="22"/>
          <w:szCs w:val="22"/>
        </w:rPr>
        <w:t xml:space="preserve"> bude zpracována v 5 - ti </w:t>
      </w:r>
      <w:r w:rsidR="0019203D">
        <w:rPr>
          <w:sz w:val="22"/>
          <w:szCs w:val="22"/>
        </w:rPr>
        <w:t xml:space="preserve">tištěných </w:t>
      </w:r>
      <w:r w:rsidR="0019203D" w:rsidRPr="0019203D">
        <w:rPr>
          <w:sz w:val="22"/>
          <w:szCs w:val="22"/>
        </w:rPr>
        <w:t>vyhotoveních</w:t>
      </w:r>
      <w:r w:rsidR="005573E7" w:rsidRPr="005573E7">
        <w:t xml:space="preserve"> </w:t>
      </w:r>
      <w:r w:rsidR="005573E7" w:rsidRPr="005573E7">
        <w:rPr>
          <w:sz w:val="22"/>
          <w:szCs w:val="22"/>
        </w:rPr>
        <w:t>a jednom digitálním vyhotovení na elektronickém nosiči dat, výkresy ve formátu *.</w:t>
      </w:r>
      <w:proofErr w:type="spellStart"/>
      <w:r w:rsidR="005573E7" w:rsidRPr="005573E7">
        <w:rPr>
          <w:sz w:val="22"/>
          <w:szCs w:val="22"/>
        </w:rPr>
        <w:t>dwg</w:t>
      </w:r>
      <w:proofErr w:type="spellEnd"/>
      <w:r w:rsidR="005573E7" w:rsidRPr="005573E7">
        <w:rPr>
          <w:sz w:val="22"/>
          <w:szCs w:val="22"/>
        </w:rPr>
        <w:t>, *.</w:t>
      </w:r>
      <w:proofErr w:type="spellStart"/>
      <w:r w:rsidR="005573E7" w:rsidRPr="005573E7">
        <w:rPr>
          <w:sz w:val="22"/>
          <w:szCs w:val="22"/>
        </w:rPr>
        <w:t>dwf</w:t>
      </w:r>
      <w:proofErr w:type="spellEnd"/>
      <w:r w:rsidR="005573E7" w:rsidRPr="005573E7">
        <w:rPr>
          <w:sz w:val="22"/>
          <w:szCs w:val="22"/>
        </w:rPr>
        <w:t xml:space="preserve"> a *.</w:t>
      </w:r>
      <w:proofErr w:type="spellStart"/>
      <w:r w:rsidR="005573E7" w:rsidRPr="005573E7">
        <w:rPr>
          <w:sz w:val="22"/>
          <w:szCs w:val="22"/>
        </w:rPr>
        <w:t>pdf</w:t>
      </w:r>
      <w:proofErr w:type="spellEnd"/>
      <w:r w:rsidR="005573E7" w:rsidRPr="005573E7">
        <w:rPr>
          <w:sz w:val="22"/>
          <w:szCs w:val="22"/>
        </w:rPr>
        <w:t xml:space="preserve"> a texty ve formátu *.doc, *.</w:t>
      </w:r>
      <w:proofErr w:type="spellStart"/>
      <w:r w:rsidR="005573E7" w:rsidRPr="005573E7">
        <w:rPr>
          <w:sz w:val="22"/>
          <w:szCs w:val="22"/>
        </w:rPr>
        <w:t>pdf</w:t>
      </w:r>
      <w:proofErr w:type="spellEnd"/>
      <w:r w:rsidR="005573E7" w:rsidRPr="005573E7">
        <w:rPr>
          <w:sz w:val="22"/>
          <w:szCs w:val="22"/>
        </w:rPr>
        <w:t>, příp. *.</w:t>
      </w:r>
      <w:proofErr w:type="spellStart"/>
      <w:r w:rsidR="005573E7" w:rsidRPr="005573E7">
        <w:rPr>
          <w:sz w:val="22"/>
          <w:szCs w:val="22"/>
        </w:rPr>
        <w:t>xls</w:t>
      </w:r>
      <w:proofErr w:type="spellEnd"/>
      <w:r w:rsidR="005573E7" w:rsidRPr="005573E7">
        <w:rPr>
          <w:sz w:val="22"/>
          <w:szCs w:val="22"/>
        </w:rPr>
        <w:t xml:space="preserve">., </w:t>
      </w:r>
      <w:r w:rsidR="005573E7">
        <w:rPr>
          <w:sz w:val="22"/>
          <w:szCs w:val="22"/>
        </w:rPr>
        <w:t>(</w:t>
      </w:r>
      <w:r w:rsidR="005573E7" w:rsidRPr="005573E7">
        <w:rPr>
          <w:sz w:val="22"/>
          <w:szCs w:val="22"/>
        </w:rPr>
        <w:t>vč. výkazu výměr)</w:t>
      </w:r>
      <w:r w:rsidR="005573E7">
        <w:rPr>
          <w:sz w:val="22"/>
          <w:szCs w:val="22"/>
        </w:rPr>
        <w:t>.</w:t>
      </w:r>
    </w:p>
    <w:p w14:paraId="058DAA39" w14:textId="7633A7EE" w:rsidR="0019203D" w:rsidRPr="0019203D" w:rsidRDefault="00AE4ECC" w:rsidP="0019203D">
      <w:pPr>
        <w:pStyle w:val="Default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Studie a návrh</w:t>
      </w:r>
      <w:r w:rsidR="005573E7">
        <w:rPr>
          <w:sz w:val="22"/>
          <w:szCs w:val="22"/>
        </w:rPr>
        <w:t xml:space="preserve"> bude</w:t>
      </w:r>
      <w:r w:rsidR="0019203D" w:rsidRPr="0019203D">
        <w:rPr>
          <w:sz w:val="22"/>
          <w:szCs w:val="22"/>
        </w:rPr>
        <w:t xml:space="preserve"> jednoznačně urč</w:t>
      </w:r>
      <w:r w:rsidR="005573E7">
        <w:rPr>
          <w:sz w:val="22"/>
          <w:szCs w:val="22"/>
        </w:rPr>
        <w:t>ovat</w:t>
      </w:r>
      <w:r w:rsidR="0019203D" w:rsidRPr="0019203D">
        <w:rPr>
          <w:sz w:val="22"/>
          <w:szCs w:val="22"/>
        </w:rPr>
        <w:t xml:space="preserve"> požadavky na kvalitu a charakteristické vlastnosti plynové kotelny a otopné soustavy a instalovaných zařízení (např. výkresové znázornění s nutnými detaily v měřítku 1:50 až 1:1 s nutnými textovými vysvětlivkami a popisy za spolupráce potřebných profesí), přičemž nesmí být uváděny obchodní firmy či názvy výrobků a výrobců (dodavatelů) – popisy budou anonymní.</w:t>
      </w:r>
    </w:p>
    <w:bookmarkEnd w:id="5"/>
    <w:p w14:paraId="75291BDD" w14:textId="5F710C0E" w:rsidR="00886633" w:rsidRPr="0019203D" w:rsidRDefault="0019203D" w:rsidP="0019203D">
      <w:pPr>
        <w:pStyle w:val="Default"/>
        <w:numPr>
          <w:ilvl w:val="0"/>
          <w:numId w:val="37"/>
        </w:numPr>
        <w:jc w:val="both"/>
        <w:rPr>
          <w:sz w:val="22"/>
          <w:szCs w:val="22"/>
        </w:rPr>
      </w:pPr>
      <w:r w:rsidRPr="00326147">
        <w:rPr>
          <w:sz w:val="22"/>
          <w:szCs w:val="22"/>
        </w:rPr>
        <w:t>S</w:t>
      </w:r>
      <w:r w:rsidR="00886633" w:rsidRPr="00326147">
        <w:rPr>
          <w:sz w:val="22"/>
          <w:szCs w:val="22"/>
        </w:rPr>
        <w:t>polupráci s Objednatelem</w:t>
      </w:r>
      <w:r w:rsidR="00886633" w:rsidRPr="0019203D">
        <w:rPr>
          <w:sz w:val="22"/>
          <w:szCs w:val="22"/>
        </w:rPr>
        <w:t xml:space="preserve"> příp. administrátorem veřejných zakázek při přípravě zadávacích podmínek (zejm. technických podmínek), a to při zadávání veřejn</w:t>
      </w:r>
      <w:r w:rsidR="00CD2390" w:rsidRPr="0019203D">
        <w:rPr>
          <w:sz w:val="22"/>
          <w:szCs w:val="22"/>
        </w:rPr>
        <w:t>é</w:t>
      </w:r>
      <w:r w:rsidR="00C979B5" w:rsidRPr="0019203D">
        <w:rPr>
          <w:sz w:val="22"/>
          <w:szCs w:val="22"/>
        </w:rPr>
        <w:t xml:space="preserve"> zakázk</w:t>
      </w:r>
      <w:r w:rsidR="00CD2390" w:rsidRPr="0019203D">
        <w:rPr>
          <w:sz w:val="22"/>
          <w:szCs w:val="22"/>
        </w:rPr>
        <w:t>y</w:t>
      </w:r>
      <w:r w:rsidR="00C979B5" w:rsidRPr="0019203D">
        <w:rPr>
          <w:sz w:val="22"/>
          <w:szCs w:val="22"/>
        </w:rPr>
        <w:t xml:space="preserve"> na dodavatele stavebních prací</w:t>
      </w:r>
      <w:r w:rsidR="00886633" w:rsidRPr="0019203D">
        <w:rPr>
          <w:sz w:val="22"/>
          <w:szCs w:val="22"/>
        </w:rPr>
        <w:t xml:space="preserve">. Součástí plnění je součinnost při zpracování odpovědí na žádosti o Vysvětlení Zadávací dokumentace (např. dotaz k dokumentaci) a součinnost při kontrole </w:t>
      </w:r>
      <w:r w:rsidR="00CD2390" w:rsidRPr="0019203D">
        <w:rPr>
          <w:sz w:val="22"/>
          <w:szCs w:val="22"/>
        </w:rPr>
        <w:t>dodavatelem provedených prací</w:t>
      </w:r>
      <w:r w:rsidR="00886633" w:rsidRPr="0019203D">
        <w:rPr>
          <w:sz w:val="22"/>
          <w:szCs w:val="22"/>
        </w:rPr>
        <w:t xml:space="preserve"> po odborné stránce</w:t>
      </w:r>
      <w:r w:rsidR="00CD2390" w:rsidRPr="0019203D">
        <w:rPr>
          <w:sz w:val="22"/>
          <w:szCs w:val="22"/>
        </w:rPr>
        <w:t>.</w:t>
      </w:r>
    </w:p>
    <w:bookmarkEnd w:id="1"/>
    <w:bookmarkEnd w:id="4"/>
    <w:p w14:paraId="4B69E78D" w14:textId="33585992" w:rsidR="00886633" w:rsidRPr="00CD2390" w:rsidRDefault="00886633" w:rsidP="00CD2390">
      <w:pPr>
        <w:pStyle w:val="Default"/>
        <w:numPr>
          <w:ilvl w:val="1"/>
          <w:numId w:val="18"/>
        </w:numPr>
        <w:ind w:left="567" w:hanging="567"/>
        <w:jc w:val="both"/>
        <w:rPr>
          <w:color w:val="auto"/>
          <w:sz w:val="22"/>
          <w:szCs w:val="22"/>
        </w:rPr>
      </w:pPr>
      <w:r w:rsidRPr="000E368E">
        <w:rPr>
          <w:color w:val="auto"/>
          <w:sz w:val="22"/>
          <w:szCs w:val="22"/>
        </w:rPr>
        <w:t xml:space="preserve">Zhotovitel zpracuje </w:t>
      </w:r>
      <w:r w:rsidR="00124653">
        <w:rPr>
          <w:color w:val="auto"/>
          <w:sz w:val="22"/>
          <w:szCs w:val="22"/>
        </w:rPr>
        <w:t>studii a návrh</w:t>
      </w:r>
      <w:r w:rsidRPr="000E368E">
        <w:rPr>
          <w:color w:val="auto"/>
          <w:sz w:val="22"/>
          <w:szCs w:val="22"/>
        </w:rPr>
        <w:t xml:space="preserve"> dle platných zákonů, vyhlášek a příslušných platných ČSN v částech závazných i směrných pro výše uvedený druh stavby. Odchylky musí být v</w:t>
      </w:r>
      <w:r>
        <w:rPr>
          <w:color w:val="auto"/>
          <w:sz w:val="22"/>
          <w:szCs w:val="22"/>
        </w:rPr>
        <w:t>ždy odsouhlaseny O</w:t>
      </w:r>
      <w:r w:rsidRPr="000E368E">
        <w:rPr>
          <w:color w:val="auto"/>
          <w:sz w:val="22"/>
          <w:szCs w:val="22"/>
        </w:rPr>
        <w:t>bjednatelem.</w:t>
      </w:r>
    </w:p>
    <w:p w14:paraId="7D5037E1" w14:textId="77777777" w:rsidR="00886633" w:rsidRPr="000E368E" w:rsidRDefault="00886633" w:rsidP="00BF48D0">
      <w:pPr>
        <w:pStyle w:val="Default"/>
        <w:numPr>
          <w:ilvl w:val="1"/>
          <w:numId w:val="18"/>
        </w:numPr>
        <w:ind w:left="567" w:hanging="567"/>
        <w:jc w:val="both"/>
        <w:rPr>
          <w:color w:val="auto"/>
          <w:sz w:val="22"/>
          <w:szCs w:val="22"/>
        </w:rPr>
      </w:pPr>
      <w:r w:rsidRPr="000E368E">
        <w:rPr>
          <w:color w:val="auto"/>
          <w:sz w:val="22"/>
          <w:szCs w:val="22"/>
        </w:rPr>
        <w:t>Zhotovitel se touto S</w:t>
      </w:r>
      <w:r>
        <w:rPr>
          <w:color w:val="auto"/>
          <w:sz w:val="22"/>
          <w:szCs w:val="22"/>
        </w:rPr>
        <w:t>mlouvou zavazuje pro O</w:t>
      </w:r>
      <w:r w:rsidRPr="000E368E">
        <w:rPr>
          <w:color w:val="auto"/>
          <w:sz w:val="22"/>
          <w:szCs w:val="22"/>
        </w:rPr>
        <w:t xml:space="preserve">bjednatele svým jménem a na svou odpovědnost, řádně a včas, na svůj náklad a nebezpečí provést </w:t>
      </w:r>
      <w:r w:rsidRPr="007C3BAA">
        <w:rPr>
          <w:color w:val="auto"/>
          <w:sz w:val="22"/>
          <w:szCs w:val="22"/>
        </w:rPr>
        <w:t>dílo</w:t>
      </w:r>
      <w:r w:rsidRPr="000E368E">
        <w:rPr>
          <w:color w:val="auto"/>
          <w:sz w:val="22"/>
          <w:szCs w:val="22"/>
        </w:rPr>
        <w:t>, a to v rozsahu stanoveném touto S</w:t>
      </w:r>
      <w:r>
        <w:rPr>
          <w:color w:val="auto"/>
          <w:sz w:val="22"/>
          <w:szCs w:val="22"/>
        </w:rPr>
        <w:t>mlouvou a O</w:t>
      </w:r>
      <w:r w:rsidRPr="000E368E">
        <w:rPr>
          <w:color w:val="auto"/>
          <w:sz w:val="22"/>
          <w:szCs w:val="22"/>
        </w:rPr>
        <w:t>bjednatel se zavazuje dílo řádně zhotovené dle podmínek této S</w:t>
      </w:r>
      <w:r>
        <w:rPr>
          <w:color w:val="auto"/>
          <w:sz w:val="22"/>
          <w:szCs w:val="22"/>
        </w:rPr>
        <w:t>mlouvy od Zhotovitele převzít a zaplatit Z</w:t>
      </w:r>
      <w:r w:rsidRPr="000E368E">
        <w:rPr>
          <w:color w:val="auto"/>
          <w:sz w:val="22"/>
          <w:szCs w:val="22"/>
        </w:rPr>
        <w:t xml:space="preserve">hotoviteli cenu ve výši a za podmínek sjednaných v této Smlouvě. </w:t>
      </w:r>
    </w:p>
    <w:p w14:paraId="751DCE65" w14:textId="77777777" w:rsidR="0004121C" w:rsidRPr="005365D5" w:rsidRDefault="0004121C" w:rsidP="0004121C">
      <w:pPr>
        <w:pStyle w:val="Default"/>
        <w:ind w:left="567"/>
        <w:jc w:val="both"/>
        <w:rPr>
          <w:color w:val="auto"/>
          <w:sz w:val="22"/>
          <w:szCs w:val="22"/>
        </w:rPr>
      </w:pPr>
    </w:p>
    <w:p w14:paraId="70F2693B" w14:textId="77777777" w:rsidR="00886633" w:rsidRPr="000E368E" w:rsidRDefault="00886633" w:rsidP="00BF48D0">
      <w:pPr>
        <w:pStyle w:val="Default"/>
        <w:ind w:left="567"/>
        <w:jc w:val="both"/>
        <w:rPr>
          <w:color w:val="auto"/>
          <w:sz w:val="18"/>
          <w:szCs w:val="22"/>
        </w:rPr>
      </w:pPr>
    </w:p>
    <w:p w14:paraId="1EBBFDC3" w14:textId="2C17A18F" w:rsidR="00886633" w:rsidRPr="000E368E" w:rsidRDefault="00886633" w:rsidP="00BF48D0">
      <w:pPr>
        <w:pStyle w:val="Default"/>
        <w:jc w:val="center"/>
        <w:rPr>
          <w:color w:val="auto"/>
          <w:sz w:val="22"/>
          <w:szCs w:val="22"/>
        </w:rPr>
      </w:pPr>
      <w:r w:rsidRPr="000E368E">
        <w:rPr>
          <w:b/>
          <w:bCs/>
          <w:color w:val="auto"/>
          <w:sz w:val="22"/>
          <w:szCs w:val="22"/>
        </w:rPr>
        <w:t>Článek II.</w:t>
      </w:r>
    </w:p>
    <w:p w14:paraId="2D02E919" w14:textId="77777777" w:rsidR="00886633" w:rsidRPr="000E368E" w:rsidRDefault="00886633" w:rsidP="00BF48D0">
      <w:pPr>
        <w:pStyle w:val="Default"/>
        <w:jc w:val="center"/>
        <w:rPr>
          <w:color w:val="auto"/>
          <w:sz w:val="22"/>
          <w:szCs w:val="22"/>
        </w:rPr>
      </w:pPr>
      <w:r w:rsidRPr="000E368E">
        <w:rPr>
          <w:b/>
          <w:bCs/>
          <w:color w:val="auto"/>
          <w:sz w:val="22"/>
          <w:szCs w:val="22"/>
        </w:rPr>
        <w:t>Doba a místo plnění</w:t>
      </w:r>
    </w:p>
    <w:p w14:paraId="5CCE81D1" w14:textId="1D57AEA5" w:rsidR="005573E7" w:rsidRPr="005573E7" w:rsidRDefault="00886633" w:rsidP="005573E7">
      <w:pPr>
        <w:pStyle w:val="Default"/>
        <w:numPr>
          <w:ilvl w:val="1"/>
          <w:numId w:val="19"/>
        </w:numPr>
        <w:ind w:left="567" w:hanging="567"/>
        <w:jc w:val="both"/>
        <w:rPr>
          <w:color w:val="auto"/>
          <w:sz w:val="22"/>
          <w:szCs w:val="22"/>
        </w:rPr>
      </w:pPr>
      <w:r w:rsidRPr="000E368E">
        <w:rPr>
          <w:color w:val="auto"/>
          <w:sz w:val="22"/>
          <w:szCs w:val="22"/>
        </w:rPr>
        <w:t xml:space="preserve">Zhotovitel se zavazuje provést dílo v souladu s podmínkami stanovenými touto </w:t>
      </w:r>
      <w:r w:rsidRPr="00287CD5">
        <w:rPr>
          <w:color w:val="auto"/>
          <w:sz w:val="22"/>
          <w:szCs w:val="22"/>
        </w:rPr>
        <w:t xml:space="preserve">Smlouvou bez zjevných vad a nedodělků </w:t>
      </w:r>
      <w:r w:rsidR="005573E7">
        <w:rPr>
          <w:color w:val="auto"/>
          <w:sz w:val="22"/>
          <w:szCs w:val="22"/>
        </w:rPr>
        <w:t xml:space="preserve">v termínu </w:t>
      </w:r>
      <w:r w:rsidR="005573E7" w:rsidRPr="008E1D28">
        <w:rPr>
          <w:b/>
          <w:bCs/>
          <w:color w:val="auto"/>
          <w:sz w:val="22"/>
          <w:szCs w:val="22"/>
        </w:rPr>
        <w:t>nejpozději do 15. 9. 2023</w:t>
      </w:r>
      <w:r w:rsidR="008E1D28">
        <w:rPr>
          <w:b/>
          <w:bCs/>
          <w:color w:val="auto"/>
          <w:sz w:val="22"/>
          <w:szCs w:val="22"/>
        </w:rPr>
        <w:t>.</w:t>
      </w:r>
    </w:p>
    <w:p w14:paraId="3C118F32" w14:textId="77777777" w:rsidR="00886633" w:rsidRPr="000E368E" w:rsidRDefault="00886633" w:rsidP="00BF48D0">
      <w:pPr>
        <w:pStyle w:val="Default"/>
        <w:numPr>
          <w:ilvl w:val="1"/>
          <w:numId w:val="19"/>
        </w:numPr>
        <w:ind w:left="567" w:hanging="567"/>
        <w:jc w:val="both"/>
        <w:rPr>
          <w:color w:val="auto"/>
          <w:sz w:val="22"/>
          <w:szCs w:val="22"/>
        </w:rPr>
      </w:pPr>
      <w:proofErr w:type="gramStart"/>
      <w:r w:rsidRPr="000E368E">
        <w:rPr>
          <w:color w:val="auto"/>
          <w:sz w:val="22"/>
          <w:szCs w:val="22"/>
        </w:rPr>
        <w:t>Zdrží</w:t>
      </w:r>
      <w:proofErr w:type="gramEnd"/>
      <w:r w:rsidRPr="000E368E">
        <w:rPr>
          <w:color w:val="auto"/>
          <w:sz w:val="22"/>
          <w:szCs w:val="22"/>
        </w:rPr>
        <w:t>-li se provádění d</w:t>
      </w:r>
      <w:r>
        <w:rPr>
          <w:color w:val="auto"/>
          <w:sz w:val="22"/>
          <w:szCs w:val="22"/>
        </w:rPr>
        <w:t>íla z důvodů výlučně na straně O</w:t>
      </w:r>
      <w:r w:rsidRPr="000E368E">
        <w:rPr>
          <w:color w:val="auto"/>
          <w:sz w:val="22"/>
          <w:szCs w:val="22"/>
        </w:rPr>
        <w:t>bjednatele</w:t>
      </w:r>
      <w:r>
        <w:rPr>
          <w:color w:val="auto"/>
          <w:sz w:val="22"/>
          <w:szCs w:val="22"/>
        </w:rPr>
        <w:t>, má Z</w:t>
      </w:r>
      <w:r w:rsidRPr="000E368E">
        <w:rPr>
          <w:color w:val="auto"/>
          <w:sz w:val="22"/>
          <w:szCs w:val="22"/>
        </w:rPr>
        <w:t>hotovitel právo na přiměřené prodloužení doby plnění, a to o dobu, o kterou bylo provádění díla či jeho části zdrž</w:t>
      </w:r>
      <w:r>
        <w:rPr>
          <w:color w:val="auto"/>
          <w:sz w:val="22"/>
          <w:szCs w:val="22"/>
        </w:rPr>
        <w:t>eno z důvodů výlučně na straně O</w:t>
      </w:r>
      <w:r w:rsidRPr="000E368E">
        <w:rPr>
          <w:color w:val="auto"/>
          <w:sz w:val="22"/>
          <w:szCs w:val="22"/>
        </w:rPr>
        <w:t>bjednatele.</w:t>
      </w:r>
    </w:p>
    <w:p w14:paraId="0076F859" w14:textId="14E58465" w:rsidR="00806A0C" w:rsidRDefault="00806A0C" w:rsidP="00BF48D0">
      <w:pPr>
        <w:pStyle w:val="Default"/>
        <w:numPr>
          <w:ilvl w:val="1"/>
          <w:numId w:val="19"/>
        </w:numPr>
        <w:ind w:left="567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Místem plnění je </w:t>
      </w:r>
      <w:r w:rsidR="0020524C" w:rsidRPr="0020524C">
        <w:rPr>
          <w:color w:val="auto"/>
          <w:sz w:val="22"/>
          <w:szCs w:val="22"/>
        </w:rPr>
        <w:t>Úřad práce ČR – Krajská pobočka v Brně, Kontaktní pracoviště Veselí nad Moravou, tř. Masarykova 117</w:t>
      </w:r>
      <w:r w:rsidR="0020524C">
        <w:rPr>
          <w:color w:val="auto"/>
          <w:sz w:val="22"/>
          <w:szCs w:val="22"/>
        </w:rPr>
        <w:t>.</w:t>
      </w:r>
    </w:p>
    <w:p w14:paraId="7839FF0C" w14:textId="77777777" w:rsidR="0004121C" w:rsidRPr="00287CD5" w:rsidRDefault="0004121C" w:rsidP="0004121C">
      <w:pPr>
        <w:pStyle w:val="Default"/>
        <w:ind w:left="567"/>
        <w:jc w:val="both"/>
        <w:rPr>
          <w:color w:val="auto"/>
          <w:sz w:val="22"/>
          <w:szCs w:val="22"/>
        </w:rPr>
      </w:pPr>
    </w:p>
    <w:p w14:paraId="655E9A7D" w14:textId="77777777" w:rsidR="002B1900" w:rsidRPr="000E368E" w:rsidRDefault="002B1900" w:rsidP="00BF48D0">
      <w:pPr>
        <w:pStyle w:val="Default"/>
        <w:jc w:val="both"/>
        <w:rPr>
          <w:color w:val="auto"/>
          <w:sz w:val="18"/>
          <w:szCs w:val="22"/>
        </w:rPr>
      </w:pPr>
    </w:p>
    <w:p w14:paraId="614836F8" w14:textId="77777777" w:rsidR="00886633" w:rsidRPr="000E368E" w:rsidRDefault="00886633" w:rsidP="00BF48D0">
      <w:pPr>
        <w:pStyle w:val="Default"/>
        <w:jc w:val="center"/>
        <w:rPr>
          <w:color w:val="auto"/>
          <w:sz w:val="22"/>
          <w:szCs w:val="22"/>
        </w:rPr>
      </w:pPr>
      <w:r w:rsidRPr="000E368E">
        <w:rPr>
          <w:b/>
          <w:bCs/>
          <w:color w:val="auto"/>
          <w:sz w:val="22"/>
          <w:szCs w:val="22"/>
        </w:rPr>
        <w:t>Článek III.</w:t>
      </w:r>
    </w:p>
    <w:p w14:paraId="2A71B830" w14:textId="77777777" w:rsidR="00886633" w:rsidRPr="000E368E" w:rsidRDefault="00886633" w:rsidP="00BF48D0">
      <w:pPr>
        <w:pStyle w:val="Default"/>
        <w:jc w:val="center"/>
        <w:rPr>
          <w:color w:val="auto"/>
          <w:sz w:val="22"/>
          <w:szCs w:val="22"/>
        </w:rPr>
      </w:pPr>
      <w:r w:rsidRPr="000E368E">
        <w:rPr>
          <w:b/>
          <w:bCs/>
          <w:color w:val="auto"/>
          <w:sz w:val="22"/>
          <w:szCs w:val="22"/>
        </w:rPr>
        <w:t>Cena díla a platební a fakturační podmínky</w:t>
      </w:r>
    </w:p>
    <w:p w14:paraId="47CD5275" w14:textId="4348A194" w:rsidR="005573E7" w:rsidRPr="005573E7" w:rsidRDefault="005529E9" w:rsidP="005573E7">
      <w:pPr>
        <w:pStyle w:val="Default"/>
        <w:numPr>
          <w:ilvl w:val="1"/>
          <w:numId w:val="20"/>
        </w:numPr>
        <w:ind w:left="567" w:hanging="567"/>
        <w:jc w:val="both"/>
        <w:rPr>
          <w:color w:val="auto"/>
          <w:sz w:val="22"/>
          <w:szCs w:val="22"/>
        </w:rPr>
      </w:pPr>
      <w:r w:rsidRPr="005529E9">
        <w:rPr>
          <w:sz w:val="22"/>
          <w:szCs w:val="22"/>
        </w:rPr>
        <w:t>Cena za splnění předmětu této Smlouvy je smluvními stranami sjednána následovně:</w:t>
      </w:r>
      <w:bookmarkStart w:id="6" w:name="_Hlk70596856"/>
    </w:p>
    <w:p w14:paraId="75C9748C" w14:textId="7BC1C139" w:rsidR="00AC2568" w:rsidRPr="00AC2568" w:rsidRDefault="00886633" w:rsidP="005529E9">
      <w:pPr>
        <w:pStyle w:val="Default"/>
        <w:ind w:left="567"/>
        <w:jc w:val="both"/>
        <w:rPr>
          <w:color w:val="auto"/>
          <w:sz w:val="22"/>
          <w:szCs w:val="22"/>
        </w:rPr>
      </w:pPr>
      <w:r w:rsidRPr="000E368E">
        <w:rPr>
          <w:bCs/>
          <w:color w:val="auto"/>
          <w:sz w:val="22"/>
          <w:szCs w:val="22"/>
        </w:rPr>
        <w:t xml:space="preserve"> </w:t>
      </w:r>
      <w:bookmarkEnd w:id="6"/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617"/>
        <w:gridCol w:w="1780"/>
        <w:gridCol w:w="1776"/>
        <w:gridCol w:w="1781"/>
      </w:tblGrid>
      <w:tr w:rsidR="0004121C" w:rsidRPr="005529E9" w14:paraId="068B7EDC" w14:textId="77777777" w:rsidTr="0004121C">
        <w:tc>
          <w:tcPr>
            <w:tcW w:w="3617" w:type="dxa"/>
            <w:vAlign w:val="center"/>
          </w:tcPr>
          <w:p w14:paraId="36C86B44" w14:textId="3AA68DD2" w:rsidR="005529E9" w:rsidRPr="005529E9" w:rsidRDefault="005573E7" w:rsidP="005529E9">
            <w:pPr>
              <w:tabs>
                <w:tab w:val="num" w:pos="567"/>
                <w:tab w:val="num" w:pos="750"/>
              </w:tabs>
              <w:spacing w:after="120"/>
              <w:ind w:left="360"/>
              <w:rPr>
                <w:rFonts w:eastAsiaTheme="minorHAnsi" w:cs="Arial"/>
                <w:sz w:val="22"/>
                <w:szCs w:val="22"/>
                <w:lang w:eastAsia="en-US"/>
              </w:rPr>
            </w:pPr>
            <w:r>
              <w:rPr>
                <w:rFonts w:eastAsiaTheme="minorHAnsi" w:cs="Arial"/>
                <w:sz w:val="22"/>
                <w:szCs w:val="22"/>
                <w:lang w:eastAsia="en-US"/>
              </w:rPr>
              <w:t>Popis díla</w:t>
            </w:r>
          </w:p>
        </w:tc>
        <w:tc>
          <w:tcPr>
            <w:tcW w:w="1780" w:type="dxa"/>
            <w:vAlign w:val="center"/>
          </w:tcPr>
          <w:p w14:paraId="41C7E7E5" w14:textId="77777777" w:rsidR="005529E9" w:rsidRPr="005529E9" w:rsidRDefault="005529E9" w:rsidP="005529E9">
            <w:pPr>
              <w:tabs>
                <w:tab w:val="num" w:pos="567"/>
                <w:tab w:val="num" w:pos="750"/>
              </w:tabs>
              <w:spacing w:after="12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5529E9">
              <w:rPr>
                <w:rFonts w:eastAsiaTheme="minorHAnsi" w:cs="Arial"/>
                <w:sz w:val="22"/>
                <w:szCs w:val="22"/>
                <w:lang w:eastAsia="en-US"/>
              </w:rPr>
              <w:t>Cena bez DPH</w:t>
            </w:r>
          </w:p>
        </w:tc>
        <w:tc>
          <w:tcPr>
            <w:tcW w:w="1776" w:type="dxa"/>
            <w:vAlign w:val="center"/>
          </w:tcPr>
          <w:p w14:paraId="2D180E04" w14:textId="77777777" w:rsidR="005529E9" w:rsidRPr="005529E9" w:rsidRDefault="005529E9" w:rsidP="005529E9">
            <w:pPr>
              <w:tabs>
                <w:tab w:val="num" w:pos="567"/>
                <w:tab w:val="num" w:pos="750"/>
              </w:tabs>
              <w:spacing w:after="120"/>
              <w:jc w:val="center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5529E9">
              <w:rPr>
                <w:rFonts w:eastAsiaTheme="minorHAnsi" w:cs="Arial"/>
                <w:sz w:val="22"/>
                <w:szCs w:val="22"/>
                <w:lang w:eastAsia="en-US"/>
              </w:rPr>
              <w:t xml:space="preserve">Výše DPH při </w:t>
            </w:r>
            <w:r w:rsidRPr="005529E9">
              <w:rPr>
                <w:rFonts w:eastAsiaTheme="minorHAnsi" w:cs="Arial"/>
                <w:sz w:val="22"/>
                <w:szCs w:val="22"/>
                <w:lang w:eastAsia="en-US"/>
              </w:rPr>
              <w:br/>
              <w:t>sazbě 21 %</w:t>
            </w:r>
          </w:p>
        </w:tc>
        <w:tc>
          <w:tcPr>
            <w:tcW w:w="1781" w:type="dxa"/>
            <w:vAlign w:val="center"/>
          </w:tcPr>
          <w:p w14:paraId="0EDE706B" w14:textId="77777777" w:rsidR="005529E9" w:rsidRPr="005529E9" w:rsidRDefault="005529E9" w:rsidP="005529E9">
            <w:pPr>
              <w:tabs>
                <w:tab w:val="num" w:pos="567"/>
                <w:tab w:val="num" w:pos="750"/>
              </w:tabs>
              <w:spacing w:after="120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5529E9">
              <w:rPr>
                <w:rFonts w:eastAsiaTheme="minorHAnsi" w:cs="Arial"/>
                <w:sz w:val="22"/>
                <w:szCs w:val="22"/>
                <w:lang w:eastAsia="en-US"/>
              </w:rPr>
              <w:t>Cena včetně DPH</w:t>
            </w:r>
          </w:p>
        </w:tc>
      </w:tr>
      <w:tr w:rsidR="0004121C" w:rsidRPr="00BD449E" w14:paraId="68292D4A" w14:textId="77777777" w:rsidTr="0004121C">
        <w:tc>
          <w:tcPr>
            <w:tcW w:w="3617" w:type="dxa"/>
          </w:tcPr>
          <w:p w14:paraId="308E6410" w14:textId="26863B59" w:rsidR="005529E9" w:rsidRPr="00BD449E" w:rsidRDefault="005573E7" w:rsidP="005529E9">
            <w:pPr>
              <w:tabs>
                <w:tab w:val="num" w:pos="567"/>
                <w:tab w:val="num" w:pos="750"/>
              </w:tabs>
              <w:spacing w:after="120"/>
              <w:rPr>
                <w:rFonts w:eastAsiaTheme="minorHAnsi" w:cs="Arial"/>
                <w:sz w:val="22"/>
                <w:szCs w:val="22"/>
                <w:lang w:eastAsia="en-US"/>
              </w:rPr>
            </w:pPr>
            <w:bookmarkStart w:id="7" w:name="_Hlk81909154"/>
            <w:r>
              <w:rPr>
                <w:rFonts w:eastAsiaTheme="minorHAnsi" w:cs="Arial"/>
                <w:bCs/>
                <w:sz w:val="22"/>
                <w:szCs w:val="22"/>
                <w:lang w:eastAsia="en-US"/>
              </w:rPr>
              <w:t>V</w:t>
            </w:r>
            <w:r w:rsidR="005529E9" w:rsidRPr="00BD449E">
              <w:rPr>
                <w:rFonts w:eastAsiaTheme="minorHAnsi" w:cs="Arial"/>
                <w:bCs/>
                <w:sz w:val="22"/>
                <w:szCs w:val="22"/>
                <w:lang w:eastAsia="en-US"/>
              </w:rPr>
              <w:t>yhotovení</w:t>
            </w:r>
            <w:r w:rsidR="00124653">
              <w:rPr>
                <w:rFonts w:eastAsiaTheme="minorHAnsi" w:cs="Arial"/>
                <w:bCs/>
                <w:sz w:val="22"/>
                <w:szCs w:val="22"/>
                <w:lang w:eastAsia="en-US"/>
              </w:rPr>
              <w:t xml:space="preserve"> studie</w:t>
            </w:r>
            <w:r w:rsidR="007B41C4">
              <w:rPr>
                <w:rFonts w:eastAsiaTheme="minorHAnsi" w:cs="Arial"/>
                <w:bCs/>
                <w:sz w:val="22"/>
                <w:szCs w:val="22"/>
                <w:lang w:eastAsia="en-US"/>
              </w:rPr>
              <w:t xml:space="preserve"> současného stavu a návrh rekonstrukce</w:t>
            </w:r>
            <w:r>
              <w:rPr>
                <w:rFonts w:eastAsiaTheme="minorHAnsi" w:cs="Arial"/>
                <w:sz w:val="22"/>
                <w:szCs w:val="22"/>
                <w:lang w:eastAsia="en-US"/>
              </w:rPr>
              <w:t xml:space="preserve"> včetně potřebných činností dle článku I. této smlouvy</w:t>
            </w:r>
            <w:r w:rsidR="005529E9" w:rsidRPr="00BD449E">
              <w:rPr>
                <w:rFonts w:eastAsiaTheme="minorHAnsi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780" w:type="dxa"/>
            <w:vAlign w:val="center"/>
          </w:tcPr>
          <w:p w14:paraId="61A17EBF" w14:textId="27B044EF" w:rsidR="005529E9" w:rsidRPr="00BD449E" w:rsidRDefault="005573E7" w:rsidP="00C4395D">
            <w:pPr>
              <w:tabs>
                <w:tab w:val="num" w:pos="567"/>
                <w:tab w:val="num" w:pos="750"/>
              </w:tabs>
              <w:spacing w:after="120"/>
              <w:rPr>
                <w:rFonts w:eastAsiaTheme="minorHAns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69.0</w:t>
            </w:r>
            <w:r w:rsidR="00BD449E">
              <w:rPr>
                <w:rFonts w:cs="Arial"/>
                <w:szCs w:val="20"/>
              </w:rPr>
              <w:t>00,00 Kč</w:t>
            </w:r>
          </w:p>
        </w:tc>
        <w:tc>
          <w:tcPr>
            <w:tcW w:w="1776" w:type="dxa"/>
            <w:vAlign w:val="center"/>
          </w:tcPr>
          <w:p w14:paraId="0B88436D" w14:textId="5E6BC9AA" w:rsidR="005529E9" w:rsidRPr="00BD449E" w:rsidRDefault="001A4DAC" w:rsidP="00C4395D">
            <w:pPr>
              <w:tabs>
                <w:tab w:val="num" w:pos="567"/>
                <w:tab w:val="num" w:pos="750"/>
              </w:tabs>
              <w:spacing w:after="120"/>
              <w:rPr>
                <w:rFonts w:eastAsiaTheme="minorHAns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14</w:t>
            </w:r>
            <w:r w:rsidR="00BD449E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490</w:t>
            </w:r>
            <w:r w:rsidR="00BD449E">
              <w:rPr>
                <w:rFonts w:cs="Arial"/>
                <w:szCs w:val="20"/>
              </w:rPr>
              <w:t>,00 Kč</w:t>
            </w:r>
          </w:p>
        </w:tc>
        <w:tc>
          <w:tcPr>
            <w:tcW w:w="1781" w:type="dxa"/>
            <w:vAlign w:val="center"/>
          </w:tcPr>
          <w:p w14:paraId="058F5E81" w14:textId="34DF77A3" w:rsidR="005529E9" w:rsidRPr="00BD449E" w:rsidRDefault="001A4DAC" w:rsidP="00C4395D">
            <w:pPr>
              <w:tabs>
                <w:tab w:val="num" w:pos="567"/>
                <w:tab w:val="num" w:pos="750"/>
              </w:tabs>
              <w:spacing w:after="120"/>
              <w:rPr>
                <w:rFonts w:eastAsiaTheme="minorHAnsi" w:cs="Arial"/>
                <w:szCs w:val="20"/>
                <w:lang w:eastAsia="en-US"/>
              </w:rPr>
            </w:pPr>
            <w:r>
              <w:rPr>
                <w:rFonts w:cs="Arial"/>
                <w:szCs w:val="20"/>
              </w:rPr>
              <w:t>83</w:t>
            </w:r>
            <w:r w:rsidR="00BD449E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490</w:t>
            </w:r>
            <w:r w:rsidR="00BD449E">
              <w:rPr>
                <w:rFonts w:cs="Arial"/>
                <w:szCs w:val="20"/>
              </w:rPr>
              <w:t>,00 Kč</w:t>
            </w:r>
          </w:p>
        </w:tc>
      </w:tr>
      <w:bookmarkEnd w:id="7"/>
    </w:tbl>
    <w:p w14:paraId="6886FEF1" w14:textId="77777777" w:rsidR="003F32FF" w:rsidRDefault="003F32FF" w:rsidP="005529E9">
      <w:pPr>
        <w:pStyle w:val="Default"/>
        <w:jc w:val="both"/>
        <w:rPr>
          <w:bCs/>
          <w:color w:val="auto"/>
          <w:sz w:val="22"/>
          <w:szCs w:val="22"/>
        </w:rPr>
      </w:pPr>
    </w:p>
    <w:p w14:paraId="73054038" w14:textId="5DBCB0AE" w:rsidR="00886633" w:rsidRPr="002723BF" w:rsidRDefault="00886633" w:rsidP="00BF48D0">
      <w:pPr>
        <w:pStyle w:val="Smlouva-slo"/>
        <w:numPr>
          <w:ilvl w:val="1"/>
          <w:numId w:val="20"/>
        </w:numPr>
        <w:spacing w:before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0E368E">
        <w:rPr>
          <w:rFonts w:ascii="Arial" w:hAnsi="Arial" w:cs="Arial"/>
          <w:sz w:val="22"/>
          <w:szCs w:val="22"/>
        </w:rPr>
        <w:t xml:space="preserve">Celková cena díla je sjednána jako nejvýše přípustná, včetně všech poplatků a veškerých dalších nákladů spojených se zhotovením a předáním díla dle této Smlouvy. Zhotovitel prohlašuje, že v ceně díla jsou zahrnuty veškeré jeho náklady, které při plnění svých závazků dle této Smlouvy nebo v souvislosti s tím </w:t>
      </w:r>
      <w:proofErr w:type="gramStart"/>
      <w:r w:rsidRPr="000E368E">
        <w:rPr>
          <w:rFonts w:ascii="Arial" w:hAnsi="Arial" w:cs="Arial"/>
          <w:sz w:val="22"/>
          <w:szCs w:val="22"/>
        </w:rPr>
        <w:t>vynaloží</w:t>
      </w:r>
      <w:proofErr w:type="gramEnd"/>
      <w:r w:rsidRPr="000E368E">
        <w:rPr>
          <w:rFonts w:ascii="Arial" w:hAnsi="Arial" w:cs="Arial"/>
          <w:sz w:val="22"/>
          <w:szCs w:val="22"/>
        </w:rPr>
        <w:t xml:space="preserve"> včetně nákladů výslovně neuvedených, </w:t>
      </w:r>
      <w:r>
        <w:rPr>
          <w:rFonts w:ascii="Arial" w:hAnsi="Arial" w:cs="Arial"/>
          <w:sz w:val="22"/>
          <w:szCs w:val="22"/>
        </w:rPr>
        <w:t xml:space="preserve">jejichž vynaložení </w:t>
      </w:r>
      <w:r w:rsidRPr="002723BF">
        <w:rPr>
          <w:rFonts w:ascii="Arial" w:hAnsi="Arial" w:cs="Arial"/>
          <w:sz w:val="22"/>
          <w:szCs w:val="22"/>
        </w:rPr>
        <w:t xml:space="preserve">musí Zhotovitel z titulu své odbornosti předpokládat, a to i na základě zkušeností s realizací obdobných děl. V dohodnuté ceně jsou zahrnuty i režijní náklady, doprava a další náklady, které </w:t>
      </w:r>
      <w:proofErr w:type="gramStart"/>
      <w:r w:rsidRPr="002723BF">
        <w:rPr>
          <w:rFonts w:ascii="Arial" w:hAnsi="Arial" w:cs="Arial"/>
          <w:sz w:val="22"/>
          <w:szCs w:val="22"/>
        </w:rPr>
        <w:t>patří</w:t>
      </w:r>
      <w:proofErr w:type="gramEnd"/>
      <w:r w:rsidRPr="002723BF">
        <w:rPr>
          <w:rFonts w:ascii="Arial" w:hAnsi="Arial" w:cs="Arial"/>
          <w:sz w:val="22"/>
          <w:szCs w:val="22"/>
        </w:rPr>
        <w:t xml:space="preserve"> k úplnému a bezvadnému provedení díla dle této Smlouvy. </w:t>
      </w:r>
    </w:p>
    <w:p w14:paraId="4760DEC9" w14:textId="77777777" w:rsidR="002B1900" w:rsidRDefault="00886633" w:rsidP="00BF48D0">
      <w:pPr>
        <w:pStyle w:val="Smlouva-slo"/>
        <w:numPr>
          <w:ilvl w:val="1"/>
          <w:numId w:val="20"/>
        </w:numPr>
        <w:spacing w:before="0" w:line="240" w:lineRule="auto"/>
        <w:ind w:left="567" w:hanging="567"/>
        <w:rPr>
          <w:rFonts w:ascii="Arial" w:hAnsi="Arial" w:cs="Arial"/>
          <w:sz w:val="22"/>
          <w:szCs w:val="22"/>
        </w:rPr>
      </w:pPr>
      <w:r w:rsidRPr="002723BF">
        <w:rPr>
          <w:rFonts w:ascii="Arial" w:hAnsi="Arial" w:cs="Arial"/>
          <w:sz w:val="22"/>
          <w:szCs w:val="22"/>
        </w:rPr>
        <w:t>Cena za dílo bude Objednatelem Zhotoviteli</w:t>
      </w:r>
      <w:r w:rsidRPr="00287CD5">
        <w:rPr>
          <w:rFonts w:ascii="Arial" w:hAnsi="Arial" w:cs="Arial"/>
          <w:sz w:val="22"/>
          <w:szCs w:val="22"/>
        </w:rPr>
        <w:t xml:space="preserve"> uhrazena v české měně na základě daňového dokladu – faktury. </w:t>
      </w:r>
    </w:p>
    <w:p w14:paraId="4AE6F0F5" w14:textId="459A2982" w:rsidR="00886633" w:rsidRPr="000E368E" w:rsidRDefault="00886633" w:rsidP="00BF48D0">
      <w:pPr>
        <w:pStyle w:val="Default"/>
        <w:numPr>
          <w:ilvl w:val="1"/>
          <w:numId w:val="20"/>
        </w:numPr>
        <w:ind w:left="567" w:hanging="567"/>
        <w:jc w:val="both"/>
        <w:rPr>
          <w:color w:val="auto"/>
          <w:sz w:val="22"/>
          <w:szCs w:val="22"/>
        </w:rPr>
      </w:pPr>
      <w:r w:rsidRPr="000E368E">
        <w:rPr>
          <w:color w:val="auto"/>
          <w:sz w:val="22"/>
          <w:szCs w:val="22"/>
        </w:rPr>
        <w:lastRenderedPageBreak/>
        <w:t>Zhotovitel vystaví daňový doklad do</w:t>
      </w:r>
      <w:r w:rsidR="002B1900">
        <w:rPr>
          <w:color w:val="auto"/>
          <w:sz w:val="22"/>
          <w:szCs w:val="22"/>
        </w:rPr>
        <w:t xml:space="preserve"> 15 - ti</w:t>
      </w:r>
      <w:r w:rsidRPr="000E368E">
        <w:rPr>
          <w:color w:val="auto"/>
          <w:sz w:val="22"/>
          <w:szCs w:val="22"/>
        </w:rPr>
        <w:t xml:space="preserve"> dnů ode dne splnění povinnosti, na</w:t>
      </w:r>
      <w:r w:rsidR="0099734E">
        <w:rPr>
          <w:color w:val="auto"/>
          <w:sz w:val="22"/>
          <w:szCs w:val="22"/>
        </w:rPr>
        <w:t xml:space="preserve"> </w:t>
      </w:r>
      <w:proofErr w:type="gramStart"/>
      <w:r w:rsidRPr="000E368E">
        <w:rPr>
          <w:color w:val="auto"/>
          <w:sz w:val="22"/>
          <w:szCs w:val="22"/>
        </w:rPr>
        <w:t>základě</w:t>
      </w:r>
      <w:proofErr w:type="gramEnd"/>
      <w:r w:rsidR="00124653">
        <w:rPr>
          <w:color w:val="auto"/>
          <w:sz w:val="22"/>
          <w:szCs w:val="22"/>
        </w:rPr>
        <w:t xml:space="preserve"> </w:t>
      </w:r>
      <w:r w:rsidRPr="000E368E">
        <w:rPr>
          <w:color w:val="auto"/>
          <w:sz w:val="22"/>
          <w:szCs w:val="22"/>
        </w:rPr>
        <w:t>které je oprávněn fakturovat dílčí cenu díla dle této Smlouvy. Splatnost daňov</w:t>
      </w:r>
      <w:r w:rsidR="001A4DAC">
        <w:rPr>
          <w:color w:val="auto"/>
          <w:sz w:val="22"/>
          <w:szCs w:val="22"/>
        </w:rPr>
        <w:t>ého</w:t>
      </w:r>
      <w:r w:rsidRPr="000E368E">
        <w:rPr>
          <w:color w:val="auto"/>
          <w:sz w:val="22"/>
          <w:szCs w:val="22"/>
        </w:rPr>
        <w:t xml:space="preserve"> doklad</w:t>
      </w:r>
      <w:r w:rsidR="001A4DAC">
        <w:rPr>
          <w:color w:val="auto"/>
          <w:sz w:val="22"/>
          <w:szCs w:val="22"/>
        </w:rPr>
        <w:t>u</w:t>
      </w:r>
      <w:r w:rsidRPr="000E368E">
        <w:rPr>
          <w:color w:val="auto"/>
          <w:sz w:val="22"/>
          <w:szCs w:val="22"/>
        </w:rPr>
        <w:t xml:space="preserve"> je smluvními stranami sjednána na </w:t>
      </w:r>
      <w:r w:rsidR="002B1900">
        <w:rPr>
          <w:color w:val="auto"/>
          <w:sz w:val="22"/>
          <w:szCs w:val="22"/>
        </w:rPr>
        <w:t>30</w:t>
      </w:r>
      <w:r w:rsidRPr="000E368E">
        <w:rPr>
          <w:color w:val="auto"/>
          <w:sz w:val="22"/>
          <w:szCs w:val="22"/>
        </w:rPr>
        <w:t xml:space="preserve"> kalendářních dnů od</w:t>
      </w:r>
      <w:r>
        <w:rPr>
          <w:color w:val="auto"/>
          <w:sz w:val="22"/>
          <w:szCs w:val="22"/>
        </w:rPr>
        <w:t>e dne předání daňového dokladu Zhotovitelem O</w:t>
      </w:r>
      <w:r w:rsidRPr="000E368E">
        <w:rPr>
          <w:color w:val="auto"/>
          <w:sz w:val="22"/>
          <w:szCs w:val="22"/>
        </w:rPr>
        <w:t xml:space="preserve">bjednateli. Objednatel neposkytuje zálohy na úhradu ceny díla. </w:t>
      </w:r>
    </w:p>
    <w:p w14:paraId="18B6CB09" w14:textId="77777777" w:rsidR="00886633" w:rsidRPr="000E368E" w:rsidRDefault="00886633" w:rsidP="00BF48D0">
      <w:pPr>
        <w:pStyle w:val="Default"/>
        <w:numPr>
          <w:ilvl w:val="1"/>
          <w:numId w:val="20"/>
        </w:numPr>
        <w:ind w:left="567" w:hanging="567"/>
        <w:jc w:val="both"/>
        <w:rPr>
          <w:color w:val="auto"/>
          <w:sz w:val="22"/>
          <w:szCs w:val="22"/>
        </w:rPr>
      </w:pPr>
      <w:r w:rsidRPr="000E368E">
        <w:rPr>
          <w:color w:val="auto"/>
          <w:sz w:val="22"/>
          <w:szCs w:val="22"/>
        </w:rPr>
        <w:t>Objednatel je oprávněn započíst jakoukoli smluvní pok</w:t>
      </w:r>
      <w:r>
        <w:rPr>
          <w:color w:val="auto"/>
          <w:sz w:val="22"/>
          <w:szCs w:val="22"/>
        </w:rPr>
        <w:t>utu, kterou je povinen uhradit Z</w:t>
      </w:r>
      <w:r w:rsidRPr="000E368E">
        <w:rPr>
          <w:color w:val="auto"/>
          <w:sz w:val="22"/>
          <w:szCs w:val="22"/>
        </w:rPr>
        <w:t>hotovitel na základě této Smlouvy, proti fakturované ceně za dílo.</w:t>
      </w:r>
    </w:p>
    <w:p w14:paraId="0D687697" w14:textId="0B875ACE" w:rsidR="002B1900" w:rsidRPr="006F4332" w:rsidRDefault="00886633" w:rsidP="00BF48D0">
      <w:pPr>
        <w:pStyle w:val="Default"/>
        <w:numPr>
          <w:ilvl w:val="1"/>
          <w:numId w:val="20"/>
        </w:numPr>
        <w:ind w:left="567" w:hanging="567"/>
        <w:jc w:val="both"/>
        <w:rPr>
          <w:color w:val="auto"/>
          <w:sz w:val="22"/>
          <w:szCs w:val="22"/>
        </w:rPr>
      </w:pPr>
      <w:r w:rsidRPr="000E368E">
        <w:rPr>
          <w:color w:val="auto"/>
          <w:sz w:val="22"/>
          <w:szCs w:val="22"/>
        </w:rPr>
        <w:t>V případě, že daňový doklad nebude obsahovat spr</w:t>
      </w:r>
      <w:r>
        <w:rPr>
          <w:color w:val="auto"/>
          <w:sz w:val="22"/>
          <w:szCs w:val="22"/>
        </w:rPr>
        <w:t>ávné údaje či bude neúplný, je O</w:t>
      </w:r>
      <w:r w:rsidRPr="000E368E">
        <w:rPr>
          <w:color w:val="auto"/>
          <w:sz w:val="22"/>
          <w:szCs w:val="22"/>
        </w:rPr>
        <w:t xml:space="preserve">bjednatel oprávněn daňový doklad vrátit do data </w:t>
      </w:r>
      <w:r>
        <w:rPr>
          <w:color w:val="auto"/>
          <w:sz w:val="22"/>
          <w:szCs w:val="22"/>
        </w:rPr>
        <w:t>jeho splatnosti Z</w:t>
      </w:r>
      <w:r w:rsidRPr="000E368E">
        <w:rPr>
          <w:color w:val="auto"/>
          <w:sz w:val="22"/>
          <w:szCs w:val="22"/>
        </w:rPr>
        <w:t>hotoviteli. Zhotovitel je povinen takový daňový doklad opravit, event. vystavit nový da</w:t>
      </w:r>
      <w:r w:rsidR="00DB4CA3">
        <w:rPr>
          <w:color w:val="auto"/>
          <w:sz w:val="22"/>
          <w:szCs w:val="22"/>
        </w:rPr>
        <w:t>ňový doklad. Lhůta splatnosti za</w:t>
      </w:r>
      <w:r w:rsidRPr="000E368E">
        <w:rPr>
          <w:color w:val="auto"/>
          <w:sz w:val="22"/>
          <w:szCs w:val="22"/>
        </w:rPr>
        <w:t>číná v takovém případě běžet ode dne doručení opraveného či nov</w:t>
      </w:r>
      <w:r>
        <w:rPr>
          <w:color w:val="auto"/>
          <w:sz w:val="22"/>
          <w:szCs w:val="22"/>
        </w:rPr>
        <w:t>ě vystaveného daňového dokladu O</w:t>
      </w:r>
      <w:r w:rsidRPr="000E368E">
        <w:rPr>
          <w:color w:val="auto"/>
          <w:sz w:val="22"/>
          <w:szCs w:val="22"/>
        </w:rPr>
        <w:t>bjednateli.</w:t>
      </w:r>
      <w:r w:rsidR="001A4DAC">
        <w:rPr>
          <w:color w:val="auto"/>
          <w:sz w:val="22"/>
          <w:szCs w:val="22"/>
        </w:rPr>
        <w:t xml:space="preserve"> </w:t>
      </w:r>
    </w:p>
    <w:p w14:paraId="5841AF99" w14:textId="63FA733B" w:rsidR="00886633" w:rsidRDefault="00886633" w:rsidP="00BF48D0">
      <w:pPr>
        <w:pStyle w:val="Default"/>
        <w:ind w:left="567"/>
        <w:jc w:val="both"/>
        <w:rPr>
          <w:color w:val="auto"/>
          <w:sz w:val="18"/>
          <w:szCs w:val="18"/>
        </w:rPr>
      </w:pPr>
    </w:p>
    <w:p w14:paraId="1A2392A6" w14:textId="77777777" w:rsidR="0004121C" w:rsidRPr="006A09C5" w:rsidRDefault="0004121C" w:rsidP="00BF48D0">
      <w:pPr>
        <w:pStyle w:val="Default"/>
        <w:ind w:left="567"/>
        <w:jc w:val="both"/>
        <w:rPr>
          <w:color w:val="auto"/>
          <w:sz w:val="18"/>
          <w:szCs w:val="18"/>
        </w:rPr>
      </w:pPr>
    </w:p>
    <w:p w14:paraId="6AFA5B65" w14:textId="77777777" w:rsidR="00886633" w:rsidRPr="000E368E" w:rsidRDefault="00886633" w:rsidP="00BF48D0">
      <w:pPr>
        <w:pStyle w:val="Default"/>
        <w:jc w:val="center"/>
        <w:rPr>
          <w:color w:val="auto"/>
          <w:sz w:val="22"/>
          <w:szCs w:val="22"/>
        </w:rPr>
      </w:pPr>
      <w:r w:rsidRPr="000E368E">
        <w:rPr>
          <w:b/>
          <w:bCs/>
          <w:color w:val="auto"/>
          <w:sz w:val="22"/>
          <w:szCs w:val="22"/>
        </w:rPr>
        <w:t>Článek IV.</w:t>
      </w:r>
    </w:p>
    <w:p w14:paraId="2191113A" w14:textId="77777777" w:rsidR="00886633" w:rsidRPr="000E368E" w:rsidRDefault="00886633" w:rsidP="00BF48D0">
      <w:pPr>
        <w:pStyle w:val="Default"/>
        <w:jc w:val="center"/>
        <w:rPr>
          <w:color w:val="auto"/>
          <w:sz w:val="22"/>
          <w:szCs w:val="22"/>
        </w:rPr>
      </w:pPr>
      <w:r w:rsidRPr="000E368E">
        <w:rPr>
          <w:b/>
          <w:bCs/>
          <w:color w:val="auto"/>
          <w:sz w:val="22"/>
          <w:szCs w:val="22"/>
        </w:rPr>
        <w:t>Předání a převzetí díla</w:t>
      </w:r>
    </w:p>
    <w:p w14:paraId="554EA853" w14:textId="3B079FF3" w:rsidR="00886633" w:rsidRPr="000E368E" w:rsidRDefault="00886633" w:rsidP="00BF48D0">
      <w:pPr>
        <w:pStyle w:val="Default"/>
        <w:numPr>
          <w:ilvl w:val="1"/>
          <w:numId w:val="28"/>
        </w:numPr>
        <w:ind w:left="567" w:hanging="567"/>
        <w:jc w:val="both"/>
        <w:rPr>
          <w:color w:val="auto"/>
          <w:sz w:val="22"/>
          <w:szCs w:val="22"/>
        </w:rPr>
      </w:pPr>
      <w:r w:rsidRPr="000E368E">
        <w:rPr>
          <w:color w:val="auto"/>
          <w:sz w:val="22"/>
          <w:szCs w:val="22"/>
        </w:rPr>
        <w:t>Předmět díla zhotovený dle požadavků a podmínek stanovených touto Smlou</w:t>
      </w:r>
      <w:r>
        <w:rPr>
          <w:color w:val="auto"/>
          <w:sz w:val="22"/>
          <w:szCs w:val="22"/>
        </w:rPr>
        <w:t>vou je předán včas, pokud bude Objednateli Z</w:t>
      </w:r>
      <w:r w:rsidRPr="000E368E">
        <w:rPr>
          <w:color w:val="auto"/>
          <w:sz w:val="22"/>
          <w:szCs w:val="22"/>
        </w:rPr>
        <w:t xml:space="preserve">hotovitelem předán nejpozději </w:t>
      </w:r>
      <w:r w:rsidR="008E1D28">
        <w:rPr>
          <w:color w:val="auto"/>
          <w:sz w:val="22"/>
          <w:szCs w:val="22"/>
        </w:rPr>
        <w:t xml:space="preserve">v termínu uvedeném </w:t>
      </w:r>
      <w:r w:rsidRPr="000E368E">
        <w:rPr>
          <w:color w:val="auto"/>
          <w:sz w:val="22"/>
          <w:szCs w:val="22"/>
        </w:rPr>
        <w:t>v článku II. této Smlouvy.</w:t>
      </w:r>
    </w:p>
    <w:p w14:paraId="459C5237" w14:textId="2BC5D389" w:rsidR="00886633" w:rsidRPr="000E368E" w:rsidRDefault="00886633" w:rsidP="00BF48D0">
      <w:pPr>
        <w:pStyle w:val="Default"/>
        <w:numPr>
          <w:ilvl w:val="1"/>
          <w:numId w:val="28"/>
        </w:numPr>
        <w:ind w:left="567" w:hanging="567"/>
        <w:jc w:val="both"/>
        <w:rPr>
          <w:color w:val="auto"/>
          <w:sz w:val="22"/>
          <w:szCs w:val="22"/>
        </w:rPr>
      </w:pPr>
      <w:r w:rsidRPr="000E368E">
        <w:rPr>
          <w:color w:val="auto"/>
          <w:sz w:val="22"/>
          <w:szCs w:val="22"/>
        </w:rPr>
        <w:t xml:space="preserve">O splnění </w:t>
      </w:r>
      <w:r w:rsidR="008E1D28">
        <w:rPr>
          <w:color w:val="auto"/>
          <w:sz w:val="22"/>
          <w:szCs w:val="22"/>
        </w:rPr>
        <w:t>p</w:t>
      </w:r>
      <w:r>
        <w:rPr>
          <w:color w:val="auto"/>
          <w:sz w:val="22"/>
          <w:szCs w:val="22"/>
        </w:rPr>
        <w:t>ovinnosti Z</w:t>
      </w:r>
      <w:r w:rsidRPr="000E368E">
        <w:rPr>
          <w:color w:val="auto"/>
          <w:sz w:val="22"/>
          <w:szCs w:val="22"/>
        </w:rPr>
        <w:t>hotovitele dle této Smlouvy v termín</w:t>
      </w:r>
      <w:r w:rsidR="008E1D28">
        <w:rPr>
          <w:color w:val="auto"/>
          <w:sz w:val="22"/>
          <w:szCs w:val="22"/>
        </w:rPr>
        <w:t>u</w:t>
      </w:r>
      <w:r w:rsidRPr="000E368E">
        <w:rPr>
          <w:color w:val="auto"/>
          <w:sz w:val="22"/>
          <w:szCs w:val="22"/>
        </w:rPr>
        <w:t xml:space="preserve"> dle této Smlouvy bude smluvními stranami vyhotoven předávací protokol, který bude datován a podepsán </w:t>
      </w:r>
      <w:r>
        <w:rPr>
          <w:color w:val="auto"/>
          <w:sz w:val="22"/>
          <w:szCs w:val="22"/>
        </w:rPr>
        <w:t>osobami oprávněnými zastupovat Objednatele i Z</w:t>
      </w:r>
      <w:r w:rsidRPr="000E368E">
        <w:rPr>
          <w:color w:val="auto"/>
          <w:sz w:val="22"/>
          <w:szCs w:val="22"/>
        </w:rPr>
        <w:t>hotovitele.</w:t>
      </w:r>
    </w:p>
    <w:p w14:paraId="190AEE8F" w14:textId="468CDE87" w:rsidR="00886633" w:rsidRPr="000E368E" w:rsidRDefault="00886633" w:rsidP="00BF48D0">
      <w:pPr>
        <w:pStyle w:val="Default"/>
        <w:numPr>
          <w:ilvl w:val="1"/>
          <w:numId w:val="28"/>
        </w:numPr>
        <w:ind w:left="567" w:hanging="567"/>
        <w:jc w:val="both"/>
        <w:rPr>
          <w:color w:val="auto"/>
          <w:sz w:val="22"/>
          <w:szCs w:val="22"/>
        </w:rPr>
      </w:pPr>
      <w:r w:rsidRPr="000E368E">
        <w:rPr>
          <w:color w:val="auto"/>
          <w:sz w:val="22"/>
          <w:szCs w:val="22"/>
        </w:rPr>
        <w:t>Objednatel je oprávněn dílo, které bude vykazovat vady a nedodělky</w:t>
      </w:r>
      <w:r w:rsidR="00B5262D">
        <w:rPr>
          <w:color w:val="auto"/>
          <w:sz w:val="22"/>
          <w:szCs w:val="22"/>
        </w:rPr>
        <w:t>,</w:t>
      </w:r>
      <w:r w:rsidRPr="000E368E">
        <w:rPr>
          <w:color w:val="auto"/>
          <w:sz w:val="22"/>
          <w:szCs w:val="22"/>
        </w:rPr>
        <w:t xml:space="preserve"> nepřevzít.</w:t>
      </w:r>
    </w:p>
    <w:p w14:paraId="0212C30E" w14:textId="4198CF27" w:rsidR="00307945" w:rsidRDefault="00307945" w:rsidP="00BF4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6854359" w14:textId="77777777" w:rsidR="0004121C" w:rsidRDefault="0004121C" w:rsidP="00BF48D0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888362B" w14:textId="2237B842" w:rsidR="00886633" w:rsidRPr="000E368E" w:rsidRDefault="00886633" w:rsidP="00BF48D0">
      <w:pPr>
        <w:pStyle w:val="Default"/>
        <w:jc w:val="center"/>
        <w:rPr>
          <w:color w:val="auto"/>
          <w:sz w:val="22"/>
          <w:szCs w:val="22"/>
        </w:rPr>
      </w:pPr>
      <w:r w:rsidRPr="000E368E">
        <w:rPr>
          <w:b/>
          <w:bCs/>
          <w:color w:val="auto"/>
          <w:sz w:val="22"/>
          <w:szCs w:val="22"/>
        </w:rPr>
        <w:t>Článek V.</w:t>
      </w:r>
      <w:r w:rsidR="008E1D28">
        <w:rPr>
          <w:b/>
          <w:bCs/>
          <w:color w:val="auto"/>
          <w:sz w:val="22"/>
          <w:szCs w:val="22"/>
        </w:rPr>
        <w:t xml:space="preserve"> </w:t>
      </w:r>
    </w:p>
    <w:p w14:paraId="7C92F72B" w14:textId="77777777" w:rsidR="00886633" w:rsidRPr="000E368E" w:rsidRDefault="00886633" w:rsidP="00BF48D0">
      <w:pPr>
        <w:pStyle w:val="Default"/>
        <w:jc w:val="center"/>
        <w:rPr>
          <w:color w:val="auto"/>
          <w:sz w:val="22"/>
          <w:szCs w:val="22"/>
        </w:rPr>
      </w:pPr>
      <w:r w:rsidRPr="000E368E">
        <w:rPr>
          <w:b/>
          <w:bCs/>
          <w:color w:val="auto"/>
          <w:sz w:val="22"/>
          <w:szCs w:val="22"/>
        </w:rPr>
        <w:t>Podmínky provádění díla a s dílem souvisejících závazků</w:t>
      </w:r>
    </w:p>
    <w:p w14:paraId="5B422FE1" w14:textId="085918D7" w:rsidR="00886633" w:rsidRPr="00790011" w:rsidRDefault="00886633" w:rsidP="00BF48D0">
      <w:pPr>
        <w:pStyle w:val="Default"/>
        <w:numPr>
          <w:ilvl w:val="1"/>
          <w:numId w:val="29"/>
        </w:numPr>
        <w:ind w:left="567" w:hanging="567"/>
        <w:jc w:val="both"/>
        <w:rPr>
          <w:color w:val="auto"/>
          <w:sz w:val="22"/>
          <w:szCs w:val="22"/>
        </w:rPr>
      </w:pPr>
      <w:r w:rsidRPr="00790011">
        <w:rPr>
          <w:color w:val="auto"/>
          <w:sz w:val="22"/>
          <w:szCs w:val="22"/>
        </w:rPr>
        <w:t>Zhotovitel je povinen Objednateli bez zbytečného odkladu sdělovat všechny jím zjištěné relevantní skutečnosti, obzvláště pak ty, které by mohly ovlivnit pokyny či zájmy Objednatele.</w:t>
      </w:r>
    </w:p>
    <w:p w14:paraId="7D6AE353" w14:textId="77777777" w:rsidR="00886633" w:rsidRPr="000E368E" w:rsidRDefault="00886633" w:rsidP="00BF48D0">
      <w:pPr>
        <w:pStyle w:val="Default"/>
        <w:numPr>
          <w:ilvl w:val="1"/>
          <w:numId w:val="29"/>
        </w:numPr>
        <w:ind w:left="567" w:hanging="567"/>
        <w:jc w:val="both"/>
        <w:rPr>
          <w:color w:val="auto"/>
          <w:sz w:val="22"/>
          <w:szCs w:val="22"/>
        </w:rPr>
      </w:pPr>
      <w:r w:rsidRPr="00790011">
        <w:rPr>
          <w:color w:val="auto"/>
          <w:sz w:val="22"/>
          <w:szCs w:val="22"/>
        </w:rPr>
        <w:t>Objednatel se</w:t>
      </w:r>
      <w:r>
        <w:rPr>
          <w:color w:val="auto"/>
          <w:sz w:val="22"/>
          <w:szCs w:val="22"/>
        </w:rPr>
        <w:t xml:space="preserve"> zavazuje poskytovat Z</w:t>
      </w:r>
      <w:r w:rsidRPr="000E368E">
        <w:rPr>
          <w:color w:val="auto"/>
          <w:sz w:val="22"/>
          <w:szCs w:val="22"/>
        </w:rPr>
        <w:t xml:space="preserve">hotoviteli součinnost nezbytnou pro to, aby byl schopen závazky dle této Smlouvy řádně a včas plnit. </w:t>
      </w:r>
    </w:p>
    <w:p w14:paraId="089FE868" w14:textId="77777777" w:rsidR="00886633" w:rsidRPr="000E368E" w:rsidRDefault="00886633" w:rsidP="00BF48D0">
      <w:pPr>
        <w:pStyle w:val="Default"/>
        <w:numPr>
          <w:ilvl w:val="1"/>
          <w:numId w:val="29"/>
        </w:numPr>
        <w:ind w:left="567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Je-li Z</w:t>
      </w:r>
      <w:r w:rsidRPr="000E368E">
        <w:rPr>
          <w:color w:val="auto"/>
          <w:sz w:val="22"/>
          <w:szCs w:val="22"/>
        </w:rPr>
        <w:t>hotovitel povinen dle této Smlouvy vyhotovit či opatřit jakýkoli doklad či do</w:t>
      </w:r>
      <w:r>
        <w:rPr>
          <w:color w:val="auto"/>
          <w:sz w:val="22"/>
          <w:szCs w:val="22"/>
        </w:rPr>
        <w:t>kument, nelze z jeho schválení O</w:t>
      </w:r>
      <w:r w:rsidRPr="000E368E">
        <w:rPr>
          <w:color w:val="auto"/>
          <w:sz w:val="22"/>
          <w:szCs w:val="22"/>
        </w:rPr>
        <w:t>bjednatelem dovozovat přenesení odpovědnosti za řá</w:t>
      </w:r>
      <w:r>
        <w:rPr>
          <w:color w:val="auto"/>
          <w:sz w:val="22"/>
          <w:szCs w:val="22"/>
        </w:rPr>
        <w:t>dné a včasné provedení díla ze Zhotovitele na O</w:t>
      </w:r>
      <w:r w:rsidRPr="000E368E">
        <w:rPr>
          <w:color w:val="auto"/>
          <w:sz w:val="22"/>
          <w:szCs w:val="22"/>
        </w:rPr>
        <w:t xml:space="preserve">bjednatele, a to ani částečně. </w:t>
      </w:r>
    </w:p>
    <w:p w14:paraId="7E7FA51A" w14:textId="7DABD29C" w:rsidR="00886633" w:rsidRPr="000E368E" w:rsidRDefault="00886633" w:rsidP="00BF48D0">
      <w:pPr>
        <w:pStyle w:val="Default"/>
        <w:numPr>
          <w:ilvl w:val="1"/>
          <w:numId w:val="29"/>
        </w:numPr>
        <w:ind w:left="567" w:hanging="567"/>
        <w:jc w:val="both"/>
        <w:rPr>
          <w:color w:val="auto"/>
          <w:sz w:val="22"/>
          <w:szCs w:val="22"/>
        </w:rPr>
      </w:pPr>
      <w:r w:rsidRPr="000E368E">
        <w:rPr>
          <w:color w:val="auto"/>
          <w:sz w:val="22"/>
          <w:szCs w:val="22"/>
        </w:rPr>
        <w:t xml:space="preserve">Objednatel má právo </w:t>
      </w:r>
      <w:r w:rsidR="00B5262D">
        <w:rPr>
          <w:color w:val="auto"/>
          <w:sz w:val="22"/>
          <w:szCs w:val="22"/>
        </w:rPr>
        <w:t xml:space="preserve">průběžně </w:t>
      </w:r>
      <w:r w:rsidRPr="000E368E">
        <w:rPr>
          <w:color w:val="auto"/>
          <w:sz w:val="22"/>
          <w:szCs w:val="22"/>
        </w:rPr>
        <w:t xml:space="preserve">kontrolovat provádění díla. Zjistí-li, že </w:t>
      </w:r>
      <w:r>
        <w:rPr>
          <w:color w:val="auto"/>
          <w:sz w:val="22"/>
          <w:szCs w:val="22"/>
        </w:rPr>
        <w:t>Z</w:t>
      </w:r>
      <w:r w:rsidRPr="000E368E">
        <w:rPr>
          <w:color w:val="auto"/>
          <w:sz w:val="22"/>
          <w:szCs w:val="22"/>
        </w:rPr>
        <w:t xml:space="preserve">hotovitel porušuje svou </w:t>
      </w:r>
      <w:r>
        <w:rPr>
          <w:color w:val="auto"/>
          <w:sz w:val="22"/>
          <w:szCs w:val="22"/>
        </w:rPr>
        <w:t>povinnost, může požadovat, aby Z</w:t>
      </w:r>
      <w:r w:rsidRPr="000E368E">
        <w:rPr>
          <w:color w:val="auto"/>
          <w:sz w:val="22"/>
          <w:szCs w:val="22"/>
        </w:rPr>
        <w:t>hotovitel provedl nápravu a prováděl dílo</w:t>
      </w:r>
      <w:r>
        <w:rPr>
          <w:color w:val="auto"/>
          <w:sz w:val="22"/>
          <w:szCs w:val="22"/>
        </w:rPr>
        <w:t xml:space="preserve"> řádným způsobem. Jestliže tak Z</w:t>
      </w:r>
      <w:r w:rsidRPr="000E368E">
        <w:rPr>
          <w:color w:val="auto"/>
          <w:sz w:val="22"/>
          <w:szCs w:val="22"/>
        </w:rPr>
        <w:t xml:space="preserve">hotovitel neučiní ani v dodatečné přiměřené lhůtě, která však nebude delší než </w:t>
      </w:r>
      <w:r w:rsidR="002D18D7">
        <w:rPr>
          <w:color w:val="auto"/>
          <w:sz w:val="22"/>
          <w:szCs w:val="22"/>
        </w:rPr>
        <w:t>pět</w:t>
      </w:r>
      <w:r w:rsidRPr="000E368E">
        <w:rPr>
          <w:color w:val="auto"/>
          <w:sz w:val="22"/>
          <w:szCs w:val="22"/>
        </w:rPr>
        <w:t xml:space="preserve"> pracovní</w:t>
      </w:r>
      <w:r w:rsidR="002D18D7">
        <w:rPr>
          <w:color w:val="auto"/>
          <w:sz w:val="22"/>
          <w:szCs w:val="22"/>
        </w:rPr>
        <w:t>ch</w:t>
      </w:r>
      <w:r w:rsidRPr="000E368E">
        <w:rPr>
          <w:color w:val="auto"/>
          <w:sz w:val="22"/>
          <w:szCs w:val="22"/>
        </w:rPr>
        <w:t xml:space="preserve"> dn</w:t>
      </w:r>
      <w:r w:rsidR="002D18D7">
        <w:rPr>
          <w:color w:val="auto"/>
          <w:sz w:val="22"/>
          <w:szCs w:val="22"/>
        </w:rPr>
        <w:t>ů</w:t>
      </w:r>
      <w:r w:rsidRPr="000E368E">
        <w:rPr>
          <w:color w:val="auto"/>
          <w:sz w:val="22"/>
          <w:szCs w:val="22"/>
        </w:rPr>
        <w:t xml:space="preserve">, jedná se o porušení této Smlouvy. </w:t>
      </w:r>
    </w:p>
    <w:p w14:paraId="01EDE45D" w14:textId="1A93AB1C" w:rsidR="00886633" w:rsidRPr="000E368E" w:rsidRDefault="00886633" w:rsidP="00BF48D0">
      <w:pPr>
        <w:pStyle w:val="Default"/>
        <w:numPr>
          <w:ilvl w:val="1"/>
          <w:numId w:val="29"/>
        </w:numPr>
        <w:ind w:left="567" w:hanging="567"/>
        <w:jc w:val="both"/>
        <w:rPr>
          <w:color w:val="auto"/>
          <w:sz w:val="22"/>
          <w:szCs w:val="22"/>
        </w:rPr>
      </w:pPr>
      <w:r w:rsidRPr="000E368E">
        <w:rPr>
          <w:color w:val="auto"/>
          <w:sz w:val="22"/>
          <w:szCs w:val="22"/>
        </w:rPr>
        <w:t>Zhotovitel je povinen pře</w:t>
      </w:r>
      <w:r w:rsidR="00304CA9">
        <w:rPr>
          <w:color w:val="auto"/>
          <w:sz w:val="22"/>
          <w:szCs w:val="22"/>
        </w:rPr>
        <w:t>dložit dokumentaci</w:t>
      </w:r>
      <w:r>
        <w:rPr>
          <w:color w:val="auto"/>
          <w:sz w:val="22"/>
          <w:szCs w:val="22"/>
        </w:rPr>
        <w:t xml:space="preserve"> O</w:t>
      </w:r>
      <w:r w:rsidRPr="000E368E">
        <w:rPr>
          <w:color w:val="auto"/>
          <w:sz w:val="22"/>
          <w:szCs w:val="22"/>
        </w:rPr>
        <w:t xml:space="preserve">bjednateli ke kontrole, a to do </w:t>
      </w:r>
      <w:proofErr w:type="gramStart"/>
      <w:r w:rsidR="002B1900">
        <w:rPr>
          <w:color w:val="auto"/>
          <w:sz w:val="22"/>
          <w:szCs w:val="22"/>
        </w:rPr>
        <w:t>5-ti</w:t>
      </w:r>
      <w:proofErr w:type="gramEnd"/>
      <w:r w:rsidR="00B5262D">
        <w:rPr>
          <w:color w:val="auto"/>
          <w:sz w:val="22"/>
          <w:szCs w:val="22"/>
        </w:rPr>
        <w:t xml:space="preserve"> pracovních </w:t>
      </w:r>
      <w:r w:rsidRPr="000E368E">
        <w:rPr>
          <w:color w:val="auto"/>
          <w:sz w:val="22"/>
          <w:szCs w:val="22"/>
        </w:rPr>
        <w:t>dnů ode dne doruče</w:t>
      </w:r>
      <w:r>
        <w:rPr>
          <w:color w:val="auto"/>
          <w:sz w:val="22"/>
          <w:szCs w:val="22"/>
        </w:rPr>
        <w:t>ní písemné (i e-mailové) výzvy O</w:t>
      </w:r>
      <w:r w:rsidR="00304CA9">
        <w:rPr>
          <w:color w:val="auto"/>
          <w:sz w:val="22"/>
          <w:szCs w:val="22"/>
        </w:rPr>
        <w:t>bjednatele k jejímu předložení</w:t>
      </w:r>
      <w:r w:rsidRPr="000E368E">
        <w:rPr>
          <w:color w:val="auto"/>
          <w:sz w:val="22"/>
          <w:szCs w:val="22"/>
        </w:rPr>
        <w:t xml:space="preserve"> v jakékoliv fázi rozpracovanosti.</w:t>
      </w:r>
    </w:p>
    <w:p w14:paraId="1E5E7876" w14:textId="77777777" w:rsidR="00886633" w:rsidRPr="000E368E" w:rsidRDefault="00886633" w:rsidP="00BF48D0">
      <w:pPr>
        <w:pStyle w:val="Default"/>
        <w:numPr>
          <w:ilvl w:val="1"/>
          <w:numId w:val="29"/>
        </w:numPr>
        <w:ind w:left="567" w:hanging="567"/>
        <w:jc w:val="both"/>
        <w:rPr>
          <w:color w:val="auto"/>
          <w:sz w:val="22"/>
          <w:szCs w:val="22"/>
        </w:rPr>
      </w:pPr>
      <w:r w:rsidRPr="000E368E">
        <w:rPr>
          <w:color w:val="auto"/>
          <w:sz w:val="22"/>
          <w:szCs w:val="22"/>
        </w:rPr>
        <w:t xml:space="preserve">Zhotovitel přebírá nebezpečí změny okolností ve smyslu § 2620 odst. 2 občanského zákoníku a v této souvislosti dále prohlašuje, že je plně seznámen s rozsahem a povahou díla, správně vymezil, vyhodnotil a ocenil veškeré práce, výkony a činnosti, které jsou nezbytné pro řádné a včasné splnění závazků dle této Smlouvy a řádně prověřil místní podmínky pro provedení díla. </w:t>
      </w:r>
    </w:p>
    <w:p w14:paraId="294014F2" w14:textId="6D23576C" w:rsidR="00886633" w:rsidRPr="000E368E" w:rsidRDefault="00886633" w:rsidP="00BF48D0">
      <w:pPr>
        <w:pStyle w:val="Default"/>
        <w:numPr>
          <w:ilvl w:val="1"/>
          <w:numId w:val="29"/>
        </w:numPr>
        <w:ind w:left="567" w:hanging="567"/>
        <w:jc w:val="both"/>
        <w:rPr>
          <w:color w:val="auto"/>
          <w:sz w:val="22"/>
          <w:szCs w:val="22"/>
        </w:rPr>
      </w:pPr>
      <w:r w:rsidRPr="000E368E">
        <w:rPr>
          <w:color w:val="auto"/>
          <w:sz w:val="22"/>
          <w:szCs w:val="22"/>
        </w:rPr>
        <w:t>Zhotovitel je povinen řídit se při provádění díla ujednáními této Smlouvy</w:t>
      </w:r>
      <w:r w:rsidR="00CA63D4">
        <w:rPr>
          <w:color w:val="auto"/>
          <w:sz w:val="22"/>
          <w:szCs w:val="22"/>
        </w:rPr>
        <w:t xml:space="preserve"> a</w:t>
      </w:r>
      <w:r w:rsidRPr="000E368E">
        <w:rPr>
          <w:color w:val="auto"/>
          <w:sz w:val="22"/>
          <w:szCs w:val="22"/>
        </w:rPr>
        <w:t xml:space="preserve"> pokyny </w:t>
      </w:r>
      <w:r>
        <w:rPr>
          <w:color w:val="auto"/>
          <w:sz w:val="22"/>
          <w:szCs w:val="22"/>
        </w:rPr>
        <w:t>O</w:t>
      </w:r>
      <w:r w:rsidRPr="000E368E">
        <w:rPr>
          <w:color w:val="auto"/>
          <w:sz w:val="22"/>
          <w:szCs w:val="22"/>
        </w:rPr>
        <w:t>bjednatele v průběhu provádění díla</w:t>
      </w:r>
      <w:r w:rsidR="00CA63D4">
        <w:rPr>
          <w:color w:val="auto"/>
          <w:sz w:val="22"/>
          <w:szCs w:val="22"/>
        </w:rPr>
        <w:t>.</w:t>
      </w:r>
      <w:r w:rsidRPr="000E368E">
        <w:rPr>
          <w:color w:val="auto"/>
          <w:sz w:val="22"/>
          <w:szCs w:val="22"/>
        </w:rPr>
        <w:t xml:space="preserve"> Zhotovitel se zavazuje při provádění díla zjišťovat upř</w:t>
      </w:r>
      <w:r>
        <w:rPr>
          <w:color w:val="auto"/>
          <w:sz w:val="22"/>
          <w:szCs w:val="22"/>
        </w:rPr>
        <w:t>esňující požadavky a představy O</w:t>
      </w:r>
      <w:r w:rsidRPr="000E368E">
        <w:rPr>
          <w:color w:val="auto"/>
          <w:sz w:val="22"/>
          <w:szCs w:val="22"/>
        </w:rPr>
        <w:t>bjednatele vážící se k předmětu díla</w:t>
      </w:r>
      <w:r w:rsidR="00CA63D4">
        <w:rPr>
          <w:color w:val="auto"/>
          <w:sz w:val="22"/>
          <w:szCs w:val="22"/>
        </w:rPr>
        <w:t xml:space="preserve"> a</w:t>
      </w:r>
      <w:r w:rsidRPr="000E368E">
        <w:rPr>
          <w:color w:val="auto"/>
          <w:sz w:val="22"/>
          <w:szCs w:val="22"/>
        </w:rPr>
        <w:t xml:space="preserve"> tyto s ním </w:t>
      </w:r>
      <w:r w:rsidR="00307945">
        <w:rPr>
          <w:color w:val="auto"/>
          <w:sz w:val="22"/>
          <w:szCs w:val="22"/>
        </w:rPr>
        <w:t xml:space="preserve">průběžně </w:t>
      </w:r>
      <w:r w:rsidRPr="000E368E">
        <w:rPr>
          <w:color w:val="auto"/>
          <w:sz w:val="22"/>
          <w:szCs w:val="22"/>
        </w:rPr>
        <w:t>konzultovat.</w:t>
      </w:r>
    </w:p>
    <w:p w14:paraId="1A705CBC" w14:textId="01758C58" w:rsidR="00886633" w:rsidRDefault="00886633" w:rsidP="00BF48D0">
      <w:pPr>
        <w:pStyle w:val="Default"/>
        <w:jc w:val="both"/>
        <w:rPr>
          <w:color w:val="auto"/>
          <w:sz w:val="18"/>
          <w:szCs w:val="22"/>
        </w:rPr>
      </w:pPr>
    </w:p>
    <w:p w14:paraId="1595CBBC" w14:textId="77777777" w:rsidR="0004121C" w:rsidRPr="000E368E" w:rsidRDefault="0004121C" w:rsidP="00BF48D0">
      <w:pPr>
        <w:pStyle w:val="Default"/>
        <w:jc w:val="both"/>
        <w:rPr>
          <w:color w:val="auto"/>
          <w:sz w:val="18"/>
          <w:szCs w:val="22"/>
        </w:rPr>
      </w:pPr>
    </w:p>
    <w:p w14:paraId="63A26373" w14:textId="77777777" w:rsidR="00886633" w:rsidRPr="000E368E" w:rsidRDefault="00886633" w:rsidP="00BF48D0">
      <w:pPr>
        <w:keepNext/>
        <w:jc w:val="center"/>
        <w:outlineLvl w:val="2"/>
        <w:rPr>
          <w:rFonts w:cs="Arial"/>
          <w:b/>
          <w:bCs/>
          <w:sz w:val="22"/>
          <w:szCs w:val="22"/>
        </w:rPr>
      </w:pPr>
      <w:r w:rsidRPr="000E368E">
        <w:rPr>
          <w:rFonts w:cs="Arial"/>
          <w:b/>
          <w:bCs/>
          <w:sz w:val="22"/>
          <w:szCs w:val="22"/>
        </w:rPr>
        <w:t>Článek VI.</w:t>
      </w:r>
    </w:p>
    <w:p w14:paraId="67CE13BC" w14:textId="77777777" w:rsidR="00886633" w:rsidRPr="000E368E" w:rsidRDefault="00886633" w:rsidP="00BF48D0">
      <w:pPr>
        <w:keepNext/>
        <w:jc w:val="center"/>
        <w:outlineLvl w:val="2"/>
        <w:rPr>
          <w:rFonts w:cs="Arial"/>
          <w:b/>
          <w:bCs/>
          <w:sz w:val="22"/>
          <w:szCs w:val="22"/>
        </w:rPr>
      </w:pPr>
      <w:r w:rsidRPr="000E368E">
        <w:rPr>
          <w:rFonts w:cs="Arial"/>
          <w:b/>
          <w:bCs/>
          <w:sz w:val="22"/>
          <w:szCs w:val="22"/>
        </w:rPr>
        <w:t>Práva a povinnosti smluvních stran</w:t>
      </w:r>
    </w:p>
    <w:p w14:paraId="67D7EEC8" w14:textId="77777777" w:rsidR="00886633" w:rsidRPr="000E368E" w:rsidRDefault="00886633" w:rsidP="00BF48D0">
      <w:pPr>
        <w:numPr>
          <w:ilvl w:val="1"/>
          <w:numId w:val="30"/>
        </w:numPr>
        <w:ind w:left="567" w:hanging="567"/>
        <w:jc w:val="both"/>
        <w:rPr>
          <w:rFonts w:cs="Arial"/>
          <w:sz w:val="22"/>
          <w:szCs w:val="22"/>
        </w:rPr>
      </w:pPr>
      <w:r w:rsidRPr="000E368E">
        <w:rPr>
          <w:rFonts w:cs="Arial"/>
          <w:sz w:val="22"/>
          <w:szCs w:val="22"/>
        </w:rPr>
        <w:t>Zhotovitel se zavazuje použít p</w:t>
      </w:r>
      <w:r>
        <w:rPr>
          <w:rFonts w:cs="Arial"/>
          <w:sz w:val="22"/>
          <w:szCs w:val="22"/>
        </w:rPr>
        <w:t>odklady a informace získané od O</w:t>
      </w:r>
      <w:r w:rsidRPr="000E368E">
        <w:rPr>
          <w:rFonts w:cs="Arial"/>
          <w:sz w:val="22"/>
          <w:szCs w:val="22"/>
        </w:rPr>
        <w:t>bjednatele pouze ke sjednanému účelu a dodržovat mlčenlivost o údajích v nich obsažených.</w:t>
      </w:r>
    </w:p>
    <w:p w14:paraId="61F0668A" w14:textId="77777777" w:rsidR="00886633" w:rsidRPr="000E368E" w:rsidRDefault="00304CA9" w:rsidP="00BF48D0">
      <w:pPr>
        <w:numPr>
          <w:ilvl w:val="1"/>
          <w:numId w:val="30"/>
        </w:numPr>
        <w:ind w:left="567" w:hanging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Objednatel je povinen informova</w:t>
      </w:r>
      <w:r w:rsidR="00886633">
        <w:rPr>
          <w:rFonts w:cs="Arial"/>
          <w:sz w:val="22"/>
          <w:szCs w:val="22"/>
        </w:rPr>
        <w:t>t Z</w:t>
      </w:r>
      <w:r w:rsidR="00886633" w:rsidRPr="000E368E">
        <w:rPr>
          <w:rFonts w:cs="Arial"/>
          <w:sz w:val="22"/>
          <w:szCs w:val="22"/>
        </w:rPr>
        <w:t xml:space="preserve">hotovitele </w:t>
      </w:r>
      <w:r>
        <w:rPr>
          <w:rFonts w:cs="Arial"/>
          <w:sz w:val="22"/>
          <w:szCs w:val="22"/>
        </w:rPr>
        <w:t>o všech rozhodujících jednáních</w:t>
      </w:r>
      <w:r w:rsidR="00886633" w:rsidRPr="000E368E">
        <w:rPr>
          <w:rFonts w:cs="Arial"/>
          <w:sz w:val="22"/>
          <w:szCs w:val="22"/>
        </w:rPr>
        <w:t xml:space="preserve"> v souvislosti s dílem.</w:t>
      </w:r>
    </w:p>
    <w:p w14:paraId="5E9AADF3" w14:textId="77777777" w:rsidR="00886633" w:rsidRPr="000E368E" w:rsidRDefault="00886633" w:rsidP="00BF48D0">
      <w:pPr>
        <w:numPr>
          <w:ilvl w:val="1"/>
          <w:numId w:val="30"/>
        </w:numPr>
        <w:ind w:left="567" w:hanging="567"/>
        <w:jc w:val="both"/>
        <w:rPr>
          <w:rFonts w:cs="Arial"/>
          <w:sz w:val="22"/>
          <w:szCs w:val="22"/>
        </w:rPr>
      </w:pPr>
      <w:r w:rsidRPr="000E368E">
        <w:rPr>
          <w:rFonts w:cs="Arial"/>
          <w:snapToGrid w:val="0"/>
          <w:sz w:val="22"/>
          <w:szCs w:val="22"/>
        </w:rPr>
        <w:t>Zhotovitel je zejména povinen a zavazuje se:</w:t>
      </w:r>
    </w:p>
    <w:p w14:paraId="57B87F64" w14:textId="2CEDBDF6" w:rsidR="00886633" w:rsidRPr="00CA63D4" w:rsidRDefault="00886633" w:rsidP="00CA63D4">
      <w:pPr>
        <w:widowControl w:val="0"/>
        <w:numPr>
          <w:ilvl w:val="0"/>
          <w:numId w:val="27"/>
        </w:numPr>
        <w:tabs>
          <w:tab w:val="left" w:pos="851"/>
        </w:tabs>
        <w:ind w:left="851" w:hanging="284"/>
        <w:jc w:val="both"/>
        <w:rPr>
          <w:rFonts w:cs="Arial"/>
          <w:snapToGrid w:val="0"/>
          <w:sz w:val="22"/>
          <w:szCs w:val="22"/>
        </w:rPr>
      </w:pPr>
      <w:r w:rsidRPr="000E368E">
        <w:rPr>
          <w:rFonts w:cs="Arial"/>
          <w:snapToGrid w:val="0"/>
          <w:sz w:val="22"/>
          <w:szCs w:val="22"/>
        </w:rPr>
        <w:t xml:space="preserve">účastnit se na základě </w:t>
      </w:r>
      <w:r>
        <w:rPr>
          <w:rFonts w:cs="Arial"/>
          <w:snapToGrid w:val="0"/>
          <w:sz w:val="22"/>
          <w:szCs w:val="22"/>
        </w:rPr>
        <w:t>pozvánky O</w:t>
      </w:r>
      <w:r w:rsidRPr="000E368E">
        <w:rPr>
          <w:rFonts w:cs="Arial"/>
          <w:snapToGrid w:val="0"/>
          <w:sz w:val="22"/>
          <w:szCs w:val="22"/>
        </w:rPr>
        <w:t>bjednatele všech jednání týkajících se předmětného díla a řídit se při provádění jeho pokyny,</w:t>
      </w:r>
    </w:p>
    <w:p w14:paraId="5BFBF26C" w14:textId="77777777" w:rsidR="00886633" w:rsidRPr="000E368E" w:rsidRDefault="00886633" w:rsidP="00BF48D0">
      <w:pPr>
        <w:widowControl w:val="0"/>
        <w:numPr>
          <w:ilvl w:val="0"/>
          <w:numId w:val="27"/>
        </w:numPr>
        <w:tabs>
          <w:tab w:val="left" w:pos="851"/>
        </w:tabs>
        <w:ind w:left="851" w:hanging="284"/>
        <w:jc w:val="both"/>
        <w:rPr>
          <w:rFonts w:cs="Arial"/>
          <w:snapToGrid w:val="0"/>
          <w:sz w:val="22"/>
          <w:szCs w:val="22"/>
        </w:rPr>
      </w:pPr>
      <w:r>
        <w:rPr>
          <w:rFonts w:cs="Arial"/>
          <w:snapToGrid w:val="0"/>
          <w:sz w:val="22"/>
          <w:szCs w:val="22"/>
        </w:rPr>
        <w:t>informovat O</w:t>
      </w:r>
      <w:r w:rsidRPr="000E368E">
        <w:rPr>
          <w:rFonts w:cs="Arial"/>
          <w:snapToGrid w:val="0"/>
          <w:sz w:val="22"/>
          <w:szCs w:val="22"/>
        </w:rPr>
        <w:t>bjednatele průběžně o postupu díla, písemně nebo elektronickou cestou.</w:t>
      </w:r>
    </w:p>
    <w:p w14:paraId="0EF3B47B" w14:textId="6BBCAF7A" w:rsidR="00886633" w:rsidRPr="00CA63D4" w:rsidRDefault="00886633" w:rsidP="00CA63D4">
      <w:pPr>
        <w:numPr>
          <w:ilvl w:val="1"/>
          <w:numId w:val="30"/>
        </w:numPr>
        <w:ind w:left="567" w:hanging="567"/>
        <w:jc w:val="both"/>
        <w:rPr>
          <w:rFonts w:cs="Arial"/>
          <w:sz w:val="22"/>
          <w:szCs w:val="22"/>
        </w:rPr>
      </w:pPr>
      <w:r w:rsidRPr="000E368E">
        <w:rPr>
          <w:rFonts w:cs="Arial"/>
          <w:sz w:val="22"/>
          <w:szCs w:val="22"/>
        </w:rPr>
        <w:t xml:space="preserve">Objednatel si </w:t>
      </w:r>
      <w:r w:rsidRPr="005365D5">
        <w:rPr>
          <w:rFonts w:cs="Arial"/>
          <w:sz w:val="22"/>
          <w:szCs w:val="22"/>
        </w:rPr>
        <w:t xml:space="preserve">vyhrazuje právo zúčastnit se se svými zástupci všech komisí, řízení a </w:t>
      </w:r>
      <w:r w:rsidRPr="00130410">
        <w:rPr>
          <w:rFonts w:cs="Arial"/>
          <w:sz w:val="22"/>
          <w:szCs w:val="22"/>
        </w:rPr>
        <w:t>ostatních důležitých jednání a porad</w:t>
      </w:r>
      <w:r w:rsidR="00307945" w:rsidRPr="00130410">
        <w:rPr>
          <w:rFonts w:cs="Arial"/>
          <w:sz w:val="22"/>
          <w:szCs w:val="22"/>
        </w:rPr>
        <w:t xml:space="preserve"> týkajících se činnosti Zhotovitele</w:t>
      </w:r>
      <w:r w:rsidRPr="00130410">
        <w:rPr>
          <w:rFonts w:cs="Arial"/>
          <w:sz w:val="22"/>
          <w:szCs w:val="22"/>
        </w:rPr>
        <w:t>.</w:t>
      </w:r>
    </w:p>
    <w:p w14:paraId="365F7F44" w14:textId="660D664B" w:rsidR="00886633" w:rsidRPr="00EC348D" w:rsidRDefault="00886633" w:rsidP="00BF48D0">
      <w:pPr>
        <w:numPr>
          <w:ilvl w:val="1"/>
          <w:numId w:val="30"/>
        </w:numPr>
        <w:ind w:left="567" w:hanging="567"/>
        <w:jc w:val="both"/>
        <w:rPr>
          <w:rFonts w:cs="Arial"/>
          <w:sz w:val="22"/>
          <w:szCs w:val="22"/>
        </w:rPr>
      </w:pPr>
      <w:r w:rsidRPr="00EC348D">
        <w:rPr>
          <w:rFonts w:cs="Arial"/>
          <w:sz w:val="22"/>
          <w:szCs w:val="22"/>
        </w:rPr>
        <w:t>Zhotovitel prohlašuje, že disponuje pojištěním odpovědnosti za škodu způsobenou třetí osobě ve výši min</w:t>
      </w:r>
      <w:r w:rsidRPr="002B1900">
        <w:rPr>
          <w:rFonts w:cs="Arial"/>
          <w:sz w:val="22"/>
          <w:szCs w:val="22"/>
        </w:rPr>
        <w:t xml:space="preserve">. </w:t>
      </w:r>
      <w:r w:rsidR="00CA63D4">
        <w:rPr>
          <w:rFonts w:cs="Arial"/>
          <w:sz w:val="22"/>
          <w:szCs w:val="22"/>
        </w:rPr>
        <w:t>10</w:t>
      </w:r>
      <w:r w:rsidRPr="002B1900">
        <w:rPr>
          <w:rFonts w:cs="Arial"/>
          <w:sz w:val="22"/>
          <w:szCs w:val="22"/>
        </w:rPr>
        <w:t>0</w:t>
      </w:r>
      <w:r w:rsidR="002B1900" w:rsidRPr="002B1900">
        <w:rPr>
          <w:rFonts w:cs="Arial"/>
          <w:sz w:val="22"/>
          <w:szCs w:val="22"/>
        </w:rPr>
        <w:t>.</w:t>
      </w:r>
      <w:r w:rsidRPr="002B1900">
        <w:rPr>
          <w:rFonts w:cs="Arial"/>
          <w:sz w:val="22"/>
          <w:szCs w:val="22"/>
        </w:rPr>
        <w:t>000 Kč</w:t>
      </w:r>
      <w:r w:rsidRPr="00EC348D">
        <w:rPr>
          <w:rFonts w:cs="Arial"/>
          <w:sz w:val="22"/>
          <w:szCs w:val="22"/>
        </w:rPr>
        <w:t>, platnou na území České republiky.</w:t>
      </w:r>
    </w:p>
    <w:p w14:paraId="08A23078" w14:textId="77777777" w:rsidR="00886633" w:rsidRPr="000E368E" w:rsidRDefault="00886633" w:rsidP="00BF48D0">
      <w:pPr>
        <w:numPr>
          <w:ilvl w:val="1"/>
          <w:numId w:val="30"/>
        </w:numPr>
        <w:ind w:left="567" w:hanging="567"/>
        <w:jc w:val="both"/>
        <w:rPr>
          <w:rFonts w:cs="Arial"/>
          <w:sz w:val="22"/>
          <w:szCs w:val="22"/>
        </w:rPr>
      </w:pPr>
      <w:r w:rsidRPr="000E368E">
        <w:rPr>
          <w:rFonts w:cs="Arial"/>
          <w:sz w:val="22"/>
          <w:szCs w:val="22"/>
        </w:rPr>
        <w:t>Zhotovitel se zavazuje, že se nebude sám účastnit ani osoba s ním jinak propojená veřejné zakázky na v</w:t>
      </w:r>
      <w:r w:rsidR="00C979B5">
        <w:rPr>
          <w:rFonts w:cs="Arial"/>
          <w:sz w:val="22"/>
          <w:szCs w:val="22"/>
        </w:rPr>
        <w:t>ýběr vlastního dodavatele stavebních prací</w:t>
      </w:r>
      <w:r w:rsidR="00003C5A">
        <w:rPr>
          <w:rFonts w:cs="Arial"/>
          <w:sz w:val="22"/>
          <w:szCs w:val="22"/>
        </w:rPr>
        <w:t>, a to ani jako pod</w:t>
      </w:r>
      <w:r w:rsidRPr="000E368E">
        <w:rPr>
          <w:rFonts w:cs="Arial"/>
          <w:sz w:val="22"/>
          <w:szCs w:val="22"/>
        </w:rPr>
        <w:t>dodavatel.</w:t>
      </w:r>
    </w:p>
    <w:p w14:paraId="512A1A20" w14:textId="2EB5B4E1" w:rsidR="00886633" w:rsidRDefault="00886633" w:rsidP="00BF48D0">
      <w:pPr>
        <w:pStyle w:val="Default"/>
        <w:jc w:val="both"/>
        <w:rPr>
          <w:color w:val="auto"/>
          <w:sz w:val="18"/>
          <w:szCs w:val="22"/>
        </w:rPr>
      </w:pPr>
    </w:p>
    <w:p w14:paraId="0BE8E8F5" w14:textId="77777777" w:rsidR="0004121C" w:rsidRPr="000E368E" w:rsidRDefault="0004121C" w:rsidP="00BF48D0">
      <w:pPr>
        <w:pStyle w:val="Default"/>
        <w:jc w:val="both"/>
        <w:rPr>
          <w:color w:val="auto"/>
          <w:sz w:val="18"/>
          <w:szCs w:val="22"/>
        </w:rPr>
      </w:pPr>
    </w:p>
    <w:p w14:paraId="57390FBF" w14:textId="77777777" w:rsidR="00886633" w:rsidRPr="000E368E" w:rsidRDefault="00886633" w:rsidP="00BF48D0">
      <w:pPr>
        <w:pStyle w:val="Default"/>
        <w:jc w:val="center"/>
        <w:rPr>
          <w:color w:val="auto"/>
          <w:sz w:val="22"/>
          <w:szCs w:val="22"/>
        </w:rPr>
      </w:pPr>
      <w:r w:rsidRPr="000E368E">
        <w:rPr>
          <w:b/>
          <w:bCs/>
          <w:color w:val="auto"/>
          <w:sz w:val="22"/>
          <w:szCs w:val="22"/>
        </w:rPr>
        <w:t>Článek VII.</w:t>
      </w:r>
    </w:p>
    <w:p w14:paraId="431DEF39" w14:textId="77777777" w:rsidR="00886633" w:rsidRPr="000E368E" w:rsidRDefault="00886633" w:rsidP="00BF48D0">
      <w:pPr>
        <w:pStyle w:val="Default"/>
        <w:jc w:val="center"/>
        <w:rPr>
          <w:color w:val="auto"/>
          <w:sz w:val="22"/>
          <w:szCs w:val="22"/>
        </w:rPr>
      </w:pPr>
      <w:r w:rsidRPr="000E368E">
        <w:rPr>
          <w:b/>
          <w:bCs/>
          <w:color w:val="auto"/>
          <w:sz w:val="22"/>
          <w:szCs w:val="22"/>
        </w:rPr>
        <w:t>Odpovědnost za vady, záruka za jakost</w:t>
      </w:r>
    </w:p>
    <w:p w14:paraId="6E6F3991" w14:textId="77777777" w:rsidR="00886633" w:rsidRPr="000E368E" w:rsidRDefault="00886633" w:rsidP="00BF48D0">
      <w:pPr>
        <w:numPr>
          <w:ilvl w:val="1"/>
          <w:numId w:val="31"/>
        </w:numPr>
        <w:tabs>
          <w:tab w:val="left" w:pos="567"/>
        </w:tabs>
        <w:ind w:left="567" w:hanging="567"/>
        <w:jc w:val="both"/>
        <w:rPr>
          <w:rFonts w:cs="Arial"/>
          <w:sz w:val="22"/>
          <w:szCs w:val="22"/>
        </w:rPr>
      </w:pPr>
      <w:r w:rsidRPr="000E368E">
        <w:rPr>
          <w:rFonts w:cs="Arial"/>
          <w:sz w:val="22"/>
          <w:szCs w:val="22"/>
        </w:rPr>
        <w:t>Zhotovitel odpovídá za to, že Objednatel bude moci užívat dílo bez vad po dobu trvání záruky za jakost. Dílo má vady, jestliže jeho provedení neodpovídá požadavkům uvedeným v této Smlouvě, příslušným právním předpisům, normám nebo jiné dokumentaci, vztahující se k provedení díla</w:t>
      </w:r>
      <w:r w:rsidRPr="000E368E">
        <w:rPr>
          <w:rFonts w:cs="Arial"/>
          <w:b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v době převzetí díla O</w:t>
      </w:r>
      <w:r w:rsidRPr="000E368E">
        <w:rPr>
          <w:rFonts w:cs="Arial"/>
          <w:sz w:val="22"/>
          <w:szCs w:val="22"/>
        </w:rPr>
        <w:t>bjednatelem.</w:t>
      </w:r>
    </w:p>
    <w:p w14:paraId="3C00640A" w14:textId="03C11D77" w:rsidR="00886633" w:rsidRPr="000E368E" w:rsidRDefault="00886633" w:rsidP="00BF48D0">
      <w:pPr>
        <w:numPr>
          <w:ilvl w:val="1"/>
          <w:numId w:val="31"/>
        </w:numPr>
        <w:tabs>
          <w:tab w:val="left" w:pos="567"/>
        </w:tabs>
        <w:ind w:left="567" w:hanging="567"/>
        <w:jc w:val="both"/>
        <w:rPr>
          <w:rFonts w:cs="Arial"/>
          <w:sz w:val="22"/>
          <w:szCs w:val="22"/>
        </w:rPr>
      </w:pPr>
      <w:r w:rsidRPr="000E368E">
        <w:rPr>
          <w:rFonts w:cs="Arial"/>
          <w:sz w:val="22"/>
          <w:szCs w:val="22"/>
        </w:rPr>
        <w:t xml:space="preserve">Záruční lhůta počíná běžet okamžikem předání dokumentace </w:t>
      </w:r>
      <w:r>
        <w:rPr>
          <w:rFonts w:cs="Arial"/>
          <w:sz w:val="22"/>
          <w:szCs w:val="22"/>
        </w:rPr>
        <w:t>O</w:t>
      </w:r>
      <w:r w:rsidRPr="000E368E">
        <w:rPr>
          <w:rFonts w:cs="Arial"/>
          <w:sz w:val="22"/>
          <w:szCs w:val="22"/>
        </w:rPr>
        <w:t xml:space="preserve">bjednateli a </w:t>
      </w:r>
      <w:proofErr w:type="gramStart"/>
      <w:r w:rsidRPr="000E368E">
        <w:rPr>
          <w:rFonts w:cs="Arial"/>
          <w:sz w:val="22"/>
          <w:szCs w:val="22"/>
        </w:rPr>
        <w:t>končí</w:t>
      </w:r>
      <w:proofErr w:type="gramEnd"/>
      <w:r w:rsidRPr="000E368E">
        <w:rPr>
          <w:rFonts w:cs="Arial"/>
          <w:sz w:val="22"/>
          <w:szCs w:val="22"/>
        </w:rPr>
        <w:t xml:space="preserve"> dnem řádného dokončení </w:t>
      </w:r>
      <w:r w:rsidR="00CA63D4">
        <w:rPr>
          <w:rFonts w:cs="Arial"/>
          <w:sz w:val="22"/>
          <w:szCs w:val="22"/>
        </w:rPr>
        <w:t>realizace akce.</w:t>
      </w:r>
    </w:p>
    <w:p w14:paraId="760AB0EA" w14:textId="77777777" w:rsidR="00886633" w:rsidRPr="00784BA4" w:rsidRDefault="00886633" w:rsidP="00BF48D0">
      <w:pPr>
        <w:numPr>
          <w:ilvl w:val="1"/>
          <w:numId w:val="31"/>
        </w:numPr>
        <w:tabs>
          <w:tab w:val="left" w:pos="567"/>
        </w:tabs>
        <w:ind w:left="567" w:hanging="567"/>
        <w:jc w:val="both"/>
        <w:rPr>
          <w:rFonts w:cs="Arial"/>
          <w:color w:val="000000" w:themeColor="text1"/>
          <w:sz w:val="22"/>
          <w:szCs w:val="22"/>
        </w:rPr>
      </w:pPr>
      <w:r w:rsidRPr="000E368E">
        <w:rPr>
          <w:rFonts w:cs="Arial"/>
          <w:sz w:val="22"/>
          <w:szCs w:val="22"/>
        </w:rPr>
        <w:t xml:space="preserve">Zhotovitel odpovídá za vady, jež má dílo v době předání a za vady, které se na díle projeví v záruční době. Za vady díla, které se projeví po záruční době, odpovídá tehdy, pokud </w:t>
      </w:r>
      <w:r w:rsidRPr="00784BA4">
        <w:rPr>
          <w:rFonts w:cs="Arial"/>
          <w:color w:val="000000" w:themeColor="text1"/>
          <w:sz w:val="22"/>
          <w:szCs w:val="22"/>
        </w:rPr>
        <w:t>jejich příčinou bylo prokazatelně jeho porušení povinností.</w:t>
      </w:r>
    </w:p>
    <w:p w14:paraId="01371CDA" w14:textId="77777777" w:rsidR="00886633" w:rsidRPr="000E368E" w:rsidRDefault="00886633" w:rsidP="00BF48D0">
      <w:pPr>
        <w:numPr>
          <w:ilvl w:val="1"/>
          <w:numId w:val="31"/>
        </w:numPr>
        <w:tabs>
          <w:tab w:val="left" w:pos="567"/>
        </w:tabs>
        <w:ind w:left="567" w:hanging="56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Práva z vadného plnění O</w:t>
      </w:r>
      <w:r w:rsidRPr="000E368E">
        <w:rPr>
          <w:rFonts w:cs="Arial"/>
          <w:sz w:val="22"/>
          <w:szCs w:val="22"/>
        </w:rPr>
        <w:t xml:space="preserve">bjednatel uplatní u </w:t>
      </w:r>
      <w:r>
        <w:rPr>
          <w:rFonts w:cs="Arial"/>
          <w:sz w:val="22"/>
          <w:szCs w:val="22"/>
        </w:rPr>
        <w:t>Z</w:t>
      </w:r>
      <w:r w:rsidRPr="000E368E">
        <w:rPr>
          <w:rFonts w:cs="Arial"/>
          <w:sz w:val="22"/>
          <w:szCs w:val="22"/>
        </w:rPr>
        <w:t xml:space="preserve">hotovitele kdykoliv po zjištění vady, a to reklamací doručenou </w:t>
      </w:r>
      <w:r>
        <w:rPr>
          <w:rFonts w:cs="Arial"/>
          <w:sz w:val="22"/>
          <w:szCs w:val="22"/>
        </w:rPr>
        <w:t>Z</w:t>
      </w:r>
      <w:r w:rsidRPr="000E368E">
        <w:rPr>
          <w:rFonts w:cs="Arial"/>
          <w:sz w:val="22"/>
          <w:szCs w:val="22"/>
        </w:rPr>
        <w:t>hotoviteli</w:t>
      </w:r>
      <w:r>
        <w:rPr>
          <w:rFonts w:cs="Arial"/>
          <w:sz w:val="22"/>
          <w:szCs w:val="22"/>
        </w:rPr>
        <w:t>. I reklamace odeslaná O</w:t>
      </w:r>
      <w:r w:rsidRPr="000E368E">
        <w:rPr>
          <w:rFonts w:cs="Arial"/>
          <w:sz w:val="22"/>
          <w:szCs w:val="22"/>
        </w:rPr>
        <w:t>bjednatelem poslední den záruční lhůty se považuje za včas uplatněnou. Smluvní strany sjednávají, že § 2605 odst. 2 občanského zákoníku a § 2618 občanského záko</w:t>
      </w:r>
      <w:r>
        <w:rPr>
          <w:rFonts w:cs="Arial"/>
          <w:sz w:val="22"/>
          <w:szCs w:val="22"/>
        </w:rPr>
        <w:t>níku se nepoužijí. V reklamaci O</w:t>
      </w:r>
      <w:r w:rsidRPr="000E368E">
        <w:rPr>
          <w:rFonts w:cs="Arial"/>
          <w:sz w:val="22"/>
          <w:szCs w:val="22"/>
        </w:rPr>
        <w:t>bjednatel uvede alespoň popis vady díla nebo informaci o tom, jak se vada projevuje a jaká práva v souvislosti s va</w:t>
      </w:r>
      <w:r w:rsidR="00A81A95">
        <w:rPr>
          <w:rFonts w:cs="Arial"/>
          <w:sz w:val="22"/>
          <w:szCs w:val="22"/>
        </w:rPr>
        <w:t>dou díla uplatňuje. Neuvede-li O</w:t>
      </w:r>
      <w:r w:rsidRPr="000E368E">
        <w:rPr>
          <w:rFonts w:cs="Arial"/>
          <w:sz w:val="22"/>
          <w:szCs w:val="22"/>
        </w:rPr>
        <w:t>bjednatel, jaká práva v souvislosti s vadou díla uplatňuje, má se za to, že požaduje provedení opravy díla.</w:t>
      </w:r>
    </w:p>
    <w:p w14:paraId="3A5A904B" w14:textId="77777777" w:rsidR="00886633" w:rsidRPr="000E368E" w:rsidRDefault="00886633" w:rsidP="00BF48D0">
      <w:pPr>
        <w:numPr>
          <w:ilvl w:val="1"/>
          <w:numId w:val="31"/>
        </w:numPr>
        <w:tabs>
          <w:tab w:val="left" w:pos="567"/>
        </w:tabs>
        <w:ind w:left="567" w:hanging="567"/>
        <w:jc w:val="both"/>
        <w:rPr>
          <w:rFonts w:cs="Arial"/>
          <w:sz w:val="22"/>
          <w:szCs w:val="22"/>
        </w:rPr>
      </w:pPr>
      <w:r w:rsidRPr="000E368E">
        <w:rPr>
          <w:rFonts w:cs="Arial"/>
          <w:sz w:val="22"/>
          <w:szCs w:val="22"/>
        </w:rPr>
        <w:t xml:space="preserve">Objednatel má zejména právo: </w:t>
      </w:r>
    </w:p>
    <w:p w14:paraId="3F5E5075" w14:textId="77777777" w:rsidR="00886633" w:rsidRPr="000E368E" w:rsidRDefault="00886633" w:rsidP="00BF48D0">
      <w:pPr>
        <w:pStyle w:val="Default"/>
        <w:numPr>
          <w:ilvl w:val="0"/>
          <w:numId w:val="21"/>
        </w:numPr>
        <w:ind w:left="851" w:hanging="284"/>
        <w:jc w:val="both"/>
        <w:rPr>
          <w:color w:val="auto"/>
          <w:sz w:val="22"/>
          <w:szCs w:val="22"/>
        </w:rPr>
      </w:pPr>
      <w:r w:rsidRPr="000E368E">
        <w:rPr>
          <w:color w:val="auto"/>
          <w:sz w:val="22"/>
          <w:szCs w:val="22"/>
        </w:rPr>
        <w:t xml:space="preserve">na odstranění vady novým provedením vadné části díla, </w:t>
      </w:r>
    </w:p>
    <w:p w14:paraId="20417B30" w14:textId="77777777" w:rsidR="00886633" w:rsidRPr="000E368E" w:rsidRDefault="00886633" w:rsidP="00BF48D0">
      <w:pPr>
        <w:pStyle w:val="Default"/>
        <w:numPr>
          <w:ilvl w:val="0"/>
          <w:numId w:val="21"/>
        </w:numPr>
        <w:ind w:left="851" w:hanging="284"/>
        <w:jc w:val="both"/>
        <w:rPr>
          <w:color w:val="auto"/>
          <w:sz w:val="22"/>
          <w:szCs w:val="22"/>
        </w:rPr>
      </w:pPr>
      <w:r w:rsidRPr="000E368E">
        <w:rPr>
          <w:color w:val="auto"/>
          <w:sz w:val="22"/>
          <w:szCs w:val="22"/>
        </w:rPr>
        <w:t xml:space="preserve">na odstranění vady opravou díla, je-li vada tímto způsobem opravitelná, </w:t>
      </w:r>
    </w:p>
    <w:p w14:paraId="56BF1B11" w14:textId="77777777" w:rsidR="00886633" w:rsidRPr="000E368E" w:rsidRDefault="00886633" w:rsidP="00BF48D0">
      <w:pPr>
        <w:pStyle w:val="Default"/>
        <w:numPr>
          <w:ilvl w:val="0"/>
          <w:numId w:val="21"/>
        </w:numPr>
        <w:ind w:left="851" w:hanging="284"/>
        <w:jc w:val="both"/>
        <w:rPr>
          <w:color w:val="auto"/>
          <w:sz w:val="22"/>
          <w:szCs w:val="22"/>
        </w:rPr>
      </w:pPr>
      <w:r w:rsidRPr="000E368E">
        <w:rPr>
          <w:color w:val="auto"/>
          <w:sz w:val="22"/>
          <w:szCs w:val="22"/>
        </w:rPr>
        <w:t xml:space="preserve">odstoupit od této Smlouvy. </w:t>
      </w:r>
    </w:p>
    <w:p w14:paraId="7C7E2F3E" w14:textId="77777777" w:rsidR="00886633" w:rsidRPr="000E368E" w:rsidRDefault="00886633" w:rsidP="00BF48D0">
      <w:pPr>
        <w:pStyle w:val="Default"/>
        <w:numPr>
          <w:ilvl w:val="1"/>
          <w:numId w:val="31"/>
        </w:numPr>
        <w:ind w:left="567" w:hanging="567"/>
        <w:jc w:val="both"/>
        <w:rPr>
          <w:color w:val="auto"/>
          <w:sz w:val="22"/>
          <w:szCs w:val="22"/>
        </w:rPr>
      </w:pPr>
      <w:r w:rsidRPr="000E368E">
        <w:rPr>
          <w:color w:val="auto"/>
          <w:sz w:val="22"/>
          <w:szCs w:val="22"/>
        </w:rPr>
        <w:t>Objednatel je oprávněn zvolit si a uplatnit kterékoliv z uvedených práv dle svého uvážení, případně zvolit a uplatnit jejich kombinaci.</w:t>
      </w:r>
    </w:p>
    <w:p w14:paraId="0FE75616" w14:textId="72B65ABC" w:rsidR="00886633" w:rsidRPr="000E368E" w:rsidRDefault="00886633" w:rsidP="00BF48D0">
      <w:pPr>
        <w:pStyle w:val="Default"/>
        <w:numPr>
          <w:ilvl w:val="1"/>
          <w:numId w:val="31"/>
        </w:numPr>
        <w:ind w:left="567" w:hanging="567"/>
        <w:jc w:val="both"/>
        <w:rPr>
          <w:color w:val="auto"/>
          <w:sz w:val="22"/>
          <w:szCs w:val="22"/>
        </w:rPr>
      </w:pPr>
      <w:r w:rsidRPr="000E368E">
        <w:rPr>
          <w:color w:val="auto"/>
          <w:sz w:val="22"/>
          <w:szCs w:val="22"/>
        </w:rPr>
        <w:t xml:space="preserve">Zhotovitel se zavazuje prověřit reklamaci a nejpozději do </w:t>
      </w:r>
      <w:r w:rsidR="002B1900">
        <w:rPr>
          <w:color w:val="auto"/>
          <w:sz w:val="22"/>
          <w:szCs w:val="22"/>
        </w:rPr>
        <w:t>5 - ti</w:t>
      </w:r>
      <w:r w:rsidRPr="000E368E">
        <w:rPr>
          <w:color w:val="auto"/>
          <w:sz w:val="22"/>
          <w:szCs w:val="22"/>
        </w:rPr>
        <w:t xml:space="preserve"> pracovních dní o</w:t>
      </w:r>
      <w:r>
        <w:rPr>
          <w:color w:val="auto"/>
          <w:sz w:val="22"/>
          <w:szCs w:val="22"/>
        </w:rPr>
        <w:t>de dne jejího doručení oznámit O</w:t>
      </w:r>
      <w:r w:rsidRPr="000E368E">
        <w:rPr>
          <w:color w:val="auto"/>
          <w:sz w:val="22"/>
          <w:szCs w:val="22"/>
        </w:rPr>
        <w:t>bjednateli, z</w:t>
      </w:r>
      <w:r>
        <w:rPr>
          <w:color w:val="auto"/>
          <w:sz w:val="22"/>
          <w:szCs w:val="22"/>
        </w:rPr>
        <w:t>da reklamaci uznává. Pokud tak Z</w:t>
      </w:r>
      <w:r w:rsidRPr="000E368E">
        <w:rPr>
          <w:color w:val="auto"/>
          <w:sz w:val="22"/>
          <w:szCs w:val="22"/>
        </w:rPr>
        <w:t xml:space="preserve">hotovitel v uvedené lhůtě neučiní, má se za to, že reklamaci uznává a že zvolené právo z vadného plnění uspokojí. </w:t>
      </w:r>
    </w:p>
    <w:p w14:paraId="38DE4782" w14:textId="77777777" w:rsidR="00886633" w:rsidRPr="000E368E" w:rsidRDefault="00886633" w:rsidP="00BF48D0">
      <w:pPr>
        <w:pStyle w:val="Default"/>
        <w:numPr>
          <w:ilvl w:val="1"/>
          <w:numId w:val="31"/>
        </w:numPr>
        <w:ind w:left="567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Pokud Z</w:t>
      </w:r>
      <w:r w:rsidRPr="000E368E">
        <w:rPr>
          <w:color w:val="auto"/>
          <w:sz w:val="22"/>
          <w:szCs w:val="22"/>
        </w:rPr>
        <w:t>hotovitel reklamaci neuzná, může být její oprávněnost ověřena zna</w:t>
      </w:r>
      <w:r>
        <w:rPr>
          <w:color w:val="auto"/>
          <w:sz w:val="22"/>
          <w:szCs w:val="22"/>
        </w:rPr>
        <w:t>leckým posudkem, který obstará O</w:t>
      </w:r>
      <w:r w:rsidRPr="000E368E">
        <w:rPr>
          <w:color w:val="auto"/>
          <w:sz w:val="22"/>
          <w:szCs w:val="22"/>
        </w:rPr>
        <w:t>bjednatel. V případě, že reklamace bude tímto znaleckým posudkem o</w:t>
      </w:r>
      <w:r>
        <w:rPr>
          <w:color w:val="auto"/>
          <w:sz w:val="22"/>
          <w:szCs w:val="22"/>
        </w:rPr>
        <w:t>značena jako oprávněná, ponese Z</w:t>
      </w:r>
      <w:r w:rsidRPr="000E368E">
        <w:rPr>
          <w:color w:val="auto"/>
          <w:sz w:val="22"/>
          <w:szCs w:val="22"/>
        </w:rPr>
        <w:t>hotovitel i náklady na vyhotovení znaleckého posudku. Právo z vadného plnění vzniká i v tomto p</w:t>
      </w:r>
      <w:r>
        <w:rPr>
          <w:color w:val="auto"/>
          <w:sz w:val="22"/>
          <w:szCs w:val="22"/>
        </w:rPr>
        <w:t>řípadě dnem doručení reklamace Zhotoviteli. Prokáže-li se, že O</w:t>
      </w:r>
      <w:r w:rsidRPr="000E368E">
        <w:rPr>
          <w:color w:val="auto"/>
          <w:sz w:val="22"/>
          <w:szCs w:val="22"/>
        </w:rPr>
        <w:t>bjednatel reklamoval n</w:t>
      </w:r>
      <w:r>
        <w:rPr>
          <w:color w:val="auto"/>
          <w:sz w:val="22"/>
          <w:szCs w:val="22"/>
        </w:rPr>
        <w:t>eoprávněně, je povinen uhradit Z</w:t>
      </w:r>
      <w:r w:rsidRPr="000E368E">
        <w:rPr>
          <w:color w:val="auto"/>
          <w:sz w:val="22"/>
          <w:szCs w:val="22"/>
        </w:rPr>
        <w:t>hotoviteli prokazatelně a účelně vynaložené náklady na odstranění vady.</w:t>
      </w:r>
    </w:p>
    <w:p w14:paraId="426A24F0" w14:textId="77777777" w:rsidR="00886633" w:rsidRPr="000E368E" w:rsidRDefault="00886633" w:rsidP="00BF48D0">
      <w:pPr>
        <w:pStyle w:val="Default"/>
        <w:numPr>
          <w:ilvl w:val="1"/>
          <w:numId w:val="31"/>
        </w:numPr>
        <w:ind w:left="567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Reklamovanou vadu se Z</w:t>
      </w:r>
      <w:r w:rsidRPr="000E368E">
        <w:rPr>
          <w:color w:val="auto"/>
          <w:sz w:val="22"/>
          <w:szCs w:val="22"/>
        </w:rPr>
        <w:t>hotovitel zavazuje odstranit bezodkladně, nejpozději do pěti pracovních dní ode dne doručení reklamace. Je-li vada reklamována v průběhu zadávacího řízení na výběr z</w:t>
      </w:r>
      <w:r w:rsidR="00A81A95">
        <w:rPr>
          <w:color w:val="auto"/>
          <w:sz w:val="22"/>
          <w:szCs w:val="22"/>
        </w:rPr>
        <w:t>hotovitele stavby, zavazuje se Z</w:t>
      </w:r>
      <w:r w:rsidRPr="000E368E">
        <w:rPr>
          <w:color w:val="auto"/>
          <w:sz w:val="22"/>
          <w:szCs w:val="22"/>
        </w:rPr>
        <w:t>hotovitel vadu odstranit nejpozději do dvou pracovních dní ode dne doručení reklamace. Uvedené lhůty pro odstra</w:t>
      </w:r>
      <w:r>
        <w:rPr>
          <w:color w:val="auto"/>
          <w:sz w:val="22"/>
          <w:szCs w:val="22"/>
        </w:rPr>
        <w:t>nění vad platí, nebude-li mezi Objednatelem a Z</w:t>
      </w:r>
      <w:r w:rsidRPr="000E368E">
        <w:rPr>
          <w:color w:val="auto"/>
          <w:sz w:val="22"/>
          <w:szCs w:val="22"/>
        </w:rPr>
        <w:t>hotovitelem dohodnuto jinak. V souvislosti s vadným plněním s dílem souvisejících závazků smluvní strany postupují obdobně v souladu s ustanoveními tohoto článku.</w:t>
      </w:r>
    </w:p>
    <w:p w14:paraId="7D17D570" w14:textId="77777777" w:rsidR="00886633" w:rsidRPr="000E368E" w:rsidRDefault="00886633" w:rsidP="00BF48D0">
      <w:pPr>
        <w:pStyle w:val="Default"/>
        <w:numPr>
          <w:ilvl w:val="1"/>
          <w:numId w:val="31"/>
        </w:numPr>
        <w:ind w:left="567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Jestliže Z</w:t>
      </w:r>
      <w:r w:rsidRPr="000E368E">
        <w:rPr>
          <w:color w:val="auto"/>
          <w:sz w:val="22"/>
          <w:szCs w:val="22"/>
        </w:rPr>
        <w:t>hotovitel neodstraní vady ve stanovené lhůtě nebo oznámí-li před jejím uplynutím, že vady neodstr</w:t>
      </w:r>
      <w:r w:rsidR="00A81A95">
        <w:rPr>
          <w:color w:val="auto"/>
          <w:sz w:val="22"/>
          <w:szCs w:val="22"/>
        </w:rPr>
        <w:t>aní, je O</w:t>
      </w:r>
      <w:r w:rsidRPr="000E368E">
        <w:rPr>
          <w:color w:val="auto"/>
          <w:sz w:val="22"/>
          <w:szCs w:val="22"/>
        </w:rPr>
        <w:t>bjednatel oprávněn</w:t>
      </w:r>
      <w:r w:rsidR="00A81A95">
        <w:rPr>
          <w:color w:val="auto"/>
          <w:sz w:val="22"/>
          <w:szCs w:val="22"/>
        </w:rPr>
        <w:t xml:space="preserve"> bez újmy na ostatních právech O</w:t>
      </w:r>
      <w:r w:rsidRPr="000E368E">
        <w:rPr>
          <w:color w:val="auto"/>
          <w:sz w:val="22"/>
          <w:szCs w:val="22"/>
        </w:rPr>
        <w:t xml:space="preserve">bjednatele ze záruky, nechat je </w:t>
      </w:r>
      <w:r>
        <w:rPr>
          <w:color w:val="auto"/>
          <w:sz w:val="22"/>
          <w:szCs w:val="22"/>
        </w:rPr>
        <w:t>odstranit třetí osobou na účet Z</w:t>
      </w:r>
      <w:r w:rsidRPr="000E368E">
        <w:rPr>
          <w:color w:val="auto"/>
          <w:sz w:val="22"/>
          <w:szCs w:val="22"/>
        </w:rPr>
        <w:t>ho</w:t>
      </w:r>
      <w:r>
        <w:rPr>
          <w:color w:val="auto"/>
          <w:sz w:val="22"/>
          <w:szCs w:val="22"/>
        </w:rPr>
        <w:t>tovitele. V takovém případě je Zhotovitel povinen uhradit O</w:t>
      </w:r>
      <w:r w:rsidRPr="000E368E">
        <w:rPr>
          <w:color w:val="auto"/>
          <w:sz w:val="22"/>
          <w:szCs w:val="22"/>
        </w:rPr>
        <w:t xml:space="preserve">bjednateli skutečné náklady vynaložené na odstranění vad a současně platí, že </w:t>
      </w:r>
      <w:r>
        <w:rPr>
          <w:color w:val="auto"/>
          <w:sz w:val="22"/>
          <w:szCs w:val="22"/>
        </w:rPr>
        <w:t>takový postup O</w:t>
      </w:r>
      <w:r w:rsidRPr="000E368E">
        <w:rPr>
          <w:color w:val="auto"/>
          <w:sz w:val="22"/>
          <w:szCs w:val="22"/>
        </w:rPr>
        <w:t>bjednatele nemá vliv na trvání záruky z této Smlouvy.</w:t>
      </w:r>
    </w:p>
    <w:p w14:paraId="16642A1E" w14:textId="77777777" w:rsidR="00886633" w:rsidRPr="000E368E" w:rsidRDefault="00886633" w:rsidP="00BF48D0">
      <w:pPr>
        <w:pStyle w:val="Default"/>
        <w:numPr>
          <w:ilvl w:val="1"/>
          <w:numId w:val="31"/>
        </w:numPr>
        <w:ind w:left="567" w:hanging="567"/>
        <w:jc w:val="both"/>
        <w:rPr>
          <w:color w:val="auto"/>
          <w:sz w:val="22"/>
          <w:szCs w:val="22"/>
        </w:rPr>
      </w:pPr>
      <w:r w:rsidRPr="000E368E">
        <w:rPr>
          <w:color w:val="auto"/>
          <w:sz w:val="22"/>
          <w:szCs w:val="22"/>
        </w:rPr>
        <w:t>Odst</w:t>
      </w:r>
      <w:r>
        <w:rPr>
          <w:color w:val="auto"/>
          <w:sz w:val="22"/>
          <w:szCs w:val="22"/>
        </w:rPr>
        <w:t>ranění vady nemá vliv na nárok O</w:t>
      </w:r>
      <w:r w:rsidRPr="000E368E">
        <w:rPr>
          <w:color w:val="auto"/>
          <w:sz w:val="22"/>
          <w:szCs w:val="22"/>
        </w:rPr>
        <w:t>bjednatele na případnou smluvní pokutu sjednanou touto Smlouvou a náhradu škody.</w:t>
      </w:r>
    </w:p>
    <w:p w14:paraId="5D5BC24D" w14:textId="3E21C9B8" w:rsidR="00886633" w:rsidRPr="00790011" w:rsidRDefault="00886633" w:rsidP="00790011">
      <w:pPr>
        <w:pStyle w:val="Default"/>
        <w:numPr>
          <w:ilvl w:val="1"/>
          <w:numId w:val="31"/>
        </w:numPr>
        <w:ind w:left="567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Provedenou opravu vady díla Zhotovitel O</w:t>
      </w:r>
      <w:r w:rsidRPr="000E368E">
        <w:rPr>
          <w:color w:val="auto"/>
          <w:sz w:val="22"/>
          <w:szCs w:val="22"/>
        </w:rPr>
        <w:t>bjednateli předá pís</w:t>
      </w:r>
      <w:r>
        <w:rPr>
          <w:color w:val="auto"/>
          <w:sz w:val="22"/>
          <w:szCs w:val="22"/>
        </w:rPr>
        <w:t>emným protokolem odsouhlaseným O</w:t>
      </w:r>
      <w:r w:rsidR="0012051B">
        <w:rPr>
          <w:color w:val="auto"/>
          <w:sz w:val="22"/>
          <w:szCs w:val="22"/>
        </w:rPr>
        <w:t>bjednatelem.</w:t>
      </w:r>
    </w:p>
    <w:p w14:paraId="2439F172" w14:textId="013DA63C" w:rsidR="00F2501F" w:rsidRDefault="00F2501F" w:rsidP="00BF48D0">
      <w:pPr>
        <w:pStyle w:val="Default"/>
        <w:ind w:left="567"/>
        <w:jc w:val="both"/>
        <w:rPr>
          <w:color w:val="auto"/>
          <w:sz w:val="18"/>
          <w:szCs w:val="22"/>
        </w:rPr>
      </w:pPr>
    </w:p>
    <w:p w14:paraId="351EEF80" w14:textId="77777777" w:rsidR="0004121C" w:rsidRPr="00A81A95" w:rsidRDefault="0004121C" w:rsidP="00BF48D0">
      <w:pPr>
        <w:pStyle w:val="Default"/>
        <w:ind w:left="567"/>
        <w:jc w:val="both"/>
        <w:rPr>
          <w:color w:val="auto"/>
          <w:sz w:val="18"/>
          <w:szCs w:val="22"/>
        </w:rPr>
      </w:pPr>
    </w:p>
    <w:p w14:paraId="5DF06459" w14:textId="203EB65A" w:rsidR="00886633" w:rsidRPr="000E368E" w:rsidRDefault="00886633" w:rsidP="00BF48D0">
      <w:pPr>
        <w:pStyle w:val="Default"/>
        <w:jc w:val="center"/>
        <w:rPr>
          <w:color w:val="auto"/>
          <w:sz w:val="22"/>
          <w:szCs w:val="22"/>
        </w:rPr>
      </w:pPr>
      <w:r w:rsidRPr="000E368E">
        <w:rPr>
          <w:b/>
          <w:bCs/>
          <w:color w:val="auto"/>
          <w:sz w:val="22"/>
          <w:szCs w:val="22"/>
        </w:rPr>
        <w:t>Článek VIII.</w:t>
      </w:r>
      <w:r w:rsidR="00B4127D">
        <w:rPr>
          <w:b/>
          <w:bCs/>
          <w:color w:val="auto"/>
          <w:sz w:val="22"/>
          <w:szCs w:val="22"/>
        </w:rPr>
        <w:t xml:space="preserve"> </w:t>
      </w:r>
    </w:p>
    <w:p w14:paraId="6A46A48A" w14:textId="4923E603" w:rsidR="00886633" w:rsidRPr="000E368E" w:rsidRDefault="00886633" w:rsidP="00BF48D0">
      <w:pPr>
        <w:pStyle w:val="Default"/>
        <w:jc w:val="center"/>
        <w:rPr>
          <w:color w:val="auto"/>
          <w:sz w:val="22"/>
          <w:szCs w:val="22"/>
        </w:rPr>
      </w:pPr>
      <w:r w:rsidRPr="000E368E">
        <w:rPr>
          <w:b/>
          <w:bCs/>
          <w:color w:val="auto"/>
          <w:sz w:val="22"/>
          <w:szCs w:val="22"/>
        </w:rPr>
        <w:t xml:space="preserve">Smluvní pokuty </w:t>
      </w:r>
    </w:p>
    <w:p w14:paraId="666D802F" w14:textId="0B0B4EE6" w:rsidR="00886633" w:rsidRPr="000E5F1E" w:rsidRDefault="00886633" w:rsidP="000E5F1E">
      <w:pPr>
        <w:pStyle w:val="Default"/>
        <w:numPr>
          <w:ilvl w:val="1"/>
          <w:numId w:val="32"/>
        </w:numPr>
        <w:ind w:left="567" w:hanging="567"/>
        <w:jc w:val="both"/>
        <w:rPr>
          <w:color w:val="auto"/>
          <w:sz w:val="22"/>
          <w:szCs w:val="22"/>
        </w:rPr>
      </w:pPr>
      <w:r w:rsidRPr="00687283">
        <w:rPr>
          <w:color w:val="auto"/>
          <w:sz w:val="22"/>
          <w:szCs w:val="22"/>
        </w:rPr>
        <w:t>Zhotovitel je povinen uhradit Objednateli smluvní pokutu ve výši 0,5 % z celkové ceny díla</w:t>
      </w:r>
      <w:r w:rsidR="000E5F1E" w:rsidRPr="00687283">
        <w:rPr>
          <w:color w:val="auto"/>
          <w:sz w:val="22"/>
          <w:szCs w:val="22"/>
        </w:rPr>
        <w:t xml:space="preserve"> vč. DPH</w:t>
      </w:r>
      <w:r w:rsidRPr="00687283">
        <w:rPr>
          <w:color w:val="auto"/>
          <w:sz w:val="22"/>
          <w:szCs w:val="22"/>
        </w:rPr>
        <w:t xml:space="preserve"> za každý, i započatý den prodlení s předáním díla nebo jeho částí v</w:t>
      </w:r>
      <w:r w:rsidR="000E5F1E" w:rsidRPr="00687283">
        <w:rPr>
          <w:color w:val="auto"/>
          <w:sz w:val="22"/>
          <w:szCs w:val="22"/>
        </w:rPr>
        <w:t>e</w:t>
      </w:r>
      <w:r w:rsidRPr="00687283">
        <w:rPr>
          <w:color w:val="auto"/>
          <w:sz w:val="22"/>
          <w:szCs w:val="22"/>
        </w:rPr>
        <w:t xml:space="preserve"> lhůt</w:t>
      </w:r>
      <w:r w:rsidR="000E5F1E" w:rsidRPr="00687283">
        <w:rPr>
          <w:color w:val="auto"/>
          <w:sz w:val="22"/>
          <w:szCs w:val="22"/>
        </w:rPr>
        <w:t>ě</w:t>
      </w:r>
      <w:r w:rsidRPr="00687283">
        <w:rPr>
          <w:color w:val="auto"/>
          <w:sz w:val="22"/>
          <w:szCs w:val="22"/>
        </w:rPr>
        <w:t xml:space="preserve"> uveden</w:t>
      </w:r>
      <w:r w:rsidR="000E5F1E" w:rsidRPr="00687283">
        <w:rPr>
          <w:color w:val="auto"/>
          <w:sz w:val="22"/>
          <w:szCs w:val="22"/>
        </w:rPr>
        <w:t>é</w:t>
      </w:r>
      <w:r w:rsidRPr="00687283">
        <w:rPr>
          <w:color w:val="auto"/>
          <w:sz w:val="22"/>
          <w:szCs w:val="22"/>
        </w:rPr>
        <w:t xml:space="preserve"> v bodě</w:t>
      </w:r>
      <w:r w:rsidRPr="000E368E">
        <w:rPr>
          <w:color w:val="auto"/>
          <w:sz w:val="22"/>
          <w:szCs w:val="22"/>
        </w:rPr>
        <w:t xml:space="preserve"> 2.1 této Smlouvy.</w:t>
      </w:r>
      <w:r w:rsidRPr="000E5F1E">
        <w:rPr>
          <w:color w:val="auto"/>
          <w:sz w:val="22"/>
          <w:szCs w:val="22"/>
        </w:rPr>
        <w:t xml:space="preserve"> </w:t>
      </w:r>
    </w:p>
    <w:p w14:paraId="11DB880F" w14:textId="77777777" w:rsidR="00886633" w:rsidRPr="000E368E" w:rsidRDefault="00886633" w:rsidP="00BF48D0">
      <w:pPr>
        <w:pStyle w:val="Default"/>
        <w:numPr>
          <w:ilvl w:val="1"/>
          <w:numId w:val="32"/>
        </w:numPr>
        <w:ind w:left="567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Pokud Z</w:t>
      </w:r>
      <w:r w:rsidRPr="000E368E">
        <w:rPr>
          <w:color w:val="auto"/>
          <w:sz w:val="22"/>
          <w:szCs w:val="22"/>
        </w:rPr>
        <w:t>hotovitel ve sjednané lhůtě neodstraní rekla</w:t>
      </w:r>
      <w:r>
        <w:rPr>
          <w:color w:val="auto"/>
          <w:sz w:val="22"/>
          <w:szCs w:val="22"/>
        </w:rPr>
        <w:t>movanou vadu díla, zavazuje se O</w:t>
      </w:r>
      <w:r w:rsidRPr="000E368E">
        <w:rPr>
          <w:color w:val="auto"/>
          <w:sz w:val="22"/>
          <w:szCs w:val="22"/>
        </w:rPr>
        <w:t>bjednateli zaplatit smluvní pokutu ve výši 0,5 % z celkové ceny díla za každou reklamovanou vadu, s jejímž odstraněním je v prodlení, a to za každý i započatý den prodlení.</w:t>
      </w:r>
    </w:p>
    <w:p w14:paraId="2DFF5A07" w14:textId="77777777" w:rsidR="00886633" w:rsidRPr="000E368E" w:rsidRDefault="00886633" w:rsidP="00BF48D0">
      <w:pPr>
        <w:pStyle w:val="Default"/>
        <w:numPr>
          <w:ilvl w:val="1"/>
          <w:numId w:val="32"/>
        </w:numPr>
        <w:ind w:left="567" w:hanging="567"/>
        <w:jc w:val="both"/>
        <w:rPr>
          <w:color w:val="auto"/>
          <w:sz w:val="22"/>
          <w:szCs w:val="22"/>
        </w:rPr>
      </w:pPr>
      <w:r w:rsidRPr="000E368E">
        <w:rPr>
          <w:color w:val="auto"/>
          <w:sz w:val="22"/>
          <w:szCs w:val="22"/>
        </w:rPr>
        <w:t xml:space="preserve">Objednatel je oprávněn započíst smluvní pokutu oproti ceně díla dle této Smlouvy. </w:t>
      </w:r>
    </w:p>
    <w:p w14:paraId="382D8952" w14:textId="7ED6DD53" w:rsidR="00886633" w:rsidRDefault="00886633" w:rsidP="00BF48D0">
      <w:pPr>
        <w:pStyle w:val="Default"/>
        <w:numPr>
          <w:ilvl w:val="1"/>
          <w:numId w:val="32"/>
        </w:numPr>
        <w:ind w:left="567" w:hanging="567"/>
        <w:jc w:val="both"/>
        <w:rPr>
          <w:color w:val="auto"/>
          <w:sz w:val="22"/>
          <w:szCs w:val="22"/>
        </w:rPr>
      </w:pPr>
      <w:r w:rsidRPr="000E368E">
        <w:rPr>
          <w:color w:val="auto"/>
          <w:sz w:val="22"/>
          <w:szCs w:val="22"/>
        </w:rPr>
        <w:t>Tímto smluvní strany pro vztah touto Smlouv</w:t>
      </w:r>
      <w:r w:rsidR="0012051B">
        <w:rPr>
          <w:color w:val="auto"/>
          <w:sz w:val="22"/>
          <w:szCs w:val="22"/>
        </w:rPr>
        <w:t>o</w:t>
      </w:r>
      <w:r w:rsidRPr="000E368E">
        <w:rPr>
          <w:color w:val="auto"/>
          <w:sz w:val="22"/>
          <w:szCs w:val="22"/>
        </w:rPr>
        <w:t>u založený výslovně sjednávají odchylnou úpravu od § 2050 občanského zákoníku tak, že ujednání o smluvní pokutě se nedotýká nároku na náhradu škody v plné v</w:t>
      </w:r>
      <w:r>
        <w:rPr>
          <w:color w:val="auto"/>
          <w:sz w:val="22"/>
          <w:szCs w:val="22"/>
        </w:rPr>
        <w:t>ýši. Jakékoliv pohledávky vůči Zhotoviteli je O</w:t>
      </w:r>
      <w:r w:rsidRPr="000E368E">
        <w:rPr>
          <w:color w:val="auto"/>
          <w:sz w:val="22"/>
          <w:szCs w:val="22"/>
        </w:rPr>
        <w:t>bjednatel oprávněn jednostranně započíst na s</w:t>
      </w:r>
      <w:r>
        <w:rPr>
          <w:color w:val="auto"/>
          <w:sz w:val="22"/>
          <w:szCs w:val="22"/>
        </w:rPr>
        <w:t>platné či nesplatné pohledávky Z</w:t>
      </w:r>
      <w:r w:rsidRPr="000E368E">
        <w:rPr>
          <w:color w:val="auto"/>
          <w:sz w:val="22"/>
          <w:szCs w:val="22"/>
        </w:rPr>
        <w:t>hotovitele. To platí i tehdy, bude-li smluvní pokuta snížena rozhodnutím soudu.</w:t>
      </w:r>
    </w:p>
    <w:p w14:paraId="13F5A25B" w14:textId="77777777" w:rsidR="0004121C" w:rsidRDefault="0004121C" w:rsidP="0004121C">
      <w:pPr>
        <w:pStyle w:val="Default"/>
        <w:ind w:left="567"/>
        <w:jc w:val="both"/>
        <w:rPr>
          <w:color w:val="auto"/>
          <w:sz w:val="22"/>
          <w:szCs w:val="22"/>
        </w:rPr>
      </w:pPr>
    </w:p>
    <w:p w14:paraId="45F9F345" w14:textId="77777777" w:rsidR="001437A2" w:rsidRPr="00A81A95" w:rsidRDefault="001437A2" w:rsidP="00BF48D0">
      <w:pPr>
        <w:pStyle w:val="Default"/>
        <w:ind w:left="567"/>
        <w:jc w:val="both"/>
        <w:rPr>
          <w:color w:val="auto"/>
          <w:sz w:val="22"/>
          <w:szCs w:val="22"/>
        </w:rPr>
      </w:pPr>
    </w:p>
    <w:p w14:paraId="20F667CC" w14:textId="77777777" w:rsidR="00886633" w:rsidRPr="000E368E" w:rsidRDefault="00886633" w:rsidP="00BF48D0">
      <w:pPr>
        <w:keepNext/>
        <w:jc w:val="center"/>
        <w:outlineLvl w:val="1"/>
        <w:rPr>
          <w:rFonts w:cs="Arial"/>
          <w:b/>
          <w:bCs/>
          <w:sz w:val="22"/>
          <w:szCs w:val="22"/>
        </w:rPr>
      </w:pPr>
      <w:r w:rsidRPr="000E368E">
        <w:rPr>
          <w:rFonts w:cs="Arial"/>
          <w:b/>
          <w:bCs/>
          <w:sz w:val="22"/>
          <w:szCs w:val="22"/>
        </w:rPr>
        <w:t>Článek IX.</w:t>
      </w:r>
    </w:p>
    <w:p w14:paraId="27F8CCC3" w14:textId="77777777" w:rsidR="00886633" w:rsidRPr="000E368E" w:rsidRDefault="00886633" w:rsidP="00BF48D0">
      <w:pPr>
        <w:keepNext/>
        <w:jc w:val="center"/>
        <w:outlineLvl w:val="1"/>
        <w:rPr>
          <w:rFonts w:cs="Arial"/>
          <w:b/>
          <w:bCs/>
          <w:sz w:val="22"/>
          <w:szCs w:val="22"/>
        </w:rPr>
      </w:pPr>
      <w:r w:rsidRPr="000E368E">
        <w:rPr>
          <w:rFonts w:cs="Arial"/>
          <w:b/>
          <w:bCs/>
          <w:sz w:val="22"/>
          <w:szCs w:val="22"/>
        </w:rPr>
        <w:t>Autorské právo</w:t>
      </w:r>
    </w:p>
    <w:p w14:paraId="0ED40B8A" w14:textId="77777777" w:rsidR="00886633" w:rsidRPr="000E368E" w:rsidRDefault="00886633" w:rsidP="00BF48D0">
      <w:pPr>
        <w:numPr>
          <w:ilvl w:val="1"/>
          <w:numId w:val="33"/>
        </w:numPr>
        <w:ind w:left="567" w:hanging="567"/>
        <w:jc w:val="both"/>
        <w:rPr>
          <w:rFonts w:cs="Arial"/>
          <w:sz w:val="22"/>
          <w:szCs w:val="22"/>
        </w:rPr>
      </w:pPr>
      <w:r w:rsidRPr="000E368E">
        <w:rPr>
          <w:rFonts w:cs="Arial"/>
          <w:sz w:val="22"/>
          <w:szCs w:val="22"/>
        </w:rPr>
        <w:t>Všechna práva k řešení jsou vyhrazena podle zákona č. 121/2000 Sb., autorský zákon, ve znění pozdějších předpisů.</w:t>
      </w:r>
    </w:p>
    <w:p w14:paraId="77CB7789" w14:textId="4C4FA6D8" w:rsidR="00886633" w:rsidRPr="000E368E" w:rsidRDefault="00886633" w:rsidP="00BF48D0">
      <w:pPr>
        <w:numPr>
          <w:ilvl w:val="1"/>
          <w:numId w:val="33"/>
        </w:numPr>
        <w:ind w:left="567" w:hanging="567"/>
        <w:jc w:val="both"/>
        <w:rPr>
          <w:rFonts w:cs="Arial"/>
          <w:sz w:val="22"/>
          <w:szCs w:val="22"/>
        </w:rPr>
      </w:pPr>
      <w:r w:rsidRPr="000E368E">
        <w:rPr>
          <w:rFonts w:cs="Arial"/>
          <w:sz w:val="22"/>
          <w:szCs w:val="22"/>
        </w:rPr>
        <w:t>Obě smluvní strany sjednávají, že použití dokumentace zpracované pro účely této Smlouvy se řídí jakožto autorské dílo následujícími pravidly:</w:t>
      </w:r>
    </w:p>
    <w:p w14:paraId="53B5AAC5" w14:textId="5DA804EC" w:rsidR="00886633" w:rsidRPr="000E368E" w:rsidRDefault="00886633" w:rsidP="00BF48D0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ind w:left="851" w:hanging="284"/>
        <w:jc w:val="both"/>
        <w:rPr>
          <w:rFonts w:cs="Arial"/>
          <w:sz w:val="22"/>
          <w:szCs w:val="22"/>
        </w:rPr>
      </w:pPr>
      <w:r w:rsidRPr="000E368E">
        <w:rPr>
          <w:rFonts w:cs="Arial"/>
          <w:sz w:val="22"/>
          <w:szCs w:val="22"/>
        </w:rPr>
        <w:t>originály plánů, náčrtů, výkresů, grafických zobrazení a textových určení (specifikací</w:t>
      </w:r>
      <w:r>
        <w:rPr>
          <w:rFonts w:cs="Arial"/>
          <w:sz w:val="22"/>
          <w:szCs w:val="22"/>
        </w:rPr>
        <w:t>) jsou a zůstanou vlastnictvím Z</w:t>
      </w:r>
      <w:r w:rsidRPr="000E368E">
        <w:rPr>
          <w:rFonts w:cs="Arial"/>
          <w:sz w:val="22"/>
          <w:szCs w:val="22"/>
        </w:rPr>
        <w:t xml:space="preserve">hotovitele, ať je dílo, pro které byly připraveny, provedeno či nikoli. Objednatel si bude moci ponechat řádně autorizované </w:t>
      </w:r>
      <w:proofErr w:type="gramStart"/>
      <w:r w:rsidRPr="000E368E">
        <w:rPr>
          <w:rFonts w:cs="Arial"/>
          <w:sz w:val="22"/>
          <w:szCs w:val="22"/>
        </w:rPr>
        <w:t>kopie  dokumentace</w:t>
      </w:r>
      <w:proofErr w:type="gramEnd"/>
      <w:r w:rsidRPr="000E368E">
        <w:rPr>
          <w:rFonts w:cs="Arial"/>
          <w:sz w:val="22"/>
          <w:szCs w:val="22"/>
        </w:rPr>
        <w:t>, včetně reprodukovatelných kopií plánů, náčrtů, výkresů, grafických zobrazení a textových určení (specifikací) pro informaci a jako návod k vlastn</w:t>
      </w:r>
      <w:r w:rsidR="0012051B">
        <w:rPr>
          <w:rFonts w:cs="Arial"/>
          <w:sz w:val="22"/>
          <w:szCs w:val="22"/>
        </w:rPr>
        <w:t>ímu užívání díla</w:t>
      </w:r>
      <w:r w:rsidRPr="000E368E">
        <w:rPr>
          <w:rFonts w:cs="Arial"/>
          <w:sz w:val="22"/>
          <w:szCs w:val="22"/>
        </w:rPr>
        <w:t>;</w:t>
      </w:r>
    </w:p>
    <w:p w14:paraId="7B6525E6" w14:textId="77777777" w:rsidR="00886633" w:rsidRPr="000E368E" w:rsidRDefault="00886633" w:rsidP="00BF48D0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ind w:left="851" w:hanging="284"/>
        <w:jc w:val="both"/>
        <w:rPr>
          <w:rFonts w:cs="Arial"/>
          <w:sz w:val="22"/>
          <w:szCs w:val="22"/>
        </w:rPr>
      </w:pPr>
      <w:r w:rsidRPr="000E368E">
        <w:rPr>
          <w:rFonts w:cs="Arial"/>
          <w:sz w:val="22"/>
          <w:szCs w:val="22"/>
        </w:rPr>
        <w:t xml:space="preserve">plány, náčrty, výkresy, grafická zobrazení a textová určení (specifikace) nemohou být </w:t>
      </w:r>
      <w:r>
        <w:rPr>
          <w:rFonts w:cs="Arial"/>
          <w:sz w:val="22"/>
          <w:szCs w:val="22"/>
        </w:rPr>
        <w:t>použity bez výslovného svolení Z</w:t>
      </w:r>
      <w:r w:rsidRPr="000E368E">
        <w:rPr>
          <w:rFonts w:cs="Arial"/>
          <w:sz w:val="22"/>
          <w:szCs w:val="22"/>
        </w:rPr>
        <w:t>hotovitele pro projektování jiných staveb, n</w:t>
      </w:r>
      <w:r>
        <w:rPr>
          <w:rFonts w:cs="Arial"/>
          <w:sz w:val="22"/>
          <w:szCs w:val="22"/>
        </w:rPr>
        <w:t>ež pro které byly zpracovány a O</w:t>
      </w:r>
      <w:r w:rsidRPr="000E368E">
        <w:rPr>
          <w:rFonts w:cs="Arial"/>
          <w:sz w:val="22"/>
          <w:szCs w:val="22"/>
        </w:rPr>
        <w:t>bjednateli dodány. Podmínkou pro použití plánů, náčrtů, výkresů, grafických zobrazení</w:t>
      </w:r>
      <w:r>
        <w:rPr>
          <w:rFonts w:cs="Arial"/>
          <w:sz w:val="22"/>
          <w:szCs w:val="22"/>
        </w:rPr>
        <w:t xml:space="preserve"> a textových určení (specifikací)</w:t>
      </w:r>
      <w:r w:rsidRPr="000E368E">
        <w:rPr>
          <w:rFonts w:cs="Arial"/>
          <w:sz w:val="22"/>
          <w:szCs w:val="22"/>
        </w:rPr>
        <w:t xml:space="preserve"> je </w:t>
      </w:r>
      <w:r>
        <w:rPr>
          <w:rFonts w:cs="Arial"/>
          <w:sz w:val="22"/>
          <w:szCs w:val="22"/>
        </w:rPr>
        <w:t>úplné zaplacení všech honorářů Z</w:t>
      </w:r>
      <w:r w:rsidRPr="000E368E">
        <w:rPr>
          <w:rFonts w:cs="Arial"/>
          <w:sz w:val="22"/>
          <w:szCs w:val="22"/>
        </w:rPr>
        <w:t>hotovitele, na které mu dle této Smlouvy vznikl nárok;</w:t>
      </w:r>
    </w:p>
    <w:p w14:paraId="726BDCB1" w14:textId="77777777" w:rsidR="00886633" w:rsidRPr="0012051B" w:rsidRDefault="00886633" w:rsidP="00BF48D0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ind w:left="851" w:hanging="284"/>
        <w:jc w:val="both"/>
        <w:rPr>
          <w:rFonts w:cs="Arial"/>
          <w:sz w:val="22"/>
          <w:szCs w:val="22"/>
        </w:rPr>
      </w:pPr>
      <w:r w:rsidRPr="000E368E">
        <w:rPr>
          <w:rFonts w:cs="Arial"/>
          <w:sz w:val="22"/>
          <w:szCs w:val="22"/>
        </w:rPr>
        <w:t>předkládání či rozšiřování zhotovitelových plánů, náčrtů, výkresů, grafických zobrazení a textových určení (</w:t>
      </w:r>
      <w:r w:rsidRPr="0012051B">
        <w:rPr>
          <w:rFonts w:cs="Arial"/>
          <w:sz w:val="22"/>
          <w:szCs w:val="22"/>
        </w:rPr>
        <w:t>specifikací) v souvislosti s žádostmi či poskytováním vysvětlení příslušným správním orgánům nebude považováno za porušení zhotovitelových autorských práv ve smyslu publikace díla.</w:t>
      </w:r>
    </w:p>
    <w:p w14:paraId="2EFE611F" w14:textId="77777777" w:rsidR="00886633" w:rsidRPr="0012051B" w:rsidRDefault="00886633" w:rsidP="00BF48D0">
      <w:pPr>
        <w:widowControl w:val="0"/>
        <w:numPr>
          <w:ilvl w:val="1"/>
          <w:numId w:val="33"/>
        </w:numPr>
        <w:ind w:left="567" w:hanging="567"/>
        <w:jc w:val="both"/>
        <w:rPr>
          <w:rFonts w:cs="Arial"/>
          <w:sz w:val="22"/>
          <w:szCs w:val="22"/>
        </w:rPr>
      </w:pPr>
      <w:r w:rsidRPr="0012051B">
        <w:rPr>
          <w:rFonts w:cs="Arial"/>
          <w:sz w:val="22"/>
          <w:szCs w:val="22"/>
        </w:rPr>
        <w:t>Zhotovitel uděluje Objednateli souhlas s užitím předmětného díla pro potřeby provedení zadávacího řízení pro výběr zhotovitele stavby.</w:t>
      </w:r>
    </w:p>
    <w:p w14:paraId="6FE0AE9C" w14:textId="4F617CA0" w:rsidR="00886633" w:rsidRPr="0012051B" w:rsidRDefault="00886633" w:rsidP="00BF48D0">
      <w:pPr>
        <w:widowControl w:val="0"/>
        <w:numPr>
          <w:ilvl w:val="1"/>
          <w:numId w:val="33"/>
        </w:numPr>
        <w:ind w:left="567" w:hanging="567"/>
        <w:jc w:val="both"/>
        <w:rPr>
          <w:rFonts w:cs="Arial"/>
          <w:sz w:val="22"/>
          <w:szCs w:val="22"/>
        </w:rPr>
      </w:pPr>
      <w:r w:rsidRPr="0012051B">
        <w:rPr>
          <w:rFonts w:cs="Arial"/>
          <w:sz w:val="22"/>
          <w:szCs w:val="22"/>
        </w:rPr>
        <w:t xml:space="preserve">Zhotovitel uděluje Objednateli výhradní a plný souhlas s užitím autorského </w:t>
      </w:r>
      <w:proofErr w:type="gramStart"/>
      <w:r w:rsidRPr="0012051B">
        <w:rPr>
          <w:rFonts w:cs="Arial"/>
          <w:sz w:val="22"/>
          <w:szCs w:val="22"/>
        </w:rPr>
        <w:t>díla</w:t>
      </w:r>
      <w:r w:rsidR="00124653">
        <w:rPr>
          <w:rFonts w:cs="Arial"/>
          <w:sz w:val="22"/>
          <w:szCs w:val="22"/>
        </w:rPr>
        <w:t xml:space="preserve"> </w:t>
      </w:r>
      <w:r w:rsidRPr="0012051B">
        <w:rPr>
          <w:rFonts w:cs="Arial"/>
          <w:sz w:val="22"/>
          <w:szCs w:val="22"/>
        </w:rPr>
        <w:t xml:space="preserve"> zpracovan</w:t>
      </w:r>
      <w:r w:rsidR="00124653">
        <w:rPr>
          <w:rFonts w:cs="Arial"/>
          <w:sz w:val="22"/>
          <w:szCs w:val="22"/>
        </w:rPr>
        <w:t>ého</w:t>
      </w:r>
      <w:proofErr w:type="gramEnd"/>
      <w:r w:rsidRPr="0012051B">
        <w:rPr>
          <w:rFonts w:cs="Arial"/>
          <w:sz w:val="22"/>
          <w:szCs w:val="22"/>
        </w:rPr>
        <w:t xml:space="preserve"> na základě této Smlouvy pro účely provedení vlastní stavby, jakož i jejího dalšího užívání, včetně údržby, změn, úprav a oprav, a to na dobu neurčitou a včetně souhlasu s vytvářením kopií, užíváním a zpřístupněním třetím osobám, pokud to souvisí </w:t>
      </w:r>
      <w:r w:rsidRPr="0012051B">
        <w:rPr>
          <w:rFonts w:cs="Arial"/>
          <w:sz w:val="22"/>
          <w:szCs w:val="22"/>
        </w:rPr>
        <w:lastRenderedPageBreak/>
        <w:t>s dílem a stavbou a dále pro jakéhokoliv dalšího vlastníka a uživatele příslušných nemovitostí.</w:t>
      </w:r>
    </w:p>
    <w:p w14:paraId="19979A66" w14:textId="14BD0A28" w:rsidR="005875EB" w:rsidRPr="005875EB" w:rsidRDefault="00886633" w:rsidP="00BF48D0">
      <w:pPr>
        <w:widowControl w:val="0"/>
        <w:numPr>
          <w:ilvl w:val="1"/>
          <w:numId w:val="33"/>
        </w:numPr>
        <w:ind w:left="567" w:hanging="567"/>
        <w:jc w:val="both"/>
        <w:rPr>
          <w:rFonts w:cs="Arial"/>
          <w:sz w:val="22"/>
          <w:szCs w:val="22"/>
        </w:rPr>
      </w:pPr>
      <w:r w:rsidRPr="0012051B">
        <w:rPr>
          <w:rFonts w:cs="Arial"/>
          <w:sz w:val="22"/>
          <w:szCs w:val="22"/>
        </w:rPr>
        <w:t>Objednate</w:t>
      </w:r>
      <w:r w:rsidR="00A638D8" w:rsidRPr="0012051B">
        <w:rPr>
          <w:rFonts w:cs="Arial"/>
          <w:sz w:val="22"/>
          <w:szCs w:val="22"/>
        </w:rPr>
        <w:t xml:space="preserve">l splněním </w:t>
      </w:r>
      <w:r w:rsidR="002A01F8" w:rsidRPr="0012051B">
        <w:rPr>
          <w:rFonts w:cs="Arial"/>
          <w:sz w:val="22"/>
          <w:szCs w:val="22"/>
        </w:rPr>
        <w:t xml:space="preserve">této </w:t>
      </w:r>
      <w:r w:rsidR="00A638D8" w:rsidRPr="0012051B">
        <w:rPr>
          <w:rFonts w:cs="Arial"/>
          <w:sz w:val="22"/>
          <w:szCs w:val="22"/>
        </w:rPr>
        <w:t>Smlouvy nabývá plné</w:t>
      </w:r>
      <w:r w:rsidRPr="0012051B">
        <w:rPr>
          <w:rFonts w:cs="Arial"/>
          <w:sz w:val="22"/>
          <w:szCs w:val="22"/>
        </w:rPr>
        <w:t xml:space="preserve"> vlastnické</w:t>
      </w:r>
      <w:r w:rsidR="00A638D8" w:rsidRPr="0012051B">
        <w:rPr>
          <w:rFonts w:cs="Arial"/>
          <w:sz w:val="22"/>
          <w:szCs w:val="22"/>
        </w:rPr>
        <w:t xml:space="preserve"> právo</w:t>
      </w:r>
      <w:r w:rsidRPr="0012051B">
        <w:rPr>
          <w:rFonts w:cs="Arial"/>
          <w:sz w:val="22"/>
          <w:szCs w:val="22"/>
        </w:rPr>
        <w:t xml:space="preserve"> bez ohledu na autorské právo k těm dokumentacím nebo jejich částem, které by nepožívaly </w:t>
      </w:r>
      <w:r w:rsidRPr="005875EB">
        <w:rPr>
          <w:rFonts w:cs="Arial"/>
          <w:sz w:val="22"/>
          <w:szCs w:val="22"/>
        </w:rPr>
        <w:t xml:space="preserve">ochrany autorského práva, jejich řádným předáním ze strany Zhotovitele dle </w:t>
      </w:r>
      <w:r w:rsidR="00A638D8" w:rsidRPr="005875EB">
        <w:rPr>
          <w:rFonts w:cs="Arial"/>
          <w:sz w:val="22"/>
          <w:szCs w:val="22"/>
        </w:rPr>
        <w:t xml:space="preserve">této </w:t>
      </w:r>
      <w:r w:rsidRPr="005875EB">
        <w:rPr>
          <w:rFonts w:cs="Arial"/>
          <w:sz w:val="22"/>
          <w:szCs w:val="22"/>
        </w:rPr>
        <w:t>Smlouvy.</w:t>
      </w:r>
    </w:p>
    <w:p w14:paraId="680AFB1E" w14:textId="77777777" w:rsidR="005875EB" w:rsidRPr="005A4996" w:rsidRDefault="005875EB" w:rsidP="00BF48D0">
      <w:pPr>
        <w:widowControl w:val="0"/>
        <w:numPr>
          <w:ilvl w:val="1"/>
          <w:numId w:val="33"/>
        </w:numPr>
        <w:ind w:left="567" w:hanging="567"/>
        <w:jc w:val="both"/>
        <w:rPr>
          <w:rFonts w:cs="Arial"/>
          <w:sz w:val="22"/>
          <w:szCs w:val="22"/>
        </w:rPr>
      </w:pPr>
      <w:r w:rsidRPr="005875EB">
        <w:rPr>
          <w:rFonts w:eastAsiaTheme="minorHAnsi" w:cs="Arial"/>
          <w:color w:val="000000"/>
          <w:sz w:val="22"/>
          <w:szCs w:val="22"/>
          <w:lang w:eastAsia="en-US"/>
        </w:rPr>
        <w:t>K těm částem dí</w:t>
      </w:r>
      <w:r w:rsidR="005A4996">
        <w:rPr>
          <w:rFonts w:eastAsiaTheme="minorHAnsi" w:cs="Arial"/>
          <w:color w:val="000000"/>
          <w:sz w:val="22"/>
          <w:szCs w:val="22"/>
          <w:lang w:eastAsia="en-US"/>
        </w:rPr>
        <w:t xml:space="preserve">la, které jsou autorským dílem Zhotovitele ve smyslu </w:t>
      </w:r>
      <w:r w:rsidRPr="005875EB">
        <w:rPr>
          <w:rFonts w:eastAsiaTheme="minorHAnsi" w:cs="Arial"/>
          <w:color w:val="000000"/>
          <w:sz w:val="22"/>
          <w:szCs w:val="22"/>
          <w:lang w:eastAsia="en-US"/>
        </w:rPr>
        <w:t xml:space="preserve">§ 2634 </w:t>
      </w:r>
      <w:r w:rsidR="005A4996">
        <w:rPr>
          <w:rFonts w:eastAsiaTheme="minorHAnsi" w:cs="Arial"/>
          <w:color w:val="000000"/>
          <w:sz w:val="22"/>
          <w:szCs w:val="22"/>
          <w:lang w:eastAsia="en-US"/>
        </w:rPr>
        <w:t>občanského zákoníku, poskytuje Zhotovitel O</w:t>
      </w:r>
      <w:r w:rsidRPr="005875EB">
        <w:rPr>
          <w:rFonts w:eastAsiaTheme="minorHAnsi" w:cs="Arial"/>
          <w:color w:val="000000"/>
          <w:sz w:val="22"/>
          <w:szCs w:val="22"/>
          <w:lang w:eastAsia="en-US"/>
        </w:rPr>
        <w:t>bjednateli ke dni vzniku takového autorského díla oprávnění jej užít – licenci. Licence je poskytována jako výhradní, neodvolatelná, umožňující všechn</w:t>
      </w:r>
      <w:r w:rsidR="005A4996">
        <w:rPr>
          <w:rFonts w:eastAsiaTheme="minorHAnsi" w:cs="Arial"/>
          <w:color w:val="000000"/>
          <w:sz w:val="22"/>
          <w:szCs w:val="22"/>
          <w:lang w:eastAsia="en-US"/>
        </w:rPr>
        <w:t>y způsoby užití autorského díla</w:t>
      </w:r>
      <w:r w:rsidR="005A4996">
        <w:rPr>
          <w:rFonts w:cs="Arial"/>
          <w:sz w:val="22"/>
          <w:szCs w:val="22"/>
        </w:rPr>
        <w:t xml:space="preserve"> </w:t>
      </w:r>
      <w:r w:rsidRPr="005A4996">
        <w:rPr>
          <w:rFonts w:eastAsiaTheme="minorHAnsi" w:cs="Arial"/>
          <w:sz w:val="22"/>
          <w:szCs w:val="22"/>
          <w:lang w:eastAsia="en-US"/>
        </w:rPr>
        <w:t xml:space="preserve">potřebné pro naplnění účelu </w:t>
      </w:r>
      <w:r w:rsidR="005A4996" w:rsidRPr="005A4996">
        <w:rPr>
          <w:rFonts w:eastAsiaTheme="minorHAnsi" w:cs="Arial"/>
          <w:sz w:val="22"/>
          <w:szCs w:val="22"/>
          <w:lang w:eastAsia="en-US"/>
        </w:rPr>
        <w:t>této S</w:t>
      </w:r>
      <w:r w:rsidRPr="005A4996">
        <w:rPr>
          <w:rFonts w:eastAsiaTheme="minorHAnsi" w:cs="Arial"/>
          <w:sz w:val="22"/>
          <w:szCs w:val="22"/>
          <w:lang w:eastAsia="en-US"/>
        </w:rPr>
        <w:t>mlouvy a pokračo</w:t>
      </w:r>
      <w:r w:rsidR="005A4996" w:rsidRPr="005A4996">
        <w:rPr>
          <w:rFonts w:eastAsiaTheme="minorHAnsi" w:cs="Arial"/>
          <w:sz w:val="22"/>
          <w:szCs w:val="22"/>
          <w:lang w:eastAsia="en-US"/>
        </w:rPr>
        <w:t>vání plnění navazující na tuto Smlouvu</w:t>
      </w:r>
      <w:r w:rsidRPr="005A4996">
        <w:rPr>
          <w:rFonts w:eastAsiaTheme="minorHAnsi" w:cs="Arial"/>
          <w:sz w:val="22"/>
          <w:szCs w:val="22"/>
          <w:lang w:eastAsia="en-US"/>
        </w:rPr>
        <w:t xml:space="preserve">. </w:t>
      </w:r>
      <w:r w:rsidR="005A4996" w:rsidRPr="005A4996">
        <w:rPr>
          <w:sz w:val="22"/>
          <w:szCs w:val="22"/>
        </w:rPr>
        <w:t>Pro vyloučení pochybností platí, že cena veškerých licencí poskytnutých na základě té</w:t>
      </w:r>
      <w:r w:rsidR="005A4996">
        <w:rPr>
          <w:sz w:val="22"/>
          <w:szCs w:val="22"/>
        </w:rPr>
        <w:t>to S</w:t>
      </w:r>
      <w:r w:rsidR="005A4996" w:rsidRPr="005A4996">
        <w:rPr>
          <w:sz w:val="22"/>
          <w:szCs w:val="22"/>
        </w:rPr>
        <w:t>mlouvy je již zahrnuta v ceně díla.</w:t>
      </w:r>
    </w:p>
    <w:p w14:paraId="0850935B" w14:textId="5162316F" w:rsidR="00A81A95" w:rsidRDefault="00A81A95" w:rsidP="00BF48D0">
      <w:pPr>
        <w:pStyle w:val="Default"/>
        <w:jc w:val="center"/>
        <w:rPr>
          <w:b/>
          <w:color w:val="auto"/>
          <w:sz w:val="18"/>
          <w:szCs w:val="18"/>
        </w:rPr>
      </w:pPr>
    </w:p>
    <w:p w14:paraId="3F0F47E4" w14:textId="77777777" w:rsidR="0004121C" w:rsidRPr="005C3A9C" w:rsidRDefault="0004121C" w:rsidP="00BF48D0">
      <w:pPr>
        <w:pStyle w:val="Default"/>
        <w:jc w:val="center"/>
        <w:rPr>
          <w:b/>
          <w:color w:val="auto"/>
          <w:sz w:val="18"/>
          <w:szCs w:val="18"/>
        </w:rPr>
      </w:pPr>
    </w:p>
    <w:p w14:paraId="1631BB4A" w14:textId="77777777" w:rsidR="00886633" w:rsidRPr="000E368E" w:rsidRDefault="00886633" w:rsidP="00BF48D0">
      <w:pPr>
        <w:pStyle w:val="Default"/>
        <w:jc w:val="center"/>
        <w:rPr>
          <w:b/>
          <w:color w:val="auto"/>
          <w:sz w:val="22"/>
          <w:szCs w:val="22"/>
        </w:rPr>
      </w:pPr>
      <w:r w:rsidRPr="000E368E">
        <w:rPr>
          <w:b/>
          <w:color w:val="auto"/>
          <w:sz w:val="22"/>
          <w:szCs w:val="22"/>
        </w:rPr>
        <w:t>Článek X.</w:t>
      </w:r>
    </w:p>
    <w:p w14:paraId="0CEAC653" w14:textId="77777777" w:rsidR="00886633" w:rsidRPr="000E368E" w:rsidRDefault="00886633" w:rsidP="00BF48D0">
      <w:pPr>
        <w:pStyle w:val="Default"/>
        <w:jc w:val="center"/>
        <w:rPr>
          <w:b/>
          <w:color w:val="auto"/>
          <w:sz w:val="22"/>
          <w:szCs w:val="22"/>
        </w:rPr>
      </w:pPr>
      <w:r w:rsidRPr="000E368E">
        <w:rPr>
          <w:b/>
          <w:color w:val="auto"/>
          <w:sz w:val="22"/>
          <w:szCs w:val="22"/>
        </w:rPr>
        <w:t>Ukončení Smlouvy</w:t>
      </w:r>
    </w:p>
    <w:p w14:paraId="25C719B9" w14:textId="77777777" w:rsidR="00886633" w:rsidRPr="000E368E" w:rsidRDefault="00886633" w:rsidP="00BF48D0">
      <w:pPr>
        <w:pStyle w:val="Default"/>
        <w:numPr>
          <w:ilvl w:val="1"/>
          <w:numId w:val="34"/>
        </w:numPr>
        <w:ind w:left="567" w:hanging="567"/>
        <w:jc w:val="both"/>
        <w:rPr>
          <w:color w:val="auto"/>
          <w:sz w:val="22"/>
          <w:szCs w:val="22"/>
        </w:rPr>
      </w:pPr>
      <w:r w:rsidRPr="000E368E">
        <w:rPr>
          <w:color w:val="auto"/>
          <w:sz w:val="22"/>
          <w:szCs w:val="22"/>
        </w:rPr>
        <w:t xml:space="preserve">Smluvní strany mohou tuto Smlouvu ukončit: </w:t>
      </w:r>
    </w:p>
    <w:p w14:paraId="62329131" w14:textId="77777777" w:rsidR="00886633" w:rsidRPr="000E368E" w:rsidRDefault="00886633" w:rsidP="00BF48D0">
      <w:pPr>
        <w:pStyle w:val="Default"/>
        <w:numPr>
          <w:ilvl w:val="0"/>
          <w:numId w:val="22"/>
        </w:numPr>
        <w:ind w:left="851" w:hanging="284"/>
        <w:jc w:val="both"/>
        <w:rPr>
          <w:color w:val="auto"/>
          <w:sz w:val="22"/>
          <w:szCs w:val="22"/>
        </w:rPr>
      </w:pPr>
      <w:r w:rsidRPr="000E368E">
        <w:rPr>
          <w:color w:val="auto"/>
          <w:sz w:val="22"/>
          <w:szCs w:val="22"/>
        </w:rPr>
        <w:t>dohodou,</w:t>
      </w:r>
    </w:p>
    <w:p w14:paraId="48F8ED7A" w14:textId="77777777" w:rsidR="00886633" w:rsidRPr="000E368E" w:rsidRDefault="00886633" w:rsidP="00BF48D0">
      <w:pPr>
        <w:pStyle w:val="Default"/>
        <w:numPr>
          <w:ilvl w:val="0"/>
          <w:numId w:val="22"/>
        </w:numPr>
        <w:ind w:left="851" w:hanging="284"/>
        <w:jc w:val="both"/>
        <w:rPr>
          <w:color w:val="auto"/>
          <w:sz w:val="22"/>
          <w:szCs w:val="22"/>
        </w:rPr>
      </w:pPr>
      <w:r w:rsidRPr="000E368E">
        <w:rPr>
          <w:color w:val="auto"/>
          <w:sz w:val="22"/>
          <w:szCs w:val="22"/>
        </w:rPr>
        <w:t xml:space="preserve">odstoupením ze zákonných důvodů či důvodů uvedených v této Smlouvě. </w:t>
      </w:r>
    </w:p>
    <w:p w14:paraId="10BB31A6" w14:textId="77777777" w:rsidR="00886633" w:rsidRPr="000E368E" w:rsidRDefault="00886633" w:rsidP="00BF48D0">
      <w:pPr>
        <w:pStyle w:val="Default"/>
        <w:numPr>
          <w:ilvl w:val="1"/>
          <w:numId w:val="34"/>
        </w:numPr>
        <w:ind w:left="567" w:hanging="567"/>
        <w:jc w:val="both"/>
        <w:rPr>
          <w:color w:val="auto"/>
          <w:sz w:val="22"/>
          <w:szCs w:val="22"/>
        </w:rPr>
      </w:pPr>
      <w:r w:rsidRPr="000E368E">
        <w:rPr>
          <w:color w:val="auto"/>
          <w:sz w:val="22"/>
          <w:szCs w:val="22"/>
        </w:rPr>
        <w:t>Zhotovitel je oprávněn od této Smlouvy odstoupit v případě porušení této S</w:t>
      </w:r>
      <w:r>
        <w:rPr>
          <w:color w:val="auto"/>
          <w:sz w:val="22"/>
          <w:szCs w:val="22"/>
        </w:rPr>
        <w:t>mlouvy O</w:t>
      </w:r>
      <w:r w:rsidRPr="000E368E">
        <w:rPr>
          <w:color w:val="auto"/>
          <w:sz w:val="22"/>
          <w:szCs w:val="22"/>
        </w:rPr>
        <w:t>bjednatelem. Zhotovitel je oprávněn od této Smlouv</w:t>
      </w:r>
      <w:r>
        <w:rPr>
          <w:color w:val="auto"/>
          <w:sz w:val="22"/>
          <w:szCs w:val="22"/>
        </w:rPr>
        <w:t>y odstoupit v případě prodlení O</w:t>
      </w:r>
      <w:r w:rsidRPr="000E368E">
        <w:rPr>
          <w:color w:val="auto"/>
          <w:sz w:val="22"/>
          <w:szCs w:val="22"/>
        </w:rPr>
        <w:t>bjednatele s placením faktur delším než 30 dní ode dne splatnosti.</w:t>
      </w:r>
    </w:p>
    <w:p w14:paraId="786C55FD" w14:textId="77777777" w:rsidR="00886633" w:rsidRPr="000E368E" w:rsidRDefault="00886633" w:rsidP="00BF48D0">
      <w:pPr>
        <w:pStyle w:val="Default"/>
        <w:numPr>
          <w:ilvl w:val="1"/>
          <w:numId w:val="34"/>
        </w:numPr>
        <w:ind w:left="567" w:hanging="567"/>
        <w:jc w:val="both"/>
        <w:rPr>
          <w:color w:val="auto"/>
          <w:sz w:val="22"/>
          <w:szCs w:val="22"/>
        </w:rPr>
      </w:pPr>
      <w:r w:rsidRPr="000E368E">
        <w:rPr>
          <w:color w:val="auto"/>
          <w:sz w:val="22"/>
          <w:szCs w:val="22"/>
        </w:rPr>
        <w:t xml:space="preserve">Objednatel je oprávněn od této Smlouvy odstoupit: </w:t>
      </w:r>
    </w:p>
    <w:p w14:paraId="6F2BBCF3" w14:textId="77777777" w:rsidR="00886633" w:rsidRPr="000E368E" w:rsidRDefault="00886633" w:rsidP="00BF48D0">
      <w:pPr>
        <w:pStyle w:val="Default"/>
        <w:numPr>
          <w:ilvl w:val="0"/>
          <w:numId w:val="23"/>
        </w:numPr>
        <w:ind w:left="851" w:hanging="284"/>
        <w:jc w:val="both"/>
        <w:rPr>
          <w:color w:val="auto"/>
          <w:sz w:val="22"/>
          <w:szCs w:val="22"/>
        </w:rPr>
      </w:pPr>
      <w:r w:rsidRPr="000E368E">
        <w:rPr>
          <w:color w:val="auto"/>
          <w:sz w:val="22"/>
          <w:szCs w:val="22"/>
        </w:rPr>
        <w:t>v případě porušení této S</w:t>
      </w:r>
      <w:r>
        <w:rPr>
          <w:color w:val="auto"/>
          <w:sz w:val="22"/>
          <w:szCs w:val="22"/>
        </w:rPr>
        <w:t>mlouvy Z</w:t>
      </w:r>
      <w:r w:rsidRPr="000E368E">
        <w:rPr>
          <w:color w:val="auto"/>
          <w:sz w:val="22"/>
          <w:szCs w:val="22"/>
        </w:rPr>
        <w:t>hotovitelem,</w:t>
      </w:r>
    </w:p>
    <w:p w14:paraId="7BFCA1CC" w14:textId="77777777" w:rsidR="00886633" w:rsidRPr="000E368E" w:rsidRDefault="00886633" w:rsidP="00BF48D0">
      <w:pPr>
        <w:pStyle w:val="Default"/>
        <w:numPr>
          <w:ilvl w:val="0"/>
          <w:numId w:val="23"/>
        </w:numPr>
        <w:ind w:left="851" w:hanging="284"/>
        <w:jc w:val="both"/>
        <w:rPr>
          <w:color w:val="auto"/>
          <w:sz w:val="22"/>
          <w:szCs w:val="22"/>
        </w:rPr>
      </w:pPr>
      <w:r w:rsidRPr="000E368E">
        <w:rPr>
          <w:color w:val="auto"/>
          <w:sz w:val="22"/>
          <w:szCs w:val="22"/>
        </w:rPr>
        <w:t xml:space="preserve">v případě, že ze strany schvalovatele akce (MPSV) nebudou poskytnuty finanční prostředky nebo nebude </w:t>
      </w:r>
      <w:r>
        <w:rPr>
          <w:color w:val="auto"/>
          <w:sz w:val="22"/>
          <w:szCs w:val="22"/>
        </w:rPr>
        <w:t xml:space="preserve">investiční </w:t>
      </w:r>
      <w:r w:rsidRPr="000E368E">
        <w:rPr>
          <w:color w:val="auto"/>
          <w:sz w:val="22"/>
          <w:szCs w:val="22"/>
        </w:rPr>
        <w:t>akce schválena,</w:t>
      </w:r>
    </w:p>
    <w:p w14:paraId="25D80220" w14:textId="77777777" w:rsidR="00886633" w:rsidRPr="000E368E" w:rsidRDefault="00886633" w:rsidP="00BF48D0">
      <w:pPr>
        <w:pStyle w:val="Default"/>
        <w:numPr>
          <w:ilvl w:val="0"/>
          <w:numId w:val="23"/>
        </w:numPr>
        <w:ind w:left="851" w:hanging="284"/>
        <w:jc w:val="both"/>
        <w:rPr>
          <w:color w:val="auto"/>
          <w:sz w:val="22"/>
          <w:szCs w:val="22"/>
        </w:rPr>
      </w:pPr>
      <w:r w:rsidRPr="000E368E">
        <w:rPr>
          <w:color w:val="auto"/>
          <w:sz w:val="22"/>
          <w:szCs w:val="22"/>
        </w:rPr>
        <w:t>v případě, že dílo prováděné na základě této Smlouvy bude vykazovat vady ve formě špatné kvality či nedodržení rozsahu díla, ačkoliv na výskyt vad s u</w:t>
      </w:r>
      <w:r>
        <w:rPr>
          <w:color w:val="auto"/>
          <w:sz w:val="22"/>
          <w:szCs w:val="22"/>
        </w:rPr>
        <w:t>vedením jejich specifikace byl Z</w:t>
      </w:r>
      <w:r w:rsidRPr="000E368E">
        <w:rPr>
          <w:color w:val="auto"/>
          <w:sz w:val="22"/>
          <w:szCs w:val="22"/>
        </w:rPr>
        <w:t xml:space="preserve">hotovitel nejméně jednou písemně upozorněn a neprovedl příslušnou nápravu, </w:t>
      </w:r>
    </w:p>
    <w:p w14:paraId="6AD65891" w14:textId="77777777" w:rsidR="00886633" w:rsidRPr="000E368E" w:rsidRDefault="00886633" w:rsidP="00BF48D0">
      <w:pPr>
        <w:pStyle w:val="Default"/>
        <w:numPr>
          <w:ilvl w:val="0"/>
          <w:numId w:val="23"/>
        </w:numPr>
        <w:ind w:left="851" w:hanging="284"/>
        <w:jc w:val="both"/>
        <w:rPr>
          <w:color w:val="auto"/>
          <w:sz w:val="22"/>
          <w:szCs w:val="22"/>
        </w:rPr>
      </w:pPr>
      <w:r w:rsidRPr="000E368E">
        <w:rPr>
          <w:color w:val="auto"/>
          <w:sz w:val="22"/>
          <w:szCs w:val="22"/>
        </w:rPr>
        <w:t>v příp</w:t>
      </w:r>
      <w:r>
        <w:rPr>
          <w:color w:val="auto"/>
          <w:sz w:val="22"/>
          <w:szCs w:val="22"/>
        </w:rPr>
        <w:t>adě vydání rozhodnutí o úpadku Z</w:t>
      </w:r>
      <w:r w:rsidRPr="000E368E">
        <w:rPr>
          <w:color w:val="auto"/>
          <w:sz w:val="22"/>
          <w:szCs w:val="22"/>
        </w:rPr>
        <w:t xml:space="preserve">hotovitele dle zákona č. 182/2006 Sb., insolvenční zákon, ve znění pozdějších předpisů. </w:t>
      </w:r>
    </w:p>
    <w:p w14:paraId="3C10B5CD" w14:textId="77777777" w:rsidR="00886633" w:rsidRPr="000E368E" w:rsidRDefault="00886633" w:rsidP="00BF48D0">
      <w:pPr>
        <w:pStyle w:val="Default"/>
        <w:numPr>
          <w:ilvl w:val="1"/>
          <w:numId w:val="34"/>
        </w:numPr>
        <w:ind w:left="567" w:hanging="567"/>
        <w:jc w:val="both"/>
        <w:rPr>
          <w:color w:val="auto"/>
          <w:sz w:val="22"/>
          <w:szCs w:val="22"/>
        </w:rPr>
      </w:pPr>
      <w:r w:rsidRPr="000E368E">
        <w:rPr>
          <w:color w:val="auto"/>
          <w:sz w:val="22"/>
          <w:szCs w:val="22"/>
        </w:rPr>
        <w:t>Smluvní strany sjednávají, že za porušení této Smlouvy se rovněž považuje takové porušení povinnosti smluvní strany, o němž již při uzavření této Smlouvy věděla nebo musela vědět, že by druhá smluvní strana tuto Smlouvu neuzavřela, pokud by toto porušení předvídala.</w:t>
      </w:r>
    </w:p>
    <w:p w14:paraId="681B4E84" w14:textId="77777777" w:rsidR="00886633" w:rsidRPr="000E368E" w:rsidRDefault="00886633" w:rsidP="00BF48D0">
      <w:pPr>
        <w:pStyle w:val="Default"/>
        <w:numPr>
          <w:ilvl w:val="1"/>
          <w:numId w:val="34"/>
        </w:numPr>
        <w:ind w:left="567" w:hanging="567"/>
        <w:jc w:val="both"/>
        <w:rPr>
          <w:color w:val="auto"/>
          <w:sz w:val="22"/>
          <w:szCs w:val="22"/>
        </w:rPr>
      </w:pPr>
      <w:r w:rsidRPr="000E368E">
        <w:rPr>
          <w:color w:val="auto"/>
          <w:sz w:val="22"/>
          <w:szCs w:val="22"/>
        </w:rPr>
        <w:t>Odstoupení od této Smlouvy musí být provedeno písemně, jinak je neplatné. Odstoupení od této Smlouvy je účinné doručením písemného oznámení o odstoupení od této Smlouvy druhé smluvní straně. Odstoupením od této Smlouvy nezanikají povinnosti nahradit vzniklou škodu a hradit smluvní pokuty sjednané pro případ porušení této Smlouvy a dále ty povinnosti smluvních stran, které vznikly před odstoupením od této Smlouvy, pokud z jejich povahy nevyplývá něco jiného.</w:t>
      </w:r>
    </w:p>
    <w:p w14:paraId="7A9FFE02" w14:textId="77777777" w:rsidR="00886633" w:rsidRPr="000E368E" w:rsidRDefault="00886633" w:rsidP="00BF48D0">
      <w:pPr>
        <w:pStyle w:val="Default"/>
        <w:numPr>
          <w:ilvl w:val="1"/>
          <w:numId w:val="34"/>
        </w:numPr>
        <w:ind w:left="567" w:hanging="567"/>
        <w:jc w:val="both"/>
        <w:rPr>
          <w:color w:val="auto"/>
          <w:sz w:val="22"/>
          <w:szCs w:val="22"/>
        </w:rPr>
      </w:pPr>
      <w:r w:rsidRPr="000E368E">
        <w:rPr>
          <w:color w:val="auto"/>
          <w:sz w:val="22"/>
          <w:szCs w:val="22"/>
        </w:rPr>
        <w:t xml:space="preserve">Závazky, u kterých z této Smlouvy nebo z příslušného právního předpisu vyplývá, že by měly trvat i po zániku této Smlouvy, trvají i přes zánik této Smlouvy. </w:t>
      </w:r>
    </w:p>
    <w:p w14:paraId="66E08DAF" w14:textId="1134CC8F" w:rsidR="00886633" w:rsidRPr="000E368E" w:rsidRDefault="00886633" w:rsidP="00BF48D0">
      <w:pPr>
        <w:pStyle w:val="Default"/>
        <w:numPr>
          <w:ilvl w:val="1"/>
          <w:numId w:val="34"/>
        </w:numPr>
        <w:ind w:left="567" w:hanging="567"/>
        <w:jc w:val="both"/>
        <w:rPr>
          <w:color w:val="auto"/>
          <w:sz w:val="22"/>
          <w:szCs w:val="22"/>
        </w:rPr>
      </w:pPr>
      <w:r w:rsidRPr="000E368E">
        <w:rPr>
          <w:color w:val="auto"/>
          <w:sz w:val="22"/>
          <w:szCs w:val="22"/>
        </w:rPr>
        <w:t xml:space="preserve">Zhotovitel je ve lhůtě </w:t>
      </w:r>
      <w:r w:rsidR="002B1900">
        <w:rPr>
          <w:color w:val="auto"/>
          <w:sz w:val="22"/>
          <w:szCs w:val="22"/>
        </w:rPr>
        <w:t>10 - ti</w:t>
      </w:r>
      <w:r w:rsidRPr="000E368E">
        <w:rPr>
          <w:color w:val="auto"/>
          <w:sz w:val="22"/>
          <w:szCs w:val="22"/>
        </w:rPr>
        <w:t xml:space="preserve"> dnů po ukončení této Smlouvy odstoupením z této S</w:t>
      </w:r>
      <w:r>
        <w:rPr>
          <w:color w:val="auto"/>
          <w:sz w:val="22"/>
          <w:szCs w:val="22"/>
        </w:rPr>
        <w:t>mlouvy povinen předat O</w:t>
      </w:r>
      <w:r w:rsidRPr="000E368E">
        <w:rPr>
          <w:color w:val="auto"/>
          <w:sz w:val="22"/>
          <w:szCs w:val="22"/>
        </w:rPr>
        <w:t xml:space="preserve">bjednateli veškeré hotové i rozpracované </w:t>
      </w:r>
      <w:r>
        <w:rPr>
          <w:color w:val="auto"/>
          <w:sz w:val="22"/>
          <w:szCs w:val="22"/>
        </w:rPr>
        <w:t>dokumentace, které do té doby O</w:t>
      </w:r>
      <w:r w:rsidRPr="000E368E">
        <w:rPr>
          <w:color w:val="auto"/>
          <w:sz w:val="22"/>
          <w:szCs w:val="22"/>
        </w:rPr>
        <w:t>bjednateli nepředal. Na veškerá taková plnění se bude bez omezení vztahovat licence. Objednatel je povine</w:t>
      </w:r>
      <w:r>
        <w:rPr>
          <w:color w:val="auto"/>
          <w:sz w:val="22"/>
          <w:szCs w:val="22"/>
        </w:rPr>
        <w:t>n za tuto část díla poskytnout Z</w:t>
      </w:r>
      <w:r w:rsidRPr="000E368E">
        <w:rPr>
          <w:color w:val="auto"/>
          <w:sz w:val="22"/>
          <w:szCs w:val="22"/>
        </w:rPr>
        <w:t xml:space="preserve">hotoviteli přiměřenou odměnu, přičemž při jejím výpočtu smluvní strany vyjdou z </w:t>
      </w:r>
      <w:r>
        <w:rPr>
          <w:color w:val="auto"/>
          <w:sz w:val="22"/>
          <w:szCs w:val="22"/>
        </w:rPr>
        <w:t>ceny díla a míry, s jakou bylo Z</w:t>
      </w:r>
      <w:r w:rsidRPr="000E368E">
        <w:rPr>
          <w:color w:val="auto"/>
          <w:sz w:val="22"/>
          <w:szCs w:val="22"/>
        </w:rPr>
        <w:t>hotovitelem řádně a včas provedeno</w:t>
      </w:r>
      <w:r>
        <w:rPr>
          <w:color w:val="auto"/>
          <w:sz w:val="22"/>
          <w:szCs w:val="22"/>
        </w:rPr>
        <w:t>. Uvedené neplatí, prohlásí-li O</w:t>
      </w:r>
      <w:r w:rsidRPr="000E368E">
        <w:rPr>
          <w:color w:val="auto"/>
          <w:sz w:val="22"/>
          <w:szCs w:val="22"/>
        </w:rPr>
        <w:t xml:space="preserve">bjednatel, že taková část díla bez provedení ostatních pro něj nemá hospodářský význam. V takovém případě je však povinen </w:t>
      </w:r>
      <w:r>
        <w:rPr>
          <w:color w:val="auto"/>
          <w:sz w:val="22"/>
          <w:szCs w:val="22"/>
        </w:rPr>
        <w:t>předané dokumentace Z</w:t>
      </w:r>
      <w:r w:rsidRPr="000E368E">
        <w:rPr>
          <w:color w:val="auto"/>
          <w:sz w:val="22"/>
          <w:szCs w:val="22"/>
        </w:rPr>
        <w:t>hotoviteli vrátit.</w:t>
      </w:r>
    </w:p>
    <w:p w14:paraId="4FA84F43" w14:textId="45B4AC57" w:rsidR="00886633" w:rsidRPr="000E368E" w:rsidRDefault="00886633" w:rsidP="00BF48D0">
      <w:pPr>
        <w:pStyle w:val="Default"/>
        <w:numPr>
          <w:ilvl w:val="1"/>
          <w:numId w:val="34"/>
        </w:numPr>
        <w:ind w:left="567" w:hanging="567"/>
        <w:jc w:val="both"/>
        <w:rPr>
          <w:color w:val="auto"/>
          <w:sz w:val="22"/>
          <w:szCs w:val="22"/>
        </w:rPr>
      </w:pPr>
      <w:r w:rsidRPr="000E368E">
        <w:rPr>
          <w:color w:val="auto"/>
          <w:sz w:val="22"/>
          <w:szCs w:val="22"/>
        </w:rPr>
        <w:t>Objednatel není po ukončení této Smlouvy odstoupením z této S</w:t>
      </w:r>
      <w:r>
        <w:rPr>
          <w:color w:val="auto"/>
          <w:sz w:val="22"/>
          <w:szCs w:val="22"/>
        </w:rPr>
        <w:t>mlouvy povinen uhradit Z</w:t>
      </w:r>
      <w:r w:rsidRPr="000E368E">
        <w:rPr>
          <w:color w:val="auto"/>
          <w:sz w:val="22"/>
          <w:szCs w:val="22"/>
        </w:rPr>
        <w:t>hotoviteli odpovídající část ceny díla za již předané části dokumentace, k</w:t>
      </w:r>
      <w:r>
        <w:rPr>
          <w:color w:val="auto"/>
          <w:sz w:val="22"/>
          <w:szCs w:val="22"/>
        </w:rPr>
        <w:t>teré O</w:t>
      </w:r>
      <w:r w:rsidRPr="000E368E">
        <w:rPr>
          <w:color w:val="auto"/>
          <w:sz w:val="22"/>
          <w:szCs w:val="22"/>
        </w:rPr>
        <w:t>bjednatel reklamoval a jeho práva z vadného plnění dosud nebyla plně uspokojena,</w:t>
      </w:r>
      <w:r>
        <w:rPr>
          <w:color w:val="auto"/>
          <w:sz w:val="22"/>
          <w:szCs w:val="22"/>
        </w:rPr>
        <w:t xml:space="preserve"> nebo za tu část díla, o které O</w:t>
      </w:r>
      <w:r w:rsidRPr="000E368E">
        <w:rPr>
          <w:color w:val="auto"/>
          <w:sz w:val="22"/>
          <w:szCs w:val="22"/>
        </w:rPr>
        <w:t xml:space="preserve">bjednatel prohlásí, že pro něj nemá hospodářský význam </w:t>
      </w:r>
      <w:r w:rsidRPr="000E368E">
        <w:rPr>
          <w:color w:val="auto"/>
          <w:sz w:val="22"/>
          <w:szCs w:val="22"/>
        </w:rPr>
        <w:lastRenderedPageBreak/>
        <w:t xml:space="preserve">bez provedení ostatních částí. V takovém případě je však povinen předané </w:t>
      </w:r>
      <w:r>
        <w:rPr>
          <w:color w:val="auto"/>
          <w:sz w:val="22"/>
          <w:szCs w:val="22"/>
        </w:rPr>
        <w:t>dokumentace Z</w:t>
      </w:r>
      <w:r w:rsidRPr="000E368E">
        <w:rPr>
          <w:color w:val="auto"/>
          <w:sz w:val="22"/>
          <w:szCs w:val="22"/>
        </w:rPr>
        <w:t xml:space="preserve">hotoviteli vrátit. </w:t>
      </w:r>
    </w:p>
    <w:p w14:paraId="06F58B45" w14:textId="4845C421" w:rsidR="00886633" w:rsidRDefault="00886633" w:rsidP="00BF48D0">
      <w:pPr>
        <w:jc w:val="both"/>
        <w:rPr>
          <w:rFonts w:cs="Arial"/>
          <w:sz w:val="18"/>
          <w:szCs w:val="22"/>
        </w:rPr>
      </w:pPr>
    </w:p>
    <w:p w14:paraId="3781F8B6" w14:textId="77777777" w:rsidR="0004121C" w:rsidRPr="000E368E" w:rsidRDefault="0004121C" w:rsidP="00BF48D0">
      <w:pPr>
        <w:jc w:val="both"/>
        <w:rPr>
          <w:rFonts w:cs="Arial"/>
          <w:sz w:val="18"/>
          <w:szCs w:val="22"/>
        </w:rPr>
      </w:pPr>
    </w:p>
    <w:p w14:paraId="14EC85F3" w14:textId="77777777" w:rsidR="00886633" w:rsidRPr="000E368E" w:rsidRDefault="00886633" w:rsidP="00BF48D0">
      <w:pPr>
        <w:widowControl w:val="0"/>
        <w:jc w:val="center"/>
        <w:rPr>
          <w:rFonts w:cs="Arial"/>
          <w:b/>
          <w:snapToGrid w:val="0"/>
          <w:sz w:val="22"/>
          <w:szCs w:val="22"/>
        </w:rPr>
      </w:pPr>
      <w:r w:rsidRPr="000E368E">
        <w:rPr>
          <w:rFonts w:cs="Arial"/>
          <w:b/>
          <w:snapToGrid w:val="0"/>
          <w:sz w:val="22"/>
          <w:szCs w:val="22"/>
        </w:rPr>
        <w:t>Článek XI.</w:t>
      </w:r>
    </w:p>
    <w:p w14:paraId="50DB7160" w14:textId="77777777" w:rsidR="00886633" w:rsidRPr="000E368E" w:rsidRDefault="00886633" w:rsidP="00BF48D0">
      <w:pPr>
        <w:widowControl w:val="0"/>
        <w:jc w:val="center"/>
        <w:rPr>
          <w:rFonts w:cs="Arial"/>
          <w:b/>
          <w:snapToGrid w:val="0"/>
          <w:sz w:val="22"/>
          <w:szCs w:val="22"/>
        </w:rPr>
      </w:pPr>
      <w:r w:rsidRPr="000E368E">
        <w:rPr>
          <w:rFonts w:cs="Arial"/>
          <w:b/>
          <w:snapToGrid w:val="0"/>
          <w:sz w:val="22"/>
          <w:szCs w:val="22"/>
        </w:rPr>
        <w:t>Závěrečná ustanovení</w:t>
      </w:r>
    </w:p>
    <w:p w14:paraId="0D994F43" w14:textId="77777777" w:rsidR="00886633" w:rsidRPr="000E368E" w:rsidRDefault="00886633" w:rsidP="00BF48D0">
      <w:pPr>
        <w:widowControl w:val="0"/>
        <w:numPr>
          <w:ilvl w:val="1"/>
          <w:numId w:val="35"/>
        </w:numPr>
        <w:tabs>
          <w:tab w:val="left" w:pos="567"/>
        </w:tabs>
        <w:ind w:left="567" w:hanging="567"/>
        <w:jc w:val="both"/>
        <w:rPr>
          <w:rFonts w:cs="Arial"/>
          <w:sz w:val="22"/>
          <w:szCs w:val="22"/>
        </w:rPr>
      </w:pPr>
      <w:r w:rsidRPr="000E368E">
        <w:rPr>
          <w:rFonts w:cs="Arial"/>
          <w:sz w:val="22"/>
          <w:szCs w:val="22"/>
        </w:rPr>
        <w:t>Není-li stanoveno v této Smlouvě výslovně jinak, řídí se vzájemná práva</w:t>
      </w:r>
      <w:r w:rsidRPr="000E368E">
        <w:rPr>
          <w:rFonts w:cs="Arial"/>
          <w:sz w:val="22"/>
          <w:szCs w:val="22"/>
        </w:rPr>
        <w:br/>
        <w:t>a povinnosti smluvních stran ustanoveními občanského zákoníku.</w:t>
      </w:r>
    </w:p>
    <w:p w14:paraId="4D827995" w14:textId="77777777" w:rsidR="00886633" w:rsidRPr="000E368E" w:rsidRDefault="00886633" w:rsidP="00BF48D0">
      <w:pPr>
        <w:widowControl w:val="0"/>
        <w:numPr>
          <w:ilvl w:val="1"/>
          <w:numId w:val="35"/>
        </w:numPr>
        <w:tabs>
          <w:tab w:val="left" w:pos="567"/>
        </w:tabs>
        <w:ind w:left="567" w:hanging="567"/>
        <w:jc w:val="both"/>
        <w:rPr>
          <w:rFonts w:cs="Arial"/>
          <w:sz w:val="22"/>
          <w:szCs w:val="22"/>
        </w:rPr>
      </w:pPr>
      <w:r w:rsidRPr="000E368E">
        <w:rPr>
          <w:rFonts w:cs="Arial"/>
          <w:sz w:val="22"/>
          <w:szCs w:val="22"/>
        </w:rPr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14:paraId="217F2478" w14:textId="77777777" w:rsidR="00886633" w:rsidRPr="00687283" w:rsidRDefault="00886633" w:rsidP="00BF48D0">
      <w:pPr>
        <w:widowControl w:val="0"/>
        <w:numPr>
          <w:ilvl w:val="1"/>
          <w:numId w:val="35"/>
        </w:numPr>
        <w:tabs>
          <w:tab w:val="left" w:pos="567"/>
        </w:tabs>
        <w:ind w:left="567" w:hanging="567"/>
        <w:jc w:val="both"/>
        <w:rPr>
          <w:rFonts w:cs="Arial"/>
          <w:sz w:val="22"/>
          <w:szCs w:val="22"/>
        </w:rPr>
      </w:pPr>
      <w:r w:rsidRPr="000E368E">
        <w:rPr>
          <w:rFonts w:cs="Arial"/>
          <w:sz w:val="22"/>
          <w:szCs w:val="22"/>
        </w:rPr>
        <w:t xml:space="preserve">Pokud pozbude některé ustanovení této Smlouvy platnosti, nemá to vliv na platnost této Smlouvy jako celku. Smluvní strany se zavazují takové ustanovení nahradit novým </w:t>
      </w:r>
      <w:r w:rsidRPr="00687283">
        <w:rPr>
          <w:rFonts w:cs="Arial"/>
          <w:sz w:val="22"/>
          <w:szCs w:val="22"/>
        </w:rPr>
        <w:t>platným, které se bude co nejvíce blížit původnímu a bude v souladu s původní vůlí stran a účelem této Smlouvy.</w:t>
      </w:r>
    </w:p>
    <w:p w14:paraId="0558EE81" w14:textId="77777777" w:rsidR="00886633" w:rsidRPr="00687283" w:rsidRDefault="00886633" w:rsidP="00BF48D0">
      <w:pPr>
        <w:widowControl w:val="0"/>
        <w:numPr>
          <w:ilvl w:val="1"/>
          <w:numId w:val="35"/>
        </w:numPr>
        <w:tabs>
          <w:tab w:val="left" w:pos="567"/>
        </w:tabs>
        <w:ind w:left="567" w:hanging="567"/>
        <w:jc w:val="both"/>
        <w:rPr>
          <w:rFonts w:cs="Arial"/>
          <w:sz w:val="22"/>
          <w:szCs w:val="22"/>
        </w:rPr>
      </w:pPr>
      <w:r w:rsidRPr="00687283">
        <w:rPr>
          <w:rFonts w:cs="Arial"/>
          <w:sz w:val="22"/>
          <w:szCs w:val="22"/>
        </w:rPr>
        <w:t>Ukončením účinnosti této Smlouvy nejsou dotčena ustanovení této Smlouvy, tý</w:t>
      </w:r>
      <w:r w:rsidR="002A01F8" w:rsidRPr="00687283">
        <w:rPr>
          <w:rFonts w:cs="Arial"/>
          <w:sz w:val="22"/>
          <w:szCs w:val="22"/>
        </w:rPr>
        <w:t>kající se licencí, záruk, nároků z odpovědnosti za vady, nároků</w:t>
      </w:r>
      <w:r w:rsidRPr="00687283">
        <w:rPr>
          <w:rFonts w:cs="Arial"/>
          <w:sz w:val="22"/>
          <w:szCs w:val="22"/>
        </w:rPr>
        <w:t xml:space="preserve"> </w:t>
      </w:r>
      <w:r w:rsidR="002A01F8" w:rsidRPr="00687283">
        <w:rPr>
          <w:rFonts w:cs="Arial"/>
          <w:sz w:val="22"/>
          <w:szCs w:val="22"/>
        </w:rPr>
        <w:t>z odpovědnosti za škodu a nároků</w:t>
      </w:r>
      <w:r w:rsidRPr="00687283">
        <w:rPr>
          <w:rFonts w:cs="Arial"/>
          <w:sz w:val="22"/>
          <w:szCs w:val="22"/>
        </w:rPr>
        <w:t xml:space="preserve"> ze smluvních pokut, pokud vznikly před ukončením účinnosti této Smlouv</w:t>
      </w:r>
      <w:r w:rsidR="002A01F8" w:rsidRPr="00687283">
        <w:rPr>
          <w:rFonts w:cs="Arial"/>
          <w:sz w:val="22"/>
          <w:szCs w:val="22"/>
        </w:rPr>
        <w:t>y, ani další ustanovení a nároků</w:t>
      </w:r>
      <w:r w:rsidRPr="00687283">
        <w:rPr>
          <w:rFonts w:cs="Arial"/>
          <w:sz w:val="22"/>
          <w:szCs w:val="22"/>
        </w:rPr>
        <w:t>, z jejichž povahy vyplývá, že mají trvat i po zániku účinnosti této Smlouvy.</w:t>
      </w:r>
    </w:p>
    <w:p w14:paraId="3FC2768C" w14:textId="5DF20531" w:rsidR="00886633" w:rsidRPr="0017250C" w:rsidRDefault="00886633" w:rsidP="00BF48D0">
      <w:pPr>
        <w:widowControl w:val="0"/>
        <w:numPr>
          <w:ilvl w:val="1"/>
          <w:numId w:val="35"/>
        </w:numPr>
        <w:tabs>
          <w:tab w:val="left" w:pos="567"/>
        </w:tabs>
        <w:ind w:left="567" w:hanging="567"/>
        <w:jc w:val="both"/>
        <w:rPr>
          <w:rFonts w:cs="Arial"/>
          <w:sz w:val="22"/>
          <w:szCs w:val="22"/>
        </w:rPr>
      </w:pPr>
      <w:r w:rsidRPr="00687283">
        <w:rPr>
          <w:rFonts w:cs="Arial"/>
          <w:sz w:val="22"/>
          <w:szCs w:val="22"/>
        </w:rPr>
        <w:t>Tato Smlouva se</w:t>
      </w:r>
      <w:r w:rsidRPr="0017250C">
        <w:rPr>
          <w:rFonts w:cs="Arial"/>
          <w:sz w:val="22"/>
          <w:szCs w:val="22"/>
        </w:rPr>
        <w:t xml:space="preserve"> vyhotovuje ve </w:t>
      </w:r>
      <w:r w:rsidR="00BD4131">
        <w:rPr>
          <w:rFonts w:cs="Arial"/>
          <w:sz w:val="22"/>
          <w:szCs w:val="22"/>
        </w:rPr>
        <w:t>dvou</w:t>
      </w:r>
      <w:r w:rsidRPr="0017250C">
        <w:rPr>
          <w:rFonts w:cs="Arial"/>
          <w:sz w:val="22"/>
          <w:szCs w:val="22"/>
        </w:rPr>
        <w:t xml:space="preserve"> vyhotoveních, z</w:t>
      </w:r>
      <w:r w:rsidR="00BD4131">
        <w:rPr>
          <w:rFonts w:cs="Arial"/>
          <w:sz w:val="22"/>
          <w:szCs w:val="22"/>
        </w:rPr>
        <w:t> </w:t>
      </w:r>
      <w:r w:rsidRPr="0017250C">
        <w:rPr>
          <w:rFonts w:cs="Arial"/>
          <w:sz w:val="22"/>
          <w:szCs w:val="22"/>
        </w:rPr>
        <w:t>nichž</w:t>
      </w:r>
      <w:r w:rsidR="00BD4131">
        <w:rPr>
          <w:rFonts w:cs="Arial"/>
          <w:sz w:val="22"/>
          <w:szCs w:val="22"/>
        </w:rPr>
        <w:t xml:space="preserve"> jeden </w:t>
      </w:r>
      <w:proofErr w:type="gramStart"/>
      <w:r w:rsidR="00BD4131">
        <w:rPr>
          <w:rFonts w:cs="Arial"/>
          <w:sz w:val="22"/>
          <w:szCs w:val="22"/>
        </w:rPr>
        <w:t>obdrží</w:t>
      </w:r>
      <w:proofErr w:type="gramEnd"/>
      <w:r w:rsidRPr="0017250C">
        <w:rPr>
          <w:rFonts w:cs="Arial"/>
          <w:sz w:val="22"/>
          <w:szCs w:val="22"/>
        </w:rPr>
        <w:t xml:space="preserve"> Objednatel </w:t>
      </w:r>
      <w:r w:rsidR="00BD4131">
        <w:rPr>
          <w:rFonts w:cs="Arial"/>
          <w:sz w:val="22"/>
          <w:szCs w:val="22"/>
        </w:rPr>
        <w:t>a druhý</w:t>
      </w:r>
      <w:r w:rsidRPr="0017250C">
        <w:rPr>
          <w:rFonts w:cs="Arial"/>
          <w:sz w:val="22"/>
          <w:szCs w:val="22"/>
        </w:rPr>
        <w:t xml:space="preserve"> Zhotovitel.</w:t>
      </w:r>
    </w:p>
    <w:p w14:paraId="6D43898F" w14:textId="77777777" w:rsidR="0017250C" w:rsidRPr="0017250C" w:rsidRDefault="00886633" w:rsidP="0076047A">
      <w:pPr>
        <w:widowControl w:val="0"/>
        <w:numPr>
          <w:ilvl w:val="1"/>
          <w:numId w:val="35"/>
        </w:numPr>
        <w:tabs>
          <w:tab w:val="left" w:pos="567"/>
        </w:tabs>
        <w:ind w:left="567" w:hanging="567"/>
        <w:jc w:val="both"/>
        <w:rPr>
          <w:rFonts w:cs="Arial"/>
          <w:sz w:val="22"/>
          <w:szCs w:val="22"/>
        </w:rPr>
      </w:pPr>
      <w:r w:rsidRPr="0017250C">
        <w:rPr>
          <w:rFonts w:cs="Arial"/>
          <w:sz w:val="22"/>
          <w:szCs w:val="22"/>
        </w:rPr>
        <w:t>Tato Smlouva nabývá platnosti dnem připojení podpisu druhé smluvní strany</w:t>
      </w:r>
      <w:r w:rsidR="0017250C" w:rsidRPr="0017250C">
        <w:rPr>
          <w:rFonts w:cs="Arial"/>
          <w:sz w:val="22"/>
          <w:szCs w:val="22"/>
        </w:rPr>
        <w:t>.</w:t>
      </w:r>
    </w:p>
    <w:p w14:paraId="261DF58E" w14:textId="112C5848" w:rsidR="00886633" w:rsidRPr="0017250C" w:rsidRDefault="00886633" w:rsidP="0076047A">
      <w:pPr>
        <w:widowControl w:val="0"/>
        <w:numPr>
          <w:ilvl w:val="1"/>
          <w:numId w:val="35"/>
        </w:numPr>
        <w:tabs>
          <w:tab w:val="left" w:pos="567"/>
        </w:tabs>
        <w:ind w:left="567" w:hanging="567"/>
        <w:jc w:val="both"/>
        <w:rPr>
          <w:rFonts w:cs="Arial"/>
          <w:sz w:val="22"/>
          <w:szCs w:val="22"/>
        </w:rPr>
      </w:pPr>
      <w:r w:rsidRPr="0017250C">
        <w:rPr>
          <w:rFonts w:cs="Arial"/>
          <w:sz w:val="22"/>
          <w:szCs w:val="22"/>
        </w:rPr>
        <w:t xml:space="preserve">Strany si tuto Smlouvu přečetly, prohlašují, že byla sepsána na základě pravdivých údajů a že jim nejsou známy žádné skutečnosti bránící uzavření této Smlouvy a plnění povinností z ní vyplývajících. Na důkaz souhlasu se zněním této Smlouvy strany připojují své podpisy. </w:t>
      </w:r>
    </w:p>
    <w:p w14:paraId="7BB8E3C0" w14:textId="7F062F29" w:rsidR="00A07484" w:rsidRDefault="00A07484" w:rsidP="00BF48D0">
      <w:pPr>
        <w:pStyle w:val="Smlouva-slo"/>
        <w:spacing w:before="0" w:line="240" w:lineRule="auto"/>
        <w:rPr>
          <w:rFonts w:ascii="Arial" w:hAnsi="Arial" w:cs="Arial"/>
          <w:sz w:val="22"/>
          <w:szCs w:val="22"/>
        </w:rPr>
      </w:pPr>
    </w:p>
    <w:p w14:paraId="4E1DEBEA" w14:textId="77777777" w:rsidR="006F4332" w:rsidRPr="006F4332" w:rsidRDefault="006F4332" w:rsidP="00BF48D0">
      <w:pPr>
        <w:jc w:val="both"/>
        <w:rPr>
          <w:rFonts w:eastAsia="Calibri" w:cs="Arial"/>
          <w:sz w:val="22"/>
          <w:szCs w:val="22"/>
          <w:lang w:eastAsia="en-US"/>
        </w:rPr>
      </w:pPr>
    </w:p>
    <w:p w14:paraId="045050BA" w14:textId="60E04BF7" w:rsidR="00A07484" w:rsidRDefault="00A07484" w:rsidP="00BF48D0">
      <w:pPr>
        <w:jc w:val="both"/>
        <w:rPr>
          <w:rFonts w:eastAsia="Calibri" w:cs="Arial"/>
          <w:sz w:val="22"/>
          <w:szCs w:val="22"/>
          <w:lang w:eastAsia="en-US"/>
        </w:rPr>
      </w:pPr>
    </w:p>
    <w:p w14:paraId="7AD2616A" w14:textId="77777777" w:rsidR="00517173" w:rsidRDefault="00517173" w:rsidP="00BF48D0">
      <w:pPr>
        <w:jc w:val="both"/>
        <w:rPr>
          <w:rFonts w:eastAsia="Calibri" w:cs="Arial"/>
          <w:sz w:val="22"/>
          <w:szCs w:val="22"/>
          <w:lang w:eastAsia="en-US"/>
        </w:rPr>
      </w:pPr>
    </w:p>
    <w:p w14:paraId="71D2E444" w14:textId="77777777" w:rsidR="0017250C" w:rsidRPr="006F4332" w:rsidRDefault="0017250C" w:rsidP="00BF48D0">
      <w:pPr>
        <w:jc w:val="both"/>
        <w:rPr>
          <w:rFonts w:eastAsia="Calibri" w:cs="Arial"/>
          <w:sz w:val="22"/>
          <w:szCs w:val="22"/>
          <w:lang w:eastAsia="en-US"/>
        </w:rPr>
      </w:pPr>
    </w:p>
    <w:p w14:paraId="633CFEAD" w14:textId="5ED0F85C" w:rsidR="00886633" w:rsidRPr="006F4332" w:rsidRDefault="00886633" w:rsidP="00BF48D0">
      <w:pPr>
        <w:jc w:val="both"/>
        <w:rPr>
          <w:rFonts w:eastAsia="Calibri" w:cs="Arial"/>
          <w:sz w:val="22"/>
          <w:szCs w:val="22"/>
          <w:lang w:eastAsia="en-US"/>
        </w:rPr>
      </w:pPr>
      <w:r w:rsidRPr="006F4332">
        <w:rPr>
          <w:rFonts w:eastAsia="Calibri" w:cs="Arial"/>
          <w:sz w:val="22"/>
          <w:szCs w:val="22"/>
          <w:lang w:eastAsia="en-US"/>
        </w:rPr>
        <w:t xml:space="preserve">V </w:t>
      </w:r>
      <w:r w:rsidR="00BD6050">
        <w:rPr>
          <w:rFonts w:eastAsia="Calibri" w:cs="Arial"/>
          <w:sz w:val="22"/>
          <w:szCs w:val="22"/>
          <w:lang w:eastAsia="en-US"/>
        </w:rPr>
        <w:t>Brně</w:t>
      </w:r>
      <w:r w:rsidRPr="006F4332">
        <w:rPr>
          <w:rFonts w:eastAsia="Calibri" w:cs="Arial"/>
          <w:sz w:val="22"/>
          <w:szCs w:val="22"/>
          <w:lang w:eastAsia="en-US"/>
        </w:rPr>
        <w:t xml:space="preserve"> dne </w:t>
      </w:r>
      <w:r w:rsidR="00467216">
        <w:rPr>
          <w:rFonts w:eastAsia="Calibri" w:cs="Arial"/>
          <w:sz w:val="22"/>
          <w:szCs w:val="22"/>
          <w:lang w:eastAsia="en-US"/>
        </w:rPr>
        <w:t>2.6.2023</w:t>
      </w:r>
      <w:r w:rsidRPr="006F4332">
        <w:rPr>
          <w:rFonts w:eastAsia="Calibri" w:cs="Arial"/>
          <w:sz w:val="22"/>
          <w:szCs w:val="22"/>
          <w:lang w:eastAsia="en-US"/>
        </w:rPr>
        <w:tab/>
      </w:r>
      <w:r w:rsidR="00814120" w:rsidRPr="006F4332">
        <w:rPr>
          <w:rFonts w:eastAsia="Calibri" w:cs="Arial"/>
          <w:sz w:val="22"/>
          <w:szCs w:val="22"/>
          <w:lang w:eastAsia="en-US"/>
        </w:rPr>
        <w:tab/>
      </w:r>
      <w:r w:rsidR="00BD6050">
        <w:rPr>
          <w:rFonts w:eastAsia="Calibri" w:cs="Arial"/>
          <w:sz w:val="22"/>
          <w:szCs w:val="22"/>
          <w:lang w:eastAsia="en-US"/>
        </w:rPr>
        <w:tab/>
      </w:r>
      <w:r w:rsidR="00467216">
        <w:rPr>
          <w:rFonts w:eastAsia="Calibri" w:cs="Arial"/>
          <w:sz w:val="22"/>
          <w:szCs w:val="22"/>
          <w:lang w:eastAsia="en-US"/>
        </w:rPr>
        <w:t xml:space="preserve">                               </w:t>
      </w:r>
      <w:r w:rsidRPr="006F4332">
        <w:rPr>
          <w:rFonts w:eastAsia="Calibri" w:cs="Arial"/>
          <w:sz w:val="22"/>
          <w:szCs w:val="22"/>
          <w:lang w:eastAsia="en-US"/>
        </w:rPr>
        <w:t xml:space="preserve">V </w:t>
      </w:r>
      <w:r w:rsidR="008E1D28">
        <w:rPr>
          <w:rFonts w:eastAsia="Calibri" w:cs="Arial"/>
          <w:sz w:val="22"/>
          <w:szCs w:val="22"/>
          <w:lang w:eastAsia="en-US"/>
        </w:rPr>
        <w:t>Hodoníně</w:t>
      </w:r>
      <w:r w:rsidR="00A81A95" w:rsidRPr="006F4332">
        <w:rPr>
          <w:rFonts w:eastAsia="Calibri" w:cs="Arial"/>
          <w:sz w:val="22"/>
          <w:szCs w:val="22"/>
          <w:lang w:eastAsia="en-US"/>
        </w:rPr>
        <w:t xml:space="preserve"> </w:t>
      </w:r>
      <w:r w:rsidRPr="006F4332">
        <w:rPr>
          <w:rFonts w:eastAsia="Calibri" w:cs="Arial"/>
          <w:sz w:val="22"/>
          <w:szCs w:val="22"/>
          <w:lang w:eastAsia="en-US"/>
        </w:rPr>
        <w:t xml:space="preserve">dne </w:t>
      </w:r>
      <w:r w:rsidR="00467216">
        <w:rPr>
          <w:rFonts w:eastAsia="Calibri" w:cs="Arial"/>
          <w:sz w:val="22"/>
          <w:szCs w:val="22"/>
          <w:lang w:eastAsia="en-US"/>
        </w:rPr>
        <w:t>2.6.2023</w:t>
      </w:r>
    </w:p>
    <w:p w14:paraId="3603238A" w14:textId="77777777" w:rsidR="00886633" w:rsidRPr="006F4332" w:rsidRDefault="00886633" w:rsidP="00BF48D0">
      <w:pPr>
        <w:jc w:val="both"/>
        <w:rPr>
          <w:rFonts w:eastAsia="Calibri" w:cs="Arial"/>
          <w:sz w:val="22"/>
          <w:szCs w:val="22"/>
          <w:lang w:eastAsia="en-US"/>
        </w:rPr>
      </w:pPr>
    </w:p>
    <w:p w14:paraId="3177462B" w14:textId="428BF10D" w:rsidR="00886633" w:rsidRDefault="00886633" w:rsidP="00BF48D0">
      <w:pPr>
        <w:jc w:val="both"/>
        <w:rPr>
          <w:rFonts w:eastAsia="Calibri" w:cs="Arial"/>
          <w:sz w:val="22"/>
          <w:szCs w:val="22"/>
          <w:lang w:eastAsia="en-US"/>
        </w:rPr>
      </w:pPr>
    </w:p>
    <w:p w14:paraId="0DAB4C61" w14:textId="77777777" w:rsidR="0017250C" w:rsidRPr="006F4332" w:rsidRDefault="0017250C" w:rsidP="00BF48D0">
      <w:pPr>
        <w:jc w:val="both"/>
        <w:rPr>
          <w:rFonts w:eastAsia="Calibri" w:cs="Arial"/>
          <w:sz w:val="22"/>
          <w:szCs w:val="22"/>
          <w:lang w:eastAsia="en-US"/>
        </w:rPr>
      </w:pPr>
    </w:p>
    <w:p w14:paraId="018E70D3" w14:textId="73F00974" w:rsidR="006F4332" w:rsidRDefault="006F4332" w:rsidP="00BF48D0">
      <w:pPr>
        <w:jc w:val="both"/>
        <w:rPr>
          <w:rFonts w:eastAsia="Calibri" w:cs="Arial"/>
          <w:sz w:val="22"/>
          <w:szCs w:val="22"/>
          <w:lang w:eastAsia="en-US"/>
        </w:rPr>
      </w:pPr>
    </w:p>
    <w:p w14:paraId="5AA7AF95" w14:textId="6E07DE7D" w:rsidR="00517173" w:rsidRDefault="00517173" w:rsidP="00BF48D0">
      <w:pPr>
        <w:jc w:val="both"/>
        <w:rPr>
          <w:rFonts w:eastAsia="Calibri" w:cs="Arial"/>
          <w:sz w:val="22"/>
          <w:szCs w:val="22"/>
          <w:lang w:eastAsia="en-US"/>
        </w:rPr>
      </w:pPr>
    </w:p>
    <w:p w14:paraId="3EEF48D0" w14:textId="77777777" w:rsidR="00517173" w:rsidRPr="006F4332" w:rsidRDefault="00517173" w:rsidP="00BF48D0">
      <w:pPr>
        <w:jc w:val="both"/>
        <w:rPr>
          <w:rFonts w:eastAsia="Calibri" w:cs="Arial"/>
          <w:sz w:val="22"/>
          <w:szCs w:val="22"/>
          <w:lang w:eastAsia="en-US"/>
        </w:rPr>
      </w:pPr>
    </w:p>
    <w:p w14:paraId="47CB9BB7" w14:textId="1988A406" w:rsidR="00886633" w:rsidRPr="006F4332" w:rsidRDefault="00886633" w:rsidP="00BF48D0">
      <w:pPr>
        <w:tabs>
          <w:tab w:val="left" w:pos="3544"/>
        </w:tabs>
        <w:jc w:val="both"/>
        <w:rPr>
          <w:rFonts w:eastAsia="Calibri" w:cs="Arial"/>
          <w:sz w:val="22"/>
          <w:szCs w:val="22"/>
          <w:lang w:eastAsia="en-US"/>
        </w:rPr>
      </w:pPr>
      <w:r w:rsidRPr="006F4332">
        <w:rPr>
          <w:rFonts w:eastAsia="Calibri" w:cs="Arial"/>
          <w:sz w:val="22"/>
          <w:szCs w:val="22"/>
          <w:lang w:eastAsia="en-US"/>
        </w:rPr>
        <w:t>……………………………</w:t>
      </w:r>
      <w:r w:rsidR="00A81A95" w:rsidRPr="006F4332">
        <w:rPr>
          <w:rFonts w:eastAsia="Calibri" w:cs="Arial"/>
          <w:sz w:val="22"/>
          <w:szCs w:val="22"/>
          <w:lang w:eastAsia="en-US"/>
        </w:rPr>
        <w:t>………….</w:t>
      </w:r>
      <w:r w:rsidR="00A81A95" w:rsidRPr="006F4332">
        <w:rPr>
          <w:rFonts w:eastAsia="Calibri" w:cs="Arial"/>
          <w:sz w:val="22"/>
          <w:szCs w:val="22"/>
          <w:lang w:eastAsia="en-US"/>
        </w:rPr>
        <w:tab/>
      </w:r>
      <w:r w:rsidR="00A81A95" w:rsidRPr="006F4332">
        <w:rPr>
          <w:rFonts w:eastAsia="Calibri" w:cs="Arial"/>
          <w:sz w:val="22"/>
          <w:szCs w:val="22"/>
          <w:lang w:eastAsia="en-US"/>
        </w:rPr>
        <w:tab/>
      </w:r>
      <w:r w:rsidR="00A81A95" w:rsidRPr="006F4332">
        <w:rPr>
          <w:rFonts w:eastAsia="Calibri" w:cs="Arial"/>
          <w:sz w:val="22"/>
          <w:szCs w:val="22"/>
          <w:lang w:eastAsia="en-US"/>
        </w:rPr>
        <w:tab/>
        <w:t>……………………………………….</w:t>
      </w:r>
    </w:p>
    <w:p w14:paraId="0F2808C0" w14:textId="2978626F" w:rsidR="0027490C" w:rsidRPr="000C5453" w:rsidRDefault="000E10F0" w:rsidP="00BF48D0">
      <w:pPr>
        <w:tabs>
          <w:tab w:val="left" w:pos="5670"/>
        </w:tabs>
        <w:overflowPunct w:val="0"/>
        <w:autoSpaceDE w:val="0"/>
        <w:autoSpaceDN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</w:t>
      </w:r>
      <w:r w:rsidR="008E1D28">
        <w:rPr>
          <w:rFonts w:cs="Arial"/>
          <w:sz w:val="22"/>
          <w:szCs w:val="22"/>
        </w:rPr>
        <w:t>Mgr. Pavel Ondrák</w:t>
      </w:r>
      <w:r w:rsidR="0027490C" w:rsidRPr="00343099">
        <w:rPr>
          <w:rFonts w:cs="Arial"/>
          <w:sz w:val="22"/>
          <w:szCs w:val="22"/>
        </w:rPr>
        <w:t xml:space="preserve"> </w:t>
      </w:r>
      <w:r w:rsidR="0027490C">
        <w:rPr>
          <w:rFonts w:cs="Arial"/>
          <w:sz w:val="22"/>
          <w:szCs w:val="22"/>
        </w:rPr>
        <w:tab/>
      </w:r>
      <w:proofErr w:type="spellStart"/>
      <w:r w:rsidR="00B548AD">
        <w:rPr>
          <w:rFonts w:cs="Arial"/>
          <w:sz w:val="22"/>
          <w:szCs w:val="22"/>
        </w:rPr>
        <w:t>xxx</w:t>
      </w:r>
      <w:proofErr w:type="spellEnd"/>
    </w:p>
    <w:p w14:paraId="1201F5C0" w14:textId="71B9661F" w:rsidR="000E10F0" w:rsidRDefault="000E10F0" w:rsidP="000E10F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</w:t>
      </w:r>
      <w:r w:rsidR="00687283">
        <w:rPr>
          <w:rFonts w:cs="Arial"/>
          <w:sz w:val="22"/>
          <w:szCs w:val="22"/>
        </w:rPr>
        <w:tab/>
        <w:t xml:space="preserve">   </w:t>
      </w:r>
      <w:r w:rsidR="0084486B" w:rsidRPr="00687283">
        <w:rPr>
          <w:rFonts w:cs="Arial"/>
          <w:sz w:val="22"/>
          <w:szCs w:val="22"/>
        </w:rPr>
        <w:t>zastupující</w:t>
      </w:r>
      <w:r w:rsidRPr="00687283">
        <w:rPr>
          <w:rFonts w:cs="Arial"/>
          <w:sz w:val="22"/>
          <w:szCs w:val="22"/>
        </w:rPr>
        <w:t xml:space="preserve"> </w:t>
      </w:r>
      <w:r w:rsidR="0084486B" w:rsidRPr="00687283">
        <w:rPr>
          <w:rFonts w:cs="Arial"/>
          <w:sz w:val="22"/>
          <w:szCs w:val="22"/>
        </w:rPr>
        <w:t>ředitel</w:t>
      </w:r>
      <w:r w:rsidRPr="00687283">
        <w:rPr>
          <w:rFonts w:cs="Arial"/>
          <w:sz w:val="22"/>
          <w:szCs w:val="22"/>
        </w:rPr>
        <w:t>e</w:t>
      </w:r>
      <w:r w:rsidR="0084486B" w:rsidRPr="0097579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proofErr w:type="gramStart"/>
      <w:r>
        <w:rPr>
          <w:rFonts w:cs="Arial"/>
          <w:sz w:val="22"/>
          <w:szCs w:val="22"/>
        </w:rPr>
        <w:tab/>
      </w:r>
      <w:r w:rsidR="00636BFD">
        <w:rPr>
          <w:rFonts w:cs="Arial"/>
          <w:sz w:val="22"/>
          <w:szCs w:val="22"/>
        </w:rPr>
        <w:t xml:space="preserve">  </w:t>
      </w:r>
      <w:proofErr w:type="spellStart"/>
      <w:r w:rsidR="00B548AD">
        <w:rPr>
          <w:rFonts w:cs="Arial"/>
          <w:sz w:val="22"/>
          <w:szCs w:val="22"/>
        </w:rPr>
        <w:t>xxx</w:t>
      </w:r>
      <w:proofErr w:type="spellEnd"/>
      <w:proofErr w:type="gramEnd"/>
      <w:r>
        <w:rPr>
          <w:rFonts w:cs="Arial"/>
          <w:sz w:val="22"/>
          <w:szCs w:val="22"/>
        </w:rPr>
        <w:tab/>
      </w:r>
    </w:p>
    <w:p w14:paraId="6DEEEBAE" w14:textId="57D60B87" w:rsidR="00A07484" w:rsidRDefault="000E10F0" w:rsidP="0084486B">
      <w:pPr>
        <w:rPr>
          <w:rFonts w:cs="Arial"/>
          <w:sz w:val="22"/>
          <w:szCs w:val="22"/>
        </w:rPr>
      </w:pPr>
      <w:r w:rsidRPr="00687283">
        <w:rPr>
          <w:rFonts w:cs="Arial"/>
          <w:sz w:val="22"/>
          <w:szCs w:val="22"/>
        </w:rPr>
        <w:t>Krajské pobočky Úřadu práce ČR v Brně</w:t>
      </w:r>
    </w:p>
    <w:p w14:paraId="19584827" w14:textId="30D1BF62" w:rsidR="00F17F9B" w:rsidRPr="00F17F9B" w:rsidRDefault="00F17F9B" w:rsidP="00BD4131">
      <w:pPr>
        <w:tabs>
          <w:tab w:val="left" w:pos="5640"/>
        </w:tabs>
        <w:rPr>
          <w:sz w:val="22"/>
          <w:szCs w:val="22"/>
        </w:rPr>
      </w:pPr>
    </w:p>
    <w:sectPr w:rsidR="00F17F9B" w:rsidRPr="00F17F9B" w:rsidSect="00F2501F">
      <w:headerReference w:type="default" r:id="rId7"/>
      <w:footerReference w:type="default" r:id="rId8"/>
      <w:pgSz w:w="11906" w:h="16838"/>
      <w:pgMar w:top="1346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0F7DE" w14:textId="77777777" w:rsidR="004D3CC5" w:rsidRDefault="004D3CC5" w:rsidP="00151B5D">
      <w:r>
        <w:separator/>
      </w:r>
    </w:p>
  </w:endnote>
  <w:endnote w:type="continuationSeparator" w:id="0">
    <w:p w14:paraId="47D8D92D" w14:textId="77777777" w:rsidR="004D3CC5" w:rsidRDefault="004D3CC5" w:rsidP="0015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2200187"/>
      <w:docPartObj>
        <w:docPartGallery w:val="Page Numbers (Bottom of Page)"/>
        <w:docPartUnique/>
      </w:docPartObj>
    </w:sdtPr>
    <w:sdtEndPr/>
    <w:sdtContent>
      <w:p w14:paraId="228F937B" w14:textId="660B6068" w:rsidR="00726EC9" w:rsidRDefault="00726EC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BB957E" w14:textId="77777777" w:rsidR="00A4017C" w:rsidRDefault="00A401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EC84" w14:textId="77777777" w:rsidR="004D3CC5" w:rsidRDefault="004D3CC5" w:rsidP="00151B5D">
      <w:r>
        <w:separator/>
      </w:r>
    </w:p>
  </w:footnote>
  <w:footnote w:type="continuationSeparator" w:id="0">
    <w:p w14:paraId="4239F9E4" w14:textId="77777777" w:rsidR="004D3CC5" w:rsidRDefault="004D3CC5" w:rsidP="00151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BDC1" w14:textId="4B9E1886" w:rsidR="00F17F9B" w:rsidRDefault="00F17F9B" w:rsidP="00F17F9B">
    <w:pPr>
      <w:pStyle w:val="Zhlav"/>
      <w:jc w:val="right"/>
    </w:pPr>
    <w:r>
      <w:tab/>
    </w:r>
    <w:r>
      <w:tab/>
    </w:r>
  </w:p>
  <w:p w14:paraId="7FE848DC" w14:textId="77777777"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0556"/>
    <w:multiLevelType w:val="hybridMultilevel"/>
    <w:tmpl w:val="8F2C1E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046A"/>
    <w:multiLevelType w:val="hybridMultilevel"/>
    <w:tmpl w:val="FE800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451A"/>
    <w:multiLevelType w:val="hybridMultilevel"/>
    <w:tmpl w:val="A5D454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E1B83"/>
    <w:multiLevelType w:val="hybridMultilevel"/>
    <w:tmpl w:val="D180AB66"/>
    <w:lvl w:ilvl="0" w:tplc="F5488C52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CF32B7"/>
    <w:multiLevelType w:val="multilevel"/>
    <w:tmpl w:val="2402B9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4BC34F2"/>
    <w:multiLevelType w:val="multilevel"/>
    <w:tmpl w:val="DDE644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hint="default"/>
        <w:b/>
      </w:rPr>
    </w:lvl>
  </w:abstractNum>
  <w:abstractNum w:abstractNumId="6" w15:restartNumberingAfterBreak="0">
    <w:nsid w:val="19574A3A"/>
    <w:multiLevelType w:val="hybridMultilevel"/>
    <w:tmpl w:val="477CEC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C0CD6"/>
    <w:multiLevelType w:val="hybridMultilevel"/>
    <w:tmpl w:val="3ED035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05392"/>
    <w:multiLevelType w:val="hybridMultilevel"/>
    <w:tmpl w:val="A0347C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B2A1D"/>
    <w:multiLevelType w:val="hybridMultilevel"/>
    <w:tmpl w:val="D0780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D871A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F23EF"/>
    <w:multiLevelType w:val="hybridMultilevel"/>
    <w:tmpl w:val="2A30C16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E030010"/>
    <w:multiLevelType w:val="multilevel"/>
    <w:tmpl w:val="A6D6DA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BB3365"/>
    <w:multiLevelType w:val="hybridMultilevel"/>
    <w:tmpl w:val="C37AC82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4558D3"/>
    <w:multiLevelType w:val="hybridMultilevel"/>
    <w:tmpl w:val="407659C2"/>
    <w:lvl w:ilvl="0" w:tplc="84DC55D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34383E"/>
    <w:multiLevelType w:val="hybridMultilevel"/>
    <w:tmpl w:val="19845208"/>
    <w:lvl w:ilvl="0" w:tplc="D1228EE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277FAA"/>
    <w:multiLevelType w:val="multilevel"/>
    <w:tmpl w:val="D35043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519461F"/>
    <w:multiLevelType w:val="hybridMultilevel"/>
    <w:tmpl w:val="DD22F5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2149A5"/>
    <w:multiLevelType w:val="hybridMultilevel"/>
    <w:tmpl w:val="EA0C7F12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>
      <w:start w:val="1"/>
      <w:numFmt w:val="decimal"/>
      <w:lvlText w:val="%4."/>
      <w:lvlJc w:val="left"/>
      <w:pPr>
        <w:ind w:left="2940" w:hanging="360"/>
      </w:pPr>
    </w:lvl>
    <w:lvl w:ilvl="4" w:tplc="04050019">
      <w:start w:val="1"/>
      <w:numFmt w:val="lowerLetter"/>
      <w:lvlText w:val="%5."/>
      <w:lvlJc w:val="left"/>
      <w:pPr>
        <w:ind w:left="3660" w:hanging="360"/>
      </w:pPr>
    </w:lvl>
    <w:lvl w:ilvl="5" w:tplc="0405001B">
      <w:start w:val="1"/>
      <w:numFmt w:val="lowerRoman"/>
      <w:lvlText w:val="%6."/>
      <w:lvlJc w:val="right"/>
      <w:pPr>
        <w:ind w:left="4380" w:hanging="180"/>
      </w:pPr>
    </w:lvl>
    <w:lvl w:ilvl="6" w:tplc="0405000F">
      <w:start w:val="1"/>
      <w:numFmt w:val="decimal"/>
      <w:lvlText w:val="%7."/>
      <w:lvlJc w:val="left"/>
      <w:pPr>
        <w:ind w:left="5100" w:hanging="360"/>
      </w:pPr>
    </w:lvl>
    <w:lvl w:ilvl="7" w:tplc="04050019">
      <w:start w:val="1"/>
      <w:numFmt w:val="lowerLetter"/>
      <w:lvlText w:val="%8."/>
      <w:lvlJc w:val="left"/>
      <w:pPr>
        <w:ind w:left="5820" w:hanging="360"/>
      </w:pPr>
    </w:lvl>
    <w:lvl w:ilvl="8" w:tplc="0405001B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9E42726"/>
    <w:multiLevelType w:val="multilevel"/>
    <w:tmpl w:val="25BE651C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B4D48B3"/>
    <w:multiLevelType w:val="hybridMultilevel"/>
    <w:tmpl w:val="E2BA9CCA"/>
    <w:lvl w:ilvl="0" w:tplc="5CCC572E">
      <w:start w:val="5"/>
      <w:numFmt w:val="decimal"/>
      <w:lvlText w:val="%1."/>
      <w:lvlJc w:val="left"/>
      <w:pPr>
        <w:ind w:left="1074" w:hanging="360"/>
      </w:pPr>
    </w:lvl>
    <w:lvl w:ilvl="1" w:tplc="04050019">
      <w:start w:val="1"/>
      <w:numFmt w:val="lowerLetter"/>
      <w:lvlText w:val="%2."/>
      <w:lvlJc w:val="left"/>
      <w:pPr>
        <w:ind w:left="1794" w:hanging="360"/>
      </w:pPr>
    </w:lvl>
    <w:lvl w:ilvl="2" w:tplc="0405001B">
      <w:start w:val="1"/>
      <w:numFmt w:val="lowerRoman"/>
      <w:lvlText w:val="%3."/>
      <w:lvlJc w:val="right"/>
      <w:pPr>
        <w:ind w:left="2514" w:hanging="180"/>
      </w:pPr>
    </w:lvl>
    <w:lvl w:ilvl="3" w:tplc="0405000F">
      <w:start w:val="1"/>
      <w:numFmt w:val="decimal"/>
      <w:lvlText w:val="%4."/>
      <w:lvlJc w:val="left"/>
      <w:pPr>
        <w:ind w:left="3234" w:hanging="360"/>
      </w:pPr>
    </w:lvl>
    <w:lvl w:ilvl="4" w:tplc="04050019">
      <w:start w:val="1"/>
      <w:numFmt w:val="lowerLetter"/>
      <w:lvlText w:val="%5."/>
      <w:lvlJc w:val="left"/>
      <w:pPr>
        <w:ind w:left="3954" w:hanging="360"/>
      </w:pPr>
    </w:lvl>
    <w:lvl w:ilvl="5" w:tplc="0405001B">
      <w:start w:val="1"/>
      <w:numFmt w:val="lowerRoman"/>
      <w:lvlText w:val="%6."/>
      <w:lvlJc w:val="right"/>
      <w:pPr>
        <w:ind w:left="4674" w:hanging="180"/>
      </w:pPr>
    </w:lvl>
    <w:lvl w:ilvl="6" w:tplc="0405000F">
      <w:start w:val="1"/>
      <w:numFmt w:val="decimal"/>
      <w:lvlText w:val="%7."/>
      <w:lvlJc w:val="left"/>
      <w:pPr>
        <w:ind w:left="5394" w:hanging="360"/>
      </w:pPr>
    </w:lvl>
    <w:lvl w:ilvl="7" w:tplc="04050019">
      <w:start w:val="1"/>
      <w:numFmt w:val="lowerLetter"/>
      <w:lvlText w:val="%8."/>
      <w:lvlJc w:val="left"/>
      <w:pPr>
        <w:ind w:left="6114" w:hanging="360"/>
      </w:pPr>
    </w:lvl>
    <w:lvl w:ilvl="8" w:tplc="0405001B">
      <w:start w:val="1"/>
      <w:numFmt w:val="lowerRoman"/>
      <w:lvlText w:val="%9."/>
      <w:lvlJc w:val="right"/>
      <w:pPr>
        <w:ind w:left="6834" w:hanging="180"/>
      </w:pPr>
    </w:lvl>
  </w:abstractNum>
  <w:abstractNum w:abstractNumId="20" w15:restartNumberingAfterBreak="0">
    <w:nsid w:val="4197014A"/>
    <w:multiLevelType w:val="hybridMultilevel"/>
    <w:tmpl w:val="2878E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D871A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4608B"/>
    <w:multiLevelType w:val="multilevel"/>
    <w:tmpl w:val="DCF8AC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4EB2F21"/>
    <w:multiLevelType w:val="hybridMultilevel"/>
    <w:tmpl w:val="1422D8C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8D871A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F7445"/>
    <w:multiLevelType w:val="hybridMultilevel"/>
    <w:tmpl w:val="408CB340"/>
    <w:lvl w:ilvl="0" w:tplc="CB6441AC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93BC3"/>
    <w:multiLevelType w:val="multilevel"/>
    <w:tmpl w:val="189A2FE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58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3168" w:hanging="720"/>
      </w:pPr>
    </w:lvl>
    <w:lvl w:ilvl="3">
      <w:start w:val="1"/>
      <w:numFmt w:val="decimal"/>
      <w:lvlText w:val="%1.%2.%3.%4"/>
      <w:lvlJc w:val="left"/>
      <w:pPr>
        <w:ind w:left="4392" w:hanging="720"/>
      </w:pPr>
    </w:lvl>
    <w:lvl w:ilvl="4">
      <w:start w:val="1"/>
      <w:numFmt w:val="decimal"/>
      <w:lvlText w:val="%1.%2.%3.%4.%5"/>
      <w:lvlJc w:val="left"/>
      <w:pPr>
        <w:ind w:left="5976" w:hanging="1080"/>
      </w:pPr>
    </w:lvl>
    <w:lvl w:ilvl="5">
      <w:start w:val="1"/>
      <w:numFmt w:val="decimal"/>
      <w:lvlText w:val="%1.%2.%3.%4.%5.%6"/>
      <w:lvlJc w:val="left"/>
      <w:pPr>
        <w:ind w:left="7200" w:hanging="1080"/>
      </w:pPr>
    </w:lvl>
    <w:lvl w:ilvl="6">
      <w:start w:val="1"/>
      <w:numFmt w:val="decimal"/>
      <w:lvlText w:val="%1.%2.%3.%4.%5.%6.%7"/>
      <w:lvlJc w:val="left"/>
      <w:pPr>
        <w:ind w:left="8784" w:hanging="1440"/>
      </w:pPr>
    </w:lvl>
    <w:lvl w:ilvl="7">
      <w:start w:val="1"/>
      <w:numFmt w:val="decimal"/>
      <w:lvlText w:val="%1.%2.%3.%4.%5.%6.%7.%8"/>
      <w:lvlJc w:val="left"/>
      <w:pPr>
        <w:ind w:left="10008" w:hanging="1440"/>
      </w:pPr>
    </w:lvl>
    <w:lvl w:ilvl="8">
      <w:start w:val="1"/>
      <w:numFmt w:val="decimal"/>
      <w:lvlText w:val="%1.%2.%3.%4.%5.%6.%7.%8.%9"/>
      <w:lvlJc w:val="left"/>
      <w:pPr>
        <w:ind w:left="11592" w:hanging="1800"/>
      </w:pPr>
    </w:lvl>
  </w:abstractNum>
  <w:abstractNum w:abstractNumId="25" w15:restartNumberingAfterBreak="0">
    <w:nsid w:val="4F1B0495"/>
    <w:multiLevelType w:val="hybridMultilevel"/>
    <w:tmpl w:val="D19E1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63CA6"/>
    <w:multiLevelType w:val="hybridMultilevel"/>
    <w:tmpl w:val="300461B4"/>
    <w:lvl w:ilvl="0" w:tplc="497EF6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30656F4"/>
    <w:multiLevelType w:val="multilevel"/>
    <w:tmpl w:val="FB7A06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65833B2"/>
    <w:multiLevelType w:val="hybridMultilevel"/>
    <w:tmpl w:val="D578FA8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E73FDE"/>
    <w:multiLevelType w:val="multilevel"/>
    <w:tmpl w:val="E12021D4"/>
    <w:lvl w:ilvl="0">
      <w:start w:val="1"/>
      <w:numFmt w:val="decimal"/>
      <w:lvlText w:val="%1."/>
      <w:lvlJc w:val="left"/>
      <w:pPr>
        <w:ind w:left="1074" w:hanging="360"/>
      </w:pPr>
      <w:rPr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ascii="Arial" w:hAnsi="Arial" w:cs="Arial" w:hint="default"/>
        <w:b/>
        <w:i w:val="0"/>
        <w:strike w:val="0"/>
        <w:dstrike w:val="0"/>
        <w:sz w:val="22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434" w:hanging="720"/>
      </w:pPr>
      <w:rPr>
        <w:i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1434" w:hanging="720"/>
      </w:pPr>
      <w:rPr>
        <w:i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1794" w:hanging="1080"/>
      </w:pPr>
      <w:rPr>
        <w:i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i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i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2154" w:hanging="1440"/>
      </w:pPr>
      <w:rPr>
        <w:i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2154" w:hanging="1440"/>
      </w:pPr>
      <w:rPr>
        <w:i/>
        <w:strike w:val="0"/>
        <w:dstrike w:val="0"/>
        <w:u w:val="none"/>
        <w:effect w:val="none"/>
      </w:rPr>
    </w:lvl>
  </w:abstractNum>
  <w:abstractNum w:abstractNumId="30" w15:restartNumberingAfterBreak="0">
    <w:nsid w:val="5BF17C3D"/>
    <w:multiLevelType w:val="hybridMultilevel"/>
    <w:tmpl w:val="5B3ED4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74115"/>
    <w:multiLevelType w:val="hybridMultilevel"/>
    <w:tmpl w:val="AC245698"/>
    <w:lvl w:ilvl="0" w:tplc="84DC55D0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F9111F8"/>
    <w:multiLevelType w:val="multilevel"/>
    <w:tmpl w:val="885A8A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3" w15:restartNumberingAfterBreak="0">
    <w:nsid w:val="5FFB7BFD"/>
    <w:multiLevelType w:val="multilevel"/>
    <w:tmpl w:val="2844122C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2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4" w15:restartNumberingAfterBreak="0">
    <w:nsid w:val="61FB1583"/>
    <w:multiLevelType w:val="multilevel"/>
    <w:tmpl w:val="EBD289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93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8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44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3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395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688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45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2032" w:hanging="1440"/>
      </w:pPr>
      <w:rPr>
        <w:rFonts w:hint="default"/>
        <w:b/>
      </w:rPr>
    </w:lvl>
  </w:abstractNum>
  <w:abstractNum w:abstractNumId="35" w15:restartNumberingAfterBreak="0">
    <w:nsid w:val="624530BD"/>
    <w:multiLevelType w:val="hybridMultilevel"/>
    <w:tmpl w:val="22FECDC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EA2ADA5C">
      <w:start w:val="1"/>
      <w:numFmt w:val="lowerLetter"/>
      <w:lvlText w:val="%2)"/>
      <w:lvlJc w:val="left"/>
      <w:pPr>
        <w:ind w:left="2007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8EC7EEF"/>
    <w:multiLevelType w:val="multilevel"/>
    <w:tmpl w:val="7F8204B0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/>
      </w:rPr>
    </w:lvl>
  </w:abstractNum>
  <w:abstractNum w:abstractNumId="37" w15:restartNumberingAfterBreak="0">
    <w:nsid w:val="6A8B1FFD"/>
    <w:multiLevelType w:val="hybridMultilevel"/>
    <w:tmpl w:val="5DF61F62"/>
    <w:lvl w:ilvl="0" w:tplc="57889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C815A1"/>
    <w:multiLevelType w:val="hybridMultilevel"/>
    <w:tmpl w:val="CC92B1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FD33AA"/>
    <w:multiLevelType w:val="multilevel"/>
    <w:tmpl w:val="3CAABCB2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6BE2932"/>
    <w:multiLevelType w:val="hybridMultilevel"/>
    <w:tmpl w:val="177E84DC"/>
    <w:lvl w:ilvl="0" w:tplc="53ECFC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81FFA"/>
    <w:multiLevelType w:val="multilevel"/>
    <w:tmpl w:val="2DE650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BB22581"/>
    <w:multiLevelType w:val="hybridMultilevel"/>
    <w:tmpl w:val="438EFBDC"/>
    <w:lvl w:ilvl="0" w:tplc="CEF41E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15A2F"/>
    <w:multiLevelType w:val="hybridMultilevel"/>
    <w:tmpl w:val="B3A43722"/>
    <w:lvl w:ilvl="0" w:tplc="9A4E35C2">
      <w:start w:val="1"/>
      <w:numFmt w:val="lowerLetter"/>
      <w:lvlText w:val="%1)"/>
      <w:lvlJc w:val="left"/>
      <w:pPr>
        <w:ind w:left="786" w:hanging="360"/>
      </w:pPr>
      <w:rPr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D6D05EE"/>
    <w:multiLevelType w:val="multilevel"/>
    <w:tmpl w:val="4D44C0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F5822E1"/>
    <w:multiLevelType w:val="hybridMultilevel"/>
    <w:tmpl w:val="9E70A550"/>
    <w:lvl w:ilvl="0" w:tplc="B25E6952">
      <w:start w:val="1"/>
      <w:numFmt w:val="lowerLetter"/>
      <w:lvlText w:val="%1)"/>
      <w:lvlJc w:val="left"/>
      <w:pPr>
        <w:ind w:left="927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3419769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39950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070616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736198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60323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625452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64117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3288747">
    <w:abstractNumId w:val="10"/>
  </w:num>
  <w:num w:numId="9" w16cid:durableId="313411780">
    <w:abstractNumId w:val="12"/>
  </w:num>
  <w:num w:numId="10" w16cid:durableId="1808260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074187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624107">
    <w:abstractNumId w:val="40"/>
  </w:num>
  <w:num w:numId="13" w16cid:durableId="184487173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599419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0189">
    <w:abstractNumId w:val="8"/>
  </w:num>
  <w:num w:numId="16" w16cid:durableId="14256106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6979379">
    <w:abstractNumId w:val="16"/>
  </w:num>
  <w:num w:numId="18" w16cid:durableId="593166612">
    <w:abstractNumId w:val="44"/>
  </w:num>
  <w:num w:numId="19" w16cid:durableId="1978798731">
    <w:abstractNumId w:val="5"/>
  </w:num>
  <w:num w:numId="20" w16cid:durableId="852457242">
    <w:abstractNumId w:val="34"/>
  </w:num>
  <w:num w:numId="21" w16cid:durableId="1282421992">
    <w:abstractNumId w:val="0"/>
  </w:num>
  <w:num w:numId="22" w16cid:durableId="217592435">
    <w:abstractNumId w:val="18"/>
  </w:num>
  <w:num w:numId="23" w16cid:durableId="1158955449">
    <w:abstractNumId w:val="30"/>
  </w:num>
  <w:num w:numId="24" w16cid:durableId="1272057296">
    <w:abstractNumId w:val="3"/>
  </w:num>
  <w:num w:numId="25" w16cid:durableId="528833887">
    <w:abstractNumId w:val="13"/>
  </w:num>
  <w:num w:numId="26" w16cid:durableId="259609346">
    <w:abstractNumId w:val="31"/>
  </w:num>
  <w:num w:numId="27" w16cid:durableId="835875849">
    <w:abstractNumId w:val="2"/>
  </w:num>
  <w:num w:numId="28" w16cid:durableId="1987465364">
    <w:abstractNumId w:val="27"/>
  </w:num>
  <w:num w:numId="29" w16cid:durableId="219682551">
    <w:abstractNumId w:val="21"/>
  </w:num>
  <w:num w:numId="30" w16cid:durableId="329792974">
    <w:abstractNumId w:val="32"/>
  </w:num>
  <w:num w:numId="31" w16cid:durableId="137963958">
    <w:abstractNumId w:val="4"/>
  </w:num>
  <w:num w:numId="32" w16cid:durableId="1513228497">
    <w:abstractNumId w:val="11"/>
  </w:num>
  <w:num w:numId="33" w16cid:durableId="341275080">
    <w:abstractNumId w:val="15"/>
  </w:num>
  <w:num w:numId="34" w16cid:durableId="214852920">
    <w:abstractNumId w:val="39"/>
  </w:num>
  <w:num w:numId="35" w16cid:durableId="1439135407">
    <w:abstractNumId w:val="33"/>
  </w:num>
  <w:num w:numId="36" w16cid:durableId="159202985">
    <w:abstractNumId w:val="35"/>
  </w:num>
  <w:num w:numId="37" w16cid:durableId="1863742081">
    <w:abstractNumId w:val="45"/>
  </w:num>
  <w:num w:numId="38" w16cid:durableId="219680895">
    <w:abstractNumId w:val="26"/>
  </w:num>
  <w:num w:numId="39" w16cid:durableId="1005665788">
    <w:abstractNumId w:val="1"/>
  </w:num>
  <w:num w:numId="40" w16cid:durableId="1346127839">
    <w:abstractNumId w:val="41"/>
  </w:num>
  <w:num w:numId="41" w16cid:durableId="1268319253">
    <w:abstractNumId w:val="22"/>
  </w:num>
  <w:num w:numId="42" w16cid:durableId="1759059385">
    <w:abstractNumId w:val="25"/>
  </w:num>
  <w:num w:numId="43" w16cid:durableId="740371859">
    <w:abstractNumId w:val="20"/>
  </w:num>
  <w:num w:numId="44" w16cid:durableId="896672112">
    <w:abstractNumId w:val="9"/>
  </w:num>
  <w:num w:numId="45" w16cid:durableId="1637294335">
    <w:abstractNumId w:val="7"/>
  </w:num>
  <w:num w:numId="46" w16cid:durableId="461113805">
    <w:abstractNumId w:val="28"/>
  </w:num>
  <w:num w:numId="47" w16cid:durableId="18475984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00AF7"/>
    <w:rsid w:val="00003C5A"/>
    <w:rsid w:val="000154D4"/>
    <w:rsid w:val="00020F51"/>
    <w:rsid w:val="0004121C"/>
    <w:rsid w:val="00063055"/>
    <w:rsid w:val="00067791"/>
    <w:rsid w:val="000733E7"/>
    <w:rsid w:val="00083D45"/>
    <w:rsid w:val="000D42E1"/>
    <w:rsid w:val="000E10F0"/>
    <w:rsid w:val="000E26DD"/>
    <w:rsid w:val="000E5F1E"/>
    <w:rsid w:val="000F57E3"/>
    <w:rsid w:val="0012051B"/>
    <w:rsid w:val="001228D0"/>
    <w:rsid w:val="00124653"/>
    <w:rsid w:val="00130410"/>
    <w:rsid w:val="00137FAE"/>
    <w:rsid w:val="001437A2"/>
    <w:rsid w:val="00151B5D"/>
    <w:rsid w:val="00156511"/>
    <w:rsid w:val="00167E96"/>
    <w:rsid w:val="0017250C"/>
    <w:rsid w:val="00184470"/>
    <w:rsid w:val="00187993"/>
    <w:rsid w:val="00190CF4"/>
    <w:rsid w:val="0019203D"/>
    <w:rsid w:val="0019429D"/>
    <w:rsid w:val="001960C9"/>
    <w:rsid w:val="001A4DAC"/>
    <w:rsid w:val="001A579D"/>
    <w:rsid w:val="001B018D"/>
    <w:rsid w:val="001B4362"/>
    <w:rsid w:val="001B7EA6"/>
    <w:rsid w:val="001D0169"/>
    <w:rsid w:val="001E13B0"/>
    <w:rsid w:val="0020524C"/>
    <w:rsid w:val="00250C5C"/>
    <w:rsid w:val="0025576A"/>
    <w:rsid w:val="002723BF"/>
    <w:rsid w:val="0027490C"/>
    <w:rsid w:val="00277E1B"/>
    <w:rsid w:val="002A01F8"/>
    <w:rsid w:val="002A068C"/>
    <w:rsid w:val="002B1900"/>
    <w:rsid w:val="002D036D"/>
    <w:rsid w:val="002D18D7"/>
    <w:rsid w:val="00304CA9"/>
    <w:rsid w:val="00307945"/>
    <w:rsid w:val="00326147"/>
    <w:rsid w:val="00343C12"/>
    <w:rsid w:val="00351C74"/>
    <w:rsid w:val="00360303"/>
    <w:rsid w:val="00381701"/>
    <w:rsid w:val="003B22CA"/>
    <w:rsid w:val="003B4B10"/>
    <w:rsid w:val="003C57E0"/>
    <w:rsid w:val="003D6AB8"/>
    <w:rsid w:val="003E2DE5"/>
    <w:rsid w:val="003F1018"/>
    <w:rsid w:val="003F32FF"/>
    <w:rsid w:val="004027BB"/>
    <w:rsid w:val="004055AA"/>
    <w:rsid w:val="00422734"/>
    <w:rsid w:val="004440BB"/>
    <w:rsid w:val="00467216"/>
    <w:rsid w:val="00480E98"/>
    <w:rsid w:val="004C27A6"/>
    <w:rsid w:val="004C64F5"/>
    <w:rsid w:val="004D1060"/>
    <w:rsid w:val="004D3CC5"/>
    <w:rsid w:val="004D6CEF"/>
    <w:rsid w:val="004F362C"/>
    <w:rsid w:val="004F6D51"/>
    <w:rsid w:val="00506FDD"/>
    <w:rsid w:val="00517173"/>
    <w:rsid w:val="00542E5C"/>
    <w:rsid w:val="005529E9"/>
    <w:rsid w:val="005573E7"/>
    <w:rsid w:val="00584285"/>
    <w:rsid w:val="005875EB"/>
    <w:rsid w:val="00593583"/>
    <w:rsid w:val="005A33FE"/>
    <w:rsid w:val="005A4996"/>
    <w:rsid w:val="005A636B"/>
    <w:rsid w:val="005B329A"/>
    <w:rsid w:val="005C038B"/>
    <w:rsid w:val="005D709B"/>
    <w:rsid w:val="005E5AA5"/>
    <w:rsid w:val="00636BFD"/>
    <w:rsid w:val="00670AA2"/>
    <w:rsid w:val="006731E9"/>
    <w:rsid w:val="00687283"/>
    <w:rsid w:val="006B537B"/>
    <w:rsid w:val="006D52BB"/>
    <w:rsid w:val="006F4332"/>
    <w:rsid w:val="00726EC9"/>
    <w:rsid w:val="00784BA4"/>
    <w:rsid w:val="00790011"/>
    <w:rsid w:val="007A5E45"/>
    <w:rsid w:val="007B09C6"/>
    <w:rsid w:val="007B41C4"/>
    <w:rsid w:val="007C3362"/>
    <w:rsid w:val="007C3BAA"/>
    <w:rsid w:val="00806A0C"/>
    <w:rsid w:val="0081112D"/>
    <w:rsid w:val="00814120"/>
    <w:rsid w:val="00815CE9"/>
    <w:rsid w:val="00836EA7"/>
    <w:rsid w:val="0084486B"/>
    <w:rsid w:val="00886633"/>
    <w:rsid w:val="008C6822"/>
    <w:rsid w:val="008D7CB0"/>
    <w:rsid w:val="008E1D28"/>
    <w:rsid w:val="00904F7E"/>
    <w:rsid w:val="00922B40"/>
    <w:rsid w:val="00931659"/>
    <w:rsid w:val="0094102B"/>
    <w:rsid w:val="009428F2"/>
    <w:rsid w:val="00965104"/>
    <w:rsid w:val="00977499"/>
    <w:rsid w:val="009941A9"/>
    <w:rsid w:val="0099734E"/>
    <w:rsid w:val="009C55B5"/>
    <w:rsid w:val="009F4851"/>
    <w:rsid w:val="00A02BBC"/>
    <w:rsid w:val="00A07484"/>
    <w:rsid w:val="00A261A6"/>
    <w:rsid w:val="00A34E81"/>
    <w:rsid w:val="00A353F8"/>
    <w:rsid w:val="00A3706C"/>
    <w:rsid w:val="00A4017C"/>
    <w:rsid w:val="00A41BFC"/>
    <w:rsid w:val="00A638D8"/>
    <w:rsid w:val="00A648CB"/>
    <w:rsid w:val="00A81A95"/>
    <w:rsid w:val="00A8753D"/>
    <w:rsid w:val="00AC2568"/>
    <w:rsid w:val="00AE4ECC"/>
    <w:rsid w:val="00B16F00"/>
    <w:rsid w:val="00B205D8"/>
    <w:rsid w:val="00B4127D"/>
    <w:rsid w:val="00B46FD9"/>
    <w:rsid w:val="00B5262D"/>
    <w:rsid w:val="00B548AD"/>
    <w:rsid w:val="00BA5C8D"/>
    <w:rsid w:val="00BC6288"/>
    <w:rsid w:val="00BD4131"/>
    <w:rsid w:val="00BD449E"/>
    <w:rsid w:val="00BD5217"/>
    <w:rsid w:val="00BD6050"/>
    <w:rsid w:val="00BE56D7"/>
    <w:rsid w:val="00BF48D0"/>
    <w:rsid w:val="00C06FE9"/>
    <w:rsid w:val="00C13F3C"/>
    <w:rsid w:val="00C3611D"/>
    <w:rsid w:val="00C4395D"/>
    <w:rsid w:val="00C622AD"/>
    <w:rsid w:val="00C7038A"/>
    <w:rsid w:val="00C70B0C"/>
    <w:rsid w:val="00C979B5"/>
    <w:rsid w:val="00CA63D4"/>
    <w:rsid w:val="00CA6E66"/>
    <w:rsid w:val="00CD2390"/>
    <w:rsid w:val="00CD731D"/>
    <w:rsid w:val="00CE1063"/>
    <w:rsid w:val="00CE7C0F"/>
    <w:rsid w:val="00CF0589"/>
    <w:rsid w:val="00D20AB5"/>
    <w:rsid w:val="00D41A03"/>
    <w:rsid w:val="00D72829"/>
    <w:rsid w:val="00D74B9C"/>
    <w:rsid w:val="00D916D7"/>
    <w:rsid w:val="00DB4CA3"/>
    <w:rsid w:val="00E271DE"/>
    <w:rsid w:val="00E3272E"/>
    <w:rsid w:val="00E6634D"/>
    <w:rsid w:val="00E769F0"/>
    <w:rsid w:val="00E854EF"/>
    <w:rsid w:val="00EB0B55"/>
    <w:rsid w:val="00EC4914"/>
    <w:rsid w:val="00F00E70"/>
    <w:rsid w:val="00F17F9B"/>
    <w:rsid w:val="00F2501F"/>
    <w:rsid w:val="00F45625"/>
    <w:rsid w:val="00F72BF8"/>
    <w:rsid w:val="00F83263"/>
    <w:rsid w:val="00F91706"/>
    <w:rsid w:val="00FA0888"/>
    <w:rsid w:val="00FA12CE"/>
    <w:rsid w:val="00FB1075"/>
    <w:rsid w:val="00FF3D4F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9CF49"/>
  <w15:docId w15:val="{F8E1EEB2-BE9B-46FD-9F75-E3BA70EA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429D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866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17F9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d,ho,header odd,first,heading one,Odd Header,h"/>
    <w:basedOn w:val="Normln"/>
    <w:link w:val="ZhlavChar"/>
    <w:unhideWhenUsed/>
    <w:rsid w:val="00151B5D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 Char,ho Char,header odd Char,first Char,heading one Char,Odd Header Char,h Char"/>
    <w:basedOn w:val="Standardnpsmoodstavce"/>
    <w:link w:val="Zhlav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19429D"/>
    <w:rPr>
      <w:color w:val="0000FF" w:themeColor="hyperlink"/>
      <w:u w:val="single"/>
    </w:rPr>
  </w:style>
  <w:style w:type="paragraph" w:styleId="Textvbloku">
    <w:name w:val="Block Text"/>
    <w:basedOn w:val="Normln"/>
    <w:semiHidden/>
    <w:unhideWhenUsed/>
    <w:rsid w:val="0019429D"/>
    <w:pPr>
      <w:ind w:left="360" w:right="41"/>
      <w:jc w:val="both"/>
    </w:pPr>
    <w:rPr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9429D"/>
    <w:rPr>
      <w:rFonts w:ascii="Calibri" w:eastAsiaTheme="minorHAnsi" w:hAnsi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9429D"/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9429D"/>
    <w:pPr>
      <w:ind w:left="720"/>
      <w:contextualSpacing/>
    </w:pPr>
  </w:style>
  <w:style w:type="paragraph" w:customStyle="1" w:styleId="Default">
    <w:name w:val="Default"/>
    <w:rsid w:val="001942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88663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3">
    <w:name w:val="Body Text 3"/>
    <w:basedOn w:val="Normln"/>
    <w:link w:val="Zkladntext3Char"/>
    <w:rsid w:val="00886633"/>
    <w:rPr>
      <w:rFonts w:cs="Arial"/>
      <w:sz w:val="18"/>
    </w:rPr>
  </w:style>
  <w:style w:type="character" w:customStyle="1" w:styleId="Zkladntext3Char">
    <w:name w:val="Základní text 3 Char"/>
    <w:basedOn w:val="Standardnpsmoodstavce"/>
    <w:link w:val="Zkladntext3"/>
    <w:rsid w:val="00886633"/>
    <w:rPr>
      <w:rFonts w:ascii="Arial" w:eastAsia="Times New Roman" w:hAnsi="Arial" w:cs="Arial"/>
      <w:sz w:val="18"/>
      <w:szCs w:val="24"/>
      <w:lang w:eastAsia="cs-CZ"/>
    </w:rPr>
  </w:style>
  <w:style w:type="paragraph" w:customStyle="1" w:styleId="Smlouva-slo">
    <w:name w:val="Smlouva-číslo"/>
    <w:basedOn w:val="Normln"/>
    <w:rsid w:val="00886633"/>
    <w:pPr>
      <w:widowControl w:val="0"/>
      <w:spacing w:before="120" w:line="240" w:lineRule="atLeast"/>
      <w:jc w:val="both"/>
    </w:pPr>
    <w:rPr>
      <w:rFonts w:ascii="Times New Roman" w:hAnsi="Times New Roman"/>
      <w:snapToGrid w:val="0"/>
      <w:sz w:val="24"/>
      <w:szCs w:val="20"/>
    </w:rPr>
  </w:style>
  <w:style w:type="character" w:styleId="slostrnky">
    <w:name w:val="page number"/>
    <w:basedOn w:val="Standardnpsmoodstavce"/>
    <w:rsid w:val="00020F51"/>
  </w:style>
  <w:style w:type="character" w:styleId="Odkaznakoment">
    <w:name w:val="annotation reference"/>
    <w:basedOn w:val="Standardnpsmoodstavce"/>
    <w:uiPriority w:val="99"/>
    <w:semiHidden/>
    <w:unhideWhenUsed/>
    <w:rsid w:val="00E769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69F0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69F0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69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69F0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063055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Zkladntext">
    <w:name w:val="Základní text~~~~"/>
    <w:basedOn w:val="Normln"/>
    <w:rsid w:val="0027490C"/>
    <w:pPr>
      <w:widowControl w:val="0"/>
      <w:spacing w:line="288" w:lineRule="auto"/>
    </w:pPr>
    <w:rPr>
      <w:sz w:val="24"/>
      <w:szCs w:val="20"/>
    </w:rPr>
  </w:style>
  <w:style w:type="table" w:styleId="Mkatabulky">
    <w:name w:val="Table Grid"/>
    <w:basedOn w:val="Normlntabulka"/>
    <w:uiPriority w:val="59"/>
    <w:rsid w:val="00552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uiPriority w:val="9"/>
    <w:semiHidden/>
    <w:rsid w:val="00F17F9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3548</Words>
  <Characters>20938</Characters>
  <Application>Microsoft Office Word</Application>
  <DocSecurity>4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Stanglova Eva</dc:creator>
  <cp:lastModifiedBy>Crha Martin JUDr. PhDr. (UPB-KRP)</cp:lastModifiedBy>
  <cp:revision>2</cp:revision>
  <cp:lastPrinted>2021-09-06T10:00:00Z</cp:lastPrinted>
  <dcterms:created xsi:type="dcterms:W3CDTF">2023-06-05T13:09:00Z</dcterms:created>
  <dcterms:modified xsi:type="dcterms:W3CDTF">2023-06-05T13:09:00Z</dcterms:modified>
</cp:coreProperties>
</file>