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7A37" w14:textId="77777777" w:rsidR="0083128D" w:rsidRPr="00857760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r w:rsidRPr="00857760">
        <w:rPr>
          <w:rFonts w:ascii="Garamond" w:hAnsi="Garamond"/>
          <w:b/>
          <w:color w:val="000000" w:themeColor="text1"/>
          <w:sz w:val="32"/>
          <w:szCs w:val="24"/>
        </w:rPr>
        <w:t>Servisní smlouva</w:t>
      </w:r>
    </w:p>
    <w:p w14:paraId="396C9654" w14:textId="77777777" w:rsidR="00FA1D48" w:rsidRPr="00857760" w:rsidRDefault="0083128D" w:rsidP="00FA1D48">
      <w:pPr>
        <w:spacing w:before="120"/>
        <w:jc w:val="center"/>
        <w:rPr>
          <w:rFonts w:ascii="Garamond" w:hAnsi="Garamond"/>
          <w:b/>
          <w:color w:val="000000" w:themeColor="text1"/>
          <w:sz w:val="32"/>
          <w:szCs w:val="24"/>
          <w:highlight w:val="yellow"/>
        </w:rPr>
      </w:pPr>
      <w:r w:rsidRPr="00857760">
        <w:rPr>
          <w:rFonts w:ascii="Garamond" w:hAnsi="Garamond"/>
          <w:b/>
          <w:color w:val="000000" w:themeColor="text1"/>
          <w:sz w:val="32"/>
          <w:szCs w:val="24"/>
        </w:rPr>
        <w:t xml:space="preserve">pro </w:t>
      </w:r>
      <w:r w:rsidR="00AF4199" w:rsidRPr="00857760">
        <w:rPr>
          <w:rFonts w:ascii="Garamond" w:hAnsi="Garamond"/>
          <w:b/>
          <w:color w:val="000000" w:themeColor="text1"/>
          <w:sz w:val="32"/>
          <w:szCs w:val="24"/>
        </w:rPr>
        <w:t xml:space="preserve">hlasově </w:t>
      </w:r>
      <w:r w:rsidRPr="00857760">
        <w:rPr>
          <w:rFonts w:ascii="Garamond" w:hAnsi="Garamond"/>
          <w:b/>
          <w:color w:val="000000" w:themeColor="text1"/>
          <w:sz w:val="32"/>
          <w:szCs w:val="24"/>
        </w:rPr>
        <w:t>nahrávací zařízení CS0900N1</w:t>
      </w:r>
      <w:r w:rsidR="00FA1D48" w:rsidRPr="00857760">
        <w:rPr>
          <w:rFonts w:ascii="Garamond" w:hAnsi="Garamond"/>
          <w:b/>
          <w:color w:val="000000" w:themeColor="text1"/>
          <w:sz w:val="32"/>
          <w:szCs w:val="24"/>
        </w:rPr>
        <w:t xml:space="preserve"> - Spr </w:t>
      </w:r>
      <w:r w:rsidR="00500A4B" w:rsidRPr="00857760">
        <w:rPr>
          <w:rFonts w:ascii="Garamond" w:hAnsi="Garamond"/>
          <w:b/>
          <w:color w:val="000000" w:themeColor="text1"/>
          <w:sz w:val="32"/>
          <w:szCs w:val="24"/>
        </w:rPr>
        <w:t>614</w:t>
      </w:r>
      <w:r w:rsidR="00A37C48" w:rsidRPr="00857760">
        <w:rPr>
          <w:rFonts w:ascii="Garamond" w:hAnsi="Garamond"/>
          <w:b/>
          <w:color w:val="000000" w:themeColor="text1"/>
          <w:sz w:val="32"/>
          <w:szCs w:val="24"/>
        </w:rPr>
        <w:t>/202</w:t>
      </w:r>
      <w:r w:rsidR="00C91D63" w:rsidRPr="00857760">
        <w:rPr>
          <w:rFonts w:ascii="Garamond" w:hAnsi="Garamond"/>
          <w:b/>
          <w:color w:val="000000" w:themeColor="text1"/>
          <w:sz w:val="32"/>
          <w:szCs w:val="24"/>
        </w:rPr>
        <w:t>3</w:t>
      </w:r>
    </w:p>
    <w:p w14:paraId="15CFE238" w14:textId="77777777" w:rsidR="0083128D" w:rsidRPr="00857760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24"/>
          <w:szCs w:val="24"/>
          <w:highlight w:val="yellow"/>
        </w:rPr>
      </w:pPr>
    </w:p>
    <w:p w14:paraId="63263FAE" w14:textId="77777777" w:rsidR="0083128D" w:rsidRPr="00857760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Smluvní strany</w:t>
      </w:r>
    </w:p>
    <w:p w14:paraId="4D65DF09" w14:textId="77777777" w:rsidR="00932481" w:rsidRPr="00857760" w:rsidRDefault="00AF473F" w:rsidP="00AF473F">
      <w:pPr>
        <w:spacing w:before="120"/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1. </w:t>
      </w:r>
      <w:r w:rsidR="00932481" w:rsidRPr="00857760">
        <w:rPr>
          <w:rFonts w:ascii="Garamond" w:hAnsi="Garamond"/>
          <w:b/>
          <w:color w:val="000000" w:themeColor="text1"/>
          <w:sz w:val="24"/>
          <w:szCs w:val="24"/>
        </w:rPr>
        <w:t>Česká republika –  Krajský soud v Českých Budějovicích</w:t>
      </w:r>
      <w:r w:rsidR="00932481" w:rsidRPr="00857760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="00932481" w:rsidRPr="00857760">
        <w:rPr>
          <w:rFonts w:ascii="Garamond" w:hAnsi="Garamond"/>
          <w:b/>
          <w:i/>
          <w:color w:val="000000" w:themeColor="text1"/>
          <w:sz w:val="24"/>
          <w:szCs w:val="24"/>
        </w:rPr>
        <w:tab/>
      </w:r>
    </w:p>
    <w:p w14:paraId="582A3A87" w14:textId="77777777" w:rsidR="00932481" w:rsidRPr="00857760" w:rsidRDefault="00932481" w:rsidP="00AF473F">
      <w:pPr>
        <w:spacing w:before="120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se sídlem: </w:t>
      </w:r>
      <w:r w:rsidR="00AF473F"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="00AF473F"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Zátkovo nábř. 10/2, 370 84 České Budějovice 7 </w:t>
      </w:r>
    </w:p>
    <w:p w14:paraId="67143A36" w14:textId="77777777" w:rsidR="00932481" w:rsidRPr="00857760" w:rsidRDefault="00932481" w:rsidP="002B22FE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zastoupen: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 xml:space="preserve"> 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="00AF498F" w:rsidRPr="00857760">
        <w:rPr>
          <w:rFonts w:ascii="Garamond" w:hAnsi="Garamond"/>
          <w:color w:val="000000" w:themeColor="text1"/>
          <w:sz w:val="24"/>
          <w:szCs w:val="24"/>
        </w:rPr>
        <w:t>Mgr. Martinou Flanderovou</w:t>
      </w:r>
      <w:r w:rsidR="00667E56" w:rsidRPr="00857760">
        <w:rPr>
          <w:rFonts w:ascii="Garamond" w:hAnsi="Garamond"/>
          <w:color w:val="000000" w:themeColor="text1"/>
          <w:sz w:val="24"/>
          <w:szCs w:val="24"/>
        </w:rPr>
        <w:t>, Ph.D.</w:t>
      </w:r>
      <w:r w:rsidR="00AF498F" w:rsidRPr="00857760">
        <w:rPr>
          <w:rFonts w:ascii="Garamond" w:hAnsi="Garamond"/>
          <w:color w:val="000000" w:themeColor="text1"/>
          <w:sz w:val="24"/>
          <w:szCs w:val="24"/>
        </w:rPr>
        <w:t>, předsedkyní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krajského soudu</w:t>
      </w:r>
    </w:p>
    <w:p w14:paraId="0E0A1C69" w14:textId="77777777" w:rsidR="00932481" w:rsidRPr="00857760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IČO: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00215686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</w:p>
    <w:p w14:paraId="34F0A61C" w14:textId="77777777" w:rsidR="00932481" w:rsidRPr="00857760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DIČ: 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není plátce DPH</w:t>
      </w:r>
    </w:p>
    <w:p w14:paraId="0F216255" w14:textId="77777777" w:rsidR="00932481" w:rsidRPr="00857760" w:rsidRDefault="00FA1D48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bankovní spojení: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Česká národní banka, č.ú.: 19-</w:t>
      </w:r>
      <w:r w:rsidR="00932481" w:rsidRPr="00857760">
        <w:rPr>
          <w:rFonts w:ascii="Garamond" w:hAnsi="Garamond"/>
          <w:color w:val="000000" w:themeColor="text1"/>
          <w:sz w:val="24"/>
          <w:szCs w:val="24"/>
        </w:rPr>
        <w:t>8920231/0710</w:t>
      </w:r>
    </w:p>
    <w:p w14:paraId="0EC60869" w14:textId="5925D585" w:rsidR="00932481" w:rsidRPr="00857760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kontaktní osoba: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bCs/>
          <w:color w:val="000000" w:themeColor="text1"/>
          <w:sz w:val="24"/>
          <w:szCs w:val="24"/>
        </w:rPr>
        <w:t xml:space="preserve">Mgr. Bohumil Kroupa, </w:t>
      </w:r>
      <w:r w:rsidR="00857760" w:rsidRPr="00857760">
        <w:rPr>
          <w:highlight w:val="black"/>
        </w:rPr>
        <w:t>XXXXXXXXXX</w:t>
      </w:r>
      <w:r w:rsidRPr="00857760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="00857760" w:rsidRPr="00857760">
        <w:rPr>
          <w:highlight w:val="black"/>
        </w:rPr>
        <w:t>XXXXXXXXXX</w:t>
      </w:r>
    </w:p>
    <w:p w14:paraId="5E3D5A17" w14:textId="668D0891" w:rsidR="000A4D2C" w:rsidRPr="00857760" w:rsidRDefault="000A4D2C" w:rsidP="00AF473F">
      <w:pPr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 xml:space="preserve">Ing. Ivan Janotka, </w:t>
      </w:r>
      <w:r w:rsidR="00857760" w:rsidRPr="00857760">
        <w:rPr>
          <w:highlight w:val="black"/>
        </w:rPr>
        <w:t>XXXXXXXXXX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57760" w:rsidRPr="00857760">
        <w:rPr>
          <w:highlight w:val="black"/>
        </w:rPr>
        <w:t>XXXXXXXXXX</w:t>
      </w:r>
    </w:p>
    <w:p w14:paraId="72B61C2A" w14:textId="77777777" w:rsidR="005B3B45" w:rsidRPr="00857760" w:rsidRDefault="005B3B45" w:rsidP="00AF473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F63621B" w14:textId="77777777" w:rsidR="0083128D" w:rsidRPr="00857760" w:rsidRDefault="0083128D" w:rsidP="00AF473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jako </w:t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>objednatel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na straně jedné</w:t>
      </w:r>
    </w:p>
    <w:p w14:paraId="32B7808C" w14:textId="77777777" w:rsidR="00465E08" w:rsidRPr="00857760" w:rsidRDefault="00465E08" w:rsidP="00AF473F">
      <w:pPr>
        <w:pStyle w:val="Odstavecseseznamem"/>
        <w:spacing w:before="120"/>
        <w:ind w:left="360"/>
        <w:contextualSpacing w:val="0"/>
        <w:rPr>
          <w:rFonts w:ascii="Garamond" w:hAnsi="Garamond"/>
          <w:b/>
          <w:color w:val="000000" w:themeColor="text1"/>
          <w:sz w:val="24"/>
          <w:szCs w:val="24"/>
        </w:rPr>
      </w:pPr>
    </w:p>
    <w:p w14:paraId="44CB536D" w14:textId="77777777" w:rsidR="00AF473F" w:rsidRPr="00857760" w:rsidRDefault="00AF473F" w:rsidP="00AF473F">
      <w:pPr>
        <w:jc w:val="both"/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2. Jindřich Vála 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podnikatel podnikající dle živnostenského zákona,</w:t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ab/>
      </w:r>
    </w:p>
    <w:p w14:paraId="474C4AE6" w14:textId="77777777" w:rsidR="00AF473F" w:rsidRPr="00857760" w:rsidRDefault="00AF473F" w:rsidP="00AF473F">
      <w:pPr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>nezapsaný v obchodním rejstříku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</w:p>
    <w:p w14:paraId="54E22C46" w14:textId="77777777" w:rsidR="003C6E54" w:rsidRPr="00857760" w:rsidRDefault="003C6E54" w:rsidP="003C6E54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sídlo (adresa bydliště):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Pohnertova 1119/9, 182 00 Praha – Kobylisy</w:t>
      </w:r>
    </w:p>
    <w:p w14:paraId="03C967A7" w14:textId="77777777" w:rsidR="00AF473F" w:rsidRPr="00857760" w:rsidRDefault="00AF473F" w:rsidP="00AF473F">
      <w:pPr>
        <w:spacing w:before="120"/>
        <w:jc w:val="both"/>
        <w:outlineLvl w:val="0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IČO: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41757939</w:t>
      </w:r>
    </w:p>
    <w:p w14:paraId="609A2C8F" w14:textId="77777777" w:rsidR="00AF473F" w:rsidRPr="00857760" w:rsidRDefault="00AF473F" w:rsidP="00AF473F">
      <w:pPr>
        <w:jc w:val="both"/>
        <w:outlineLvl w:val="0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DIČ: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>CZ7209241721</w:t>
      </w:r>
    </w:p>
    <w:p w14:paraId="15AC6150" w14:textId="2B660BEE" w:rsidR="00AF473F" w:rsidRPr="00857760" w:rsidRDefault="00AF473F" w:rsidP="00AF473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bankovní spojení: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="00857760" w:rsidRPr="00857760">
        <w:rPr>
          <w:highlight w:val="black"/>
        </w:rPr>
        <w:t>XXXXXXXXXX</w:t>
      </w:r>
      <w:r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="00FA1D48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57760">
        <w:rPr>
          <w:rFonts w:ascii="Garamond" w:hAnsi="Garamond"/>
          <w:color w:val="000000" w:themeColor="text1"/>
          <w:sz w:val="24"/>
          <w:szCs w:val="24"/>
        </w:rPr>
        <w:t>č. ú.:</w:t>
      </w:r>
      <w:r w:rsidR="00FA1D48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7760" w:rsidRPr="00857760">
        <w:rPr>
          <w:highlight w:val="black"/>
        </w:rPr>
        <w:t>XXXXXXXXXX</w:t>
      </w:r>
    </w:p>
    <w:p w14:paraId="111DFB1A" w14:textId="0AA93200" w:rsidR="007B6B02" w:rsidRPr="00857760" w:rsidRDefault="00AF473F" w:rsidP="00AF473F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kontaktní osoba:</w:t>
      </w:r>
      <w:r w:rsidRPr="00857760">
        <w:rPr>
          <w:rFonts w:ascii="Garamond" w:hAnsi="Garamond"/>
          <w:color w:val="000000" w:themeColor="text1"/>
          <w:sz w:val="24"/>
          <w:szCs w:val="24"/>
        </w:rPr>
        <w:tab/>
        <w:t xml:space="preserve">Jindřich Vála, tel.: </w:t>
      </w:r>
      <w:r w:rsidR="00857760" w:rsidRPr="00857760">
        <w:rPr>
          <w:highlight w:val="black"/>
        </w:rPr>
        <w:t>XXXXXXXXXX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, email: </w:t>
      </w:r>
      <w:r w:rsidR="00857760" w:rsidRPr="00857760">
        <w:rPr>
          <w:highlight w:val="black"/>
        </w:rPr>
        <w:t>XXXXXXXXXX</w:t>
      </w:r>
    </w:p>
    <w:p w14:paraId="4636E166" w14:textId="77777777" w:rsidR="00465E08" w:rsidRPr="00857760" w:rsidRDefault="007B6B02" w:rsidP="00AF473F">
      <w:pPr>
        <w:spacing w:before="120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jako </w:t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>poskytovatel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na straně druhé</w:t>
      </w:r>
    </w:p>
    <w:p w14:paraId="4271CE70" w14:textId="77777777" w:rsidR="007B6B02" w:rsidRPr="00857760" w:rsidRDefault="007B6B02" w:rsidP="00AF473F">
      <w:pPr>
        <w:pStyle w:val="Odstavecseseznamem"/>
        <w:spacing w:before="120"/>
        <w:ind w:left="360"/>
        <w:contextualSpacing w:val="0"/>
        <w:rPr>
          <w:rFonts w:ascii="Garamond" w:hAnsi="Garamond"/>
          <w:b/>
          <w:color w:val="000000" w:themeColor="text1"/>
          <w:sz w:val="24"/>
          <w:szCs w:val="24"/>
        </w:rPr>
      </w:pPr>
    </w:p>
    <w:p w14:paraId="23096400" w14:textId="77777777" w:rsidR="007B6B02" w:rsidRPr="00857760" w:rsidRDefault="0083128D" w:rsidP="00AF473F">
      <w:pPr>
        <w:pStyle w:val="Normln0"/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uzavřely níže psaného dne, měsíce a roku ve smyslu ust. § 1746 odst. 2 zák. č. 89/2012 Sb., občanského zákoníku, ve znění pozdějších právních předpisů (dále jen OZ), tuto smlouvu </w:t>
      </w:r>
      <w:r w:rsidR="00F64BED" w:rsidRPr="00857760">
        <w:rPr>
          <w:rFonts w:ascii="Garamond" w:hAnsi="Garamond"/>
          <w:color w:val="000000" w:themeColor="text1"/>
          <w:sz w:val="24"/>
          <w:szCs w:val="24"/>
        </w:rPr>
        <w:t>o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poskytování servisních služeb, nezbytných pro provoz </w:t>
      </w:r>
      <w:r w:rsidR="009D121A" w:rsidRPr="00857760">
        <w:rPr>
          <w:rFonts w:ascii="Garamond" w:hAnsi="Garamond"/>
          <w:color w:val="000000" w:themeColor="text1"/>
          <w:sz w:val="24"/>
          <w:szCs w:val="24"/>
        </w:rPr>
        <w:t xml:space="preserve">hlasově záznamových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="009D121A" w:rsidRPr="00857760">
        <w:rPr>
          <w:rFonts w:ascii="Garamond" w:hAnsi="Garamond"/>
          <w:color w:val="000000" w:themeColor="text1"/>
          <w:sz w:val="24"/>
          <w:szCs w:val="24"/>
        </w:rPr>
        <w:t xml:space="preserve"> CS0900N1</w:t>
      </w:r>
      <w:r w:rsidR="000345BB"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="008B7C7D" w:rsidRPr="00857760">
        <w:rPr>
          <w:rFonts w:ascii="Garamond" w:hAnsi="Garamond"/>
          <w:color w:val="000000" w:themeColor="text1"/>
          <w:sz w:val="24"/>
          <w:szCs w:val="24"/>
        </w:rPr>
        <w:t xml:space="preserve"> včetně </w:t>
      </w:r>
      <w:r w:rsidR="00DB2F5B" w:rsidRPr="00857760">
        <w:rPr>
          <w:rFonts w:ascii="Garamond" w:hAnsi="Garamond"/>
          <w:color w:val="000000" w:themeColor="text1"/>
          <w:sz w:val="24"/>
          <w:szCs w:val="24"/>
        </w:rPr>
        <w:t>příslušenství</w:t>
      </w:r>
      <w:r w:rsidR="000345BB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(dále jen „zařízení“)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. Seznam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, jejich počet, umístění a datum </w:t>
      </w:r>
      <w:r w:rsidR="00BA27E2" w:rsidRPr="00857760">
        <w:rPr>
          <w:rFonts w:ascii="Garamond" w:hAnsi="Garamond"/>
          <w:color w:val="000000" w:themeColor="text1"/>
          <w:sz w:val="24"/>
          <w:szCs w:val="24"/>
        </w:rPr>
        <w:t>zařazení pod pozáruční servis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je uveden v příloze </w:t>
      </w:r>
      <w:r w:rsidR="002E23A9" w:rsidRPr="00857760">
        <w:rPr>
          <w:rFonts w:ascii="Garamond" w:hAnsi="Garamond"/>
          <w:color w:val="000000" w:themeColor="text1"/>
          <w:sz w:val="24"/>
          <w:szCs w:val="24"/>
        </w:rPr>
        <w:t>této smlouvy.</w:t>
      </w:r>
    </w:p>
    <w:p w14:paraId="3A4E0827" w14:textId="77777777" w:rsidR="00172E76" w:rsidRPr="00857760" w:rsidRDefault="00172E76" w:rsidP="00AF473F">
      <w:pPr>
        <w:pStyle w:val="Normln0"/>
        <w:spacing w:before="1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5E9B83D4" w14:textId="77777777" w:rsidR="0083128D" w:rsidRPr="00857760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 w:hanging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Předmět smlouvy</w:t>
      </w:r>
    </w:p>
    <w:p w14:paraId="0F1D36AF" w14:textId="77777777" w:rsidR="0083128D" w:rsidRPr="00857760" w:rsidRDefault="0083128D" w:rsidP="00AF473F">
      <w:pPr>
        <w:pStyle w:val="Normln0"/>
        <w:numPr>
          <w:ilvl w:val="1"/>
          <w:numId w:val="6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Předmětem této smlouvy je poskytování servisních služeb nezbytných pro zajištění řádného provozuschopného stavu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="00AF473F" w:rsidRPr="00857760">
        <w:rPr>
          <w:rFonts w:ascii="Garamond" w:hAnsi="Garamond"/>
          <w:color w:val="000000" w:themeColor="text1"/>
          <w:sz w:val="24"/>
          <w:szCs w:val="24"/>
        </w:rPr>
        <w:t xml:space="preserve"> uvedených v příloze</w:t>
      </w:r>
      <w:r w:rsidR="007F3D5B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č. 1 této smlouvy. </w:t>
      </w:r>
    </w:p>
    <w:p w14:paraId="6EC782CE" w14:textId="77777777" w:rsidR="0083128D" w:rsidRPr="00857760" w:rsidRDefault="0083128D" w:rsidP="00AF473F">
      <w:pPr>
        <w:pStyle w:val="Normln0"/>
        <w:numPr>
          <w:ilvl w:val="1"/>
          <w:numId w:val="6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Servisními službami (dále jen „servisní služba“ nebo „servisní zásah“) se dle této smlouvy rozumí:</w:t>
      </w:r>
    </w:p>
    <w:p w14:paraId="76F2119E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pravidelné preventivní servisní prohlídky dle předepsaného intervalu výrobcem pro každé zařízení</w:t>
      </w:r>
    </w:p>
    <w:p w14:paraId="3F9AD31C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preventivní i jiné vý</w:t>
      </w:r>
      <w:r w:rsidR="009D121A" w:rsidRPr="00857760">
        <w:rPr>
          <w:rFonts w:ascii="Garamond" w:hAnsi="Garamond"/>
          <w:color w:val="000000" w:themeColor="text1"/>
          <w:sz w:val="24"/>
          <w:szCs w:val="24"/>
        </w:rPr>
        <w:t>měny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dílů</w:t>
      </w:r>
    </w:p>
    <w:p w14:paraId="31A1A4A0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výměny vadných díl</w:t>
      </w:r>
      <w:r w:rsidR="009D121A" w:rsidRPr="00857760">
        <w:rPr>
          <w:rFonts w:ascii="Garamond" w:hAnsi="Garamond"/>
          <w:color w:val="000000" w:themeColor="text1"/>
          <w:sz w:val="24"/>
          <w:szCs w:val="24"/>
        </w:rPr>
        <w:t>ů</w:t>
      </w:r>
    </w:p>
    <w:p w14:paraId="21356498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upgrade firmware</w:t>
      </w:r>
    </w:p>
    <w:p w14:paraId="1860E63A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upgrade OS</w:t>
      </w:r>
    </w:p>
    <w:p w14:paraId="586CEBBA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opravy závad vzniklých opotřebováním</w:t>
      </w:r>
    </w:p>
    <w:p w14:paraId="659C224C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plnění termínů zahájení servisních úkonů dle sjednaného SLA - SLA NBD (oprava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="00804F9D" w:rsidRPr="00857760">
        <w:rPr>
          <w:rFonts w:ascii="Garamond" w:hAnsi="Garamond"/>
          <w:color w:val="000000" w:themeColor="text1"/>
          <w:sz w:val="24"/>
          <w:szCs w:val="24"/>
        </w:rPr>
        <w:t xml:space="preserve"> do </w:t>
      </w:r>
      <w:r w:rsidR="00F64BED" w:rsidRPr="00857760">
        <w:rPr>
          <w:rFonts w:ascii="Garamond" w:hAnsi="Garamond"/>
          <w:color w:val="000000" w:themeColor="text1"/>
          <w:sz w:val="24"/>
          <w:szCs w:val="24"/>
        </w:rPr>
        <w:t>následujícího pracovního dne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od nahlášení závady, bude</w:t>
      </w:r>
      <w:r w:rsidR="009D121A" w:rsidRPr="00857760">
        <w:rPr>
          <w:rFonts w:ascii="Garamond" w:hAnsi="Garamond"/>
          <w:color w:val="000000" w:themeColor="text1"/>
          <w:sz w:val="24"/>
          <w:szCs w:val="24"/>
        </w:rPr>
        <w:t>-li se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jednat o rozsáhlejší závadu</w:t>
      </w:r>
      <w:r w:rsidR="009D121A"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objednatel požaduje po dobu opravy instalovat náhradní zařízení</w:t>
      </w:r>
      <w:r w:rsidR="00804F9D" w:rsidRPr="00857760">
        <w:rPr>
          <w:rFonts w:ascii="Garamond" w:hAnsi="Garamond"/>
          <w:color w:val="000000" w:themeColor="text1"/>
          <w:sz w:val="24"/>
          <w:szCs w:val="24"/>
        </w:rPr>
        <w:t>)</w:t>
      </w:r>
    </w:p>
    <w:p w14:paraId="31DCB4BF" w14:textId="77777777" w:rsidR="0083128D" w:rsidRPr="00857760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dopravné servisního technika</w:t>
      </w:r>
    </w:p>
    <w:p w14:paraId="7B0ED5E1" w14:textId="77777777" w:rsidR="0083128D" w:rsidRPr="00857760" w:rsidRDefault="0083128D" w:rsidP="00AF473F">
      <w:pPr>
        <w:pStyle w:val="Odstavecseseznamem"/>
        <w:numPr>
          <w:ilvl w:val="1"/>
          <w:numId w:val="6"/>
        </w:numPr>
        <w:spacing w:before="120"/>
        <w:ind w:left="851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lastRenderedPageBreak/>
        <w:t>Objednatel se zavazuje po dobu účinnosti smlouvy využívat těchto servisních služeb prostřednictvím poskytovatele.</w:t>
      </w:r>
    </w:p>
    <w:p w14:paraId="0330186C" w14:textId="77777777" w:rsidR="0083128D" w:rsidRPr="00857760" w:rsidRDefault="0083128D" w:rsidP="00AF473F">
      <w:pPr>
        <w:pStyle w:val="Normln0"/>
        <w:spacing w:before="120"/>
        <w:ind w:left="1191" w:hanging="765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7258820" w14:textId="77777777" w:rsidR="0083128D" w:rsidRPr="00857760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Závazky poskytovatele</w:t>
      </w:r>
    </w:p>
    <w:p w14:paraId="25E429DE" w14:textId="77777777" w:rsidR="0083128D" w:rsidRPr="00857760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Poskytovatel bude provádět pravidelnou údržbu zařízení na základě této smlouvy.</w:t>
      </w:r>
    </w:p>
    <w:p w14:paraId="3D26E5E4" w14:textId="77777777" w:rsidR="0083128D" w:rsidRPr="00857760" w:rsidRDefault="0083128D" w:rsidP="00AF473F">
      <w:pPr>
        <w:pStyle w:val="Odstavecseseznamem"/>
        <w:numPr>
          <w:ilvl w:val="1"/>
          <w:numId w:val="7"/>
        </w:numPr>
        <w:spacing w:before="120"/>
        <w:ind w:left="851"/>
        <w:contextualSpacing w:val="0"/>
        <w:jc w:val="both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Poskytovatel se zavazuje po nahlášení závady provést práce související s odstraněním závad a </w:t>
      </w:r>
      <w:r w:rsidR="00AF4199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zařízení</w:t>
      </w: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uvést opět do plného provozu.</w:t>
      </w:r>
    </w:p>
    <w:p w14:paraId="184E372B" w14:textId="38D4B503" w:rsidR="00E1720B" w:rsidRPr="00857760" w:rsidRDefault="00E1720B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Poskytovatel je povinen přijmout nahlášení závady, a to v pracovních dnech telefonicky na čísle +</w:t>
      </w:r>
      <w:r w:rsidR="00351634" w:rsidRPr="00857760">
        <w:rPr>
          <w:rFonts w:ascii="Garamond" w:hAnsi="Garamond"/>
          <w:color w:val="000000" w:themeColor="text1"/>
          <w:sz w:val="24"/>
          <w:szCs w:val="24"/>
        </w:rPr>
        <w:t xml:space="preserve">420 </w:t>
      </w:r>
      <w:r w:rsidR="00857760" w:rsidRPr="00857760">
        <w:rPr>
          <w:highlight w:val="black"/>
        </w:rPr>
        <w:t>XXXXXXXXXX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, e-mailem </w:t>
      </w:r>
      <w:r w:rsidR="00857760" w:rsidRPr="00857760">
        <w:rPr>
          <w:highlight w:val="black"/>
        </w:rPr>
        <w:t>XXXXXXXXXX</w:t>
      </w:r>
      <w:r w:rsidR="00565A8E" w:rsidRPr="00857760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857760">
        <w:rPr>
          <w:rFonts w:ascii="Garamond" w:hAnsi="Garamond"/>
          <w:color w:val="000000" w:themeColor="text1"/>
          <w:sz w:val="24"/>
          <w:szCs w:val="24"/>
        </w:rPr>
        <w:t>a to v době od 8.00 do 16.00 hod.</w:t>
      </w:r>
    </w:p>
    <w:p w14:paraId="0BA73036" w14:textId="77777777" w:rsidR="0083128D" w:rsidRPr="00857760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Servisní služby poskytovatel provádí v pracovní době od 7.3</w:t>
      </w:r>
      <w:r w:rsidR="00AF473F" w:rsidRPr="00857760">
        <w:rPr>
          <w:rFonts w:ascii="Garamond" w:hAnsi="Garamond"/>
          <w:color w:val="000000" w:themeColor="text1"/>
          <w:sz w:val="24"/>
          <w:szCs w:val="24"/>
        </w:rPr>
        <w:t>0 hod do 16.00 hod, po dohodě s </w:t>
      </w:r>
      <w:r w:rsidRPr="00857760">
        <w:rPr>
          <w:rFonts w:ascii="Garamond" w:hAnsi="Garamond"/>
          <w:color w:val="000000" w:themeColor="text1"/>
          <w:sz w:val="24"/>
          <w:szCs w:val="24"/>
        </w:rPr>
        <w:t>objednatelem je možné provést opravu i po pracovní době.</w:t>
      </w:r>
    </w:p>
    <w:p w14:paraId="27F134F3" w14:textId="77777777" w:rsidR="0083128D" w:rsidRPr="00857760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Poskytovatel je povinen servisní zásah v místě plnění zahájit nejpozději </w:t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>následující pracovní den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po nahlášení závady. Poskytovatel je povinen ukončit servisní zásah opravou nejpozději 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>následující pracovní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d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>en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od nahlášení závady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>, nebo zajistit plnění dle následujícího odstavce</w:t>
      </w:r>
      <w:r w:rsidRPr="00857760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B8923FE" w14:textId="77777777" w:rsidR="0083128D" w:rsidRPr="00857760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Není-li možné 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 xml:space="preserve">opravit a 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zprovoznit zařízení v termínu uvedeném v předchozím bodě, zajistí poskytovatel na vlastní náklady do doby odstranění závady instalaci </w:t>
      </w:r>
      <w:r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náhradního </w:t>
      </w:r>
      <w:r w:rsidR="00AF4199" w:rsidRPr="00857760">
        <w:rPr>
          <w:rFonts w:ascii="Garamond" w:hAnsi="Garamond"/>
          <w:b/>
          <w:color w:val="000000" w:themeColor="text1"/>
          <w:sz w:val="24"/>
          <w:szCs w:val="24"/>
        </w:rPr>
        <w:t>zařízení</w:t>
      </w:r>
      <w:r w:rsidRPr="00857760">
        <w:rPr>
          <w:rFonts w:ascii="Garamond" w:hAnsi="Garamond"/>
          <w:color w:val="000000" w:themeColor="text1"/>
          <w:sz w:val="24"/>
          <w:szCs w:val="24"/>
        </w:rPr>
        <w:t>, a to nejpozději do následujícího pracovního dne od nahlášení závady.</w:t>
      </w:r>
    </w:p>
    <w:p w14:paraId="0736BFB0" w14:textId="77777777" w:rsidR="0083128D" w:rsidRPr="00857760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Díly vyměněné v rámci servisní služby přecházejí bezplatně do vlastnictví poskytovatele, v případě výměny 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 xml:space="preserve">pevného 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disku 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 xml:space="preserve">obsahujícího data zůstává 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vadný 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>díl objednateli bezplatně</w:t>
      </w:r>
      <w:r w:rsidRPr="00857760">
        <w:rPr>
          <w:rFonts w:ascii="Garamond" w:hAnsi="Garamond"/>
          <w:color w:val="000000" w:themeColor="text1"/>
          <w:sz w:val="24"/>
          <w:szCs w:val="24"/>
        </w:rPr>
        <w:t>.</w:t>
      </w:r>
      <w:r w:rsidR="00415971" w:rsidRPr="00857760">
        <w:rPr>
          <w:rFonts w:ascii="Garamond" w:hAnsi="Garamond"/>
          <w:color w:val="000000" w:themeColor="text1"/>
          <w:sz w:val="24"/>
          <w:szCs w:val="24"/>
        </w:rPr>
        <w:t xml:space="preserve"> Na díly vyměněné v rámci preventivní údržby nebo servisní služby je záruční lhůta 24měsíců od doby výměny. Záruka se po skončení platnosti této smlouvy uplatňuje na a</w:t>
      </w:r>
      <w:r w:rsidR="00184D29" w:rsidRPr="00857760">
        <w:rPr>
          <w:rFonts w:ascii="Garamond" w:hAnsi="Garamond"/>
          <w:color w:val="000000" w:themeColor="text1"/>
          <w:sz w:val="24"/>
          <w:szCs w:val="24"/>
        </w:rPr>
        <w:t>drese poskytovatele.</w:t>
      </w:r>
    </w:p>
    <w:p w14:paraId="5A647284" w14:textId="77777777" w:rsidR="00357BE5" w:rsidRPr="00857760" w:rsidRDefault="0083128D" w:rsidP="00AF473F">
      <w:pPr>
        <w:pStyle w:val="Normln0"/>
        <w:numPr>
          <w:ilvl w:val="1"/>
          <w:numId w:val="7"/>
        </w:numPr>
        <w:tabs>
          <w:tab w:val="left" w:pos="993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Bezprostředně po skončení každého servisního zásahu (pravidelná údržba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857760">
        <w:rPr>
          <w:rFonts w:ascii="Garamond" w:hAnsi="Garamond"/>
          <w:color w:val="000000" w:themeColor="text1"/>
          <w:sz w:val="24"/>
          <w:szCs w:val="24"/>
        </w:rPr>
        <w:t>, odstranění závad) vystaví poskytovatel servisní protokol</w:t>
      </w:r>
      <w:r w:rsidR="009747AE" w:rsidRPr="00857760">
        <w:rPr>
          <w:rFonts w:ascii="Garamond" w:hAnsi="Garamond"/>
          <w:color w:val="000000" w:themeColor="text1"/>
          <w:sz w:val="24"/>
          <w:szCs w:val="24"/>
        </w:rPr>
        <w:t xml:space="preserve"> (zápis o provedeném servisním zásahu)</w:t>
      </w:r>
      <w:r w:rsidRPr="00857760">
        <w:rPr>
          <w:rFonts w:ascii="Garamond" w:hAnsi="Garamond"/>
          <w:color w:val="000000" w:themeColor="text1"/>
          <w:sz w:val="24"/>
          <w:szCs w:val="24"/>
        </w:rPr>
        <w:t>, který bude obsahovat datum ukončení servisního zásahu</w:t>
      </w:r>
      <w:r w:rsidR="009747AE" w:rsidRPr="00857760">
        <w:rPr>
          <w:rFonts w:ascii="Garamond" w:hAnsi="Garamond"/>
          <w:color w:val="000000" w:themeColor="text1"/>
          <w:sz w:val="24"/>
          <w:szCs w:val="24"/>
        </w:rPr>
        <w:t>, stručný popis provedené práce a seznam měněných dílů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. Servisní protokol bude </w:t>
      </w:r>
      <w:r w:rsidR="009747AE" w:rsidRPr="00857760">
        <w:rPr>
          <w:rFonts w:ascii="Garamond" w:hAnsi="Garamond"/>
          <w:color w:val="000000" w:themeColor="text1"/>
          <w:sz w:val="24"/>
          <w:szCs w:val="24"/>
        </w:rPr>
        <w:t xml:space="preserve">po skončení zásahu </w:t>
      </w:r>
      <w:r w:rsidRPr="00857760">
        <w:rPr>
          <w:rFonts w:ascii="Garamond" w:hAnsi="Garamond"/>
          <w:color w:val="000000" w:themeColor="text1"/>
          <w:sz w:val="24"/>
          <w:szCs w:val="24"/>
        </w:rPr>
        <w:t>zaslán</w:t>
      </w:r>
      <w:r w:rsidR="009747AE" w:rsidRPr="00857760">
        <w:rPr>
          <w:rFonts w:ascii="Garamond" w:hAnsi="Garamond"/>
          <w:color w:val="000000" w:themeColor="text1"/>
          <w:sz w:val="24"/>
          <w:szCs w:val="24"/>
        </w:rPr>
        <w:t xml:space="preserve"> prostřednictvím emailu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nebo předán </w:t>
      </w:r>
      <w:r w:rsidR="009747AE" w:rsidRPr="00857760">
        <w:rPr>
          <w:rFonts w:ascii="Garamond" w:hAnsi="Garamond"/>
          <w:color w:val="000000" w:themeColor="text1"/>
          <w:sz w:val="24"/>
          <w:szCs w:val="24"/>
        </w:rPr>
        <w:t xml:space="preserve">v tištěné podobě </w:t>
      </w:r>
      <w:r w:rsidRPr="00857760">
        <w:rPr>
          <w:rFonts w:ascii="Garamond" w:hAnsi="Garamond"/>
          <w:color w:val="000000" w:themeColor="text1"/>
          <w:sz w:val="24"/>
          <w:szCs w:val="24"/>
        </w:rPr>
        <w:t>kontaktní osobě objednatele</w:t>
      </w:r>
      <w:r w:rsidR="00357BE5" w:rsidRPr="00857760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A8A18E7" w14:textId="77777777" w:rsidR="0083128D" w:rsidRPr="00857760" w:rsidRDefault="00357BE5" w:rsidP="00AF473F">
      <w:pPr>
        <w:pStyle w:val="Normln0"/>
        <w:tabs>
          <w:tab w:val="left" w:pos="993"/>
        </w:tabs>
        <w:spacing w:before="120"/>
        <w:ind w:left="39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EEA45C8" w14:textId="77777777" w:rsidR="0083128D" w:rsidRPr="00857760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Závazky objednatele</w:t>
      </w:r>
    </w:p>
    <w:p w14:paraId="7C841120" w14:textId="77777777" w:rsidR="0083128D" w:rsidRPr="00857760" w:rsidRDefault="0083128D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 xml:space="preserve">Objednatel je povinen </w:t>
      </w:r>
      <w:r w:rsidR="005A4C28" w:rsidRPr="00857760">
        <w:rPr>
          <w:rFonts w:ascii="Garamond" w:hAnsi="Garamond" w:cs="Times New Roman"/>
          <w:color w:val="000000" w:themeColor="text1"/>
        </w:rPr>
        <w:t xml:space="preserve">zjištěné </w:t>
      </w:r>
      <w:r w:rsidRPr="00857760">
        <w:rPr>
          <w:rFonts w:ascii="Garamond" w:hAnsi="Garamond" w:cs="Times New Roman"/>
          <w:color w:val="000000" w:themeColor="text1"/>
        </w:rPr>
        <w:t xml:space="preserve">závady </w:t>
      </w:r>
      <w:r w:rsidR="005A4C28" w:rsidRPr="00857760">
        <w:rPr>
          <w:rFonts w:ascii="Garamond" w:hAnsi="Garamond" w:cs="Times New Roman"/>
          <w:color w:val="000000" w:themeColor="text1"/>
        </w:rPr>
        <w:t xml:space="preserve">poskytovateli nahlásit </w:t>
      </w:r>
      <w:r w:rsidRPr="00857760">
        <w:rPr>
          <w:rFonts w:ascii="Garamond" w:hAnsi="Garamond" w:cs="Times New Roman"/>
          <w:color w:val="000000" w:themeColor="text1"/>
        </w:rPr>
        <w:t>neprodleně po jejich zjištění. Nahlášení se provádí způsobem popsaným v článku 2.3. a 3.3.</w:t>
      </w:r>
    </w:p>
    <w:p w14:paraId="7191E20C" w14:textId="77777777" w:rsidR="00357BE5" w:rsidRPr="00857760" w:rsidRDefault="00357BE5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Objednatel určí kontaktní osoby, které budou oprávněné hlásit závady na zařízení.</w:t>
      </w:r>
    </w:p>
    <w:p w14:paraId="0499D615" w14:textId="77777777" w:rsidR="0083128D" w:rsidRPr="00857760" w:rsidRDefault="0083128D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 xml:space="preserve">Hlášení o závadě </w:t>
      </w:r>
      <w:r w:rsidR="00F10A16" w:rsidRPr="00857760">
        <w:rPr>
          <w:rFonts w:ascii="Garamond" w:hAnsi="Garamond" w:cs="Times New Roman"/>
          <w:color w:val="000000" w:themeColor="text1"/>
        </w:rPr>
        <w:t>bude</w:t>
      </w:r>
      <w:r w:rsidRPr="00857760">
        <w:rPr>
          <w:rFonts w:ascii="Garamond" w:hAnsi="Garamond" w:cs="Times New Roman"/>
          <w:color w:val="000000" w:themeColor="text1"/>
        </w:rPr>
        <w:t xml:space="preserve"> obsahovat tyto údaje:</w:t>
      </w:r>
    </w:p>
    <w:p w14:paraId="1CB69083" w14:textId="77777777" w:rsidR="0083128D" w:rsidRPr="00857760" w:rsidRDefault="009747AE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název</w:t>
      </w:r>
      <w:r w:rsidR="0083128D" w:rsidRPr="00857760">
        <w:rPr>
          <w:rFonts w:ascii="Garamond" w:hAnsi="Garamond" w:cs="Times New Roman"/>
          <w:color w:val="000000" w:themeColor="text1"/>
        </w:rPr>
        <w:t xml:space="preserve"> objednatele,</w:t>
      </w:r>
    </w:p>
    <w:p w14:paraId="22D2C3DD" w14:textId="77777777" w:rsidR="0083128D" w:rsidRPr="00857760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kontaktní osob</w:t>
      </w:r>
      <w:r w:rsidR="009747AE" w:rsidRPr="00857760">
        <w:rPr>
          <w:rFonts w:ascii="Garamond" w:hAnsi="Garamond" w:cs="Times New Roman"/>
          <w:color w:val="000000" w:themeColor="text1"/>
        </w:rPr>
        <w:t>u</w:t>
      </w:r>
      <w:r w:rsidRPr="00857760">
        <w:rPr>
          <w:rFonts w:ascii="Garamond" w:hAnsi="Garamond" w:cs="Times New Roman"/>
          <w:color w:val="000000" w:themeColor="text1"/>
        </w:rPr>
        <w:t xml:space="preserve"> - jméno, telefon, e-mail, </w:t>
      </w:r>
    </w:p>
    <w:p w14:paraId="0AB0B9B3" w14:textId="77777777" w:rsidR="0083128D" w:rsidRPr="00857760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lokalit</w:t>
      </w:r>
      <w:r w:rsidR="009747AE" w:rsidRPr="00857760">
        <w:rPr>
          <w:rFonts w:ascii="Garamond" w:hAnsi="Garamond" w:cs="Times New Roman"/>
          <w:color w:val="000000" w:themeColor="text1"/>
        </w:rPr>
        <w:t>u</w:t>
      </w:r>
      <w:r w:rsidRPr="00857760">
        <w:rPr>
          <w:rFonts w:ascii="Garamond" w:hAnsi="Garamond" w:cs="Times New Roman"/>
          <w:color w:val="000000" w:themeColor="text1"/>
        </w:rPr>
        <w:t xml:space="preserve"> nahlašovaného problému</w:t>
      </w:r>
      <w:r w:rsidR="009747AE" w:rsidRPr="00857760">
        <w:rPr>
          <w:rFonts w:ascii="Garamond" w:hAnsi="Garamond" w:cs="Times New Roman"/>
          <w:color w:val="000000" w:themeColor="text1"/>
        </w:rPr>
        <w:t xml:space="preserve"> (</w:t>
      </w:r>
      <w:r w:rsidR="00142CE8" w:rsidRPr="00857760">
        <w:rPr>
          <w:rFonts w:ascii="Garamond" w:hAnsi="Garamond" w:cs="Times New Roman"/>
          <w:color w:val="000000" w:themeColor="text1"/>
        </w:rPr>
        <w:t xml:space="preserve">adresu a </w:t>
      </w:r>
      <w:r w:rsidR="001D57CF" w:rsidRPr="00857760">
        <w:rPr>
          <w:rFonts w:ascii="Garamond" w:hAnsi="Garamond" w:cs="Times New Roman"/>
          <w:color w:val="000000" w:themeColor="text1"/>
        </w:rPr>
        <w:t>číslo jednací síně a její plánovanou obsazenost)</w:t>
      </w:r>
      <w:r w:rsidRPr="00857760">
        <w:rPr>
          <w:rFonts w:ascii="Garamond" w:hAnsi="Garamond" w:cs="Times New Roman"/>
          <w:color w:val="000000" w:themeColor="text1"/>
        </w:rPr>
        <w:t xml:space="preserve"> </w:t>
      </w:r>
    </w:p>
    <w:p w14:paraId="38D0B549" w14:textId="77777777" w:rsidR="0083128D" w:rsidRPr="00857760" w:rsidRDefault="009747AE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popis</w:t>
      </w:r>
      <w:r w:rsidR="0083128D" w:rsidRPr="00857760">
        <w:rPr>
          <w:rFonts w:ascii="Garamond" w:hAnsi="Garamond" w:cs="Times New Roman"/>
          <w:color w:val="000000" w:themeColor="text1"/>
        </w:rPr>
        <w:t xml:space="preserve"> závady: porucha, </w:t>
      </w:r>
      <w:r w:rsidRPr="00857760">
        <w:rPr>
          <w:rFonts w:ascii="Garamond" w:hAnsi="Garamond" w:cs="Times New Roman"/>
          <w:color w:val="000000" w:themeColor="text1"/>
        </w:rPr>
        <w:t xml:space="preserve">čeho se týká, </w:t>
      </w:r>
      <w:r w:rsidR="0083128D" w:rsidRPr="00857760">
        <w:rPr>
          <w:rFonts w:ascii="Garamond" w:hAnsi="Garamond" w:cs="Times New Roman"/>
          <w:color w:val="000000" w:themeColor="text1"/>
        </w:rPr>
        <w:t xml:space="preserve">či </w:t>
      </w:r>
      <w:r w:rsidRPr="00857760">
        <w:rPr>
          <w:rFonts w:ascii="Garamond" w:hAnsi="Garamond" w:cs="Times New Roman"/>
          <w:color w:val="000000" w:themeColor="text1"/>
        </w:rPr>
        <w:t xml:space="preserve">jiný </w:t>
      </w:r>
      <w:r w:rsidR="0083128D" w:rsidRPr="00857760">
        <w:rPr>
          <w:rFonts w:ascii="Garamond" w:hAnsi="Garamond" w:cs="Times New Roman"/>
          <w:color w:val="000000" w:themeColor="text1"/>
        </w:rPr>
        <w:t>požadavek</w:t>
      </w:r>
    </w:p>
    <w:p w14:paraId="39C78045" w14:textId="77777777" w:rsidR="0083128D" w:rsidRPr="00857760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opakovatelnost závady: náhodná, opakující se, trvalá,</w:t>
      </w:r>
    </w:p>
    <w:p w14:paraId="3590AD3C" w14:textId="77777777" w:rsidR="00F10A16" w:rsidRPr="00857760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857760">
        <w:rPr>
          <w:rFonts w:ascii="Garamond" w:hAnsi="Garamond" w:cs="Times New Roman"/>
          <w:color w:val="000000" w:themeColor="text1"/>
        </w:rPr>
        <w:t>popis problému s konkrétními údaji (čísla, popisy</w:t>
      </w:r>
      <w:r w:rsidR="005C063F" w:rsidRPr="00857760">
        <w:rPr>
          <w:rFonts w:ascii="Garamond" w:hAnsi="Garamond" w:cs="Times New Roman"/>
          <w:color w:val="000000" w:themeColor="text1"/>
        </w:rPr>
        <w:t>,</w:t>
      </w:r>
      <w:r w:rsidRPr="00857760">
        <w:rPr>
          <w:rFonts w:ascii="Garamond" w:hAnsi="Garamond" w:cs="Times New Roman"/>
          <w:color w:val="000000" w:themeColor="text1"/>
        </w:rPr>
        <w:t xml:space="preserve"> co je zobrazeno na displeji, atd.).</w:t>
      </w:r>
    </w:p>
    <w:p w14:paraId="0A52AC4B" w14:textId="77777777" w:rsidR="0083128D" w:rsidRPr="00857760" w:rsidRDefault="0083128D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Objednatel se zavazuje umožnit v rámci běžné pracovní doby pracovníkům poskytovatele přístup k 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v případě, že </w:t>
      </w:r>
      <w:r w:rsidR="00B33DF1" w:rsidRPr="00857760">
        <w:rPr>
          <w:rFonts w:ascii="Garamond" w:hAnsi="Garamond"/>
          <w:color w:val="000000" w:themeColor="text1"/>
          <w:sz w:val="24"/>
          <w:szCs w:val="24"/>
        </w:rPr>
        <w:t>bude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jednací síň volná. Provedení servisního zásahu v mimopracovní době objednatele dle článku 2.4.</w:t>
      </w:r>
      <w:r w:rsidR="001D57CF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57760">
        <w:rPr>
          <w:rFonts w:ascii="Garamond" w:hAnsi="Garamond"/>
          <w:color w:val="000000" w:themeColor="text1"/>
          <w:sz w:val="24"/>
          <w:szCs w:val="24"/>
        </w:rPr>
        <w:t>je třeba dohodnout s kontaktní osobou předem.</w:t>
      </w:r>
      <w:r w:rsidR="005A4C28" w:rsidRPr="00857760">
        <w:rPr>
          <w:rFonts w:ascii="Garamond" w:hAnsi="Garamond"/>
          <w:color w:val="000000" w:themeColor="text1"/>
          <w:sz w:val="24"/>
          <w:szCs w:val="24"/>
        </w:rPr>
        <w:t xml:space="preserve"> Ne</w:t>
      </w:r>
      <w:r w:rsidR="00BA5CED" w:rsidRPr="00857760">
        <w:rPr>
          <w:rFonts w:ascii="Garamond" w:hAnsi="Garamond"/>
          <w:color w:val="000000" w:themeColor="text1"/>
          <w:sz w:val="24"/>
          <w:szCs w:val="24"/>
        </w:rPr>
        <w:t>ní-li možné, z důvodu obsazenosti jednací síně</w:t>
      </w:r>
      <w:r w:rsidR="002C604E"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="0059043F" w:rsidRPr="00857760">
        <w:rPr>
          <w:rFonts w:ascii="Garamond" w:hAnsi="Garamond"/>
          <w:color w:val="000000" w:themeColor="text1"/>
          <w:sz w:val="24"/>
          <w:szCs w:val="24"/>
        </w:rPr>
        <w:t xml:space="preserve"> nebo jin</w:t>
      </w:r>
      <w:r w:rsidR="00F10A16" w:rsidRPr="00857760">
        <w:rPr>
          <w:rFonts w:ascii="Garamond" w:hAnsi="Garamond"/>
          <w:color w:val="000000" w:themeColor="text1"/>
          <w:sz w:val="24"/>
          <w:szCs w:val="24"/>
        </w:rPr>
        <w:t>ého</w:t>
      </w:r>
      <w:r w:rsidR="0059043F" w:rsidRPr="00857760">
        <w:rPr>
          <w:rFonts w:ascii="Garamond" w:hAnsi="Garamond"/>
          <w:color w:val="000000" w:themeColor="text1"/>
          <w:sz w:val="24"/>
          <w:szCs w:val="24"/>
        </w:rPr>
        <w:t xml:space="preserve"> technick</w:t>
      </w:r>
      <w:r w:rsidR="00F10A16" w:rsidRPr="00857760">
        <w:rPr>
          <w:rFonts w:ascii="Garamond" w:hAnsi="Garamond"/>
          <w:color w:val="000000" w:themeColor="text1"/>
          <w:sz w:val="24"/>
          <w:szCs w:val="24"/>
        </w:rPr>
        <w:t>ého</w:t>
      </w:r>
      <w:r w:rsidR="0059043F" w:rsidRPr="00857760">
        <w:rPr>
          <w:rFonts w:ascii="Garamond" w:hAnsi="Garamond"/>
          <w:color w:val="000000" w:themeColor="text1"/>
          <w:sz w:val="24"/>
          <w:szCs w:val="24"/>
        </w:rPr>
        <w:t xml:space="preserve"> důvod</w:t>
      </w:r>
      <w:r w:rsidR="00F10A16" w:rsidRPr="00857760">
        <w:rPr>
          <w:rFonts w:ascii="Garamond" w:hAnsi="Garamond"/>
          <w:color w:val="000000" w:themeColor="text1"/>
          <w:sz w:val="24"/>
          <w:szCs w:val="24"/>
        </w:rPr>
        <w:t>u</w:t>
      </w:r>
      <w:r w:rsidR="0059043F" w:rsidRPr="00857760">
        <w:rPr>
          <w:rFonts w:ascii="Garamond" w:hAnsi="Garamond"/>
          <w:color w:val="000000" w:themeColor="text1"/>
          <w:sz w:val="24"/>
          <w:szCs w:val="24"/>
        </w:rPr>
        <w:t xml:space="preserve"> na straně objednatele</w:t>
      </w:r>
      <w:r w:rsidR="00BA5CED" w:rsidRPr="00857760">
        <w:rPr>
          <w:rFonts w:ascii="Garamond" w:hAnsi="Garamond"/>
          <w:color w:val="000000" w:themeColor="text1"/>
          <w:sz w:val="24"/>
          <w:szCs w:val="24"/>
        </w:rPr>
        <w:t xml:space="preserve">, zajistit k zařízení dostatečný přístup v pracovní době, ani není možné </w:t>
      </w:r>
      <w:r w:rsidR="002C604E" w:rsidRPr="00857760">
        <w:rPr>
          <w:rFonts w:ascii="Garamond" w:hAnsi="Garamond"/>
          <w:color w:val="000000" w:themeColor="text1"/>
          <w:sz w:val="24"/>
          <w:szCs w:val="24"/>
        </w:rPr>
        <w:t>zásah provést</w:t>
      </w:r>
      <w:r w:rsidR="00BA5CED" w:rsidRPr="00857760">
        <w:rPr>
          <w:rFonts w:ascii="Garamond" w:hAnsi="Garamond"/>
          <w:color w:val="000000" w:themeColor="text1"/>
          <w:sz w:val="24"/>
          <w:szCs w:val="24"/>
        </w:rPr>
        <w:t xml:space="preserve"> v době mimo pracovní, </w:t>
      </w:r>
      <w:r w:rsidR="00F10A16" w:rsidRPr="00857760">
        <w:rPr>
          <w:rFonts w:ascii="Garamond" w:hAnsi="Garamond"/>
          <w:color w:val="000000" w:themeColor="text1"/>
          <w:sz w:val="24"/>
          <w:szCs w:val="24"/>
        </w:rPr>
        <w:t xml:space="preserve">informuje o této skutečnosti poskytovatele předem a společně sjednají </w:t>
      </w:r>
      <w:r w:rsidR="00BA5CED" w:rsidRPr="00857760">
        <w:rPr>
          <w:rFonts w:ascii="Garamond" w:hAnsi="Garamond"/>
          <w:color w:val="000000" w:themeColor="text1"/>
          <w:sz w:val="24"/>
          <w:szCs w:val="24"/>
        </w:rPr>
        <w:t xml:space="preserve">náhradní termín </w:t>
      </w:r>
      <w:r w:rsidR="0059043F" w:rsidRPr="00857760">
        <w:rPr>
          <w:rFonts w:ascii="Garamond" w:hAnsi="Garamond"/>
          <w:color w:val="000000" w:themeColor="text1"/>
          <w:sz w:val="24"/>
          <w:szCs w:val="24"/>
        </w:rPr>
        <w:t>opravy</w:t>
      </w:r>
      <w:r w:rsidR="00F10A16" w:rsidRPr="00857760">
        <w:rPr>
          <w:rFonts w:ascii="Garamond" w:hAnsi="Garamond"/>
          <w:color w:val="000000" w:themeColor="text1"/>
          <w:sz w:val="24"/>
          <w:szCs w:val="24"/>
        </w:rPr>
        <w:t>.</w:t>
      </w:r>
      <w:r w:rsidR="0059043F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0A87664" w14:textId="77777777" w:rsidR="0083128D" w:rsidRPr="00857760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lastRenderedPageBreak/>
        <w:t>Cena a platební podmínky</w:t>
      </w:r>
    </w:p>
    <w:p w14:paraId="79D29631" w14:textId="77777777" w:rsidR="00B31111" w:rsidRPr="00857760" w:rsidRDefault="00E1720B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C</w:t>
      </w:r>
      <w:r w:rsidR="002423E9" w:rsidRPr="00857760">
        <w:rPr>
          <w:rFonts w:ascii="Garamond" w:hAnsi="Garamond"/>
          <w:color w:val="000000" w:themeColor="text1"/>
          <w:sz w:val="24"/>
          <w:szCs w:val="24"/>
        </w:rPr>
        <w:t>elková c</w:t>
      </w:r>
      <w:r w:rsidRPr="00857760">
        <w:rPr>
          <w:rFonts w:ascii="Garamond" w:hAnsi="Garamond"/>
          <w:color w:val="000000" w:themeColor="text1"/>
          <w:sz w:val="24"/>
          <w:szCs w:val="24"/>
        </w:rPr>
        <w:t>ena za servisní služby</w:t>
      </w:r>
      <w:r w:rsidR="002423E9" w:rsidRPr="00857760">
        <w:rPr>
          <w:rFonts w:ascii="Garamond" w:hAnsi="Garamond"/>
          <w:color w:val="000000" w:themeColor="text1"/>
          <w:sz w:val="24"/>
          <w:szCs w:val="24"/>
        </w:rPr>
        <w:t xml:space="preserve"> poskytované dle této servisní smlouvy za období </w:t>
      </w:r>
      <w:r w:rsidR="00B31111" w:rsidRPr="00857760">
        <w:rPr>
          <w:rFonts w:ascii="Garamond" w:hAnsi="Garamond"/>
          <w:color w:val="000000" w:themeColor="text1"/>
          <w:sz w:val="24"/>
          <w:szCs w:val="24"/>
        </w:rPr>
        <w:t>od 1. 7. 2023 do 30. 6. 2024 nepřekročí částku</w:t>
      </w:r>
      <w:r w:rsidR="002423E9" w:rsidRPr="00857760">
        <w:rPr>
          <w:rFonts w:ascii="Garamond" w:hAnsi="Garamond"/>
          <w:color w:val="000000" w:themeColor="text1"/>
          <w:sz w:val="24"/>
          <w:szCs w:val="24"/>
        </w:rPr>
        <w:t xml:space="preserve"> 147.720</w:t>
      </w:r>
      <w:r w:rsidR="00B31111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423E9" w:rsidRPr="00857760">
        <w:rPr>
          <w:rFonts w:ascii="Garamond" w:hAnsi="Garamond"/>
          <w:color w:val="000000" w:themeColor="text1"/>
          <w:sz w:val="24"/>
          <w:szCs w:val="24"/>
        </w:rPr>
        <w:t>Kč bez DPH</w:t>
      </w:r>
      <w:r w:rsidR="00B31111" w:rsidRPr="00857760">
        <w:rPr>
          <w:rFonts w:ascii="Garamond" w:hAnsi="Garamond"/>
          <w:color w:val="000000" w:themeColor="text1"/>
          <w:sz w:val="24"/>
          <w:szCs w:val="24"/>
        </w:rPr>
        <w:t xml:space="preserve">. Celková cena </w:t>
      </w:r>
      <w:r w:rsidR="000D0174" w:rsidRPr="00857760">
        <w:rPr>
          <w:rFonts w:ascii="Garamond" w:hAnsi="Garamond"/>
          <w:color w:val="000000" w:themeColor="text1"/>
          <w:sz w:val="24"/>
          <w:szCs w:val="24"/>
        </w:rPr>
        <w:t>odpovídá součtu</w:t>
      </w:r>
      <w:r w:rsidR="00B31111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D0174" w:rsidRPr="00857760">
        <w:rPr>
          <w:rFonts w:ascii="Garamond" w:hAnsi="Garamond"/>
          <w:color w:val="000000" w:themeColor="text1"/>
          <w:sz w:val="24"/>
          <w:szCs w:val="24"/>
        </w:rPr>
        <w:t xml:space="preserve">dílčích cen uvedených pro jednotlivá zařízení, která jsou předmětem plnění, dle přílohy číslo 1 této servisní smlouvy. 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>Celková cena se sjednává jako pevná a neměnná po celou dobu poskytování servisních služeb a zahrnuje veškeré náklady poskytovatele na poskytování služeb v dohodnutém rozsahu a termínu, náklady způsobené zvýšením cenové úrovně vstupů poskytovatele a jakékoliv náklady poskytovatele spojené s uzavřením smlouvy.</w:t>
      </w:r>
    </w:p>
    <w:p w14:paraId="1ED8DB07" w14:textId="77777777" w:rsidR="00E1720B" w:rsidRPr="00857760" w:rsidRDefault="00B31111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Celková cena za servisní služby poskytované dle této servisní smlouvy za období od 1. 7. 2023 do 30. 6. 2024</w:t>
      </w:r>
      <w:r w:rsidR="00142CE8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57760">
        <w:rPr>
          <w:rFonts w:ascii="Garamond" w:hAnsi="Garamond"/>
          <w:color w:val="000000" w:themeColor="text1"/>
          <w:sz w:val="24"/>
          <w:szCs w:val="24"/>
        </w:rPr>
        <w:t>bude objednatelem uhrazena</w:t>
      </w:r>
      <w:r w:rsidR="002423E9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C6E54" w:rsidRPr="00857760">
        <w:rPr>
          <w:rFonts w:ascii="Garamond" w:hAnsi="Garamond"/>
          <w:color w:val="000000" w:themeColor="text1"/>
          <w:sz w:val="24"/>
          <w:szCs w:val="24"/>
        </w:rPr>
        <w:t>předem</w:t>
      </w:r>
      <w:r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="00E1720B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57760">
        <w:rPr>
          <w:rFonts w:ascii="Garamond" w:hAnsi="Garamond"/>
          <w:color w:val="000000" w:themeColor="text1"/>
          <w:sz w:val="24"/>
          <w:szCs w:val="24"/>
        </w:rPr>
        <w:t>na základě jednorázové faktury vystavené poskytovatelem.</w:t>
      </w:r>
    </w:p>
    <w:p w14:paraId="00574D86" w14:textId="77777777" w:rsidR="000911FA" w:rsidRPr="00857760" w:rsidRDefault="00B31111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Dojde-li v průběhu plnění servisní smlouvy ke změně </w:t>
      </w:r>
      <w:r w:rsidR="000D0174" w:rsidRPr="00857760">
        <w:rPr>
          <w:rFonts w:ascii="Garamond" w:hAnsi="Garamond"/>
          <w:color w:val="000000" w:themeColor="text1"/>
          <w:sz w:val="24"/>
          <w:szCs w:val="24"/>
        </w:rPr>
        <w:t xml:space="preserve">sjednaného </w:t>
      </w:r>
      <w:r w:rsidRPr="00857760">
        <w:rPr>
          <w:rFonts w:ascii="Garamond" w:hAnsi="Garamond"/>
          <w:color w:val="000000" w:themeColor="text1"/>
          <w:sz w:val="24"/>
          <w:szCs w:val="24"/>
        </w:rPr>
        <w:t>rozsahu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 xml:space="preserve"> plnění</w:t>
      </w:r>
      <w:r w:rsidR="000D0174" w:rsidRPr="00857760">
        <w:rPr>
          <w:rFonts w:ascii="Garamond" w:hAnsi="Garamond"/>
          <w:color w:val="000000" w:themeColor="text1"/>
          <w:sz w:val="24"/>
          <w:szCs w:val="24"/>
        </w:rPr>
        <w:t>, ke změně sazby DPH, nebo k dřívějšímu ukončení smlouvy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="000D0174" w:rsidRPr="00857760">
        <w:rPr>
          <w:rFonts w:ascii="Garamond" w:hAnsi="Garamond"/>
          <w:color w:val="000000" w:themeColor="text1"/>
          <w:sz w:val="24"/>
          <w:szCs w:val="24"/>
        </w:rPr>
        <w:t xml:space="preserve"> upraví se cena celkového plnění na základě číslovaného dodatku k této smlouvě. </w:t>
      </w:r>
    </w:p>
    <w:p w14:paraId="3045C713" w14:textId="77777777" w:rsidR="0083128D" w:rsidRPr="00857760" w:rsidRDefault="000D0174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Dojde-li v průběhu 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>plnění této servisní smlouvy ke snížení rozsahu plnění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 xml:space="preserve">, nebo k dřívějšímu </w:t>
      </w:r>
      <w:r w:rsidR="005418A0" w:rsidRPr="00857760">
        <w:rPr>
          <w:rFonts w:ascii="Garamond" w:hAnsi="Garamond"/>
          <w:color w:val="000000" w:themeColor="text1"/>
          <w:sz w:val="24"/>
          <w:szCs w:val="24"/>
        </w:rPr>
        <w:t xml:space="preserve">ukončení smlouvy 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>s vlivem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 xml:space="preserve"> na snížení celkové ceny 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>uvedené v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 xml:space="preserve"> čl. 4.1., vystaví poskytovatel opravný daňový doklad nejpozději do pěti kalendářních dní od účinnosti uzavřeného dodatku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 xml:space="preserve"> nebo od</w:t>
      </w:r>
      <w:r w:rsidR="005418A0" w:rsidRPr="00857760">
        <w:rPr>
          <w:rFonts w:ascii="Garamond" w:hAnsi="Garamond"/>
          <w:color w:val="000000" w:themeColor="text1"/>
          <w:sz w:val="24"/>
          <w:szCs w:val="24"/>
        </w:rPr>
        <w:t xml:space="preserve"> ukončení smlouvy</w:t>
      </w:r>
      <w:r w:rsidR="00CA3DAC" w:rsidRPr="00857760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>R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>ozdíl ceny plnění poukáže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 xml:space="preserve"> poskytovatel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 xml:space="preserve"> ve prospěch bankovního účtu objednatele nejpozději do deseti kalendářních dní od</w:t>
      </w:r>
      <w:r w:rsidR="00143EFC" w:rsidRPr="00857760">
        <w:rPr>
          <w:rFonts w:ascii="Garamond" w:hAnsi="Garamond"/>
          <w:color w:val="000000" w:themeColor="text1"/>
          <w:sz w:val="24"/>
          <w:szCs w:val="24"/>
        </w:rPr>
        <w:t> </w:t>
      </w:r>
      <w:r w:rsidR="000911FA" w:rsidRPr="00857760">
        <w:rPr>
          <w:rFonts w:ascii="Garamond" w:hAnsi="Garamond"/>
          <w:color w:val="000000" w:themeColor="text1"/>
          <w:sz w:val="24"/>
          <w:szCs w:val="24"/>
        </w:rPr>
        <w:t>účinnosti uzavřeného dodatku dle čl. 4.3.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 xml:space="preserve"> nebo od zániku servisní smlouvy dle </w:t>
      </w:r>
      <w:r w:rsidR="00877B4E" w:rsidRPr="00857760">
        <w:rPr>
          <w:rFonts w:ascii="Garamond" w:hAnsi="Garamond"/>
          <w:color w:val="000000" w:themeColor="text1"/>
          <w:sz w:val="24"/>
          <w:szCs w:val="24"/>
        </w:rPr>
        <w:t>čl.</w:t>
      </w:r>
      <w:r w:rsidR="00A544F4" w:rsidRPr="00857760">
        <w:rPr>
          <w:rFonts w:ascii="Garamond" w:hAnsi="Garamond"/>
          <w:color w:val="000000" w:themeColor="text1"/>
          <w:sz w:val="24"/>
          <w:szCs w:val="24"/>
        </w:rPr>
        <w:t xml:space="preserve"> 10 této smlouvy.</w:t>
      </w:r>
    </w:p>
    <w:p w14:paraId="7FF302FC" w14:textId="77777777" w:rsidR="0083128D" w:rsidRPr="00857760" w:rsidRDefault="00AE0A91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Faktura za celkové plnění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 xml:space="preserve"> bude vystavena </w:t>
      </w:r>
      <w:r w:rsidR="003B75A8" w:rsidRPr="00857760">
        <w:rPr>
          <w:rFonts w:ascii="Garamond" w:hAnsi="Garamond"/>
          <w:color w:val="000000" w:themeColor="text1"/>
          <w:sz w:val="24"/>
          <w:szCs w:val="24"/>
        </w:rPr>
        <w:t xml:space="preserve">po </w:t>
      </w:r>
      <w:r w:rsidR="006A101A" w:rsidRPr="00857760">
        <w:rPr>
          <w:rFonts w:ascii="Garamond" w:hAnsi="Garamond"/>
          <w:color w:val="000000" w:themeColor="text1"/>
          <w:sz w:val="24"/>
          <w:szCs w:val="24"/>
        </w:rPr>
        <w:t xml:space="preserve">podpisu této smlouvy. </w:t>
      </w:r>
    </w:p>
    <w:p w14:paraId="28C67908" w14:textId="77777777" w:rsidR="00E733EF" w:rsidRPr="00857760" w:rsidRDefault="0083128D" w:rsidP="00E733EF">
      <w:pPr>
        <w:pStyle w:val="Odstavecseseznamem"/>
        <w:numPr>
          <w:ilvl w:val="1"/>
          <w:numId w:val="7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Faktura </w:t>
      </w:r>
      <w:r w:rsidR="00440D3F" w:rsidRPr="00857760">
        <w:rPr>
          <w:rFonts w:ascii="Garamond" w:hAnsi="Garamond"/>
          <w:color w:val="000000" w:themeColor="text1"/>
          <w:sz w:val="24"/>
          <w:szCs w:val="24"/>
        </w:rPr>
        <w:t>vystavená poskytovatelem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v souladu s § 28 zák. č. 235/2004 Sb., o dani z přidané hodnoty, ve znění pozdějších předpisů musí být objednateli doručena do pěti (5) pracovních dnů od </w:t>
      </w:r>
      <w:r w:rsidR="00AE0A91" w:rsidRPr="00857760">
        <w:rPr>
          <w:rFonts w:ascii="Garamond" w:hAnsi="Garamond"/>
          <w:color w:val="000000" w:themeColor="text1"/>
          <w:sz w:val="24"/>
          <w:szCs w:val="24"/>
        </w:rPr>
        <w:t xml:space="preserve">jejího </w:t>
      </w:r>
      <w:r w:rsidRPr="00857760">
        <w:rPr>
          <w:rFonts w:ascii="Garamond" w:hAnsi="Garamond"/>
          <w:color w:val="000000" w:themeColor="text1"/>
          <w:sz w:val="24"/>
          <w:szCs w:val="24"/>
        </w:rPr>
        <w:t>vystavení, musí mít náležitosti daňového dokladu stanovené v ust. § 29 zák. č.</w:t>
      </w:r>
      <w:r w:rsidR="005F4098" w:rsidRPr="00857760">
        <w:rPr>
          <w:rFonts w:ascii="Garamond" w:hAnsi="Garamond"/>
          <w:color w:val="000000" w:themeColor="text1"/>
          <w:sz w:val="24"/>
          <w:szCs w:val="24"/>
        </w:rPr>
        <w:t> </w:t>
      </w:r>
      <w:r w:rsidRPr="00857760">
        <w:rPr>
          <w:rFonts w:ascii="Garamond" w:hAnsi="Garamond"/>
          <w:color w:val="000000" w:themeColor="text1"/>
          <w:sz w:val="24"/>
          <w:szCs w:val="24"/>
        </w:rPr>
        <w:t>235/2004 Sb., o dani z přidané hodnoty, ve znění pozdějších předpisů a v ust. § 435 zák. č.</w:t>
      </w:r>
      <w:r w:rsidR="005F4098" w:rsidRPr="00857760">
        <w:rPr>
          <w:rFonts w:ascii="Garamond" w:hAnsi="Garamond"/>
          <w:color w:val="000000" w:themeColor="text1"/>
          <w:sz w:val="24"/>
          <w:szCs w:val="24"/>
        </w:rPr>
        <w:t> 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89/2012 Sb., OZ. </w:t>
      </w:r>
    </w:p>
    <w:p w14:paraId="611DE891" w14:textId="77777777" w:rsidR="0083128D" w:rsidRPr="00857760" w:rsidRDefault="0083128D" w:rsidP="00E733EF">
      <w:pPr>
        <w:pStyle w:val="Odstavecseseznamem"/>
        <w:numPr>
          <w:ilvl w:val="1"/>
          <w:numId w:val="7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Splatnost faktury je stanovena do třiceti (30) kalendářních dnů od data vystavení faktury poskytovatelem. Povinnost úhrady je splněna okamžikem odepsání částky z bankovního účtu objednatele ve prospěch účtu poskytovatele. Pokud faktura neobsahuje všechny náležitosti a přílohy stanovené v tomto článku a požadované právními předpisy, objednatel má právo ve lhůtě splatnosti fakturu vrátit </w:t>
      </w:r>
      <w:r w:rsidR="0033130B" w:rsidRPr="00857760">
        <w:rPr>
          <w:rFonts w:ascii="Garamond" w:hAnsi="Garamond"/>
          <w:color w:val="000000" w:themeColor="text1"/>
          <w:sz w:val="24"/>
          <w:szCs w:val="24"/>
        </w:rPr>
        <w:t>poskytovateli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k opravě a doplnění. Nová lhůta splatnosti počíná běžet znovu od okamžiku vystavení opravené či doplněné faktury poskytovatelem.</w:t>
      </w:r>
    </w:p>
    <w:p w14:paraId="536FF983" w14:textId="77777777" w:rsidR="0083128D" w:rsidRPr="00857760" w:rsidRDefault="0083128D" w:rsidP="00AF473F">
      <w:pPr>
        <w:pStyle w:val="Normln0"/>
        <w:tabs>
          <w:tab w:val="left" w:pos="792"/>
        </w:tabs>
        <w:spacing w:before="120"/>
        <w:ind w:left="7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9C3F394" w14:textId="77777777" w:rsidR="0083128D" w:rsidRPr="00857760" w:rsidRDefault="0083128D" w:rsidP="00AF473F">
      <w:pPr>
        <w:pStyle w:val="Normln0"/>
        <w:numPr>
          <w:ilvl w:val="0"/>
          <w:numId w:val="1"/>
        </w:numPr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Místo plnění</w:t>
      </w:r>
    </w:p>
    <w:p w14:paraId="3D643834" w14:textId="77777777" w:rsidR="0083128D" w:rsidRPr="00857760" w:rsidRDefault="0083128D" w:rsidP="00AF473F">
      <w:pPr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Místem plnění dle této smlouvy je </w:t>
      </w:r>
      <w:r w:rsidR="001D57CF" w:rsidRPr="00857760">
        <w:rPr>
          <w:rFonts w:ascii="Garamond" w:hAnsi="Garamond"/>
          <w:color w:val="000000" w:themeColor="text1"/>
          <w:sz w:val="24"/>
          <w:szCs w:val="24"/>
        </w:rPr>
        <w:t>budova</w:t>
      </w:r>
      <w:r w:rsidR="001A5374" w:rsidRPr="00857760">
        <w:rPr>
          <w:rFonts w:ascii="Garamond" w:hAnsi="Garamond"/>
          <w:color w:val="000000" w:themeColor="text1"/>
          <w:sz w:val="24"/>
          <w:szCs w:val="24"/>
        </w:rPr>
        <w:t xml:space="preserve"> Krajského soudu v Českých Budějovicích</w:t>
      </w:r>
      <w:r w:rsidR="001A5374"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A5374" w:rsidRPr="00857760">
        <w:rPr>
          <w:rFonts w:ascii="Garamond" w:hAnsi="Garamond"/>
          <w:color w:val="000000" w:themeColor="text1"/>
          <w:sz w:val="24"/>
          <w:szCs w:val="24"/>
        </w:rPr>
        <w:t>na adrese Zátkovo nábř. 10/2, 370 84 České Budějovice 7</w:t>
      </w:r>
      <w:r w:rsidR="00D534E3" w:rsidRPr="00857760">
        <w:rPr>
          <w:rFonts w:ascii="Garamond" w:hAnsi="Garamond"/>
          <w:color w:val="000000" w:themeColor="text1"/>
          <w:sz w:val="24"/>
          <w:szCs w:val="24"/>
        </w:rPr>
        <w:t>.</w:t>
      </w:r>
      <w:r w:rsidR="001A5374" w:rsidRPr="00857760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8CCE8A6" w14:textId="77777777" w:rsidR="00E733EF" w:rsidRPr="00857760" w:rsidRDefault="00E733EF" w:rsidP="00AF473F">
      <w:pPr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Garamond" w:hAnsi="Garamond"/>
          <w:color w:val="000000" w:themeColor="text1"/>
          <w:sz w:val="24"/>
          <w:szCs w:val="24"/>
        </w:rPr>
      </w:pPr>
    </w:p>
    <w:p w14:paraId="78060643" w14:textId="77777777" w:rsidR="0083128D" w:rsidRPr="00857760" w:rsidRDefault="0083128D" w:rsidP="00AF473F">
      <w:pPr>
        <w:pStyle w:val="Normln0"/>
        <w:numPr>
          <w:ilvl w:val="0"/>
          <w:numId w:val="1"/>
        </w:numPr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Důvěrnost informací</w:t>
      </w:r>
    </w:p>
    <w:p w14:paraId="1A2B3001" w14:textId="77777777" w:rsidR="0083128D" w:rsidRPr="00857760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Všechny informace, které se dozví poskytovatel v souvislosti s plněním dle této smlouvy, jsou důvěrné povahy. </w:t>
      </w:r>
    </w:p>
    <w:p w14:paraId="05DD4CFD" w14:textId="77777777" w:rsidR="0083128D" w:rsidRPr="00857760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Poskytovatel se zavazuje zachovávat o důvěrných informacích mlčenlivost a důvěrné informace používat pouze k plnění dle této smlouvy. 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jakékoliv využití těchto důvěrných informací. </w:t>
      </w:r>
    </w:p>
    <w:p w14:paraId="15DF4959" w14:textId="77777777" w:rsidR="0083128D" w:rsidRPr="00857760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Poskytovatel je povinen přijmout opatření k ochraně důvěrných informací. </w:t>
      </w:r>
    </w:p>
    <w:p w14:paraId="320DA117" w14:textId="77777777" w:rsidR="0083128D" w:rsidRPr="00857760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 Povinnost zachovávat mlčenlivost trvá i po skončení smluvního vztahu.</w:t>
      </w:r>
    </w:p>
    <w:p w14:paraId="4FE9CD51" w14:textId="77777777" w:rsidR="00440D3F" w:rsidRPr="00857760" w:rsidRDefault="00440D3F" w:rsidP="00AF473F">
      <w:pPr>
        <w:pStyle w:val="Normln0"/>
        <w:spacing w:before="120"/>
        <w:ind w:left="397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7766DB9" w14:textId="77777777" w:rsidR="0083128D" w:rsidRPr="00857760" w:rsidRDefault="0083128D" w:rsidP="00DB72F7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Odpovědnost za škodu</w:t>
      </w:r>
    </w:p>
    <w:p w14:paraId="755C2F1D" w14:textId="77777777" w:rsidR="0083128D" w:rsidRPr="00857760" w:rsidRDefault="0083128D" w:rsidP="00AF473F">
      <w:pPr>
        <w:pStyle w:val="Zkladntextodsazen"/>
        <w:numPr>
          <w:ilvl w:val="1"/>
          <w:numId w:val="1"/>
        </w:numPr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Poskytovatel odpovídá za škodu způsobenou porušením povinnosti</w:t>
      </w:r>
      <w:r w:rsidR="00172E76" w:rsidRPr="00857760">
        <w:rPr>
          <w:rFonts w:ascii="Garamond" w:hAnsi="Garamond"/>
          <w:color w:val="000000" w:themeColor="text1"/>
          <w:sz w:val="24"/>
          <w:szCs w:val="24"/>
        </w:rPr>
        <w:t xml:space="preserve"> vyplývající z této smlouvy. Za </w:t>
      </w:r>
      <w:r w:rsidRPr="00857760">
        <w:rPr>
          <w:rFonts w:ascii="Garamond" w:hAnsi="Garamond"/>
          <w:color w:val="000000" w:themeColor="text1"/>
          <w:sz w:val="24"/>
          <w:szCs w:val="24"/>
        </w:rPr>
        <w:t>škodu se považuje též újma, která objednateli vznikla tí</w:t>
      </w:r>
      <w:r w:rsidR="00172E76" w:rsidRPr="00857760">
        <w:rPr>
          <w:rFonts w:ascii="Garamond" w:hAnsi="Garamond"/>
          <w:color w:val="000000" w:themeColor="text1"/>
          <w:sz w:val="24"/>
          <w:szCs w:val="24"/>
        </w:rPr>
        <w:t>m, že musel vynaložit náklady v 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důsledku porušení povinnosti poskytovatele. </w:t>
      </w:r>
    </w:p>
    <w:p w14:paraId="6C8874BA" w14:textId="77777777" w:rsidR="00417884" w:rsidRPr="00857760" w:rsidRDefault="00417884" w:rsidP="00AF473F">
      <w:pPr>
        <w:pStyle w:val="Zkladntextodsazen"/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49F2F3E3" w14:textId="77777777" w:rsidR="0083128D" w:rsidRPr="00857760" w:rsidRDefault="0083128D" w:rsidP="00DB72F7">
      <w:pPr>
        <w:pStyle w:val="Zkladntextodsazen"/>
        <w:numPr>
          <w:ilvl w:val="0"/>
          <w:numId w:val="13"/>
        </w:numPr>
        <w:spacing w:before="120"/>
        <w:ind w:left="426" w:hanging="426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Smluvní pokuty </w:t>
      </w:r>
    </w:p>
    <w:p w14:paraId="08833019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Smluvní pokutu ve výši </w:t>
      </w:r>
      <w:r w:rsidR="00AE0A91" w:rsidRPr="00857760">
        <w:rPr>
          <w:rFonts w:ascii="Garamond" w:hAnsi="Garamond"/>
          <w:color w:val="000000" w:themeColor="text1"/>
          <w:sz w:val="24"/>
          <w:szCs w:val="24"/>
        </w:rPr>
        <w:t>6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00 Kč, zaplatí poskytovatel objednateli za každý započatý den prodlení se zahájením servisního zásahu podle článku </w:t>
      </w:r>
      <w:r w:rsidR="00357BE5" w:rsidRPr="00857760">
        <w:rPr>
          <w:rFonts w:ascii="Garamond" w:hAnsi="Garamond"/>
          <w:color w:val="000000" w:themeColor="text1"/>
          <w:sz w:val="24"/>
          <w:szCs w:val="24"/>
        </w:rPr>
        <w:t>2. 5</w:t>
      </w:r>
      <w:r w:rsidRPr="00857760">
        <w:rPr>
          <w:rFonts w:ascii="Garamond" w:hAnsi="Garamond"/>
          <w:color w:val="000000" w:themeColor="text1"/>
          <w:sz w:val="24"/>
          <w:szCs w:val="24"/>
        </w:rPr>
        <w:t>. této smlouvy.</w:t>
      </w:r>
    </w:p>
    <w:p w14:paraId="2BD8E063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Smluvní pokutu ve výši </w:t>
      </w:r>
      <w:r w:rsidR="00AE0A91" w:rsidRPr="00857760">
        <w:rPr>
          <w:rFonts w:ascii="Garamond" w:hAnsi="Garamond"/>
          <w:color w:val="000000" w:themeColor="text1"/>
          <w:sz w:val="24"/>
          <w:szCs w:val="24"/>
        </w:rPr>
        <w:t>6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00 Kč, zaplatí poskytovatel objednateli za každý započatý den prodlení s instalací náhradního </w:t>
      </w:r>
      <w:r w:rsidR="00AF4199" w:rsidRPr="00857760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podle článku </w:t>
      </w:r>
      <w:r w:rsidR="00357BE5" w:rsidRPr="00857760">
        <w:rPr>
          <w:rFonts w:ascii="Garamond" w:hAnsi="Garamond"/>
          <w:color w:val="000000" w:themeColor="text1"/>
          <w:sz w:val="24"/>
          <w:szCs w:val="24"/>
        </w:rPr>
        <w:t>2. 6</w:t>
      </w:r>
      <w:r w:rsidRPr="00857760">
        <w:rPr>
          <w:rFonts w:ascii="Garamond" w:hAnsi="Garamond"/>
          <w:color w:val="000000" w:themeColor="text1"/>
          <w:sz w:val="24"/>
          <w:szCs w:val="24"/>
        </w:rPr>
        <w:t>. této smlouvy.</w:t>
      </w:r>
    </w:p>
    <w:p w14:paraId="3A24FD5F" w14:textId="77777777" w:rsidR="00DB72F7" w:rsidRPr="00857760" w:rsidRDefault="00DB72F7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Za porušení povinnosti mlčenlivosti specifikované v čl. 6</w:t>
      </w:r>
      <w:r w:rsidR="004B672A" w:rsidRPr="00857760">
        <w:rPr>
          <w:rFonts w:ascii="Garamond" w:hAnsi="Garamond"/>
          <w:color w:val="000000" w:themeColor="text1"/>
          <w:sz w:val="24"/>
          <w:szCs w:val="24"/>
        </w:rPr>
        <w:t>.2</w:t>
      </w: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 této smlouvy je poskytovatel povinen uhradit kupujícímu smluvní pokutu ve výši 2</w:t>
      </w:r>
      <w:r w:rsidR="00AE0A91" w:rsidRPr="00857760">
        <w:rPr>
          <w:rFonts w:ascii="Garamond" w:hAnsi="Garamond"/>
          <w:color w:val="000000" w:themeColor="text1"/>
          <w:sz w:val="24"/>
          <w:szCs w:val="24"/>
        </w:rPr>
        <w:t>4</w:t>
      </w:r>
      <w:r w:rsidRPr="00857760">
        <w:rPr>
          <w:rFonts w:ascii="Garamond" w:hAnsi="Garamond"/>
          <w:color w:val="000000" w:themeColor="text1"/>
          <w:sz w:val="24"/>
          <w:szCs w:val="24"/>
        </w:rPr>
        <w:t> 000,- Kč, a to za každý jednotlivý případ porušení této povinnosti.</w:t>
      </w:r>
    </w:p>
    <w:p w14:paraId="38190353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Smluvní strany se výslovně dohodly, že uplatněním práva ze smluvních pokut stanovených touto smlouvou, není dotčeno právo požadovat náhradu škody či odstoupit od smlouvy.</w:t>
      </w:r>
    </w:p>
    <w:p w14:paraId="32A14A84" w14:textId="77777777" w:rsidR="0083128D" w:rsidRPr="00857760" w:rsidRDefault="0083128D" w:rsidP="00AF473F">
      <w:pPr>
        <w:pStyle w:val="Zkladntextodsazen"/>
        <w:spacing w:before="120"/>
        <w:ind w:left="426"/>
        <w:rPr>
          <w:rFonts w:ascii="Garamond" w:hAnsi="Garamond"/>
          <w:b/>
          <w:color w:val="000000" w:themeColor="text1"/>
          <w:sz w:val="24"/>
          <w:szCs w:val="24"/>
        </w:rPr>
      </w:pPr>
    </w:p>
    <w:p w14:paraId="70B468BE" w14:textId="77777777" w:rsidR="0083128D" w:rsidRPr="00857760" w:rsidRDefault="0083128D" w:rsidP="00DB72F7">
      <w:pPr>
        <w:pStyle w:val="Zkladntextodsazen"/>
        <w:numPr>
          <w:ilvl w:val="0"/>
          <w:numId w:val="13"/>
        </w:numPr>
        <w:tabs>
          <w:tab w:val="left" w:pos="360"/>
        </w:tabs>
        <w:spacing w:before="120"/>
        <w:ind w:left="426"/>
        <w:rPr>
          <w:rFonts w:ascii="Garamond" w:hAnsi="Garamond"/>
          <w:b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Doba trvání </w:t>
      </w:r>
    </w:p>
    <w:p w14:paraId="5423231B" w14:textId="77777777" w:rsidR="004B672A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 xml:space="preserve">Tato smlouva se uzavírá na dobu určitou </w:t>
      </w:r>
      <w:r w:rsidR="00AE1238" w:rsidRPr="00857760">
        <w:rPr>
          <w:rFonts w:ascii="Garamond" w:hAnsi="Garamond"/>
          <w:color w:val="000000" w:themeColor="text1"/>
          <w:sz w:val="24"/>
          <w:szCs w:val="24"/>
        </w:rPr>
        <w:t>od</w:t>
      </w:r>
      <w:r w:rsidR="00AE1238"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 01. 07. 202</w:t>
      </w:r>
      <w:r w:rsidR="00AE0A91" w:rsidRPr="00857760">
        <w:rPr>
          <w:rFonts w:ascii="Garamond" w:hAnsi="Garamond"/>
          <w:b/>
          <w:color w:val="000000" w:themeColor="text1"/>
          <w:sz w:val="24"/>
          <w:szCs w:val="24"/>
        </w:rPr>
        <w:t>3</w:t>
      </w:r>
      <w:r w:rsidR="00AE1238" w:rsidRPr="00857760">
        <w:rPr>
          <w:rFonts w:ascii="Garamond" w:hAnsi="Garamond"/>
          <w:color w:val="000000" w:themeColor="text1"/>
          <w:sz w:val="24"/>
          <w:szCs w:val="24"/>
        </w:rPr>
        <w:t xml:space="preserve"> do</w:t>
      </w:r>
      <w:r w:rsidR="00AE1238" w:rsidRPr="00857760">
        <w:rPr>
          <w:rFonts w:ascii="Garamond" w:hAnsi="Garamond"/>
          <w:b/>
          <w:color w:val="000000" w:themeColor="text1"/>
          <w:sz w:val="24"/>
          <w:szCs w:val="24"/>
        </w:rPr>
        <w:t xml:space="preserve"> 30. 06. 202</w:t>
      </w:r>
      <w:r w:rsidR="00AE0A91" w:rsidRPr="00857760"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="004B672A" w:rsidRPr="00857760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30693CE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Smluvní strany se zavazují po skončení smluvního vztahu bez zbytečného odkladu provést konečné vyúčtování.</w:t>
      </w:r>
    </w:p>
    <w:p w14:paraId="0E612D3E" w14:textId="77777777" w:rsidR="0083128D" w:rsidRPr="00857760" w:rsidRDefault="0083128D" w:rsidP="00AF473F">
      <w:pPr>
        <w:pStyle w:val="Zkladntextodsazen"/>
        <w:tabs>
          <w:tab w:val="left" w:pos="792"/>
        </w:tabs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41114A1D" w14:textId="77777777" w:rsidR="0083128D" w:rsidRPr="00857760" w:rsidRDefault="0083128D" w:rsidP="00AF473F">
      <w:pPr>
        <w:pStyle w:val="Zkladntextodsazen"/>
        <w:numPr>
          <w:ilvl w:val="0"/>
          <w:numId w:val="13"/>
        </w:numPr>
        <w:spacing w:before="120"/>
        <w:ind w:left="426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b/>
          <w:color w:val="000000" w:themeColor="text1"/>
          <w:sz w:val="24"/>
          <w:szCs w:val="24"/>
        </w:rPr>
        <w:t>Zánik servisní smlouvy</w:t>
      </w:r>
    </w:p>
    <w:p w14:paraId="4F5502EA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spacing w:before="120"/>
        <w:ind w:left="993" w:hanging="567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Smluvní vztahy mezi oběma smluvními stranami dle této smlouvy zaniknou, nastane-li zejména některá z níže uvedených právních skutečností:</w:t>
      </w:r>
    </w:p>
    <w:p w14:paraId="0B5DB6AF" w14:textId="77777777" w:rsidR="0083128D" w:rsidRPr="00857760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P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>ísemnou dohodou obou smluvních stran, a to ke dni uvedenému v takovéto dohodě, jinak ke dni následujícímu po dni uzavření doho</w:t>
      </w:r>
      <w:r w:rsidR="00357BE5" w:rsidRPr="00857760">
        <w:rPr>
          <w:rFonts w:ascii="Garamond" w:hAnsi="Garamond"/>
          <w:color w:val="000000" w:themeColor="text1"/>
          <w:sz w:val="24"/>
          <w:szCs w:val="24"/>
        </w:rPr>
        <w:t>dy o zániku závazkového vztahu</w:t>
      </w:r>
      <w:r w:rsidRPr="00857760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5360BBA" w14:textId="77777777" w:rsidR="0083128D" w:rsidRPr="00857760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O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>dstoupením od smlouvy, přičemž kterákoli ze smluvních stran je oprávněna od této smlouvy odstoupit, je-li tak ujednáno v této smlouvě nebo byla-li smlouva jednáním druhé smluvní strany porušena podstatným způsobem či opakovaným porušováním povinností stanovených touto smlouvou jednou ze smluvních stran, a to vždy po předchozím upozornění na porušení smlouvy s poskytnutím náhradní lhůty k odstranění stavu porušení smlouvy a s upozorněním na možnost odstoupení od smlouvy. Odstoupením smlouva zaniká ke dni doručení projevu vůle směřujícího k odstoupení od smlouvy. Účinky odstoupení se řídí ustanovením občanského zákoník</w:t>
      </w:r>
      <w:r w:rsidR="00357BE5" w:rsidRPr="00857760">
        <w:rPr>
          <w:rFonts w:ascii="Garamond" w:hAnsi="Garamond"/>
          <w:color w:val="000000" w:themeColor="text1"/>
          <w:sz w:val="24"/>
          <w:szCs w:val="24"/>
        </w:rPr>
        <w:t>u</w:t>
      </w:r>
    </w:p>
    <w:p w14:paraId="256CA23C" w14:textId="77777777" w:rsidR="0083128D" w:rsidRPr="00857760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J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 xml:space="preserve">ednostrannou výpovědí této smlouvy objednatelem </w:t>
      </w:r>
      <w:r w:rsidR="00B33DF1" w:rsidRPr="00857760">
        <w:rPr>
          <w:rFonts w:ascii="Garamond" w:hAnsi="Garamond"/>
          <w:color w:val="000000" w:themeColor="text1"/>
          <w:sz w:val="24"/>
          <w:szCs w:val="24"/>
        </w:rPr>
        <w:t>či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 xml:space="preserve"> poskytovatelem i bez uvedení důvodu. Výpovědní doba činí 3 (slovy: tři) měsíce a počíná běžet prvního dne následujícího po dni doručen</w:t>
      </w:r>
      <w:r w:rsidR="00357BE5" w:rsidRPr="00857760">
        <w:rPr>
          <w:rFonts w:ascii="Garamond" w:hAnsi="Garamond"/>
          <w:color w:val="000000" w:themeColor="text1"/>
          <w:sz w:val="24"/>
          <w:szCs w:val="24"/>
        </w:rPr>
        <w:t>í výpovědi druhé smluvní straně</w:t>
      </w:r>
      <w:r w:rsidRPr="00857760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3988C19" w14:textId="77777777" w:rsidR="0083128D" w:rsidRPr="00857760" w:rsidRDefault="0083128D" w:rsidP="00AF473F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ind w:left="851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Poskytovatel má právo od smlouvy odstoupit v případě, že:</w:t>
      </w:r>
    </w:p>
    <w:p w14:paraId="1E436CAE" w14:textId="77777777" w:rsidR="0083128D" w:rsidRPr="00857760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bjednatel ani přes písemné upozornění v poskytnuté přiměřené lhůtě nezjednal nápravu a nadále porušuje ustanovení 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 xml:space="preserve">článku </w:t>
      </w: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3 této smlouvy.</w:t>
      </w:r>
    </w:p>
    <w:p w14:paraId="1BAD21A2" w14:textId="77777777" w:rsidR="0083128D" w:rsidRPr="00857760" w:rsidRDefault="004B672A" w:rsidP="00DB72F7">
      <w:pPr>
        <w:numPr>
          <w:ilvl w:val="0"/>
          <w:numId w:val="2"/>
        </w:numPr>
        <w:tabs>
          <w:tab w:val="left" w:pos="792"/>
        </w:tabs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bjednatel je v prodlení s úhradou faktury dle čl. </w:t>
      </w:r>
      <w:r w:rsidR="00357BE5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4.5 této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smlouvy</w:t>
      </w:r>
      <w:r w:rsidR="00B80321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,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a to opakovaně a po</w:t>
      </w:r>
      <w:r w:rsidR="00B80321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 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dobu delší než 30 dní.</w:t>
      </w:r>
    </w:p>
    <w:p w14:paraId="5BF01632" w14:textId="77777777" w:rsidR="0083128D" w:rsidRPr="00857760" w:rsidRDefault="0083128D" w:rsidP="00AF473F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ind w:left="851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lastRenderedPageBreak/>
        <w:t>Objednatel má právo od smlouvy odstoupit v případě, že:</w:t>
      </w:r>
    </w:p>
    <w:p w14:paraId="24906DE8" w14:textId="77777777" w:rsidR="0083128D" w:rsidRPr="00857760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P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oskytovatel i přes písemné upozornění opakovaně porušuje kterýkoliv ze svých závazků </w:t>
      </w:r>
      <w:r w:rsidR="00B33DF1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uvedených 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v </w:t>
      </w:r>
      <w:r w:rsidR="0083128D" w:rsidRPr="00857760">
        <w:rPr>
          <w:rFonts w:ascii="Garamond" w:hAnsi="Garamond"/>
          <w:color w:val="000000" w:themeColor="text1"/>
          <w:sz w:val="24"/>
          <w:szCs w:val="24"/>
        </w:rPr>
        <w:t xml:space="preserve">článku 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2 této smlouvy.</w:t>
      </w:r>
    </w:p>
    <w:p w14:paraId="53D52CC7" w14:textId="77777777" w:rsidR="004B672A" w:rsidRPr="00857760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Poskytovatel poruší povinnost mlčenlivosti sjednanou v čl. 6.2 tét</w:t>
      </w:r>
      <w:r w:rsidR="004634F6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smlouvy.</w:t>
      </w:r>
    </w:p>
    <w:p w14:paraId="3423C3C8" w14:textId="77777777" w:rsidR="0083128D" w:rsidRPr="00857760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N</w:t>
      </w:r>
      <w:r w:rsidR="0083128D" w:rsidRPr="00857760">
        <w:rPr>
          <w:rFonts w:ascii="Garamond" w:hAnsi="Garamond"/>
          <w:color w:val="000000" w:themeColor="text1"/>
          <w:sz w:val="24"/>
          <w:szCs w:val="24"/>
          <w:lang w:eastAsia="ar-SA"/>
        </w:rPr>
        <w:t>astane skutečnost předvídaná § 2002 a násl. OZ.</w:t>
      </w:r>
    </w:p>
    <w:p w14:paraId="5B1AA24D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spacing w:before="120"/>
        <w:ind w:hanging="765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Odstoupení od smlouvy se nedotýká nároku na náhradu škody vzniklé porušením smlouvy a nároku na zaplacení smluvní pokuty.</w:t>
      </w:r>
    </w:p>
    <w:p w14:paraId="27D14B3A" w14:textId="77777777" w:rsidR="00433BC2" w:rsidRPr="00857760" w:rsidRDefault="00433BC2" w:rsidP="00DB72F7">
      <w:pPr>
        <w:pStyle w:val="Zkladntextodsazen"/>
        <w:spacing w:before="120"/>
        <w:rPr>
          <w:rFonts w:ascii="Garamond" w:hAnsi="Garamond"/>
          <w:color w:val="FF0000"/>
          <w:sz w:val="24"/>
          <w:szCs w:val="24"/>
        </w:rPr>
      </w:pPr>
    </w:p>
    <w:p w14:paraId="233FAF16" w14:textId="77777777" w:rsidR="0083128D" w:rsidRPr="00857760" w:rsidRDefault="0083128D" w:rsidP="00DB72F7">
      <w:pPr>
        <w:pStyle w:val="Zkladntextodsazen"/>
        <w:numPr>
          <w:ilvl w:val="0"/>
          <w:numId w:val="13"/>
        </w:numPr>
        <w:tabs>
          <w:tab w:val="left" w:pos="360"/>
        </w:tabs>
        <w:spacing w:before="120"/>
        <w:ind w:left="426"/>
        <w:rPr>
          <w:rFonts w:ascii="Garamond" w:hAnsi="Garamond"/>
          <w:b/>
          <w:sz w:val="24"/>
          <w:szCs w:val="24"/>
        </w:rPr>
      </w:pPr>
      <w:r w:rsidRPr="00857760">
        <w:rPr>
          <w:rFonts w:ascii="Garamond" w:hAnsi="Garamond"/>
          <w:b/>
          <w:sz w:val="24"/>
          <w:szCs w:val="24"/>
        </w:rPr>
        <w:t xml:space="preserve">Závěrečná ustanovení </w:t>
      </w:r>
    </w:p>
    <w:p w14:paraId="5D2CAF9D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851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 xml:space="preserve">Smlouva je platná dnem podpisu a zveřejněním v registru smluv podle z. č. 340/2015 Sb. </w:t>
      </w:r>
    </w:p>
    <w:p w14:paraId="165A04F6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Smlouva je vyhotovena ve dvou stejnopisech, přičemž kaž</w:t>
      </w:r>
      <w:r w:rsidR="00DB72F7" w:rsidRPr="00857760">
        <w:rPr>
          <w:rFonts w:ascii="Garamond" w:hAnsi="Garamond"/>
          <w:sz w:val="24"/>
          <w:szCs w:val="24"/>
        </w:rPr>
        <w:t>dá ze smluvních stran obdrží po </w:t>
      </w:r>
      <w:r w:rsidRPr="00857760">
        <w:rPr>
          <w:rFonts w:ascii="Garamond" w:hAnsi="Garamond"/>
          <w:sz w:val="24"/>
          <w:szCs w:val="24"/>
        </w:rPr>
        <w:t>jednom vyhotovení.</w:t>
      </w:r>
    </w:p>
    <w:p w14:paraId="167D0C90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Smluvní strany tuto smlouvu uzavírají poté, co se shodly na jejím obsahu a na znamení souhlasu s tím, co je shora uvedeno, tuto smlouvu podepisují.</w:t>
      </w:r>
    </w:p>
    <w:p w14:paraId="5657B6D2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Právní vztahy touto smlouvou neupravené se řídí příslušnými ustanoveními občanského zákoníku.</w:t>
      </w:r>
    </w:p>
    <w:p w14:paraId="7E0D6D34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Smluvní strany se dohodly, že veškerá oznámení dle této smlouvy je nutné, pokud není výslovně v této smlouvě uvedeno jinak, učinit v písemné formě.</w:t>
      </w:r>
    </w:p>
    <w:p w14:paraId="642358B4" w14:textId="77777777" w:rsidR="0083128D" w:rsidRPr="00857760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Smluvní strany se dohodli, že jakékoliv změny týkající se této smlouvy budou prováděny číslovaným dodatkem podepsaným oběma stranami. Smluvní st</w:t>
      </w:r>
      <w:r w:rsidR="00DB72F7" w:rsidRPr="00857760">
        <w:rPr>
          <w:rFonts w:ascii="Garamond" w:hAnsi="Garamond"/>
          <w:sz w:val="24"/>
          <w:szCs w:val="24"/>
        </w:rPr>
        <w:t>rany se dohodly, že adresou pro </w:t>
      </w:r>
      <w:r w:rsidRPr="00857760">
        <w:rPr>
          <w:rFonts w:ascii="Garamond" w:hAnsi="Garamond"/>
          <w:sz w:val="24"/>
          <w:szCs w:val="24"/>
        </w:rPr>
        <w:t>doručování písemností podle této smlouvy jsou adresy uvedené v záhlaví této smlouvy, a to bez ohledu na to, zda se smluvní strany na této adrese zdržují. Písemnosti dle předchozího odstavce mohou být doručovány buď poštou, emailem,</w:t>
      </w:r>
      <w:r w:rsidR="00DB72F7" w:rsidRPr="00857760">
        <w:rPr>
          <w:rFonts w:ascii="Garamond" w:hAnsi="Garamond"/>
          <w:sz w:val="24"/>
          <w:szCs w:val="24"/>
        </w:rPr>
        <w:t xml:space="preserve"> datovou schránkou, avšak vždy</w:t>
      </w:r>
      <w:r w:rsidR="00DB72F7" w:rsidRPr="00857760">
        <w:rPr>
          <w:rFonts w:ascii="Garamond" w:hAnsi="Garamond"/>
          <w:color w:val="FF0000"/>
          <w:sz w:val="24"/>
          <w:szCs w:val="24"/>
        </w:rPr>
        <w:t xml:space="preserve"> </w:t>
      </w:r>
      <w:r w:rsidR="00DB72F7" w:rsidRPr="00857760">
        <w:rPr>
          <w:rFonts w:ascii="Garamond" w:hAnsi="Garamond"/>
          <w:sz w:val="24"/>
          <w:szCs w:val="24"/>
        </w:rPr>
        <w:t>s </w:t>
      </w:r>
      <w:r w:rsidRPr="00857760">
        <w:rPr>
          <w:rFonts w:ascii="Garamond" w:hAnsi="Garamond"/>
          <w:sz w:val="24"/>
          <w:szCs w:val="24"/>
        </w:rPr>
        <w:t xml:space="preserve">uvedením </w:t>
      </w:r>
      <w:r w:rsidR="00B33DF1" w:rsidRPr="00857760">
        <w:rPr>
          <w:rFonts w:ascii="Garamond" w:hAnsi="Garamond"/>
          <w:sz w:val="24"/>
          <w:szCs w:val="24"/>
        </w:rPr>
        <w:t>spisové značky (</w:t>
      </w:r>
      <w:r w:rsidRPr="00857760">
        <w:rPr>
          <w:rFonts w:ascii="Garamond" w:hAnsi="Garamond"/>
          <w:sz w:val="24"/>
          <w:szCs w:val="24"/>
        </w:rPr>
        <w:t>Spr.</w:t>
      </w:r>
      <w:r w:rsidR="00B33DF1" w:rsidRPr="00857760">
        <w:rPr>
          <w:rFonts w:ascii="Garamond" w:hAnsi="Garamond"/>
          <w:sz w:val="24"/>
          <w:szCs w:val="24"/>
        </w:rPr>
        <w:t>)</w:t>
      </w:r>
      <w:r w:rsidRPr="00857760">
        <w:rPr>
          <w:rFonts w:ascii="Garamond" w:hAnsi="Garamond"/>
          <w:sz w:val="24"/>
          <w:szCs w:val="24"/>
        </w:rPr>
        <w:t xml:space="preserve"> této smlouvy uvedené v záhlaví.</w:t>
      </w:r>
    </w:p>
    <w:p w14:paraId="3B0ED220" w14:textId="77777777" w:rsidR="00CB37D0" w:rsidRPr="00857760" w:rsidRDefault="0083128D" w:rsidP="00CB37D0">
      <w:pPr>
        <w:pStyle w:val="Zkladntextodsazen"/>
        <w:numPr>
          <w:ilvl w:val="1"/>
          <w:numId w:val="13"/>
        </w:numPr>
        <w:tabs>
          <w:tab w:val="left" w:pos="993"/>
        </w:tabs>
        <w:spacing w:before="120"/>
        <w:ind w:left="851" w:hanging="425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Smluvní strany souhlasí s uveřejněním celé této smlouvy v plném znění včetně příloh</w:t>
      </w:r>
      <w:r w:rsidR="001B7365" w:rsidRPr="00857760">
        <w:rPr>
          <w:rFonts w:ascii="Garamond" w:hAnsi="Garamond"/>
          <w:sz w:val="24"/>
          <w:szCs w:val="24"/>
        </w:rPr>
        <w:t>y</w:t>
      </w:r>
      <w:r w:rsidRPr="00857760">
        <w:rPr>
          <w:rFonts w:ascii="Garamond" w:hAnsi="Garamond"/>
          <w:sz w:val="24"/>
          <w:szCs w:val="24"/>
        </w:rPr>
        <w:t xml:space="preserve"> na dobu neurčitou v registru smluv podle z. č. 340/2015 Sb., o zvláštních podmínkách účinnosti některých smluv, uveřejňování těchto smluv a o registru smluv (zákon o registru smluv). Objednatel se zavazuje smlouvu dle předmětného zákona uveřejnit.</w:t>
      </w:r>
    </w:p>
    <w:p w14:paraId="429FDC35" w14:textId="77777777" w:rsidR="004276E9" w:rsidRPr="00857760" w:rsidRDefault="0083128D" w:rsidP="00CB37D0">
      <w:pPr>
        <w:pStyle w:val="Zkladntextodsazen"/>
        <w:numPr>
          <w:ilvl w:val="1"/>
          <w:numId w:val="13"/>
        </w:numPr>
        <w:tabs>
          <w:tab w:val="left" w:pos="993"/>
        </w:tabs>
        <w:spacing w:before="120"/>
        <w:ind w:left="851" w:hanging="425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Nedílnou součástí</w:t>
      </w:r>
      <w:r w:rsidR="00E17578" w:rsidRPr="00857760">
        <w:rPr>
          <w:rFonts w:ascii="Garamond" w:hAnsi="Garamond"/>
          <w:sz w:val="24"/>
          <w:szCs w:val="24"/>
        </w:rPr>
        <w:t xml:space="preserve"> této smlouvy je ta</w:t>
      </w:r>
      <w:r w:rsidR="00CB37D0" w:rsidRPr="00857760">
        <w:rPr>
          <w:rFonts w:ascii="Garamond" w:hAnsi="Garamond"/>
          <w:sz w:val="24"/>
          <w:szCs w:val="24"/>
        </w:rPr>
        <w:t xml:space="preserve">to příloha </w:t>
      </w:r>
      <w:r w:rsidRPr="00857760">
        <w:rPr>
          <w:rFonts w:ascii="Garamond" w:hAnsi="Garamond"/>
          <w:sz w:val="24"/>
          <w:szCs w:val="24"/>
        </w:rPr>
        <w:t xml:space="preserve">- Seznam </w:t>
      </w:r>
      <w:r w:rsidR="00417884" w:rsidRPr="00857760">
        <w:rPr>
          <w:rFonts w:ascii="Garamond" w:hAnsi="Garamond"/>
          <w:sz w:val="24"/>
          <w:szCs w:val="24"/>
        </w:rPr>
        <w:t>hlasově záznamových</w:t>
      </w:r>
      <w:r w:rsidRPr="00857760">
        <w:rPr>
          <w:rFonts w:ascii="Garamond" w:hAnsi="Garamond"/>
          <w:sz w:val="24"/>
          <w:szCs w:val="24"/>
        </w:rPr>
        <w:t xml:space="preserve"> zařízení CS0900N1 </w:t>
      </w:r>
    </w:p>
    <w:p w14:paraId="09CFBB25" w14:textId="77777777" w:rsidR="0083128D" w:rsidRPr="00857760" w:rsidRDefault="00E17578" w:rsidP="00E17578">
      <w:pPr>
        <w:snapToGrid w:val="0"/>
        <w:spacing w:before="120"/>
        <w:jc w:val="both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Účastníci se řádně seznámili s obsahem této smlouvy a její přílohy</w:t>
      </w:r>
      <w:r w:rsidR="0083128D" w:rsidRPr="00857760">
        <w:rPr>
          <w:rFonts w:ascii="Garamond" w:hAnsi="Garamond"/>
          <w:sz w:val="24"/>
          <w:szCs w:val="24"/>
        </w:rPr>
        <w:t>. Na důkaz souhlasu se smlouvou a všemi jejími podmínkami připojují účastníci svoje vlastnoruční podpisy.</w:t>
      </w:r>
    </w:p>
    <w:p w14:paraId="014B1E69" w14:textId="77777777" w:rsidR="004F4F01" w:rsidRPr="00857760" w:rsidRDefault="004F4F01" w:rsidP="00AF473F">
      <w:pPr>
        <w:pStyle w:val="Zkladntext2"/>
        <w:spacing w:before="120"/>
        <w:rPr>
          <w:rFonts w:ascii="Garamond" w:hAnsi="Garamond"/>
          <w:color w:val="FF0000"/>
          <w:sz w:val="24"/>
          <w:szCs w:val="24"/>
        </w:rPr>
      </w:pPr>
    </w:p>
    <w:p w14:paraId="39DA5CD0" w14:textId="31DDCA0D" w:rsidR="0083128D" w:rsidRPr="00857760" w:rsidRDefault="004F4F01" w:rsidP="00D560B3">
      <w:pPr>
        <w:spacing w:before="120"/>
        <w:jc w:val="both"/>
        <w:rPr>
          <w:rFonts w:ascii="Garamond" w:hAnsi="Garamond"/>
          <w:sz w:val="24"/>
          <w:szCs w:val="24"/>
          <w:highlight w:val="yellow"/>
        </w:rPr>
      </w:pPr>
      <w:r w:rsidRPr="00857760">
        <w:rPr>
          <w:rFonts w:ascii="Garamond" w:hAnsi="Garamond"/>
          <w:sz w:val="24"/>
          <w:szCs w:val="24"/>
        </w:rPr>
        <w:t>V</w:t>
      </w:r>
      <w:r w:rsidR="00DB72F7" w:rsidRPr="00857760">
        <w:rPr>
          <w:rFonts w:ascii="Garamond" w:hAnsi="Garamond"/>
          <w:sz w:val="24"/>
          <w:szCs w:val="24"/>
        </w:rPr>
        <w:t xml:space="preserve"> Praze</w:t>
      </w:r>
      <w:r w:rsidRPr="00857760">
        <w:rPr>
          <w:rFonts w:ascii="Garamond" w:hAnsi="Garamond"/>
          <w:sz w:val="24"/>
          <w:szCs w:val="24"/>
        </w:rPr>
        <w:t> dne</w:t>
      </w:r>
      <w:r w:rsidR="00CA3DAC" w:rsidRPr="00857760">
        <w:rPr>
          <w:rFonts w:ascii="Garamond" w:hAnsi="Garamond"/>
          <w:sz w:val="24"/>
          <w:szCs w:val="24"/>
        </w:rPr>
        <w:t xml:space="preserve"> 1. června 2023</w:t>
      </w:r>
      <w:r w:rsidR="00426689" w:rsidRPr="00857760">
        <w:rPr>
          <w:rFonts w:ascii="Garamond" w:hAnsi="Garamond"/>
          <w:sz w:val="24"/>
          <w:szCs w:val="24"/>
        </w:rPr>
        <w:tab/>
      </w:r>
      <w:r w:rsidR="00AE1238" w:rsidRPr="00857760">
        <w:rPr>
          <w:rFonts w:ascii="Garamond" w:hAnsi="Garamond"/>
          <w:sz w:val="24"/>
          <w:szCs w:val="24"/>
        </w:rPr>
        <w:tab/>
      </w:r>
      <w:r w:rsidR="00AE1238" w:rsidRPr="00857760">
        <w:rPr>
          <w:rFonts w:ascii="Garamond" w:hAnsi="Garamond"/>
          <w:sz w:val="24"/>
          <w:szCs w:val="24"/>
        </w:rPr>
        <w:tab/>
      </w:r>
      <w:r w:rsidR="00AE1238" w:rsidRPr="00857760">
        <w:rPr>
          <w:rFonts w:ascii="Garamond" w:hAnsi="Garamond"/>
          <w:sz w:val="24"/>
          <w:szCs w:val="24"/>
        </w:rPr>
        <w:tab/>
      </w:r>
      <w:r w:rsidR="00D560B3"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>V Českých Budějovicích</w:t>
      </w:r>
      <w:r w:rsidR="0083128D" w:rsidRPr="00857760">
        <w:rPr>
          <w:rFonts w:ascii="Garamond" w:hAnsi="Garamond"/>
          <w:sz w:val="24"/>
          <w:szCs w:val="24"/>
        </w:rPr>
        <w:t xml:space="preserve"> dne</w:t>
      </w:r>
      <w:r w:rsidR="009747AE" w:rsidRPr="00857760">
        <w:rPr>
          <w:rFonts w:ascii="Garamond" w:hAnsi="Garamond"/>
          <w:sz w:val="24"/>
          <w:szCs w:val="24"/>
        </w:rPr>
        <w:t xml:space="preserve"> </w:t>
      </w:r>
      <w:r w:rsidR="00857760">
        <w:rPr>
          <w:rFonts w:ascii="Garamond" w:hAnsi="Garamond"/>
          <w:sz w:val="24"/>
          <w:szCs w:val="24"/>
        </w:rPr>
        <w:t>05. 06. 2023</w:t>
      </w:r>
    </w:p>
    <w:p w14:paraId="09277A06" w14:textId="77777777" w:rsidR="0083128D" w:rsidRPr="00857760" w:rsidRDefault="0083128D" w:rsidP="00D560B3">
      <w:pPr>
        <w:spacing w:before="120"/>
        <w:jc w:val="both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Za poskytovatele:</w:t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  <w:t xml:space="preserve">    </w:t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  <w:t xml:space="preserve">   </w:t>
      </w:r>
      <w:r w:rsidR="00D560B3"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>Za objednatele:</w:t>
      </w:r>
    </w:p>
    <w:p w14:paraId="4A80EAAE" w14:textId="77777777" w:rsidR="00426689" w:rsidRPr="00857760" w:rsidRDefault="00426689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  <w:highlight w:val="yellow"/>
        </w:rPr>
      </w:pPr>
    </w:p>
    <w:p w14:paraId="4EB7FF62" w14:textId="77777777" w:rsidR="00CC4C9E" w:rsidRPr="00857760" w:rsidRDefault="00CC4C9E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03CD3B35" w14:textId="77777777" w:rsidR="00426689" w:rsidRPr="00857760" w:rsidRDefault="00426689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7365033E" w14:textId="77777777" w:rsidR="004276E9" w:rsidRPr="00857760" w:rsidRDefault="00D560B3" w:rsidP="00D560B3">
      <w:pPr>
        <w:spacing w:before="120"/>
        <w:jc w:val="both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>J</w:t>
      </w:r>
      <w:r w:rsidR="001C6CE5" w:rsidRPr="00857760">
        <w:rPr>
          <w:rFonts w:ascii="Garamond" w:hAnsi="Garamond"/>
          <w:sz w:val="24"/>
          <w:szCs w:val="24"/>
        </w:rPr>
        <w:t>indřich Vála</w:t>
      </w:r>
      <w:r w:rsidR="004276E9"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="004276E9" w:rsidRPr="00857760">
        <w:rPr>
          <w:rFonts w:ascii="Garamond" w:hAnsi="Garamond"/>
          <w:sz w:val="24"/>
          <w:szCs w:val="24"/>
        </w:rPr>
        <w:t>Mgr. Martina Flanderová</w:t>
      </w:r>
      <w:r w:rsidR="00667E56" w:rsidRPr="00857760">
        <w:rPr>
          <w:rFonts w:ascii="Garamond" w:hAnsi="Garamond"/>
          <w:sz w:val="24"/>
          <w:szCs w:val="24"/>
        </w:rPr>
        <w:t>, Ph.D.</w:t>
      </w:r>
    </w:p>
    <w:p w14:paraId="053A5B10" w14:textId="77777777" w:rsidR="004276E9" w:rsidRPr="00857760" w:rsidRDefault="004276E9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</w:r>
      <w:r w:rsidRPr="00857760">
        <w:rPr>
          <w:rFonts w:ascii="Garamond" w:hAnsi="Garamond"/>
          <w:sz w:val="24"/>
          <w:szCs w:val="24"/>
        </w:rPr>
        <w:tab/>
        <w:t>předsedkyně krajského soudu</w:t>
      </w:r>
    </w:p>
    <w:tbl>
      <w:tblPr>
        <w:tblW w:w="1025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1491"/>
        <w:gridCol w:w="2329"/>
        <w:gridCol w:w="181"/>
        <w:gridCol w:w="1959"/>
        <w:gridCol w:w="550"/>
        <w:gridCol w:w="1150"/>
        <w:gridCol w:w="1360"/>
        <w:gridCol w:w="220"/>
      </w:tblGrid>
      <w:tr w:rsidR="001E6DBC" w:rsidRPr="00857760" w14:paraId="5098F9D1" w14:textId="77777777" w:rsidTr="00351634">
        <w:trPr>
          <w:trHeight w:val="450"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9E7" w14:textId="77777777" w:rsidR="00CA3DAC" w:rsidRPr="00857760" w:rsidRDefault="00CA3DAC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  <w:p w14:paraId="40228963" w14:textId="77777777" w:rsidR="00CA3DAC" w:rsidRPr="00857760" w:rsidRDefault="00CA3DAC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  <w:p w14:paraId="07FD65F9" w14:textId="77777777" w:rsidR="00CA3DAC" w:rsidRPr="00857760" w:rsidRDefault="00CA3DAC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  <w:p w14:paraId="1F3DAE1E" w14:textId="77777777" w:rsidR="009C7E55" w:rsidRPr="00857760" w:rsidRDefault="00B66100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>Příloha</w:t>
            </w:r>
            <w:r w:rsidR="009C7E55" w:rsidRPr="00857760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9C7E55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Seznam hlasově záznamových zařízení CS0900N1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7244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6B79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1E6DBC" w:rsidRPr="00857760" w14:paraId="0410E61E" w14:textId="77777777" w:rsidTr="00351634">
        <w:trPr>
          <w:trHeight w:val="24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A03E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1C9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9588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4E03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721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</w:tr>
      <w:tr w:rsidR="001E6DBC" w:rsidRPr="00857760" w14:paraId="60B16275" w14:textId="77777777" w:rsidTr="00351634">
        <w:trPr>
          <w:trHeight w:val="126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BA4F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pořadové číslo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F06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S/N záznamového zařízení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71B" w14:textId="77777777" w:rsidR="009C7E55" w:rsidRPr="00857760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jednací síň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D0E" w14:textId="77777777" w:rsidR="009C7E55" w:rsidRPr="00857760" w:rsidRDefault="001E6DBC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pozáruční servis od data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830" w14:textId="77777777" w:rsidR="009C7E55" w:rsidRPr="00857760" w:rsidRDefault="009C7E55" w:rsidP="006902C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cena </w:t>
            </w:r>
            <w:r w:rsidR="003F20CC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bez</w:t>
            </w: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 DPH / </w:t>
            </w:r>
            <w:r w:rsidR="006902C6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 rok</w:t>
            </w:r>
          </w:p>
        </w:tc>
      </w:tr>
      <w:tr w:rsidR="001E6DBC" w:rsidRPr="00857760" w14:paraId="66C19A4E" w14:textId="77777777" w:rsidTr="00351634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051D" w14:textId="77777777" w:rsidR="009C7E55" w:rsidRPr="00857760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DE82" w14:textId="77777777" w:rsidR="009C7E55" w:rsidRPr="00857760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V1K9C-U69IU-H4K74-M5L40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0B2D" w14:textId="77777777" w:rsidR="009C7E55" w:rsidRPr="00857760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062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9131" w14:textId="77777777" w:rsidR="009C7E55" w:rsidRPr="00857760" w:rsidRDefault="00AF498F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AE0A91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7</w:t>
            </w:r>
            <w:r w:rsidR="009C7E55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.202</w:t>
            </w:r>
            <w:r w:rsidR="00AE0A91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E875" w14:textId="77777777" w:rsidR="009C7E55" w:rsidRPr="00857760" w:rsidRDefault="006902C6" w:rsidP="006902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</w:t>
            </w:r>
            <w:r w:rsidR="00AF498F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,00</w:t>
            </w:r>
            <w:r w:rsidR="009C7E55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Kč</w:t>
            </w:r>
          </w:p>
        </w:tc>
      </w:tr>
      <w:tr w:rsidR="001E6DBC" w:rsidRPr="00857760" w14:paraId="4B8389C9" w14:textId="77777777" w:rsidTr="00351634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F51" w14:textId="77777777" w:rsidR="009C7E55" w:rsidRPr="00857760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BF5E" w14:textId="77777777" w:rsidR="009C7E55" w:rsidRPr="00857760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ZUJ12-IP54K-4N5NI-6S7CN-F2XQ7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3ED" w14:textId="77777777" w:rsidR="009C7E55" w:rsidRPr="00857760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096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BF94" w14:textId="77777777" w:rsidR="009C7E55" w:rsidRPr="00857760" w:rsidRDefault="00AF498F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AE0A91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7</w:t>
            </w:r>
            <w:r w:rsidR="009C7E55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.202</w:t>
            </w:r>
            <w:r w:rsidR="00AE0A91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5A7F" w14:textId="77777777" w:rsidR="009C7E55" w:rsidRPr="00857760" w:rsidRDefault="006A7E21" w:rsidP="006A7E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18</w:t>
            </w:r>
            <w:r w:rsidR="00AF498F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6902C6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</w:t>
            </w:r>
            <w:r w:rsidR="00AF498F"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0,00 Kč</w:t>
            </w:r>
          </w:p>
        </w:tc>
      </w:tr>
      <w:tr w:rsidR="006902C6" w:rsidRPr="00857760" w14:paraId="29C386A8" w14:textId="77777777" w:rsidTr="00F2153F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C115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D08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8HI2N-88UTE-N47FW-614PO-MSD9P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D3E9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499E" w14:textId="77777777" w:rsidR="006902C6" w:rsidRPr="00857760" w:rsidRDefault="006902C6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02C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43F283C6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972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005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7A3K-IU9F-7H8E-8HQ3-P651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CEFC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51BD" w14:textId="77777777" w:rsidR="006902C6" w:rsidRPr="00857760" w:rsidRDefault="006902C6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8B5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2B85929E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95D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4BB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IABR-LC4U-LHG5-4VCV-GJHD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72DE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083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EF" w14:textId="77777777" w:rsidR="006902C6" w:rsidRPr="00857760" w:rsidRDefault="006902C6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9F6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53F345A6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7F7B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17C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LVIV-AC12-G62E-2AML-EV2H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96AF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085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9BD" w14:textId="77777777" w:rsidR="006902C6" w:rsidRPr="00857760" w:rsidRDefault="006902C6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0A0C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56FC0E57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E299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3A3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4SW1-TIJH-9912-K1SM-VYNR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5B5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ACB" w14:textId="77777777" w:rsidR="006902C6" w:rsidRPr="00857760" w:rsidRDefault="006902C6" w:rsidP="00AE0A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67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40ADC959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0E6D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37E0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>18GD-VKDI-HG44-YD9K-4M9G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2C4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E39A" w14:textId="77777777" w:rsidR="006902C6" w:rsidRPr="00857760" w:rsidRDefault="006902C6" w:rsidP="006902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6216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1D9C27BD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2FA0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439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XFRP-B239-HC5W-1TGR-8LW3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2C84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051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7674" w14:textId="77777777" w:rsidR="006902C6" w:rsidRPr="00857760" w:rsidRDefault="006902C6" w:rsidP="006902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2A51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1A5CC564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4DFD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8B99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IM0P-7USN-U8IW-6DYD-RHDR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3842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2759" w14:textId="77777777" w:rsidR="006902C6" w:rsidRPr="00857760" w:rsidRDefault="006902C6" w:rsidP="006902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6655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6902C6" w:rsidRPr="00857760" w14:paraId="26A2C4F2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034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F18B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5776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8FEQ-7P26-1WJ3-Y9KG-AY3F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35A4" w14:textId="77777777" w:rsidR="006902C6" w:rsidRPr="00857760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129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ADBE" w14:textId="77777777" w:rsidR="006902C6" w:rsidRPr="00857760" w:rsidRDefault="006902C6" w:rsidP="006902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1.7.2023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31B5" w14:textId="77777777" w:rsidR="006902C6" w:rsidRPr="00857760" w:rsidRDefault="006902C6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7760">
              <w:rPr>
                <w:rFonts w:ascii="Garamond" w:hAnsi="Garamond"/>
                <w:color w:val="000000" w:themeColor="text1"/>
                <w:sz w:val="24"/>
                <w:szCs w:val="24"/>
              </w:rPr>
              <w:t>12 960,00 Kč</w:t>
            </w:r>
          </w:p>
        </w:tc>
      </w:tr>
      <w:tr w:rsidR="00351634" w:rsidRPr="00857760" w14:paraId="066BBB40" w14:textId="77777777" w:rsidTr="00351634">
        <w:trPr>
          <w:gridAfter w:val="1"/>
          <w:wAfter w:w="220" w:type="dxa"/>
          <w:trHeight w:val="450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A49BC" w14:textId="77777777" w:rsidR="00351634" w:rsidRPr="00857760" w:rsidRDefault="00351634" w:rsidP="004D2471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B98A1" w14:textId="77777777" w:rsidR="00351634" w:rsidRPr="00857760" w:rsidRDefault="00351634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AF81C" w14:textId="77777777" w:rsidR="00351634" w:rsidRPr="00857760" w:rsidRDefault="00351634" w:rsidP="004D247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D16AC" w14:textId="77777777" w:rsidR="00351634" w:rsidRPr="00857760" w:rsidRDefault="00351634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</w:tbl>
    <w:p w14:paraId="6DFB35FA" w14:textId="77777777" w:rsidR="00467FCA" w:rsidRPr="00857760" w:rsidRDefault="006902C6" w:rsidP="00467FCA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Celkem za smlouvu max.</w:t>
      </w:r>
      <w:r w:rsidR="00467FCA" w:rsidRPr="00857760">
        <w:rPr>
          <w:rFonts w:ascii="Garamond" w:hAnsi="Garamond"/>
          <w:color w:val="000000" w:themeColor="text1"/>
          <w:sz w:val="24"/>
          <w:szCs w:val="24"/>
        </w:rPr>
        <w:tab/>
      </w:r>
      <w:r w:rsidRPr="00857760">
        <w:rPr>
          <w:rFonts w:ascii="Garamond" w:hAnsi="Garamond"/>
          <w:color w:val="000000" w:themeColor="text1"/>
          <w:sz w:val="24"/>
          <w:szCs w:val="24"/>
        </w:rPr>
        <w:t>1</w:t>
      </w:r>
      <w:r w:rsidR="006A7E21" w:rsidRPr="00857760">
        <w:rPr>
          <w:rFonts w:ascii="Garamond" w:hAnsi="Garamond"/>
          <w:color w:val="000000" w:themeColor="text1"/>
          <w:sz w:val="24"/>
          <w:szCs w:val="24"/>
        </w:rPr>
        <w:t>47</w:t>
      </w:r>
      <w:r w:rsidR="00467FCA" w:rsidRPr="00857760">
        <w:rPr>
          <w:rFonts w:ascii="Garamond" w:hAnsi="Garamond"/>
          <w:color w:val="000000" w:themeColor="text1"/>
          <w:sz w:val="24"/>
          <w:szCs w:val="24"/>
        </w:rPr>
        <w:t> </w:t>
      </w:r>
      <w:r w:rsidRPr="00857760">
        <w:rPr>
          <w:rFonts w:ascii="Garamond" w:hAnsi="Garamond"/>
          <w:color w:val="000000" w:themeColor="text1"/>
          <w:sz w:val="24"/>
          <w:szCs w:val="24"/>
        </w:rPr>
        <w:t>720</w:t>
      </w:r>
      <w:r w:rsidR="00467FCA" w:rsidRPr="00857760">
        <w:rPr>
          <w:rFonts w:ascii="Garamond" w:hAnsi="Garamond"/>
          <w:color w:val="000000" w:themeColor="text1"/>
          <w:sz w:val="24"/>
          <w:szCs w:val="24"/>
        </w:rPr>
        <w:t>,00 Kč bez DPH</w:t>
      </w:r>
    </w:p>
    <w:p w14:paraId="5952ACB5" w14:textId="77777777" w:rsidR="00467FCA" w:rsidRPr="00857760" w:rsidRDefault="006902C6" w:rsidP="00467FCA">
      <w:pPr>
        <w:overflowPunct/>
        <w:autoSpaceDE/>
        <w:autoSpaceDN/>
        <w:adjustRightInd/>
        <w:spacing w:before="120"/>
        <w:ind w:left="2124" w:firstLine="708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857760">
        <w:rPr>
          <w:rFonts w:ascii="Garamond" w:hAnsi="Garamond"/>
          <w:color w:val="000000" w:themeColor="text1"/>
          <w:sz w:val="24"/>
          <w:szCs w:val="24"/>
        </w:rPr>
        <w:t>1</w:t>
      </w:r>
      <w:r w:rsidR="006A7E21" w:rsidRPr="00857760">
        <w:rPr>
          <w:rFonts w:ascii="Garamond" w:hAnsi="Garamond"/>
          <w:color w:val="000000" w:themeColor="text1"/>
          <w:sz w:val="24"/>
          <w:szCs w:val="24"/>
        </w:rPr>
        <w:t>78</w:t>
      </w:r>
      <w:r w:rsidR="00467FCA" w:rsidRPr="00857760">
        <w:rPr>
          <w:rFonts w:ascii="Garamond" w:hAnsi="Garamond"/>
          <w:color w:val="000000" w:themeColor="text1"/>
          <w:sz w:val="24"/>
          <w:szCs w:val="24"/>
        </w:rPr>
        <w:t> </w:t>
      </w:r>
      <w:r w:rsidR="006A7E21" w:rsidRPr="00857760">
        <w:rPr>
          <w:rFonts w:ascii="Garamond" w:hAnsi="Garamond"/>
          <w:color w:val="000000" w:themeColor="text1"/>
          <w:sz w:val="24"/>
          <w:szCs w:val="24"/>
        </w:rPr>
        <w:t>741</w:t>
      </w:r>
      <w:r w:rsidR="00467FCA" w:rsidRPr="00857760">
        <w:rPr>
          <w:rFonts w:ascii="Garamond" w:hAnsi="Garamond"/>
          <w:color w:val="000000" w:themeColor="text1"/>
          <w:sz w:val="24"/>
          <w:szCs w:val="24"/>
        </w:rPr>
        <w:t>,</w:t>
      </w:r>
      <w:r w:rsidRPr="00857760">
        <w:rPr>
          <w:rFonts w:ascii="Garamond" w:hAnsi="Garamond"/>
          <w:color w:val="000000" w:themeColor="text1"/>
          <w:sz w:val="24"/>
          <w:szCs w:val="24"/>
        </w:rPr>
        <w:t>2</w:t>
      </w:r>
      <w:r w:rsidR="00467FCA" w:rsidRPr="00857760">
        <w:rPr>
          <w:rFonts w:ascii="Garamond" w:hAnsi="Garamond"/>
          <w:color w:val="000000" w:themeColor="text1"/>
          <w:sz w:val="24"/>
          <w:szCs w:val="24"/>
        </w:rPr>
        <w:t>0 Kč vč. DPH</w:t>
      </w:r>
    </w:p>
    <w:p w14:paraId="53B88361" w14:textId="77777777" w:rsidR="00AF498F" w:rsidRPr="00857760" w:rsidRDefault="00AF498F" w:rsidP="00467FCA">
      <w:pPr>
        <w:spacing w:before="120"/>
        <w:rPr>
          <w:rFonts w:ascii="Garamond" w:hAnsi="Garamond"/>
          <w:color w:val="FF0000"/>
          <w:sz w:val="24"/>
          <w:szCs w:val="24"/>
        </w:rPr>
      </w:pPr>
    </w:p>
    <w:sectPr w:rsidR="00AF498F" w:rsidRPr="00857760" w:rsidSect="00143EFC">
      <w:headerReference w:type="default" r:id="rId11"/>
      <w:footerReference w:type="default" r:id="rId12"/>
      <w:headerReference w:type="first" r:id="rId13"/>
      <w:pgSz w:w="11906" w:h="16838"/>
      <w:pgMar w:top="709" w:right="991" w:bottom="993" w:left="993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C01B" w14:textId="77777777" w:rsidR="00AB2516" w:rsidRDefault="00AB2516">
      <w:r>
        <w:separator/>
      </w:r>
    </w:p>
  </w:endnote>
  <w:endnote w:type="continuationSeparator" w:id="0">
    <w:p w14:paraId="7CFE10ED" w14:textId="77777777" w:rsidR="00AB2516" w:rsidRDefault="00AB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867F" w14:textId="77777777" w:rsidR="005D6DA8" w:rsidRDefault="005D6DA8">
    <w:pPr>
      <w:pStyle w:val="Zpat"/>
    </w:pPr>
    <w:r>
      <w:t xml:space="preserve">Stránka  </w:t>
    </w:r>
    <w:r w:rsidR="00E97801">
      <w:fldChar w:fldCharType="begin"/>
    </w:r>
    <w:r>
      <w:instrText xml:space="preserve"> PAGE   \* MERGEFORMAT </w:instrText>
    </w:r>
    <w:r w:rsidR="00E97801">
      <w:fldChar w:fldCharType="separate"/>
    </w:r>
    <w:r w:rsidR="00CA3DAC">
      <w:rPr>
        <w:noProof/>
      </w:rPr>
      <w:t>1</w:t>
    </w:r>
    <w:r w:rsidR="00E97801">
      <w:fldChar w:fldCharType="end"/>
    </w:r>
    <w:r>
      <w:t xml:space="preserve"> (celkem </w:t>
    </w:r>
    <w:fldSimple w:instr=" NUMPAGES   \* MERGEFORMAT ">
      <w:r w:rsidR="00CA3DAC">
        <w:rPr>
          <w:noProof/>
        </w:rPr>
        <w:t>6</w:t>
      </w:r>
    </w:fldSimple>
    <w:r>
      <w:t>)</w:t>
    </w:r>
  </w:p>
  <w:p w14:paraId="41667E11" w14:textId="77777777" w:rsidR="005D6DA8" w:rsidRDefault="005D6DA8">
    <w:pPr>
      <w:pStyle w:val="Zpat"/>
      <w:tabs>
        <w:tab w:val="left" w:pos="9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519C" w14:textId="77777777" w:rsidR="00AB2516" w:rsidRDefault="00AB2516">
      <w:r>
        <w:separator/>
      </w:r>
    </w:p>
  </w:footnote>
  <w:footnote w:type="continuationSeparator" w:id="0">
    <w:p w14:paraId="236A1B37" w14:textId="77777777" w:rsidR="00AB2516" w:rsidRDefault="00AB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A79A" w14:textId="77777777" w:rsidR="00FA1D48" w:rsidRPr="00A37C48" w:rsidRDefault="00FA1D48" w:rsidP="00FA1D48">
    <w:pPr>
      <w:pStyle w:val="Zhlav"/>
      <w:jc w:val="right"/>
      <w:rPr>
        <w:color w:val="000000" w:themeColor="text1"/>
        <w:sz w:val="18"/>
      </w:rPr>
    </w:pPr>
    <w:r w:rsidRPr="00A37C48">
      <w:rPr>
        <w:rFonts w:ascii="Garamond" w:hAnsi="Garamond"/>
        <w:color w:val="000000" w:themeColor="text1"/>
        <w:sz w:val="28"/>
        <w:szCs w:val="24"/>
      </w:rPr>
      <w:t xml:space="preserve">Spr </w:t>
    </w:r>
    <w:r w:rsidR="00143EFC">
      <w:rPr>
        <w:rFonts w:ascii="Garamond" w:hAnsi="Garamond"/>
        <w:color w:val="000000" w:themeColor="text1"/>
        <w:sz w:val="28"/>
        <w:szCs w:val="24"/>
      </w:rPr>
      <w:t>614/2023</w:t>
    </w:r>
  </w:p>
  <w:p w14:paraId="65F8721F" w14:textId="77777777" w:rsidR="004634F6" w:rsidRDefault="004634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4E4B" w14:textId="77777777" w:rsidR="00FA1D48" w:rsidRPr="00FA1D48" w:rsidRDefault="00FA1D48" w:rsidP="00FA1D48">
    <w:pPr>
      <w:pStyle w:val="Zhlav"/>
      <w:jc w:val="right"/>
      <w:rPr>
        <w:sz w:val="18"/>
      </w:rPr>
    </w:pPr>
    <w:r w:rsidRPr="00FA1D48">
      <w:rPr>
        <w:rFonts w:ascii="Garamond" w:hAnsi="Garamond"/>
        <w:color w:val="000000" w:themeColor="text1"/>
        <w:sz w:val="28"/>
        <w:szCs w:val="24"/>
      </w:rPr>
      <w:t xml:space="preserve">Spr </w:t>
    </w:r>
    <w:r w:rsidR="00500A4B">
      <w:rPr>
        <w:rFonts w:ascii="Garamond" w:hAnsi="Garamond"/>
        <w:color w:val="000000" w:themeColor="text1"/>
        <w:sz w:val="28"/>
        <w:szCs w:val="24"/>
      </w:rPr>
      <w:t>614</w:t>
    </w:r>
    <w:r w:rsidR="00BA27E2">
      <w:rPr>
        <w:rFonts w:ascii="Garamond" w:hAnsi="Garamond"/>
        <w:color w:val="000000" w:themeColor="text1"/>
        <w:sz w:val="28"/>
        <w:szCs w:val="24"/>
      </w:rPr>
      <w:t>/202</w:t>
    </w:r>
    <w:r w:rsidR="00500A4B">
      <w:rPr>
        <w:rFonts w:ascii="Garamond" w:hAnsi="Garamond"/>
        <w:color w:val="000000" w:themeColor="text1"/>
        <w:sz w:val="28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E00"/>
    <w:multiLevelType w:val="hybridMultilevel"/>
    <w:tmpl w:val="D7BA7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A1C"/>
    <w:multiLevelType w:val="multilevel"/>
    <w:tmpl w:val="67361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97A20"/>
    <w:multiLevelType w:val="hybridMultilevel"/>
    <w:tmpl w:val="03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3B9D"/>
    <w:multiLevelType w:val="hybridMultilevel"/>
    <w:tmpl w:val="48C66A84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51D3DF1"/>
    <w:multiLevelType w:val="hybridMultilevel"/>
    <w:tmpl w:val="B51EECBA"/>
    <w:lvl w:ilvl="0" w:tplc="37F072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245739"/>
    <w:multiLevelType w:val="hybridMultilevel"/>
    <w:tmpl w:val="749E58AA"/>
    <w:lvl w:ilvl="0" w:tplc="93DCE1A0">
      <w:start w:val="1"/>
      <w:numFmt w:val="decimal"/>
      <w:suff w:val="space"/>
      <w:lvlText w:val="10.%1.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C5D17DE"/>
    <w:multiLevelType w:val="multilevel"/>
    <w:tmpl w:val="768073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slovanodrky"/>
      <w:lvlText w:val="%2"/>
      <w:lvlJc w:val="left"/>
      <w:pPr>
        <w:ind w:left="3552" w:hanging="432"/>
      </w:pPr>
      <w:rPr>
        <w:rFonts w:hint="default"/>
      </w:rPr>
    </w:lvl>
    <w:lvl w:ilvl="2">
      <w:start w:val="1"/>
      <w:numFmt w:val="ordinal"/>
      <w:lvlText w:val="10.%3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8C7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31179A"/>
    <w:multiLevelType w:val="multilevel"/>
    <w:tmpl w:val="C96CB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AB1055"/>
    <w:multiLevelType w:val="hybridMultilevel"/>
    <w:tmpl w:val="92D2F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2A14"/>
    <w:multiLevelType w:val="hybridMultilevel"/>
    <w:tmpl w:val="012419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5608A4"/>
    <w:multiLevelType w:val="hybridMultilevel"/>
    <w:tmpl w:val="5AE8DF3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572C71"/>
    <w:multiLevelType w:val="hybridMultilevel"/>
    <w:tmpl w:val="F43C68F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Verdana" w:hAnsi="Verdana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6013715"/>
    <w:multiLevelType w:val="hybridMultilevel"/>
    <w:tmpl w:val="B5C2807A"/>
    <w:lvl w:ilvl="0" w:tplc="9F7CC492">
      <w:start w:val="1"/>
      <w:numFmt w:val="decimal"/>
      <w:suff w:val="space"/>
      <w:lvlText w:val="10.%1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A7758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1D2512"/>
    <w:multiLevelType w:val="multilevel"/>
    <w:tmpl w:val="19FC2ED6"/>
    <w:lvl w:ilvl="0">
      <w:start w:val="1"/>
      <w:numFmt w:val="decimal"/>
      <w:suff w:val="space"/>
      <w:lvlText w:val="7.%1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61162C2"/>
    <w:multiLevelType w:val="multilevel"/>
    <w:tmpl w:val="6FFCBA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F32F3E"/>
    <w:multiLevelType w:val="hybridMultilevel"/>
    <w:tmpl w:val="4A620EAE"/>
    <w:lvl w:ilvl="0" w:tplc="B314B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AD0DC1"/>
    <w:multiLevelType w:val="multilevel"/>
    <w:tmpl w:val="3C422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suff w:val="space"/>
      <w:lvlText w:val="3.%2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1F6CFB"/>
    <w:multiLevelType w:val="hybridMultilevel"/>
    <w:tmpl w:val="6C1A8EF4"/>
    <w:lvl w:ilvl="0" w:tplc="0405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0" w15:restartNumberingAfterBreak="0">
    <w:nsid w:val="6FDC1E79"/>
    <w:multiLevelType w:val="multilevel"/>
    <w:tmpl w:val="4A0623E8"/>
    <w:lvl w:ilvl="0">
      <w:start w:val="1"/>
      <w:numFmt w:val="ordinal"/>
      <w:suff w:val="space"/>
      <w:lvlText w:val="8.%1"/>
      <w:lvlJc w:val="left"/>
      <w:pPr>
        <w:ind w:left="720" w:hanging="360"/>
      </w:pPr>
    </w:lvl>
    <w:lvl w:ilvl="1">
      <w:start w:val="1"/>
      <w:numFmt w:val="ordinal"/>
      <w:lvlText w:val="%2"/>
      <w:lvlJc w:val="left"/>
      <w:pPr>
        <w:ind w:left="3912" w:hanging="432"/>
      </w:pPr>
    </w:lvl>
    <w:lvl w:ilvl="2">
      <w:start w:val="1"/>
      <w:numFmt w:val="ordinal"/>
      <w:lvlText w:val="8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4F65D5F"/>
    <w:multiLevelType w:val="hybridMultilevel"/>
    <w:tmpl w:val="F1E6A8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34729"/>
    <w:multiLevelType w:val="hybridMultilevel"/>
    <w:tmpl w:val="6DB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47649">
    <w:abstractNumId w:val="8"/>
  </w:num>
  <w:num w:numId="2" w16cid:durableId="1510565767">
    <w:abstractNumId w:val="11"/>
  </w:num>
  <w:num w:numId="3" w16cid:durableId="706569303">
    <w:abstractNumId w:val="2"/>
  </w:num>
  <w:num w:numId="4" w16cid:durableId="814956807">
    <w:abstractNumId w:val="1"/>
  </w:num>
  <w:num w:numId="5" w16cid:durableId="1662008072">
    <w:abstractNumId w:val="19"/>
  </w:num>
  <w:num w:numId="6" w16cid:durableId="458493153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91" w:hanging="454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7" w16cid:durableId="1928419221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880" w:hanging="454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 w16cid:durableId="1662076229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6879257">
    <w:abstractNumId w:val="9"/>
  </w:num>
  <w:num w:numId="10" w16cid:durableId="657416044">
    <w:abstractNumId w:val="6"/>
  </w:num>
  <w:num w:numId="11" w16cid:durableId="899560672">
    <w:abstractNumId w:val="15"/>
  </w:num>
  <w:num w:numId="12" w16cid:durableId="328094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2279294">
    <w:abstractNumId w:val="16"/>
  </w:num>
  <w:num w:numId="14" w16cid:durableId="1752968460">
    <w:abstractNumId w:val="5"/>
  </w:num>
  <w:num w:numId="15" w16cid:durableId="1578976378">
    <w:abstractNumId w:val="13"/>
  </w:num>
  <w:num w:numId="16" w16cid:durableId="140122627">
    <w:abstractNumId w:val="0"/>
  </w:num>
  <w:num w:numId="17" w16cid:durableId="566038599">
    <w:abstractNumId w:val="7"/>
  </w:num>
  <w:num w:numId="18" w16cid:durableId="747507804">
    <w:abstractNumId w:val="12"/>
  </w:num>
  <w:num w:numId="19" w16cid:durableId="1071655270">
    <w:abstractNumId w:val="22"/>
  </w:num>
  <w:num w:numId="20" w16cid:durableId="1267735499">
    <w:abstractNumId w:val="4"/>
  </w:num>
  <w:num w:numId="21" w16cid:durableId="988247722">
    <w:abstractNumId w:val="14"/>
  </w:num>
  <w:num w:numId="22" w16cid:durableId="1773234558">
    <w:abstractNumId w:val="17"/>
  </w:num>
  <w:num w:numId="23" w16cid:durableId="1633054114">
    <w:abstractNumId w:val="21"/>
  </w:num>
  <w:num w:numId="24" w16cid:durableId="618025160">
    <w:abstractNumId w:val="3"/>
  </w:num>
  <w:num w:numId="25" w16cid:durableId="373502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OPEN_SPUSTENO" w:val="T"/>
    <w:docVar w:name="DB_ID_DOK" w:val="Smlouva word.docx 2018/11/27 13:58:34"/>
    <w:docVar w:name="DOKUMENT_ADRESAR_FS" w:val="C:\TMP\DB"/>
    <w:docVar w:name="DOKUMENT_AUTOMATICKE_UKLADANI" w:val="ANO"/>
    <w:docVar w:name="DOKUMENT_PERIODA_UKLADANI" w:val="5"/>
  </w:docVars>
  <w:rsids>
    <w:rsidRoot w:val="00FC5788"/>
    <w:rsid w:val="000016E0"/>
    <w:rsid w:val="000017B8"/>
    <w:rsid w:val="00001CEC"/>
    <w:rsid w:val="00006114"/>
    <w:rsid w:val="00011ECF"/>
    <w:rsid w:val="00013A77"/>
    <w:rsid w:val="00015B91"/>
    <w:rsid w:val="00016B41"/>
    <w:rsid w:val="0002565D"/>
    <w:rsid w:val="0003146F"/>
    <w:rsid w:val="00033341"/>
    <w:rsid w:val="00033664"/>
    <w:rsid w:val="000345BB"/>
    <w:rsid w:val="0003481F"/>
    <w:rsid w:val="00035968"/>
    <w:rsid w:val="00036F35"/>
    <w:rsid w:val="00047E47"/>
    <w:rsid w:val="00047F94"/>
    <w:rsid w:val="00051416"/>
    <w:rsid w:val="000520C2"/>
    <w:rsid w:val="000536B9"/>
    <w:rsid w:val="00053701"/>
    <w:rsid w:val="00056D65"/>
    <w:rsid w:val="00056F78"/>
    <w:rsid w:val="00063072"/>
    <w:rsid w:val="000639D0"/>
    <w:rsid w:val="00064D72"/>
    <w:rsid w:val="0006583C"/>
    <w:rsid w:val="00071509"/>
    <w:rsid w:val="00071CE5"/>
    <w:rsid w:val="00072589"/>
    <w:rsid w:val="00076826"/>
    <w:rsid w:val="000911FA"/>
    <w:rsid w:val="00091847"/>
    <w:rsid w:val="00093036"/>
    <w:rsid w:val="00095335"/>
    <w:rsid w:val="00095B69"/>
    <w:rsid w:val="0009754C"/>
    <w:rsid w:val="000976A0"/>
    <w:rsid w:val="000A0C80"/>
    <w:rsid w:val="000A22B6"/>
    <w:rsid w:val="000A2D65"/>
    <w:rsid w:val="000A2DA4"/>
    <w:rsid w:val="000A4D2C"/>
    <w:rsid w:val="000A6F92"/>
    <w:rsid w:val="000B1318"/>
    <w:rsid w:val="000B59C5"/>
    <w:rsid w:val="000C3589"/>
    <w:rsid w:val="000C5F7E"/>
    <w:rsid w:val="000D0174"/>
    <w:rsid w:val="000D5C79"/>
    <w:rsid w:val="000E1C6C"/>
    <w:rsid w:val="000E2BE0"/>
    <w:rsid w:val="000E542D"/>
    <w:rsid w:val="000E75F0"/>
    <w:rsid w:val="000E7E55"/>
    <w:rsid w:val="000F24B5"/>
    <w:rsid w:val="0010520A"/>
    <w:rsid w:val="00115AB1"/>
    <w:rsid w:val="00124497"/>
    <w:rsid w:val="001420E2"/>
    <w:rsid w:val="00142CE8"/>
    <w:rsid w:val="00143EFC"/>
    <w:rsid w:val="00144C44"/>
    <w:rsid w:val="001501AD"/>
    <w:rsid w:val="001507FD"/>
    <w:rsid w:val="00152F02"/>
    <w:rsid w:val="00160F2B"/>
    <w:rsid w:val="0016361C"/>
    <w:rsid w:val="00166EA9"/>
    <w:rsid w:val="00172E76"/>
    <w:rsid w:val="001768D5"/>
    <w:rsid w:val="00182214"/>
    <w:rsid w:val="00184D29"/>
    <w:rsid w:val="001909D5"/>
    <w:rsid w:val="00192E57"/>
    <w:rsid w:val="00197435"/>
    <w:rsid w:val="001A1E71"/>
    <w:rsid w:val="001A214C"/>
    <w:rsid w:val="001A5374"/>
    <w:rsid w:val="001B265E"/>
    <w:rsid w:val="001B2F98"/>
    <w:rsid w:val="001B7365"/>
    <w:rsid w:val="001C0679"/>
    <w:rsid w:val="001C0D44"/>
    <w:rsid w:val="001C6CE5"/>
    <w:rsid w:val="001D0BD5"/>
    <w:rsid w:val="001D57CF"/>
    <w:rsid w:val="001E111D"/>
    <w:rsid w:val="001E5CBC"/>
    <w:rsid w:val="001E6BC5"/>
    <w:rsid w:val="001E6DBC"/>
    <w:rsid w:val="00204967"/>
    <w:rsid w:val="00207A6E"/>
    <w:rsid w:val="00210E70"/>
    <w:rsid w:val="00212AB5"/>
    <w:rsid w:val="00215FC9"/>
    <w:rsid w:val="00216243"/>
    <w:rsid w:val="0021628F"/>
    <w:rsid w:val="00220D5F"/>
    <w:rsid w:val="00221F16"/>
    <w:rsid w:val="00221FA5"/>
    <w:rsid w:val="00222288"/>
    <w:rsid w:val="00226102"/>
    <w:rsid w:val="002261B4"/>
    <w:rsid w:val="0023008B"/>
    <w:rsid w:val="00231624"/>
    <w:rsid w:val="002373F5"/>
    <w:rsid w:val="002423E9"/>
    <w:rsid w:val="00250580"/>
    <w:rsid w:val="002520E7"/>
    <w:rsid w:val="00263CE8"/>
    <w:rsid w:val="00264AFA"/>
    <w:rsid w:val="00265C92"/>
    <w:rsid w:val="00266F79"/>
    <w:rsid w:val="002710E2"/>
    <w:rsid w:val="002830BD"/>
    <w:rsid w:val="00283CB5"/>
    <w:rsid w:val="00284CDA"/>
    <w:rsid w:val="00285DC3"/>
    <w:rsid w:val="00291C28"/>
    <w:rsid w:val="00292BD8"/>
    <w:rsid w:val="00294070"/>
    <w:rsid w:val="0029413B"/>
    <w:rsid w:val="0029424E"/>
    <w:rsid w:val="002943BF"/>
    <w:rsid w:val="00296C67"/>
    <w:rsid w:val="002A2AC0"/>
    <w:rsid w:val="002A4282"/>
    <w:rsid w:val="002A7DD2"/>
    <w:rsid w:val="002B0E34"/>
    <w:rsid w:val="002B1AF1"/>
    <w:rsid w:val="002B22FE"/>
    <w:rsid w:val="002B60DA"/>
    <w:rsid w:val="002C604E"/>
    <w:rsid w:val="002C6678"/>
    <w:rsid w:val="002D17D6"/>
    <w:rsid w:val="002D3683"/>
    <w:rsid w:val="002D7868"/>
    <w:rsid w:val="002E137E"/>
    <w:rsid w:val="002E23A9"/>
    <w:rsid w:val="002E380C"/>
    <w:rsid w:val="002E53C0"/>
    <w:rsid w:val="002E605C"/>
    <w:rsid w:val="002E662C"/>
    <w:rsid w:val="002E71DF"/>
    <w:rsid w:val="002F21D0"/>
    <w:rsid w:val="002F573D"/>
    <w:rsid w:val="002F5E7A"/>
    <w:rsid w:val="00305BA2"/>
    <w:rsid w:val="00306706"/>
    <w:rsid w:val="00307118"/>
    <w:rsid w:val="0032196D"/>
    <w:rsid w:val="00322BD8"/>
    <w:rsid w:val="0033130B"/>
    <w:rsid w:val="0033701A"/>
    <w:rsid w:val="003403A1"/>
    <w:rsid w:val="00351634"/>
    <w:rsid w:val="00355E97"/>
    <w:rsid w:val="00356567"/>
    <w:rsid w:val="00357B87"/>
    <w:rsid w:val="00357BE5"/>
    <w:rsid w:val="00360A8D"/>
    <w:rsid w:val="00360BB1"/>
    <w:rsid w:val="00371A9E"/>
    <w:rsid w:val="00372BBE"/>
    <w:rsid w:val="00373C17"/>
    <w:rsid w:val="003742F9"/>
    <w:rsid w:val="00374B4D"/>
    <w:rsid w:val="00374E64"/>
    <w:rsid w:val="0037508A"/>
    <w:rsid w:val="00376E91"/>
    <w:rsid w:val="003811BC"/>
    <w:rsid w:val="00386743"/>
    <w:rsid w:val="00396464"/>
    <w:rsid w:val="003A2204"/>
    <w:rsid w:val="003A4082"/>
    <w:rsid w:val="003B7182"/>
    <w:rsid w:val="003B75A8"/>
    <w:rsid w:val="003B7C45"/>
    <w:rsid w:val="003C1293"/>
    <w:rsid w:val="003C4B59"/>
    <w:rsid w:val="003C579F"/>
    <w:rsid w:val="003C6181"/>
    <w:rsid w:val="003C6E54"/>
    <w:rsid w:val="003D7947"/>
    <w:rsid w:val="003E22FE"/>
    <w:rsid w:val="003E3FFA"/>
    <w:rsid w:val="003E4789"/>
    <w:rsid w:val="003F14E6"/>
    <w:rsid w:val="003F20CC"/>
    <w:rsid w:val="003F24D6"/>
    <w:rsid w:val="003F3D88"/>
    <w:rsid w:val="003F7332"/>
    <w:rsid w:val="004029B3"/>
    <w:rsid w:val="00403FBF"/>
    <w:rsid w:val="00406313"/>
    <w:rsid w:val="00415971"/>
    <w:rsid w:val="00417166"/>
    <w:rsid w:val="00417884"/>
    <w:rsid w:val="00421E44"/>
    <w:rsid w:val="0042266D"/>
    <w:rsid w:val="00425216"/>
    <w:rsid w:val="004253B5"/>
    <w:rsid w:val="00426689"/>
    <w:rsid w:val="004276E9"/>
    <w:rsid w:val="00427823"/>
    <w:rsid w:val="004312D8"/>
    <w:rsid w:val="00433847"/>
    <w:rsid w:val="00433BC2"/>
    <w:rsid w:val="00435C70"/>
    <w:rsid w:val="00440D3F"/>
    <w:rsid w:val="00442941"/>
    <w:rsid w:val="00446F8A"/>
    <w:rsid w:val="00447EDE"/>
    <w:rsid w:val="0045045B"/>
    <w:rsid w:val="004634F6"/>
    <w:rsid w:val="00465E08"/>
    <w:rsid w:val="00465F03"/>
    <w:rsid w:val="00467FCA"/>
    <w:rsid w:val="00473432"/>
    <w:rsid w:val="004820C5"/>
    <w:rsid w:val="004840ED"/>
    <w:rsid w:val="00497AEF"/>
    <w:rsid w:val="004A0C7C"/>
    <w:rsid w:val="004B44B4"/>
    <w:rsid w:val="004B66E6"/>
    <w:rsid w:val="004B672A"/>
    <w:rsid w:val="004B7134"/>
    <w:rsid w:val="004C559B"/>
    <w:rsid w:val="004C6265"/>
    <w:rsid w:val="004D2471"/>
    <w:rsid w:val="004D33CD"/>
    <w:rsid w:val="004F1FC0"/>
    <w:rsid w:val="004F34C2"/>
    <w:rsid w:val="004F4F01"/>
    <w:rsid w:val="00500A4B"/>
    <w:rsid w:val="0050180C"/>
    <w:rsid w:val="00506B26"/>
    <w:rsid w:val="00507CDC"/>
    <w:rsid w:val="00510387"/>
    <w:rsid w:val="0051125A"/>
    <w:rsid w:val="00513AC9"/>
    <w:rsid w:val="00515D72"/>
    <w:rsid w:val="005173C7"/>
    <w:rsid w:val="00517A30"/>
    <w:rsid w:val="005206BC"/>
    <w:rsid w:val="005211C6"/>
    <w:rsid w:val="0052709A"/>
    <w:rsid w:val="00527E5C"/>
    <w:rsid w:val="00530CC3"/>
    <w:rsid w:val="00533665"/>
    <w:rsid w:val="00534720"/>
    <w:rsid w:val="00535897"/>
    <w:rsid w:val="005375D7"/>
    <w:rsid w:val="005413F7"/>
    <w:rsid w:val="005418A0"/>
    <w:rsid w:val="00553500"/>
    <w:rsid w:val="005535BC"/>
    <w:rsid w:val="00553D32"/>
    <w:rsid w:val="00554C60"/>
    <w:rsid w:val="00554F31"/>
    <w:rsid w:val="0055576A"/>
    <w:rsid w:val="00555FA2"/>
    <w:rsid w:val="0055744B"/>
    <w:rsid w:val="00560AE3"/>
    <w:rsid w:val="0056236B"/>
    <w:rsid w:val="00565691"/>
    <w:rsid w:val="00565A8E"/>
    <w:rsid w:val="00566F36"/>
    <w:rsid w:val="00570308"/>
    <w:rsid w:val="00572307"/>
    <w:rsid w:val="00581FC7"/>
    <w:rsid w:val="00587B71"/>
    <w:rsid w:val="005901A7"/>
    <w:rsid w:val="0059043F"/>
    <w:rsid w:val="00592299"/>
    <w:rsid w:val="00593F49"/>
    <w:rsid w:val="005960F6"/>
    <w:rsid w:val="005A0171"/>
    <w:rsid w:val="005A0F66"/>
    <w:rsid w:val="005A4C28"/>
    <w:rsid w:val="005A4CBC"/>
    <w:rsid w:val="005A7288"/>
    <w:rsid w:val="005B3B45"/>
    <w:rsid w:val="005B7394"/>
    <w:rsid w:val="005C063F"/>
    <w:rsid w:val="005C28D5"/>
    <w:rsid w:val="005D1C88"/>
    <w:rsid w:val="005D6DA8"/>
    <w:rsid w:val="005E3A4C"/>
    <w:rsid w:val="005E4B16"/>
    <w:rsid w:val="005E7325"/>
    <w:rsid w:val="005F4098"/>
    <w:rsid w:val="0060129E"/>
    <w:rsid w:val="006031A5"/>
    <w:rsid w:val="006033A6"/>
    <w:rsid w:val="00613252"/>
    <w:rsid w:val="006211B6"/>
    <w:rsid w:val="00622741"/>
    <w:rsid w:val="00622B92"/>
    <w:rsid w:val="00625EE7"/>
    <w:rsid w:val="00626910"/>
    <w:rsid w:val="00631CE1"/>
    <w:rsid w:val="00633E4C"/>
    <w:rsid w:val="006364CA"/>
    <w:rsid w:val="00644204"/>
    <w:rsid w:val="006512DE"/>
    <w:rsid w:val="00666694"/>
    <w:rsid w:val="00667E56"/>
    <w:rsid w:val="006744A0"/>
    <w:rsid w:val="00675ED7"/>
    <w:rsid w:val="00677504"/>
    <w:rsid w:val="00677E91"/>
    <w:rsid w:val="0068099D"/>
    <w:rsid w:val="00683348"/>
    <w:rsid w:val="0068430B"/>
    <w:rsid w:val="006902C6"/>
    <w:rsid w:val="00693CA7"/>
    <w:rsid w:val="006A101A"/>
    <w:rsid w:val="006A3F6C"/>
    <w:rsid w:val="006A73BC"/>
    <w:rsid w:val="006A7E21"/>
    <w:rsid w:val="006C4034"/>
    <w:rsid w:val="006C74A3"/>
    <w:rsid w:val="006E6D98"/>
    <w:rsid w:val="006F2A20"/>
    <w:rsid w:val="006F2C1A"/>
    <w:rsid w:val="006F3325"/>
    <w:rsid w:val="006F33C9"/>
    <w:rsid w:val="006F6D97"/>
    <w:rsid w:val="007001AE"/>
    <w:rsid w:val="00702913"/>
    <w:rsid w:val="0070323E"/>
    <w:rsid w:val="00706046"/>
    <w:rsid w:val="007114A3"/>
    <w:rsid w:val="00717729"/>
    <w:rsid w:val="00720E92"/>
    <w:rsid w:val="00723FD2"/>
    <w:rsid w:val="0072542C"/>
    <w:rsid w:val="007260CB"/>
    <w:rsid w:val="007419D8"/>
    <w:rsid w:val="00741D1A"/>
    <w:rsid w:val="00745408"/>
    <w:rsid w:val="00745B2E"/>
    <w:rsid w:val="0074660B"/>
    <w:rsid w:val="00753493"/>
    <w:rsid w:val="00755336"/>
    <w:rsid w:val="00756640"/>
    <w:rsid w:val="00761BA8"/>
    <w:rsid w:val="00763546"/>
    <w:rsid w:val="00764C12"/>
    <w:rsid w:val="00771584"/>
    <w:rsid w:val="00776097"/>
    <w:rsid w:val="00776ADF"/>
    <w:rsid w:val="00781543"/>
    <w:rsid w:val="00783968"/>
    <w:rsid w:val="0078485D"/>
    <w:rsid w:val="0078510E"/>
    <w:rsid w:val="00786A33"/>
    <w:rsid w:val="0079094B"/>
    <w:rsid w:val="007951C8"/>
    <w:rsid w:val="00796644"/>
    <w:rsid w:val="007A0A89"/>
    <w:rsid w:val="007A1EB3"/>
    <w:rsid w:val="007A282B"/>
    <w:rsid w:val="007A57CA"/>
    <w:rsid w:val="007B321D"/>
    <w:rsid w:val="007B5298"/>
    <w:rsid w:val="007B6B02"/>
    <w:rsid w:val="007C5079"/>
    <w:rsid w:val="007D023B"/>
    <w:rsid w:val="007D1C04"/>
    <w:rsid w:val="007D71F4"/>
    <w:rsid w:val="007E6C41"/>
    <w:rsid w:val="007F3D5B"/>
    <w:rsid w:val="007F7B74"/>
    <w:rsid w:val="00801653"/>
    <w:rsid w:val="00804F9D"/>
    <w:rsid w:val="00806710"/>
    <w:rsid w:val="00811BDD"/>
    <w:rsid w:val="00813FFF"/>
    <w:rsid w:val="00825063"/>
    <w:rsid w:val="00826940"/>
    <w:rsid w:val="00830A8F"/>
    <w:rsid w:val="00831205"/>
    <w:rsid w:val="0083128D"/>
    <w:rsid w:val="008318E1"/>
    <w:rsid w:val="00832AC1"/>
    <w:rsid w:val="0083627D"/>
    <w:rsid w:val="00850958"/>
    <w:rsid w:val="00853232"/>
    <w:rsid w:val="00857760"/>
    <w:rsid w:val="00862A42"/>
    <w:rsid w:val="00862AE3"/>
    <w:rsid w:val="008718BA"/>
    <w:rsid w:val="00874975"/>
    <w:rsid w:val="008761AF"/>
    <w:rsid w:val="00877B4E"/>
    <w:rsid w:val="00880103"/>
    <w:rsid w:val="00882035"/>
    <w:rsid w:val="008B186D"/>
    <w:rsid w:val="008B2911"/>
    <w:rsid w:val="008B7C7D"/>
    <w:rsid w:val="008C3C9B"/>
    <w:rsid w:val="008D1AA2"/>
    <w:rsid w:val="008D22E2"/>
    <w:rsid w:val="008D7D82"/>
    <w:rsid w:val="008E2595"/>
    <w:rsid w:val="008E2DD0"/>
    <w:rsid w:val="008F4521"/>
    <w:rsid w:val="008F4839"/>
    <w:rsid w:val="00904A32"/>
    <w:rsid w:val="009072BA"/>
    <w:rsid w:val="00913232"/>
    <w:rsid w:val="009148B9"/>
    <w:rsid w:val="009156E7"/>
    <w:rsid w:val="00916005"/>
    <w:rsid w:val="00920069"/>
    <w:rsid w:val="0092395A"/>
    <w:rsid w:val="00927E04"/>
    <w:rsid w:val="00931310"/>
    <w:rsid w:val="00931E8B"/>
    <w:rsid w:val="009323F3"/>
    <w:rsid w:val="00932481"/>
    <w:rsid w:val="00933596"/>
    <w:rsid w:val="00946F3A"/>
    <w:rsid w:val="00954328"/>
    <w:rsid w:val="0096111C"/>
    <w:rsid w:val="00963BD5"/>
    <w:rsid w:val="00965747"/>
    <w:rsid w:val="00972551"/>
    <w:rsid w:val="009747AE"/>
    <w:rsid w:val="0098010D"/>
    <w:rsid w:val="009803B4"/>
    <w:rsid w:val="0098210B"/>
    <w:rsid w:val="0098476A"/>
    <w:rsid w:val="00986E70"/>
    <w:rsid w:val="009A00B3"/>
    <w:rsid w:val="009A289B"/>
    <w:rsid w:val="009A54EF"/>
    <w:rsid w:val="009A6D51"/>
    <w:rsid w:val="009A721A"/>
    <w:rsid w:val="009A737E"/>
    <w:rsid w:val="009C249F"/>
    <w:rsid w:val="009C58BE"/>
    <w:rsid w:val="009C7E55"/>
    <w:rsid w:val="009D121A"/>
    <w:rsid w:val="009D207E"/>
    <w:rsid w:val="009D3CDB"/>
    <w:rsid w:val="009D59D8"/>
    <w:rsid w:val="009E06E4"/>
    <w:rsid w:val="009E56A2"/>
    <w:rsid w:val="009F3885"/>
    <w:rsid w:val="009F410A"/>
    <w:rsid w:val="009F7395"/>
    <w:rsid w:val="00A0196D"/>
    <w:rsid w:val="00A10E67"/>
    <w:rsid w:val="00A14FC1"/>
    <w:rsid w:val="00A22237"/>
    <w:rsid w:val="00A321C4"/>
    <w:rsid w:val="00A33878"/>
    <w:rsid w:val="00A33DAB"/>
    <w:rsid w:val="00A36444"/>
    <w:rsid w:val="00A37C48"/>
    <w:rsid w:val="00A4367C"/>
    <w:rsid w:val="00A464A4"/>
    <w:rsid w:val="00A52FFA"/>
    <w:rsid w:val="00A544F4"/>
    <w:rsid w:val="00A602A7"/>
    <w:rsid w:val="00A7086B"/>
    <w:rsid w:val="00A73079"/>
    <w:rsid w:val="00A74C22"/>
    <w:rsid w:val="00A76BE4"/>
    <w:rsid w:val="00A81A92"/>
    <w:rsid w:val="00A8573C"/>
    <w:rsid w:val="00A85DE4"/>
    <w:rsid w:val="00A93DA7"/>
    <w:rsid w:val="00A949A2"/>
    <w:rsid w:val="00A9644C"/>
    <w:rsid w:val="00AA32E3"/>
    <w:rsid w:val="00AA6605"/>
    <w:rsid w:val="00AB2516"/>
    <w:rsid w:val="00AD16F7"/>
    <w:rsid w:val="00AD17F2"/>
    <w:rsid w:val="00AD478A"/>
    <w:rsid w:val="00AD5111"/>
    <w:rsid w:val="00AE0A91"/>
    <w:rsid w:val="00AE1238"/>
    <w:rsid w:val="00AE52CB"/>
    <w:rsid w:val="00AE5F23"/>
    <w:rsid w:val="00AF0272"/>
    <w:rsid w:val="00AF1916"/>
    <w:rsid w:val="00AF4199"/>
    <w:rsid w:val="00AF473F"/>
    <w:rsid w:val="00AF498F"/>
    <w:rsid w:val="00AF6929"/>
    <w:rsid w:val="00B06481"/>
    <w:rsid w:val="00B068E3"/>
    <w:rsid w:val="00B11106"/>
    <w:rsid w:val="00B1124A"/>
    <w:rsid w:val="00B11412"/>
    <w:rsid w:val="00B1148B"/>
    <w:rsid w:val="00B1252B"/>
    <w:rsid w:val="00B1489D"/>
    <w:rsid w:val="00B20027"/>
    <w:rsid w:val="00B31111"/>
    <w:rsid w:val="00B33DF1"/>
    <w:rsid w:val="00B42429"/>
    <w:rsid w:val="00B4272A"/>
    <w:rsid w:val="00B46CDA"/>
    <w:rsid w:val="00B5319B"/>
    <w:rsid w:val="00B6284C"/>
    <w:rsid w:val="00B64596"/>
    <w:rsid w:val="00B64ED4"/>
    <w:rsid w:val="00B66100"/>
    <w:rsid w:val="00B71D3B"/>
    <w:rsid w:val="00B747EE"/>
    <w:rsid w:val="00B77688"/>
    <w:rsid w:val="00B80321"/>
    <w:rsid w:val="00B91151"/>
    <w:rsid w:val="00B94771"/>
    <w:rsid w:val="00B95C87"/>
    <w:rsid w:val="00BA1170"/>
    <w:rsid w:val="00BA1F48"/>
    <w:rsid w:val="00BA27E2"/>
    <w:rsid w:val="00BA5CED"/>
    <w:rsid w:val="00BA5E09"/>
    <w:rsid w:val="00BB7786"/>
    <w:rsid w:val="00BC0809"/>
    <w:rsid w:val="00BC212A"/>
    <w:rsid w:val="00BC39C2"/>
    <w:rsid w:val="00BC3EB3"/>
    <w:rsid w:val="00BC57EA"/>
    <w:rsid w:val="00BD68A5"/>
    <w:rsid w:val="00BE1FFF"/>
    <w:rsid w:val="00BE7E73"/>
    <w:rsid w:val="00C0368B"/>
    <w:rsid w:val="00C03AB8"/>
    <w:rsid w:val="00C049AC"/>
    <w:rsid w:val="00C0525E"/>
    <w:rsid w:val="00C10099"/>
    <w:rsid w:val="00C14855"/>
    <w:rsid w:val="00C15B9B"/>
    <w:rsid w:val="00C174C2"/>
    <w:rsid w:val="00C203A4"/>
    <w:rsid w:val="00C224BA"/>
    <w:rsid w:val="00C253DF"/>
    <w:rsid w:val="00C32DD5"/>
    <w:rsid w:val="00C40DE2"/>
    <w:rsid w:val="00C41CB8"/>
    <w:rsid w:val="00C44283"/>
    <w:rsid w:val="00C534B9"/>
    <w:rsid w:val="00C548AE"/>
    <w:rsid w:val="00C55E3E"/>
    <w:rsid w:val="00C574AF"/>
    <w:rsid w:val="00C620B0"/>
    <w:rsid w:val="00C72BC0"/>
    <w:rsid w:val="00C82A6C"/>
    <w:rsid w:val="00C85936"/>
    <w:rsid w:val="00C91D63"/>
    <w:rsid w:val="00CA3DAC"/>
    <w:rsid w:val="00CA51BF"/>
    <w:rsid w:val="00CB37D0"/>
    <w:rsid w:val="00CC4C9E"/>
    <w:rsid w:val="00CC7D21"/>
    <w:rsid w:val="00CD2583"/>
    <w:rsid w:val="00CD74B7"/>
    <w:rsid w:val="00CE2D5D"/>
    <w:rsid w:val="00CE3434"/>
    <w:rsid w:val="00CE5D40"/>
    <w:rsid w:val="00CF4CAF"/>
    <w:rsid w:val="00D0622D"/>
    <w:rsid w:val="00D13ED3"/>
    <w:rsid w:val="00D14017"/>
    <w:rsid w:val="00D16032"/>
    <w:rsid w:val="00D203D8"/>
    <w:rsid w:val="00D22B91"/>
    <w:rsid w:val="00D339FE"/>
    <w:rsid w:val="00D40413"/>
    <w:rsid w:val="00D412E5"/>
    <w:rsid w:val="00D47CA8"/>
    <w:rsid w:val="00D50AB5"/>
    <w:rsid w:val="00D534E3"/>
    <w:rsid w:val="00D55D28"/>
    <w:rsid w:val="00D560B3"/>
    <w:rsid w:val="00D61CC8"/>
    <w:rsid w:val="00D66881"/>
    <w:rsid w:val="00D90198"/>
    <w:rsid w:val="00D952C5"/>
    <w:rsid w:val="00D954B5"/>
    <w:rsid w:val="00D9695B"/>
    <w:rsid w:val="00D97CC0"/>
    <w:rsid w:val="00DA1904"/>
    <w:rsid w:val="00DA44F6"/>
    <w:rsid w:val="00DB2F5B"/>
    <w:rsid w:val="00DB6E25"/>
    <w:rsid w:val="00DB72F7"/>
    <w:rsid w:val="00DC4D97"/>
    <w:rsid w:val="00DD19AA"/>
    <w:rsid w:val="00DD502F"/>
    <w:rsid w:val="00DF2674"/>
    <w:rsid w:val="00DF3E00"/>
    <w:rsid w:val="00E00C87"/>
    <w:rsid w:val="00E05CF2"/>
    <w:rsid w:val="00E07A23"/>
    <w:rsid w:val="00E15087"/>
    <w:rsid w:val="00E1720B"/>
    <w:rsid w:val="00E17578"/>
    <w:rsid w:val="00E2028D"/>
    <w:rsid w:val="00E225E2"/>
    <w:rsid w:val="00E23540"/>
    <w:rsid w:val="00E4169F"/>
    <w:rsid w:val="00E4436D"/>
    <w:rsid w:val="00E4460E"/>
    <w:rsid w:val="00E57250"/>
    <w:rsid w:val="00E613FA"/>
    <w:rsid w:val="00E62F50"/>
    <w:rsid w:val="00E66008"/>
    <w:rsid w:val="00E733EF"/>
    <w:rsid w:val="00E7403C"/>
    <w:rsid w:val="00E758EA"/>
    <w:rsid w:val="00E76D62"/>
    <w:rsid w:val="00E77241"/>
    <w:rsid w:val="00E802A6"/>
    <w:rsid w:val="00E81C6C"/>
    <w:rsid w:val="00E8741F"/>
    <w:rsid w:val="00E935D4"/>
    <w:rsid w:val="00E97075"/>
    <w:rsid w:val="00E97657"/>
    <w:rsid w:val="00E97801"/>
    <w:rsid w:val="00EA6851"/>
    <w:rsid w:val="00EA70FB"/>
    <w:rsid w:val="00EB17C7"/>
    <w:rsid w:val="00EC4077"/>
    <w:rsid w:val="00EC6176"/>
    <w:rsid w:val="00ED0D8C"/>
    <w:rsid w:val="00EE2C5A"/>
    <w:rsid w:val="00EE3CD2"/>
    <w:rsid w:val="00EE3FC1"/>
    <w:rsid w:val="00EE5F6B"/>
    <w:rsid w:val="00EF212A"/>
    <w:rsid w:val="00EF29F7"/>
    <w:rsid w:val="00EF3516"/>
    <w:rsid w:val="00EF551E"/>
    <w:rsid w:val="00EF6400"/>
    <w:rsid w:val="00EF7863"/>
    <w:rsid w:val="00F00B30"/>
    <w:rsid w:val="00F01AEA"/>
    <w:rsid w:val="00F077F3"/>
    <w:rsid w:val="00F079AB"/>
    <w:rsid w:val="00F10321"/>
    <w:rsid w:val="00F10A16"/>
    <w:rsid w:val="00F10C53"/>
    <w:rsid w:val="00F11758"/>
    <w:rsid w:val="00F219E9"/>
    <w:rsid w:val="00F24DD5"/>
    <w:rsid w:val="00F275FD"/>
    <w:rsid w:val="00F2778D"/>
    <w:rsid w:val="00F43793"/>
    <w:rsid w:val="00F4788C"/>
    <w:rsid w:val="00F50612"/>
    <w:rsid w:val="00F53779"/>
    <w:rsid w:val="00F6381B"/>
    <w:rsid w:val="00F64BED"/>
    <w:rsid w:val="00F65EC6"/>
    <w:rsid w:val="00F73AA2"/>
    <w:rsid w:val="00F7409D"/>
    <w:rsid w:val="00F7478B"/>
    <w:rsid w:val="00F75739"/>
    <w:rsid w:val="00F805E6"/>
    <w:rsid w:val="00F86A79"/>
    <w:rsid w:val="00F91EC4"/>
    <w:rsid w:val="00F95F4A"/>
    <w:rsid w:val="00FA1D48"/>
    <w:rsid w:val="00FA5CBE"/>
    <w:rsid w:val="00FA6F02"/>
    <w:rsid w:val="00FB21B4"/>
    <w:rsid w:val="00FC3CA2"/>
    <w:rsid w:val="00FC5788"/>
    <w:rsid w:val="00FD2E42"/>
    <w:rsid w:val="00FD5470"/>
    <w:rsid w:val="00FE01AD"/>
    <w:rsid w:val="00FE27A0"/>
    <w:rsid w:val="00FE4BD8"/>
    <w:rsid w:val="00FE6CC1"/>
    <w:rsid w:val="00FF2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D2C0"/>
  <w15:docId w15:val="{D4529508-F96B-4E9F-97F0-2EB27CC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C5788"/>
    <w:rPr>
      <w:color w:val="0000FF"/>
      <w:u w:val="single"/>
    </w:rPr>
  </w:style>
  <w:style w:type="paragraph" w:styleId="Zpat">
    <w:name w:val="footer"/>
    <w:basedOn w:val="Normln"/>
    <w:link w:val="ZpatChar"/>
    <w:rsid w:val="00FC57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C5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FC578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">
    <w:name w:val="Z‡kladn’ text"/>
    <w:basedOn w:val="Normln0"/>
    <w:rsid w:val="00FC5788"/>
    <w:rPr>
      <w:sz w:val="24"/>
    </w:rPr>
  </w:style>
  <w:style w:type="paragraph" w:customStyle="1" w:styleId="Zkladntextodsazen">
    <w:name w:val="Z‡kladn’ text odsazen?"/>
    <w:basedOn w:val="Normln0"/>
    <w:rsid w:val="00FC578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FC5788"/>
    <w:pPr>
      <w:jc w:val="both"/>
    </w:pPr>
    <w:rPr>
      <w:sz w:val="28"/>
    </w:rPr>
  </w:style>
  <w:style w:type="table" w:styleId="Mkatabulky">
    <w:name w:val="Table Grid"/>
    <w:basedOn w:val="Normlntabulka"/>
    <w:uiPriority w:val="39"/>
    <w:rsid w:val="002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42F9"/>
    <w:pPr>
      <w:ind w:left="720"/>
      <w:contextualSpacing/>
    </w:pPr>
  </w:style>
  <w:style w:type="character" w:styleId="Odkaznakoment">
    <w:name w:val="annotation reference"/>
    <w:semiHidden/>
    <w:unhideWhenUsed/>
    <w:rsid w:val="000B13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1318"/>
  </w:style>
  <w:style w:type="character" w:customStyle="1" w:styleId="TextkomenteChar">
    <w:name w:val="Text komentáře Char"/>
    <w:link w:val="Textkomente"/>
    <w:uiPriority w:val="99"/>
    <w:semiHidden/>
    <w:rsid w:val="000B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B1318"/>
    <w:rPr>
      <w:b/>
      <w:bCs/>
    </w:rPr>
  </w:style>
  <w:style w:type="character" w:customStyle="1" w:styleId="PedmtkomenteChar">
    <w:name w:val="Předmět komentáře Char"/>
    <w:link w:val="Pedmtkomente"/>
    <w:rsid w:val="000B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3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3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2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E2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951C8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slovanodrky">
    <w:name w:val="číslované odrážky"/>
    <w:basedOn w:val="Normln"/>
    <w:qFormat/>
    <w:rsid w:val="00B1148B"/>
    <w:pPr>
      <w:numPr>
        <w:ilvl w:val="1"/>
        <w:numId w:val="10"/>
      </w:numPr>
      <w:overflowPunct/>
      <w:autoSpaceDE/>
      <w:autoSpaceDN/>
      <w:adjustRightInd/>
      <w:spacing w:after="60"/>
      <w:jc w:val="both"/>
      <w:textAlignment w:val="auto"/>
    </w:pPr>
    <w:rPr>
      <w:rFonts w:ascii="Calibri" w:eastAsia="Calibri" w:hAnsi="Calibri"/>
      <w:b/>
      <w:sz w:val="24"/>
      <w:szCs w:val="24"/>
    </w:rPr>
  </w:style>
  <w:style w:type="paragraph" w:styleId="Bezmezer">
    <w:name w:val="No Spacing"/>
    <w:uiPriority w:val="1"/>
    <w:qFormat/>
    <w:rsid w:val="00EC617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E3FC1"/>
    <w:rPr>
      <w:color w:val="800080"/>
      <w:u w:val="single"/>
    </w:rPr>
  </w:style>
  <w:style w:type="paragraph" w:customStyle="1" w:styleId="xl63">
    <w:name w:val="xl63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paragraph" w:customStyle="1" w:styleId="xl64">
    <w:name w:val="xl64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8"/>
      <w:szCs w:val="18"/>
    </w:rPr>
  </w:style>
  <w:style w:type="paragraph" w:customStyle="1" w:styleId="xl67">
    <w:name w:val="xl6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9">
    <w:name w:val="xl69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0">
    <w:name w:val="xl70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1">
    <w:name w:val="xl71"/>
    <w:basedOn w:val="Normln"/>
    <w:rsid w:val="00EE3F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ln"/>
    <w:rsid w:val="00EE3F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ln"/>
    <w:rsid w:val="00EE3F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ln"/>
    <w:rsid w:val="00EE3FC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1">
    <w:name w:val="xl9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2">
    <w:name w:val="xl92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3">
    <w:name w:val="xl93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5">
    <w:name w:val="xl95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6">
    <w:name w:val="xl9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1">
    <w:name w:val="xl101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styleId="Revize">
    <w:name w:val="Revision"/>
    <w:hidden/>
    <w:uiPriority w:val="99"/>
    <w:semiHidden/>
    <w:rsid w:val="00B1489D"/>
    <w:rPr>
      <w:rFonts w:ascii="Times New Roman" w:eastAsia="Times New Roman" w:hAnsi="Times New Roman"/>
    </w:rPr>
  </w:style>
  <w:style w:type="paragraph" w:customStyle="1" w:styleId="xl102">
    <w:name w:val="xl102"/>
    <w:basedOn w:val="Normln"/>
    <w:rsid w:val="007715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3">
    <w:name w:val="xl103"/>
    <w:basedOn w:val="Normln"/>
    <w:rsid w:val="007715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4">
    <w:name w:val="xl104"/>
    <w:basedOn w:val="Normln"/>
    <w:rsid w:val="00771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5">
    <w:name w:val="xl105"/>
    <w:basedOn w:val="Normln"/>
    <w:rsid w:val="007715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customStyle="1" w:styleId="xl106">
    <w:name w:val="xl106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7">
    <w:name w:val="xl107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F976C-66C1-423B-A8E1-ADBC23AB9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09381-3EB9-48A7-98B0-948029583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96D3A-1BE7-4448-B3AD-76F6874F7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0C5FAB-A149-4BFC-A293-C777BEEAB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2124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soud v Praze</Company>
  <LinksUpToDate>false</LinksUpToDate>
  <CharactersWithSpaces>14629</CharactersWithSpaces>
  <SharedDoc>false</SharedDoc>
  <HLinks>
    <vt:vector size="24" baseType="variant">
      <vt:variant>
        <vt:i4>1966119</vt:i4>
      </vt:variant>
      <vt:variant>
        <vt:i4>9</vt:i4>
      </vt:variant>
      <vt:variant>
        <vt:i4>0</vt:i4>
      </vt:variant>
      <vt:variant>
        <vt:i4>5</vt:i4>
      </vt:variant>
      <vt:variant>
        <vt:lpwstr>mailto:Mvondracek@ksoud.unl.justice.cz</vt:lpwstr>
      </vt:variant>
      <vt:variant>
        <vt:lpwstr/>
      </vt:variant>
      <vt:variant>
        <vt:i4>8061003</vt:i4>
      </vt:variant>
      <vt:variant>
        <vt:i4>6</vt:i4>
      </vt:variant>
      <vt:variant>
        <vt:i4>0</vt:i4>
      </vt:variant>
      <vt:variant>
        <vt:i4>5</vt:i4>
      </vt:variant>
      <vt:variant>
        <vt:lpwstr>mailto:Mpucova@ksoud.unl.justice.cz</vt:lpwstr>
      </vt:variant>
      <vt:variant>
        <vt:lpwstr/>
      </vt:variant>
      <vt:variant>
        <vt:i4>6488144</vt:i4>
      </vt:variant>
      <vt:variant>
        <vt:i4>3</vt:i4>
      </vt:variant>
      <vt:variant>
        <vt:i4>0</vt:i4>
      </vt:variant>
      <vt:variant>
        <vt:i4>5</vt:i4>
      </vt:variant>
      <vt:variant>
        <vt:lpwstr>mailto:VlVesely@ksoud.unl.justice.cz</vt:lpwstr>
      </vt:variant>
      <vt:variant>
        <vt:lpwstr/>
      </vt:variant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mailto:aaaa@bbbbbbb.cz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VPisancik@msoud.pha.justice.cz</dc:creator>
  <cp:lastModifiedBy>Kramářová Linda Mgr.</cp:lastModifiedBy>
  <cp:revision>5</cp:revision>
  <cp:lastPrinted>2020-11-24T12:37:00Z</cp:lastPrinted>
  <dcterms:created xsi:type="dcterms:W3CDTF">2023-06-01T09:13:00Z</dcterms:created>
  <dcterms:modified xsi:type="dcterms:W3CDTF">2023-06-05T13:41:00Z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