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OB-2023-00000833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42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Ladislav Peterka</w:t>
      </w:r>
    </w:p>
    <w:tbl>
      <w:tblPr>
        <w:tblOverlap w:val="never"/>
        <w:jc w:val="center"/>
        <w:tblLayout w:type="fixed"/>
      </w:tblPr>
      <w:tblGrid>
        <w:gridCol w:w="3086"/>
        <w:gridCol w:w="4627"/>
        <w:gridCol w:w="1675"/>
      </w:tblGrid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116" w:val="left"/>
              </w:tabs>
              <w:bidi w:val="0"/>
              <w:spacing w:before="0" w:after="0" w:line="240" w:lineRule="auto"/>
              <w:ind w:left="26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IVInozstvi Jednotka</w:t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Školení prezentačních dovedností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28" w:val="left"/>
                <w:tab w:pos="1878" w:val="left"/>
              </w:tabs>
              <w:bidi w:val="0"/>
              <w:spacing w:before="0" w:after="0" w:line="240" w:lineRule="auto"/>
              <w:ind w:left="26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  <w:tab/>
              <w:t>ks</w:t>
              <w:tab/>
              <w:t>Školení v rámci prjektu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68 000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"Strategické řízení VÚRV,v.v.vi."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68000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095A8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34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8"/>
        <w:keepNext/>
        <w:keepLines/>
        <w:widowControl w:val="0"/>
        <w:shd w:val="clear" w:color="auto" w:fill="auto"/>
        <w:tabs>
          <w:tab w:pos="1454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24. 5. 2023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71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60" w:left="1191" w:right="1287" w:bottom="2060" w:header="1632" w:footer="163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Nadpis #1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80" w:line="262" w:lineRule="auto"/>
      <w:ind w:right="53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0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660" w:line="334" w:lineRule="auto"/>
      <w:ind w:left="4780" w:right="3040" w:hanging="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20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