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0B4F77">
      <w:pPr>
        <w:jc w:val="center"/>
        <w:rPr>
          <w:rFonts w:ascii="Arial" w:hAnsi="Arial" w:cs="Arial"/>
          <w:b/>
          <w:sz w:val="22"/>
          <w:szCs w:val="22"/>
        </w:rPr>
      </w:pPr>
      <w:r w:rsidRPr="00454D43">
        <w:rPr>
          <w:rFonts w:ascii="Arial" w:hAnsi="Arial" w:cs="Arial"/>
          <w:b/>
          <w:sz w:val="22"/>
          <w:szCs w:val="22"/>
        </w:rPr>
        <w:t>č. smlouvy objednatele:</w:t>
      </w:r>
      <w:r w:rsidR="000B4F77">
        <w:rPr>
          <w:rFonts w:ascii="Arial" w:hAnsi="Arial" w:cs="Arial"/>
          <w:b/>
          <w:sz w:val="22"/>
          <w:szCs w:val="22"/>
        </w:rPr>
        <w:t xml:space="preserve"> 714/2023</w:t>
      </w:r>
      <w:r w:rsidRPr="00454D43">
        <w:rPr>
          <w:rFonts w:ascii="Arial" w:hAnsi="Arial" w:cs="Arial"/>
          <w:b/>
          <w:sz w:val="22"/>
          <w:szCs w:val="22"/>
        </w:rPr>
        <w:t xml:space="preserve"> </w:t>
      </w:r>
    </w:p>
    <w:p w:rsidR="0096148E" w:rsidRPr="00454D43" w:rsidRDefault="0096148E" w:rsidP="0096148E">
      <w:pPr>
        <w:rPr>
          <w:rFonts w:ascii="Arial" w:hAnsi="Arial" w:cs="Arial"/>
          <w:b/>
          <w:sz w:val="22"/>
          <w:szCs w:val="22"/>
        </w:rPr>
      </w:pPr>
    </w:p>
    <w:p w:rsidR="00864AB4"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920388" w:rsidRPr="00454D43" w:rsidRDefault="00920388" w:rsidP="00864AB4">
      <w:pPr>
        <w:pStyle w:val="Export0"/>
        <w:jc w:val="center"/>
        <w:rPr>
          <w:rFonts w:ascii="Arial" w:hAnsi="Arial" w:cs="Arial"/>
          <w:b/>
          <w:sz w:val="22"/>
          <w:szCs w:val="22"/>
          <w:lang w:val="cs-CZ"/>
        </w:rPr>
      </w:pPr>
    </w:p>
    <w:p w:rsidR="0075094D" w:rsidRDefault="006C3655" w:rsidP="00E95E53">
      <w:pPr>
        <w:tabs>
          <w:tab w:val="left" w:pos="4080"/>
        </w:tabs>
        <w:jc w:val="center"/>
        <w:rPr>
          <w:rFonts w:ascii="Arial" w:hAnsi="Arial" w:cs="Arial"/>
          <w:b/>
          <w:szCs w:val="24"/>
        </w:rPr>
      </w:pPr>
      <w:bookmarkStart w:id="0" w:name="_Hlk133927450"/>
      <w:r w:rsidRPr="006C3655">
        <w:rPr>
          <w:rFonts w:ascii="Arial" w:hAnsi="Arial" w:cs="Arial"/>
          <w:b/>
          <w:szCs w:val="24"/>
        </w:rPr>
        <w:t xml:space="preserve">VT Dlouhá </w:t>
      </w:r>
      <w:proofErr w:type="gramStart"/>
      <w:r w:rsidRPr="006C3655">
        <w:rPr>
          <w:rFonts w:ascii="Arial" w:hAnsi="Arial" w:cs="Arial"/>
          <w:b/>
          <w:szCs w:val="24"/>
        </w:rPr>
        <w:t>Stoka</w:t>
      </w:r>
      <w:r w:rsidR="00FE1929">
        <w:rPr>
          <w:rFonts w:ascii="Arial" w:hAnsi="Arial" w:cs="Arial"/>
          <w:b/>
          <w:szCs w:val="24"/>
        </w:rPr>
        <w:t xml:space="preserve"> -</w:t>
      </w:r>
      <w:r w:rsidRPr="006C3655">
        <w:t xml:space="preserve"> </w:t>
      </w:r>
      <w:r w:rsidRPr="006C3655">
        <w:rPr>
          <w:rFonts w:ascii="Arial" w:hAnsi="Arial" w:cs="Arial"/>
          <w:b/>
          <w:szCs w:val="24"/>
        </w:rPr>
        <w:t>sekání</w:t>
      </w:r>
      <w:proofErr w:type="gramEnd"/>
      <w:r w:rsidRPr="006C3655">
        <w:rPr>
          <w:rFonts w:ascii="Arial" w:hAnsi="Arial" w:cs="Arial"/>
          <w:b/>
          <w:szCs w:val="24"/>
        </w:rPr>
        <w:t xml:space="preserve"> travního porostu a výmladků</w:t>
      </w:r>
    </w:p>
    <w:p w:rsidR="00CE6104" w:rsidRDefault="00CE6104" w:rsidP="00E95E53">
      <w:pPr>
        <w:tabs>
          <w:tab w:val="left" w:pos="4080"/>
        </w:tabs>
        <w:jc w:val="center"/>
        <w:rPr>
          <w:rFonts w:ascii="Arial" w:hAnsi="Arial" w:cs="Arial"/>
          <w:b/>
          <w:szCs w:val="24"/>
        </w:rPr>
      </w:pPr>
      <w:r>
        <w:rPr>
          <w:rFonts w:ascii="Arial" w:hAnsi="Arial" w:cs="Arial"/>
          <w:b/>
          <w:szCs w:val="24"/>
        </w:rPr>
        <w:t>(PL 1 01 12 012, 101064)</w:t>
      </w:r>
    </w:p>
    <w:p w:rsidR="00B84C40" w:rsidRDefault="00B84C40" w:rsidP="00E95E53">
      <w:pPr>
        <w:tabs>
          <w:tab w:val="left" w:pos="4080"/>
        </w:tabs>
        <w:jc w:val="center"/>
        <w:rPr>
          <w:rFonts w:ascii="Arial" w:hAnsi="Arial" w:cs="Arial"/>
          <w:b/>
          <w:szCs w:val="24"/>
        </w:rPr>
      </w:pPr>
    </w:p>
    <w:bookmarkEnd w:id="0"/>
    <w:p w:rsidR="006C3655" w:rsidRPr="00454D43" w:rsidRDefault="006C365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6C3655" w:rsidRPr="00D74A50" w:rsidRDefault="006C3655" w:rsidP="006C365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6C3655" w:rsidRPr="00D74A50" w:rsidRDefault="006C3655" w:rsidP="006C365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6C3655" w:rsidRPr="00D74A50" w:rsidRDefault="006C3655" w:rsidP="006C365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rsidR="006C3655" w:rsidRPr="00D74A50" w:rsidRDefault="006C3655" w:rsidP="006C365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6C3655" w:rsidRPr="00D74A50" w:rsidRDefault="006C3655" w:rsidP="006C365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Pr="00D74A50">
        <w:rPr>
          <w:rFonts w:ascii="Arial" w:hAnsi="Arial" w:cs="Arial"/>
          <w:sz w:val="22"/>
          <w:szCs w:val="22"/>
        </w:rPr>
        <w:t xml:space="preserve">generálním ředitelem </w:t>
      </w:r>
    </w:p>
    <w:p w:rsidR="006C3655" w:rsidRPr="00D74A50" w:rsidRDefault="006C3655" w:rsidP="006C365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Pr="00D74A50">
        <w:rPr>
          <w:rFonts w:ascii="Arial" w:hAnsi="Arial" w:cs="Arial"/>
          <w:color w:val="000000"/>
          <w:sz w:val="22"/>
          <w:szCs w:val="22"/>
        </w:rPr>
        <w:t>ředitel</w:t>
      </w:r>
      <w:r>
        <w:rPr>
          <w:rFonts w:ascii="Arial" w:hAnsi="Arial" w:cs="Arial"/>
          <w:color w:val="000000"/>
          <w:sz w:val="22"/>
          <w:szCs w:val="22"/>
        </w:rPr>
        <w:t>ka závodu</w:t>
      </w:r>
    </w:p>
    <w:p w:rsidR="006C3655" w:rsidRPr="00D74A50" w:rsidRDefault="006C3655" w:rsidP="006C365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Pr="00BE21F3">
        <w:rPr>
          <w:rFonts w:ascii="Arial" w:hAnsi="Arial" w:cs="Arial"/>
          <w:sz w:val="22"/>
          <w:szCs w:val="22"/>
        </w:rPr>
        <w:t xml:space="preserve">vedoucí </w:t>
      </w:r>
      <w:r>
        <w:rPr>
          <w:rFonts w:ascii="Arial" w:hAnsi="Arial" w:cs="Arial"/>
          <w:sz w:val="22"/>
          <w:szCs w:val="22"/>
        </w:rPr>
        <w:t>provozu Cheb</w:t>
      </w:r>
    </w:p>
    <w:p w:rsidR="006C3655" w:rsidRPr="00587499" w:rsidRDefault="006C3655" w:rsidP="006C365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r w:rsidR="000B4F77">
        <w:rPr>
          <w:rFonts w:ascii="Arial" w:hAnsi="Arial" w:cs="Arial"/>
          <w:b/>
          <w:sz w:val="22"/>
          <w:szCs w:val="22"/>
        </w:rPr>
        <w:tab/>
      </w:r>
      <w:bookmarkStart w:id="1" w:name="_GoBack"/>
      <w:bookmarkEnd w:id="1"/>
      <w:r w:rsidRPr="00587499">
        <w:rPr>
          <w:rFonts w:ascii="Arial" w:hAnsi="Arial" w:cs="Arial"/>
          <w:sz w:val="22"/>
          <w:szCs w:val="22"/>
        </w:rPr>
        <w:t>vedoucí úseku</w:t>
      </w:r>
    </w:p>
    <w:p w:rsidR="006C3655" w:rsidRPr="00CE181B" w:rsidRDefault="006C3655" w:rsidP="006C3655">
      <w:pPr>
        <w:tabs>
          <w:tab w:val="left" w:pos="3960"/>
        </w:tabs>
        <w:jc w:val="both"/>
        <w:rPr>
          <w:rFonts w:ascii="Arial" w:hAnsi="Arial" w:cs="Arial"/>
          <w:b/>
          <w:sz w:val="22"/>
          <w:szCs w:val="22"/>
        </w:rPr>
      </w:pPr>
      <w:r>
        <w:rPr>
          <w:rFonts w:ascii="Arial" w:hAnsi="Arial" w:cs="Arial"/>
          <w:b/>
          <w:sz w:val="22"/>
          <w:szCs w:val="22"/>
        </w:rPr>
        <w:tab/>
      </w:r>
      <w:r w:rsidRPr="00587499">
        <w:rPr>
          <w:rFonts w:ascii="Arial" w:hAnsi="Arial" w:cs="Arial"/>
          <w:sz w:val="22"/>
          <w:szCs w:val="22"/>
        </w:rPr>
        <w:t>tel.:</w:t>
      </w:r>
      <w:r w:rsidR="000B4F77">
        <w:rPr>
          <w:rFonts w:ascii="Arial" w:hAnsi="Arial" w:cs="Arial"/>
          <w:sz w:val="22"/>
          <w:szCs w:val="22"/>
        </w:rPr>
        <w:tab/>
      </w:r>
      <w:r w:rsidR="000B4F77">
        <w:rPr>
          <w:rFonts w:ascii="Arial" w:hAnsi="Arial" w:cs="Arial"/>
          <w:sz w:val="22"/>
          <w:szCs w:val="22"/>
        </w:rPr>
        <w:tab/>
      </w:r>
      <w:r w:rsidRPr="00587499">
        <w:rPr>
          <w:rFonts w:ascii="Arial" w:hAnsi="Arial" w:cs="Arial"/>
          <w:sz w:val="22"/>
          <w:szCs w:val="22"/>
        </w:rPr>
        <w:t xml:space="preserve">, e-mail: </w:t>
      </w:r>
    </w:p>
    <w:p w:rsidR="006C3655" w:rsidRPr="00D74A50" w:rsidRDefault="006C3655" w:rsidP="006C365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6C3655" w:rsidRPr="00D74A50" w:rsidRDefault="006C3655" w:rsidP="006C365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04E18" w:rsidRPr="00A82F1F" w:rsidRDefault="00C04E18" w:rsidP="00C04E18">
      <w:pPr>
        <w:tabs>
          <w:tab w:val="left" w:pos="3960"/>
        </w:tabs>
        <w:jc w:val="both"/>
        <w:rPr>
          <w:rFonts w:ascii="Arial" w:hAnsi="Arial" w:cs="Arial"/>
          <w:b/>
          <w:sz w:val="22"/>
          <w:szCs w:val="22"/>
        </w:rPr>
      </w:pPr>
      <w:r w:rsidRPr="00A82F1F">
        <w:rPr>
          <w:rFonts w:ascii="Arial" w:hAnsi="Arial" w:cs="Arial"/>
          <w:b/>
          <w:sz w:val="22"/>
          <w:szCs w:val="22"/>
        </w:rPr>
        <w:t>Zhotovitel:</w:t>
      </w:r>
      <w:r w:rsidR="00A82F1F" w:rsidRPr="00A82F1F">
        <w:rPr>
          <w:rFonts w:ascii="Arial" w:hAnsi="Arial" w:cs="Arial"/>
          <w:b/>
          <w:sz w:val="22"/>
          <w:szCs w:val="22"/>
        </w:rPr>
        <w:tab/>
      </w:r>
      <w:r w:rsidR="0029766F" w:rsidRPr="0029766F">
        <w:rPr>
          <w:rFonts w:ascii="Arial" w:hAnsi="Arial" w:cs="Arial"/>
          <w:b/>
          <w:sz w:val="22"/>
          <w:szCs w:val="22"/>
        </w:rPr>
        <w:t>ABRI, s.r.o.</w:t>
      </w:r>
      <w:r w:rsidRPr="00A82F1F">
        <w:rPr>
          <w:rFonts w:ascii="Arial" w:hAnsi="Arial" w:cs="Arial"/>
          <w:b/>
          <w:sz w:val="22"/>
          <w:szCs w:val="22"/>
        </w:rPr>
        <w:tab/>
      </w:r>
    </w:p>
    <w:p w:rsidR="00C04E18" w:rsidRPr="00A82F1F" w:rsidRDefault="00C04E18" w:rsidP="00C04E18">
      <w:pPr>
        <w:tabs>
          <w:tab w:val="left" w:pos="3960"/>
        </w:tabs>
        <w:jc w:val="both"/>
        <w:rPr>
          <w:rFonts w:ascii="Arial" w:hAnsi="Arial" w:cs="Arial"/>
          <w:sz w:val="22"/>
          <w:szCs w:val="22"/>
        </w:rPr>
      </w:pPr>
      <w:r w:rsidRPr="00A82F1F">
        <w:rPr>
          <w:rFonts w:ascii="Arial" w:hAnsi="Arial" w:cs="Arial"/>
          <w:b/>
          <w:sz w:val="22"/>
          <w:szCs w:val="22"/>
        </w:rPr>
        <w:t>sídlo:</w:t>
      </w:r>
      <w:r w:rsidR="00A82F1F" w:rsidRPr="00A82F1F">
        <w:rPr>
          <w:rFonts w:ascii="Arial" w:hAnsi="Arial" w:cs="Arial"/>
          <w:b/>
          <w:sz w:val="22"/>
          <w:szCs w:val="22"/>
        </w:rPr>
        <w:tab/>
      </w:r>
      <w:r w:rsidR="0029766F">
        <w:rPr>
          <w:rFonts w:ascii="Arial" w:hAnsi="Arial" w:cs="Arial"/>
          <w:sz w:val="22"/>
          <w:szCs w:val="22"/>
        </w:rPr>
        <w:t>Ondříčkova 537, 356 01 Sokolov</w:t>
      </w:r>
    </w:p>
    <w:p w:rsidR="006C3655" w:rsidRDefault="00C04E18" w:rsidP="00C04E18">
      <w:pPr>
        <w:tabs>
          <w:tab w:val="left" w:pos="3960"/>
        </w:tabs>
        <w:jc w:val="both"/>
        <w:rPr>
          <w:rFonts w:ascii="Arial" w:hAnsi="Arial" w:cs="Arial"/>
          <w:b/>
          <w:sz w:val="22"/>
          <w:szCs w:val="22"/>
        </w:rPr>
      </w:pPr>
      <w:r w:rsidRPr="00A82F1F">
        <w:rPr>
          <w:rFonts w:ascii="Arial" w:hAnsi="Arial" w:cs="Arial"/>
          <w:b/>
          <w:sz w:val="22"/>
          <w:szCs w:val="22"/>
        </w:rPr>
        <w:t>IČO:</w:t>
      </w:r>
      <w:r w:rsidRPr="00A82F1F">
        <w:rPr>
          <w:rFonts w:ascii="Arial" w:hAnsi="Arial" w:cs="Arial"/>
          <w:b/>
          <w:sz w:val="22"/>
          <w:szCs w:val="22"/>
        </w:rPr>
        <w:tab/>
      </w:r>
      <w:r w:rsidR="0029766F">
        <w:rPr>
          <w:rFonts w:ascii="Arial" w:hAnsi="Arial" w:cs="Arial"/>
          <w:sz w:val="22"/>
          <w:szCs w:val="22"/>
        </w:rPr>
        <w:t>61679763</w:t>
      </w:r>
    </w:p>
    <w:p w:rsidR="00C04E18" w:rsidRPr="00A82F1F" w:rsidRDefault="00C04E18" w:rsidP="00C04E18">
      <w:pPr>
        <w:tabs>
          <w:tab w:val="left" w:pos="3960"/>
        </w:tabs>
        <w:jc w:val="both"/>
        <w:rPr>
          <w:rFonts w:ascii="Arial" w:hAnsi="Arial" w:cs="Arial"/>
          <w:sz w:val="22"/>
          <w:szCs w:val="22"/>
        </w:rPr>
      </w:pPr>
      <w:r w:rsidRPr="00A82F1F">
        <w:rPr>
          <w:rFonts w:ascii="Arial" w:hAnsi="Arial" w:cs="Arial"/>
          <w:b/>
          <w:sz w:val="22"/>
          <w:szCs w:val="22"/>
        </w:rPr>
        <w:t>DIČ:</w:t>
      </w:r>
      <w:r w:rsidRPr="00A82F1F">
        <w:rPr>
          <w:rFonts w:ascii="Arial" w:hAnsi="Arial" w:cs="Arial"/>
          <w:b/>
          <w:sz w:val="22"/>
          <w:szCs w:val="22"/>
        </w:rPr>
        <w:tab/>
      </w:r>
      <w:r w:rsidR="00A82F1F" w:rsidRPr="00A82F1F">
        <w:rPr>
          <w:rFonts w:ascii="Arial" w:hAnsi="Arial" w:cs="Arial"/>
          <w:b/>
          <w:sz w:val="22"/>
          <w:szCs w:val="22"/>
        </w:rPr>
        <w:tab/>
      </w:r>
    </w:p>
    <w:p w:rsidR="00C04E18" w:rsidRPr="00A82F1F" w:rsidRDefault="00C04E18" w:rsidP="00C04E18">
      <w:pPr>
        <w:tabs>
          <w:tab w:val="left" w:pos="3960"/>
        </w:tabs>
        <w:ind w:left="3960" w:hanging="3960"/>
        <w:jc w:val="both"/>
        <w:rPr>
          <w:rFonts w:ascii="Arial" w:hAnsi="Arial" w:cs="Arial"/>
          <w:sz w:val="22"/>
          <w:szCs w:val="22"/>
        </w:rPr>
      </w:pPr>
      <w:r w:rsidRPr="00A82F1F">
        <w:rPr>
          <w:rFonts w:ascii="Arial" w:hAnsi="Arial" w:cs="Arial"/>
          <w:b/>
          <w:sz w:val="22"/>
          <w:szCs w:val="22"/>
        </w:rPr>
        <w:t>zastoupený:</w:t>
      </w:r>
      <w:r w:rsidRPr="00A82F1F">
        <w:rPr>
          <w:rFonts w:ascii="Arial" w:hAnsi="Arial" w:cs="Arial"/>
          <w:b/>
          <w:sz w:val="22"/>
          <w:szCs w:val="22"/>
        </w:rPr>
        <w:tab/>
      </w:r>
      <w:r w:rsidR="0029766F">
        <w:rPr>
          <w:rFonts w:ascii="Arial" w:hAnsi="Arial" w:cs="Arial"/>
          <w:bCs/>
          <w:sz w:val="22"/>
          <w:szCs w:val="22"/>
        </w:rPr>
        <w:t>jednatelkou</w:t>
      </w:r>
    </w:p>
    <w:p w:rsidR="00A82F1F" w:rsidRPr="00A82F1F" w:rsidRDefault="00A82F1F" w:rsidP="00C04E18">
      <w:pPr>
        <w:tabs>
          <w:tab w:val="left" w:pos="3960"/>
        </w:tabs>
        <w:jc w:val="both"/>
        <w:rPr>
          <w:rFonts w:ascii="Arial" w:hAnsi="Arial" w:cs="Arial"/>
          <w:b/>
          <w:sz w:val="22"/>
          <w:szCs w:val="22"/>
        </w:rPr>
      </w:pPr>
      <w:r w:rsidRPr="00A82F1F">
        <w:rPr>
          <w:rFonts w:ascii="Arial" w:hAnsi="Arial" w:cs="Arial"/>
          <w:b/>
          <w:sz w:val="22"/>
          <w:szCs w:val="22"/>
        </w:rPr>
        <w:t>zástupce ve věcech smluvních:</w:t>
      </w:r>
      <w:r w:rsidRPr="00A82F1F">
        <w:rPr>
          <w:rFonts w:ascii="Arial" w:hAnsi="Arial" w:cs="Arial"/>
          <w:b/>
          <w:sz w:val="22"/>
          <w:szCs w:val="22"/>
        </w:rPr>
        <w:tab/>
      </w:r>
    </w:p>
    <w:p w:rsidR="0029766F" w:rsidRPr="00A82F1F" w:rsidRDefault="00C04E18" w:rsidP="0029766F">
      <w:pPr>
        <w:tabs>
          <w:tab w:val="left" w:pos="3960"/>
        </w:tabs>
        <w:jc w:val="both"/>
        <w:rPr>
          <w:rFonts w:ascii="Arial" w:hAnsi="Arial" w:cs="Arial"/>
          <w:b/>
          <w:sz w:val="22"/>
          <w:szCs w:val="22"/>
        </w:rPr>
      </w:pPr>
      <w:r w:rsidRPr="00A82F1F">
        <w:rPr>
          <w:rFonts w:ascii="Arial" w:hAnsi="Arial" w:cs="Arial"/>
          <w:b/>
          <w:sz w:val="22"/>
          <w:szCs w:val="22"/>
        </w:rPr>
        <w:t>osoba odpovědná za provedení díla:</w:t>
      </w:r>
      <w:r w:rsidRPr="00A82F1F">
        <w:rPr>
          <w:rFonts w:ascii="Arial" w:hAnsi="Arial" w:cs="Arial"/>
          <w:sz w:val="22"/>
          <w:szCs w:val="22"/>
        </w:rPr>
        <w:tab/>
      </w:r>
    </w:p>
    <w:p w:rsidR="00C04E18" w:rsidRPr="00A82F1F" w:rsidRDefault="00C04E18" w:rsidP="00C04E18">
      <w:pPr>
        <w:tabs>
          <w:tab w:val="left" w:pos="1260"/>
          <w:tab w:val="left" w:pos="3969"/>
        </w:tabs>
        <w:spacing w:before="120"/>
        <w:rPr>
          <w:rFonts w:ascii="Arial" w:hAnsi="Arial" w:cs="Arial"/>
          <w:bCs/>
          <w:sz w:val="22"/>
          <w:szCs w:val="22"/>
        </w:rPr>
      </w:pPr>
      <w:r w:rsidRPr="00A82F1F">
        <w:rPr>
          <w:rFonts w:ascii="Arial" w:hAnsi="Arial" w:cs="Arial"/>
          <w:sz w:val="22"/>
          <w:szCs w:val="22"/>
        </w:rPr>
        <w:tab/>
      </w:r>
      <w:r w:rsidRPr="00A82F1F">
        <w:rPr>
          <w:rFonts w:ascii="Arial" w:hAnsi="Arial" w:cs="Arial"/>
          <w:sz w:val="22"/>
          <w:szCs w:val="22"/>
        </w:rPr>
        <w:tab/>
        <w:t>tel.</w:t>
      </w:r>
      <w:r w:rsidR="000B4F77">
        <w:rPr>
          <w:rFonts w:ascii="Arial" w:hAnsi="Arial" w:cs="Arial"/>
          <w:sz w:val="22"/>
          <w:szCs w:val="22"/>
        </w:rPr>
        <w:tab/>
      </w:r>
      <w:r w:rsidR="000B4F77">
        <w:rPr>
          <w:rFonts w:ascii="Arial" w:hAnsi="Arial" w:cs="Arial"/>
          <w:sz w:val="22"/>
          <w:szCs w:val="22"/>
        </w:rPr>
        <w:tab/>
      </w:r>
      <w:r w:rsidRPr="00A82F1F">
        <w:rPr>
          <w:rFonts w:ascii="Arial" w:hAnsi="Arial" w:cs="Arial"/>
          <w:sz w:val="22"/>
          <w:szCs w:val="22"/>
        </w:rPr>
        <w:t xml:space="preserve">, </w:t>
      </w:r>
      <w:r w:rsidRPr="00A82F1F">
        <w:rPr>
          <w:rFonts w:ascii="Arial" w:hAnsi="Arial" w:cs="Arial"/>
          <w:bCs/>
          <w:sz w:val="22"/>
          <w:szCs w:val="22"/>
        </w:rPr>
        <w:t>e</w:t>
      </w:r>
      <w:r w:rsidR="00A96475" w:rsidRPr="00A82F1F">
        <w:rPr>
          <w:rFonts w:ascii="Arial" w:hAnsi="Arial" w:cs="Arial"/>
          <w:bCs/>
          <w:sz w:val="22"/>
          <w:szCs w:val="22"/>
        </w:rPr>
        <w:t>-</w:t>
      </w:r>
      <w:r w:rsidRPr="00A82F1F">
        <w:rPr>
          <w:rFonts w:ascii="Arial" w:hAnsi="Arial" w:cs="Arial"/>
          <w:bCs/>
          <w:sz w:val="22"/>
          <w:szCs w:val="22"/>
        </w:rPr>
        <w:t>mail:</w:t>
      </w:r>
      <w:r w:rsidR="00A82F1F" w:rsidRPr="00A82F1F">
        <w:rPr>
          <w:rFonts w:ascii="Arial" w:hAnsi="Arial" w:cs="Arial"/>
          <w:bCs/>
          <w:sz w:val="22"/>
          <w:szCs w:val="22"/>
        </w:rPr>
        <w:t xml:space="preserve"> </w:t>
      </w:r>
    </w:p>
    <w:p w:rsidR="006C3655" w:rsidRDefault="00C04E18" w:rsidP="00C04E18">
      <w:pPr>
        <w:tabs>
          <w:tab w:val="left" w:pos="3960"/>
        </w:tabs>
        <w:jc w:val="both"/>
        <w:rPr>
          <w:rFonts w:ascii="Arial" w:hAnsi="Arial" w:cs="Arial"/>
          <w:sz w:val="22"/>
          <w:szCs w:val="22"/>
        </w:rPr>
      </w:pPr>
      <w:r w:rsidRPr="00A82F1F">
        <w:rPr>
          <w:rFonts w:ascii="Arial" w:hAnsi="Arial" w:cs="Arial"/>
          <w:b/>
          <w:sz w:val="22"/>
          <w:szCs w:val="22"/>
        </w:rPr>
        <w:t>bankovní spojení:</w:t>
      </w:r>
      <w:r w:rsidRPr="00A82F1F">
        <w:rPr>
          <w:rFonts w:ascii="Arial" w:hAnsi="Arial" w:cs="Arial"/>
          <w:sz w:val="22"/>
          <w:szCs w:val="22"/>
        </w:rPr>
        <w:tab/>
      </w:r>
      <w:r w:rsidR="000C638D">
        <w:rPr>
          <w:rFonts w:ascii="Arial" w:hAnsi="Arial" w:cs="Arial"/>
          <w:sz w:val="22"/>
          <w:szCs w:val="22"/>
        </w:rPr>
        <w:t>Komerční banka a.s., pobočka Sokolov</w:t>
      </w:r>
    </w:p>
    <w:p w:rsidR="00C04E18" w:rsidRDefault="00C04E18" w:rsidP="00C04E18">
      <w:pPr>
        <w:tabs>
          <w:tab w:val="left" w:pos="3960"/>
        </w:tabs>
        <w:jc w:val="both"/>
        <w:rPr>
          <w:rFonts w:ascii="Arial" w:hAnsi="Arial" w:cs="Arial"/>
          <w:b/>
          <w:sz w:val="22"/>
          <w:szCs w:val="22"/>
        </w:rPr>
      </w:pPr>
      <w:r w:rsidRPr="00A82F1F">
        <w:rPr>
          <w:rFonts w:ascii="Arial" w:hAnsi="Arial" w:cs="Arial"/>
          <w:b/>
          <w:sz w:val="22"/>
          <w:szCs w:val="22"/>
        </w:rPr>
        <w:t>číslo účtu:</w:t>
      </w:r>
      <w:r w:rsidRPr="00A82F1F">
        <w:rPr>
          <w:rFonts w:ascii="Arial" w:hAnsi="Arial" w:cs="Arial"/>
          <w:b/>
          <w:sz w:val="22"/>
          <w:szCs w:val="22"/>
        </w:rPr>
        <w:tab/>
      </w:r>
    </w:p>
    <w:p w:rsidR="006C3655" w:rsidRPr="00A82F1F" w:rsidRDefault="006C3655" w:rsidP="00C04E18">
      <w:pPr>
        <w:tabs>
          <w:tab w:val="left" w:pos="3960"/>
        </w:tabs>
        <w:jc w:val="both"/>
        <w:rPr>
          <w:rFonts w:ascii="Arial" w:hAnsi="Arial" w:cs="Arial"/>
          <w:sz w:val="22"/>
          <w:szCs w:val="22"/>
        </w:rPr>
      </w:pPr>
    </w:p>
    <w:p w:rsidR="00C04E18" w:rsidRPr="00A82F1F" w:rsidRDefault="00C04E18" w:rsidP="00C04E18">
      <w:pPr>
        <w:jc w:val="both"/>
        <w:rPr>
          <w:rFonts w:ascii="Arial" w:hAnsi="Arial" w:cs="Arial"/>
          <w:sz w:val="22"/>
          <w:szCs w:val="22"/>
        </w:rPr>
      </w:pPr>
      <w:r w:rsidRPr="00A82F1F">
        <w:rPr>
          <w:rFonts w:ascii="Arial" w:hAnsi="Arial" w:cs="Arial"/>
          <w:sz w:val="22"/>
          <w:szCs w:val="22"/>
        </w:rPr>
        <w:t>Zhotovitel je zapsán v Obchodním rejstříku</w:t>
      </w:r>
      <w:r w:rsidR="00A82F1F" w:rsidRPr="00A82F1F">
        <w:rPr>
          <w:rFonts w:ascii="Arial" w:hAnsi="Arial" w:cs="Arial"/>
          <w:sz w:val="22"/>
          <w:szCs w:val="22"/>
        </w:rPr>
        <w:t xml:space="preserve"> u Krajského soudu v</w:t>
      </w:r>
      <w:r w:rsidR="000C638D">
        <w:rPr>
          <w:rFonts w:ascii="Arial" w:hAnsi="Arial" w:cs="Arial"/>
          <w:sz w:val="22"/>
          <w:szCs w:val="22"/>
        </w:rPr>
        <w:t xml:space="preserve"> Plzni</w:t>
      </w:r>
      <w:r w:rsidRPr="00A82F1F">
        <w:rPr>
          <w:rFonts w:ascii="Arial" w:hAnsi="Arial" w:cs="Arial"/>
          <w:sz w:val="22"/>
          <w:szCs w:val="22"/>
        </w:rPr>
        <w:t>, v</w:t>
      </w:r>
      <w:r w:rsidR="00A82F1F" w:rsidRPr="00A82F1F">
        <w:rPr>
          <w:rFonts w:ascii="Arial" w:hAnsi="Arial" w:cs="Arial"/>
          <w:sz w:val="22"/>
          <w:szCs w:val="22"/>
        </w:rPr>
        <w:t> </w:t>
      </w:r>
      <w:r w:rsidRPr="00A82F1F">
        <w:rPr>
          <w:rFonts w:ascii="Arial" w:hAnsi="Arial" w:cs="Arial"/>
          <w:sz w:val="22"/>
          <w:szCs w:val="22"/>
        </w:rPr>
        <w:t>oddílu</w:t>
      </w:r>
      <w:r w:rsidR="00A82F1F" w:rsidRPr="00A82F1F">
        <w:rPr>
          <w:rFonts w:ascii="Arial" w:hAnsi="Arial" w:cs="Arial"/>
          <w:sz w:val="22"/>
          <w:szCs w:val="22"/>
        </w:rPr>
        <w:t xml:space="preserve"> </w:t>
      </w:r>
      <w:r w:rsidR="000C638D">
        <w:rPr>
          <w:rFonts w:ascii="Arial" w:hAnsi="Arial" w:cs="Arial"/>
          <w:sz w:val="22"/>
          <w:szCs w:val="22"/>
        </w:rPr>
        <w:t>C,</w:t>
      </w:r>
      <w:r w:rsidRPr="00A82F1F">
        <w:rPr>
          <w:rFonts w:ascii="Arial" w:hAnsi="Arial" w:cs="Arial"/>
          <w:sz w:val="22"/>
          <w:szCs w:val="22"/>
        </w:rPr>
        <w:t xml:space="preserve"> vložce č.</w:t>
      </w:r>
      <w:r w:rsidR="00A82F1F" w:rsidRPr="00A82F1F">
        <w:rPr>
          <w:rFonts w:ascii="Arial" w:hAnsi="Arial" w:cs="Arial"/>
          <w:sz w:val="22"/>
          <w:szCs w:val="22"/>
        </w:rPr>
        <w:t xml:space="preserve"> </w:t>
      </w:r>
      <w:r w:rsidR="000C638D">
        <w:rPr>
          <w:rFonts w:ascii="Arial" w:hAnsi="Arial" w:cs="Arial"/>
          <w:sz w:val="22"/>
          <w:szCs w:val="22"/>
        </w:rPr>
        <w:t>14346.</w:t>
      </w:r>
    </w:p>
    <w:p w:rsidR="00C04E18" w:rsidRPr="00454D43" w:rsidRDefault="00C04E18" w:rsidP="00C04E18">
      <w:pPr>
        <w:pStyle w:val="Zkladntext"/>
        <w:widowControl/>
        <w:spacing w:before="120"/>
        <w:jc w:val="center"/>
        <w:rPr>
          <w:rFonts w:cs="Arial"/>
          <w:color w:val="auto"/>
          <w:sz w:val="22"/>
          <w:szCs w:val="22"/>
        </w:rPr>
      </w:pPr>
    </w:p>
    <w:p w:rsidR="00C04E18" w:rsidRPr="00454D43" w:rsidRDefault="00C04E18" w:rsidP="00C04E18">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6C3655" w:rsidRDefault="006C3655" w:rsidP="006C3655">
      <w:pPr>
        <w:tabs>
          <w:tab w:val="left" w:pos="4080"/>
        </w:tabs>
        <w:jc w:val="center"/>
        <w:rPr>
          <w:rFonts w:ascii="Arial" w:hAnsi="Arial" w:cs="Arial"/>
          <w:b/>
          <w:szCs w:val="24"/>
        </w:rPr>
      </w:pPr>
      <w:r w:rsidRPr="006C3655">
        <w:rPr>
          <w:rFonts w:ascii="Arial" w:hAnsi="Arial" w:cs="Arial"/>
          <w:b/>
          <w:szCs w:val="24"/>
        </w:rPr>
        <w:t>VT Dlouhá Stoka</w:t>
      </w:r>
      <w:r w:rsidRPr="006C3655">
        <w:t xml:space="preserve"> </w:t>
      </w:r>
      <w:r w:rsidRPr="006C3655">
        <w:rPr>
          <w:rFonts w:ascii="Arial" w:hAnsi="Arial" w:cs="Arial"/>
          <w:b/>
          <w:szCs w:val="24"/>
        </w:rPr>
        <w:t>sekání travního porostu a výmladků</w:t>
      </w:r>
    </w:p>
    <w:p w:rsidR="0075094D" w:rsidRPr="00454D43" w:rsidRDefault="0075094D" w:rsidP="00864AB4">
      <w:pPr>
        <w:jc w:val="both"/>
        <w:rPr>
          <w:rFonts w:ascii="Arial" w:hAnsi="Arial" w:cs="Arial"/>
          <w:sz w:val="22"/>
          <w:szCs w:val="22"/>
        </w:rPr>
      </w:pPr>
    </w:p>
    <w:p w:rsidR="00864AB4"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B84C40" w:rsidRDefault="00B84C40" w:rsidP="00864AB4">
      <w:pPr>
        <w:jc w:val="both"/>
        <w:rPr>
          <w:rFonts w:ascii="Arial" w:hAnsi="Arial" w:cs="Arial"/>
          <w:sz w:val="22"/>
          <w:szCs w:val="22"/>
        </w:rPr>
      </w:pPr>
    </w:p>
    <w:p w:rsidR="00B84C40" w:rsidRPr="008F0AEA" w:rsidRDefault="00B84C40" w:rsidP="00B84C40">
      <w:pPr>
        <w:overflowPunct/>
        <w:autoSpaceDE/>
        <w:autoSpaceDN/>
        <w:adjustRightInd/>
        <w:jc w:val="both"/>
        <w:textAlignment w:val="auto"/>
        <w:rPr>
          <w:rFonts w:ascii="Arial" w:hAnsi="Arial" w:cs="Arial"/>
          <w:sz w:val="22"/>
          <w:szCs w:val="22"/>
        </w:rPr>
      </w:pPr>
      <w:r w:rsidRPr="008F0AEA">
        <w:rPr>
          <w:rFonts w:ascii="Arial" w:hAnsi="Arial" w:cs="Arial"/>
          <w:sz w:val="22"/>
          <w:szCs w:val="22"/>
        </w:rPr>
        <w:t>Nedílnou součástí této smlouvy jsou výzva k podání nabídky a nabídka zhotovitele. Smlouva a její součásti budou studovány a vykládány s tímto pořadím priority:</w:t>
      </w:r>
    </w:p>
    <w:p w:rsidR="00B84C40" w:rsidRPr="008F0AEA" w:rsidRDefault="00B84C40" w:rsidP="00B84C40">
      <w:pPr>
        <w:overflowPunct/>
        <w:autoSpaceDE/>
        <w:autoSpaceDN/>
        <w:adjustRightInd/>
        <w:jc w:val="both"/>
        <w:textAlignment w:val="auto"/>
        <w:rPr>
          <w:rFonts w:ascii="Arial" w:hAnsi="Arial" w:cs="Arial"/>
          <w:sz w:val="22"/>
          <w:szCs w:val="22"/>
        </w:rPr>
      </w:pPr>
    </w:p>
    <w:p w:rsidR="00B84C40" w:rsidRPr="008F0AEA" w:rsidRDefault="00B84C40" w:rsidP="00B84C40">
      <w:pPr>
        <w:numPr>
          <w:ilvl w:val="1"/>
          <w:numId w:val="18"/>
        </w:numPr>
        <w:overflowPunct/>
        <w:autoSpaceDE/>
        <w:autoSpaceDN/>
        <w:adjustRightInd/>
        <w:ind w:hanging="720"/>
        <w:jc w:val="both"/>
        <w:textAlignment w:val="auto"/>
        <w:rPr>
          <w:rFonts w:ascii="Arial" w:hAnsi="Arial" w:cs="Arial"/>
          <w:sz w:val="22"/>
          <w:szCs w:val="22"/>
        </w:rPr>
      </w:pPr>
      <w:r w:rsidRPr="008F0AEA">
        <w:rPr>
          <w:rFonts w:ascii="Arial" w:hAnsi="Arial" w:cs="Arial"/>
          <w:sz w:val="22"/>
          <w:szCs w:val="22"/>
        </w:rPr>
        <w:t>Výzva k podání nabídky</w:t>
      </w:r>
    </w:p>
    <w:p w:rsidR="00B84C40" w:rsidRPr="008F0AEA" w:rsidRDefault="00B84C40" w:rsidP="00B84C40">
      <w:pPr>
        <w:numPr>
          <w:ilvl w:val="1"/>
          <w:numId w:val="18"/>
        </w:numPr>
        <w:overflowPunct/>
        <w:autoSpaceDE/>
        <w:autoSpaceDN/>
        <w:adjustRightInd/>
        <w:ind w:hanging="720"/>
        <w:jc w:val="both"/>
        <w:textAlignment w:val="auto"/>
        <w:rPr>
          <w:rFonts w:ascii="Arial" w:hAnsi="Arial" w:cs="Arial"/>
          <w:sz w:val="22"/>
          <w:szCs w:val="22"/>
        </w:rPr>
      </w:pPr>
      <w:r w:rsidRPr="008F0AEA">
        <w:rPr>
          <w:rFonts w:ascii="Arial" w:hAnsi="Arial" w:cs="Arial"/>
          <w:sz w:val="22"/>
          <w:szCs w:val="22"/>
        </w:rPr>
        <w:t>Nabídka zhotovitele</w:t>
      </w:r>
    </w:p>
    <w:p w:rsidR="00B84C40" w:rsidRPr="008F0AEA" w:rsidRDefault="00B84C40" w:rsidP="00B84C40">
      <w:pPr>
        <w:overflowPunct/>
        <w:autoSpaceDE/>
        <w:autoSpaceDN/>
        <w:adjustRightInd/>
        <w:jc w:val="both"/>
        <w:textAlignment w:val="auto"/>
        <w:rPr>
          <w:rFonts w:ascii="Arial" w:hAnsi="Arial" w:cs="Arial"/>
          <w:sz w:val="22"/>
          <w:szCs w:val="22"/>
        </w:rPr>
      </w:pPr>
    </w:p>
    <w:p w:rsidR="00B84C40" w:rsidRPr="008F0AEA" w:rsidRDefault="00B84C40" w:rsidP="00B84C40">
      <w:pPr>
        <w:overflowPunct/>
        <w:autoSpaceDE/>
        <w:autoSpaceDN/>
        <w:adjustRightInd/>
        <w:jc w:val="both"/>
        <w:textAlignment w:val="auto"/>
        <w:rPr>
          <w:rFonts w:ascii="Arial" w:hAnsi="Arial" w:cs="Arial"/>
          <w:sz w:val="22"/>
          <w:szCs w:val="22"/>
        </w:rPr>
      </w:pPr>
      <w:r w:rsidRPr="008F0AEA">
        <w:rPr>
          <w:rFonts w:ascii="Arial" w:hAnsi="Arial" w:cs="Arial"/>
          <w:sz w:val="22"/>
          <w:szCs w:val="22"/>
        </w:rPr>
        <w:t>Výzva k podání nabídky a nabídka zhotovitele musí být uveřejněny ve strojově čitelném formátu.</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6C3655" w:rsidRPr="00CB5077" w:rsidRDefault="006C3655" w:rsidP="006C3655">
      <w:pPr>
        <w:pStyle w:val="Zkladntext"/>
        <w:widowControl/>
        <w:spacing w:before="120"/>
        <w:rPr>
          <w:rFonts w:cs="Arial"/>
          <w:color w:val="auto"/>
          <w:sz w:val="22"/>
          <w:szCs w:val="22"/>
        </w:rPr>
      </w:pPr>
      <w:r w:rsidRPr="00CB5077">
        <w:rPr>
          <w:rFonts w:cs="Arial"/>
          <w:color w:val="auto"/>
          <w:sz w:val="22"/>
          <w:szCs w:val="22"/>
        </w:rPr>
        <w:t>Předmětem díla je:</w:t>
      </w:r>
    </w:p>
    <w:p w:rsidR="006C3655" w:rsidRPr="00CB5077" w:rsidRDefault="006C3655" w:rsidP="006C3655">
      <w:pPr>
        <w:pStyle w:val="Zkladntext"/>
        <w:widowControl/>
        <w:spacing w:before="120"/>
        <w:rPr>
          <w:rFonts w:cs="Arial"/>
          <w:color w:val="auto"/>
          <w:sz w:val="22"/>
          <w:szCs w:val="22"/>
        </w:rPr>
      </w:pPr>
    </w:p>
    <w:p w:rsidR="006C3655" w:rsidRPr="00CB5077" w:rsidRDefault="006C3655" w:rsidP="006C3655">
      <w:pPr>
        <w:pStyle w:val="Zkladntext"/>
        <w:widowControl/>
        <w:numPr>
          <w:ilvl w:val="0"/>
          <w:numId w:val="16"/>
        </w:numPr>
        <w:ind w:left="714" w:hanging="357"/>
        <w:rPr>
          <w:rFonts w:cs="Arial"/>
          <w:color w:val="auto"/>
          <w:sz w:val="22"/>
          <w:szCs w:val="22"/>
        </w:rPr>
      </w:pPr>
      <w:r w:rsidRPr="00CB5077">
        <w:rPr>
          <w:rFonts w:cs="Arial"/>
          <w:color w:val="auto"/>
          <w:sz w:val="22"/>
          <w:szCs w:val="22"/>
        </w:rPr>
        <w:t>posekání výmladků a travního porostu na vodním toku Dlouhá stoka pomocí křovinořezů</w:t>
      </w:r>
    </w:p>
    <w:p w:rsidR="006C3655" w:rsidRPr="00CB5077" w:rsidRDefault="006C3655" w:rsidP="006C3655">
      <w:pPr>
        <w:pStyle w:val="Zkladntext"/>
        <w:widowControl/>
        <w:numPr>
          <w:ilvl w:val="0"/>
          <w:numId w:val="16"/>
        </w:numPr>
        <w:ind w:left="714" w:hanging="357"/>
        <w:rPr>
          <w:rFonts w:cs="Arial"/>
          <w:color w:val="auto"/>
          <w:sz w:val="22"/>
          <w:szCs w:val="22"/>
        </w:rPr>
      </w:pPr>
      <w:r w:rsidRPr="00CB5077">
        <w:rPr>
          <w:rFonts w:cs="Arial"/>
          <w:color w:val="auto"/>
          <w:sz w:val="22"/>
          <w:szCs w:val="22"/>
        </w:rPr>
        <w:t>shrabání a odvoz posekané trávy a výmladků</w:t>
      </w:r>
    </w:p>
    <w:p w:rsidR="006C3655" w:rsidRPr="00CB5077" w:rsidRDefault="006C3655" w:rsidP="006C3655">
      <w:pPr>
        <w:pStyle w:val="Zkladntext"/>
        <w:widowControl/>
        <w:numPr>
          <w:ilvl w:val="0"/>
          <w:numId w:val="16"/>
        </w:numPr>
        <w:ind w:left="714" w:hanging="357"/>
        <w:rPr>
          <w:rFonts w:cs="Arial"/>
          <w:color w:val="auto"/>
          <w:sz w:val="22"/>
          <w:szCs w:val="22"/>
        </w:rPr>
      </w:pPr>
      <w:r w:rsidRPr="00CB5077">
        <w:rPr>
          <w:rFonts w:cs="Arial"/>
          <w:color w:val="auto"/>
          <w:sz w:val="22"/>
          <w:szCs w:val="22"/>
        </w:rPr>
        <w:t>likvidace trávy dle platné legislativy</w:t>
      </w:r>
    </w:p>
    <w:p w:rsidR="006C3655" w:rsidRPr="00CB5077" w:rsidRDefault="006C3655" w:rsidP="006C3655">
      <w:pPr>
        <w:pStyle w:val="Zkladntext"/>
        <w:widowControl/>
        <w:numPr>
          <w:ilvl w:val="0"/>
          <w:numId w:val="16"/>
        </w:numPr>
        <w:ind w:left="714" w:hanging="357"/>
        <w:rPr>
          <w:rFonts w:cs="Arial"/>
          <w:color w:val="auto"/>
          <w:sz w:val="22"/>
          <w:szCs w:val="22"/>
        </w:rPr>
      </w:pPr>
      <w:r w:rsidRPr="00CB5077">
        <w:rPr>
          <w:rFonts w:cs="Arial"/>
          <w:color w:val="auto"/>
          <w:sz w:val="22"/>
          <w:szCs w:val="22"/>
        </w:rPr>
        <w:t>zajištění vstupu na okolní pozemky zhotovitelem</w:t>
      </w:r>
    </w:p>
    <w:p w:rsidR="006C3655" w:rsidRDefault="006C3655" w:rsidP="006C3655">
      <w:pPr>
        <w:pStyle w:val="Zkladntext"/>
        <w:widowControl/>
        <w:numPr>
          <w:ilvl w:val="0"/>
          <w:numId w:val="16"/>
        </w:numPr>
        <w:ind w:left="714" w:hanging="357"/>
        <w:rPr>
          <w:rFonts w:cs="Arial"/>
          <w:color w:val="auto"/>
          <w:sz w:val="22"/>
          <w:szCs w:val="22"/>
        </w:rPr>
      </w:pPr>
      <w:r w:rsidRPr="00CB5077">
        <w:rPr>
          <w:rFonts w:cs="Arial"/>
          <w:color w:val="auto"/>
          <w:sz w:val="22"/>
          <w:szCs w:val="22"/>
        </w:rPr>
        <w:t>uvedení pozemků do původního stavu</w:t>
      </w:r>
    </w:p>
    <w:p w:rsidR="000D2B9D" w:rsidRPr="0028259A" w:rsidRDefault="000D2B9D" w:rsidP="006C3655">
      <w:pPr>
        <w:pStyle w:val="Zkladntext"/>
        <w:widowControl/>
        <w:numPr>
          <w:ilvl w:val="0"/>
          <w:numId w:val="16"/>
        </w:numPr>
        <w:ind w:left="714" w:hanging="357"/>
        <w:rPr>
          <w:rFonts w:cs="Arial"/>
          <w:color w:val="auto"/>
          <w:sz w:val="22"/>
          <w:szCs w:val="22"/>
        </w:rPr>
      </w:pPr>
      <w:r w:rsidRPr="0028259A">
        <w:rPr>
          <w:rFonts w:cs="Arial"/>
          <w:sz w:val="22"/>
          <w:szCs w:val="22"/>
        </w:rPr>
        <w:t>pravidelné čištění a úklid pracoviště</w:t>
      </w:r>
    </w:p>
    <w:p w:rsidR="000D2B9D" w:rsidRPr="0028259A" w:rsidRDefault="000D2B9D" w:rsidP="006C3655">
      <w:pPr>
        <w:pStyle w:val="Zkladntext"/>
        <w:widowControl/>
        <w:numPr>
          <w:ilvl w:val="0"/>
          <w:numId w:val="16"/>
        </w:numPr>
        <w:ind w:left="714" w:hanging="357"/>
        <w:rPr>
          <w:rFonts w:cs="Arial"/>
          <w:color w:val="auto"/>
          <w:sz w:val="22"/>
          <w:szCs w:val="22"/>
        </w:rPr>
      </w:pPr>
      <w:r w:rsidRPr="0028259A">
        <w:rPr>
          <w:rFonts w:cs="Arial"/>
          <w:sz w:val="22"/>
          <w:szCs w:val="22"/>
        </w:rPr>
        <w:t>dodavatel zodpovídá za stavbu a za staveniště i v době přerušení prací</w:t>
      </w:r>
    </w:p>
    <w:p w:rsidR="000D2B9D" w:rsidRPr="0028259A" w:rsidRDefault="000D2B9D" w:rsidP="006C3655">
      <w:pPr>
        <w:pStyle w:val="Zkladntext"/>
        <w:widowControl/>
        <w:numPr>
          <w:ilvl w:val="0"/>
          <w:numId w:val="16"/>
        </w:numPr>
        <w:ind w:left="714" w:hanging="357"/>
        <w:rPr>
          <w:rFonts w:cs="Arial"/>
          <w:color w:val="auto"/>
          <w:sz w:val="22"/>
          <w:szCs w:val="22"/>
        </w:rPr>
      </w:pPr>
      <w:r w:rsidRPr="0028259A">
        <w:rPr>
          <w:rFonts w:cs="Arial"/>
          <w:sz w:val="22"/>
          <w:szCs w:val="22"/>
        </w:rPr>
        <w:t>zajištění podrobné fotodokumentace současného stavu pro pozdější porovnání se stavem po dokončení prací</w:t>
      </w:r>
    </w:p>
    <w:p w:rsidR="006C3655" w:rsidRPr="00CB5077" w:rsidRDefault="006C3655" w:rsidP="006C3655">
      <w:pPr>
        <w:pStyle w:val="Zkladntext"/>
        <w:widowControl/>
        <w:ind w:left="714"/>
        <w:rPr>
          <w:rFonts w:cs="Arial"/>
          <w:color w:val="auto"/>
          <w:sz w:val="22"/>
          <w:szCs w:val="22"/>
        </w:rPr>
      </w:pPr>
    </w:p>
    <w:p w:rsidR="006C3655" w:rsidRPr="006C3655" w:rsidRDefault="006C3655" w:rsidP="006C3655">
      <w:pPr>
        <w:pStyle w:val="Zkladntext"/>
        <w:widowControl/>
        <w:spacing w:before="120"/>
        <w:jc w:val="both"/>
        <w:rPr>
          <w:rFonts w:cs="Arial"/>
          <w:color w:val="auto"/>
          <w:sz w:val="22"/>
          <w:szCs w:val="22"/>
        </w:rPr>
      </w:pPr>
      <w:r w:rsidRPr="006C3655">
        <w:rPr>
          <w:rFonts w:cs="Arial"/>
          <w:color w:val="auto"/>
          <w:sz w:val="22"/>
          <w:szCs w:val="22"/>
        </w:rPr>
        <w:t>Celková plocha k sekání je cca 9 800 m</w:t>
      </w:r>
      <w:r w:rsidRPr="006C3655">
        <w:rPr>
          <w:rFonts w:cs="Arial"/>
          <w:color w:val="auto"/>
          <w:sz w:val="22"/>
          <w:szCs w:val="22"/>
          <w:vertAlign w:val="superscript"/>
        </w:rPr>
        <w:t>2</w:t>
      </w:r>
      <w:r w:rsidRPr="006C3655">
        <w:rPr>
          <w:rFonts w:cs="Arial"/>
          <w:color w:val="auto"/>
          <w:sz w:val="22"/>
          <w:szCs w:val="22"/>
        </w:rPr>
        <w:t xml:space="preserve">. Jedná se o břehy koryta toku včetně kamenného opevnění a hráz tvořící umělé koryto toku – svažitý terén. Plochy se sekají pouze jednou ročně. </w:t>
      </w:r>
    </w:p>
    <w:p w:rsidR="006C3655" w:rsidRDefault="006C3655" w:rsidP="006C3655">
      <w:pPr>
        <w:pStyle w:val="Zkladntext"/>
        <w:widowControl/>
        <w:spacing w:before="120"/>
        <w:jc w:val="both"/>
        <w:rPr>
          <w:rFonts w:cs="Arial"/>
          <w:color w:val="auto"/>
          <w:sz w:val="22"/>
          <w:szCs w:val="22"/>
        </w:rPr>
      </w:pPr>
      <w:r w:rsidRPr="00CB5077">
        <w:rPr>
          <w:rFonts w:cs="Arial"/>
          <w:color w:val="auto"/>
          <w:sz w:val="22"/>
          <w:szCs w:val="22"/>
        </w:rPr>
        <w:t>Úsek v ř. km 0,896 – 1,404 (lávka u cesty od parkoviště – lávka u rozdělovacího objektu pod rozhlednou) bude posekán nejpozději do 30. června 202</w:t>
      </w:r>
      <w:r>
        <w:rPr>
          <w:rFonts w:cs="Arial"/>
          <w:color w:val="auto"/>
          <w:sz w:val="22"/>
          <w:szCs w:val="22"/>
        </w:rPr>
        <w:t>3</w:t>
      </w:r>
      <w:r w:rsidRPr="00CB5077">
        <w:rPr>
          <w:rFonts w:cs="Arial"/>
          <w:color w:val="auto"/>
          <w:sz w:val="22"/>
          <w:szCs w:val="22"/>
        </w:rPr>
        <w:t>.</w:t>
      </w:r>
    </w:p>
    <w:p w:rsidR="006C3655" w:rsidRPr="00CB5077" w:rsidRDefault="006C3655" w:rsidP="006C3655">
      <w:pPr>
        <w:pStyle w:val="Zkladntext"/>
        <w:widowControl/>
        <w:spacing w:before="120"/>
        <w:jc w:val="both"/>
        <w:rPr>
          <w:rFonts w:cs="Arial"/>
          <w:color w:val="auto"/>
          <w:sz w:val="22"/>
          <w:szCs w:val="22"/>
        </w:rPr>
      </w:pPr>
      <w:r w:rsidRPr="00CB5077">
        <w:rPr>
          <w:rFonts w:cs="Arial"/>
          <w:color w:val="auto"/>
          <w:sz w:val="22"/>
          <w:szCs w:val="22"/>
          <w:u w:val="single"/>
        </w:rPr>
        <w:t>Místo plnění</w:t>
      </w:r>
      <w:r w:rsidRPr="00CB5077">
        <w:rPr>
          <w:rFonts w:cs="Arial"/>
          <w:color w:val="auto"/>
          <w:sz w:val="22"/>
          <w:szCs w:val="22"/>
        </w:rPr>
        <w:t xml:space="preserve">: </w:t>
      </w:r>
    </w:p>
    <w:p w:rsidR="006C3655" w:rsidRPr="00CB5077" w:rsidRDefault="006C3655" w:rsidP="006C3655">
      <w:pPr>
        <w:pStyle w:val="Zkladntext"/>
        <w:widowControl/>
        <w:spacing w:before="120"/>
        <w:jc w:val="both"/>
        <w:rPr>
          <w:rFonts w:cs="Arial"/>
          <w:color w:val="auto"/>
          <w:sz w:val="22"/>
          <w:szCs w:val="22"/>
        </w:rPr>
      </w:pPr>
      <w:r w:rsidRPr="00CB5077">
        <w:rPr>
          <w:rFonts w:cs="Arial"/>
          <w:b/>
          <w:color w:val="auto"/>
          <w:sz w:val="22"/>
          <w:szCs w:val="22"/>
        </w:rPr>
        <w:t xml:space="preserve">VT Dlouhá stoka, </w:t>
      </w:r>
      <w:proofErr w:type="spellStart"/>
      <w:r w:rsidRPr="00CB5077">
        <w:rPr>
          <w:rFonts w:cs="Arial"/>
          <w:b/>
          <w:color w:val="auto"/>
          <w:sz w:val="22"/>
          <w:szCs w:val="22"/>
        </w:rPr>
        <w:t>p.p.č</w:t>
      </w:r>
      <w:proofErr w:type="spellEnd"/>
      <w:r w:rsidRPr="00CB5077">
        <w:rPr>
          <w:rFonts w:cs="Arial"/>
          <w:b/>
          <w:color w:val="auto"/>
          <w:sz w:val="22"/>
          <w:szCs w:val="22"/>
        </w:rPr>
        <w:t xml:space="preserve">. 3163/2 a 4491 </w:t>
      </w:r>
      <w:proofErr w:type="spellStart"/>
      <w:r w:rsidRPr="00CB5077">
        <w:rPr>
          <w:rFonts w:cs="Arial"/>
          <w:b/>
          <w:color w:val="auto"/>
          <w:sz w:val="22"/>
          <w:szCs w:val="22"/>
        </w:rPr>
        <w:t>k.ú</w:t>
      </w:r>
      <w:proofErr w:type="spellEnd"/>
      <w:r w:rsidRPr="00CB5077">
        <w:rPr>
          <w:rFonts w:cs="Arial"/>
          <w:b/>
          <w:color w:val="auto"/>
          <w:sz w:val="22"/>
          <w:szCs w:val="22"/>
        </w:rPr>
        <w:t xml:space="preserve">. Krásno nad Teplou, ř.km 0,086 – 1,404. </w:t>
      </w:r>
    </w:p>
    <w:p w:rsidR="006C3655" w:rsidRPr="00386410" w:rsidRDefault="006C3655" w:rsidP="006C3655">
      <w:pPr>
        <w:pStyle w:val="Zkladntext"/>
        <w:widowControl/>
        <w:rPr>
          <w:rFonts w:cs="Arial"/>
          <w:b/>
          <w:sz w:val="22"/>
          <w:szCs w:val="22"/>
        </w:rPr>
      </w:pPr>
    </w:p>
    <w:p w:rsidR="006C3655" w:rsidRPr="00E56C00" w:rsidRDefault="006C3655" w:rsidP="006C3655">
      <w:pPr>
        <w:pStyle w:val="Zkladntext"/>
        <w:widowControl/>
        <w:numPr>
          <w:ilvl w:val="0"/>
          <w:numId w:val="1"/>
        </w:numPr>
        <w:ind w:left="426" w:hanging="426"/>
        <w:jc w:val="both"/>
        <w:rPr>
          <w:rFonts w:cs="Arial"/>
          <w:b/>
          <w:color w:val="auto"/>
          <w:sz w:val="22"/>
          <w:szCs w:val="22"/>
        </w:rPr>
      </w:pPr>
      <w:r w:rsidRPr="00E56C00">
        <w:rPr>
          <w:rFonts w:cs="Arial"/>
          <w:sz w:val="22"/>
          <w:szCs w:val="22"/>
        </w:rPr>
        <w:t xml:space="preserve">Zhotovitel se zavazuje provést výše uvedené dílo v rozsahu Výzvy k podání nabídky vypsané objednatelem a přijaté nabídky zhotovitele </w:t>
      </w:r>
    </w:p>
    <w:p w:rsidR="006C3655" w:rsidRPr="00653562" w:rsidRDefault="006C3655" w:rsidP="006C3655">
      <w:pPr>
        <w:pStyle w:val="Zkladntext"/>
        <w:widowControl/>
        <w:ind w:left="426"/>
        <w:jc w:val="both"/>
        <w:rPr>
          <w:rFonts w:cs="Arial"/>
          <w:b/>
          <w:color w:val="auto"/>
          <w:sz w:val="22"/>
          <w:szCs w:val="22"/>
        </w:rPr>
      </w:pPr>
    </w:p>
    <w:p w:rsidR="006C3655" w:rsidRPr="00386410" w:rsidRDefault="006C3655" w:rsidP="006C3655">
      <w:pPr>
        <w:pStyle w:val="Zkladntext"/>
        <w:widowControl/>
        <w:numPr>
          <w:ilvl w:val="0"/>
          <w:numId w:val="1"/>
        </w:numPr>
        <w:ind w:left="426" w:hanging="426"/>
        <w:jc w:val="both"/>
        <w:rPr>
          <w:rFonts w:cs="Arial"/>
          <w:sz w:val="22"/>
          <w:szCs w:val="22"/>
        </w:rPr>
      </w:pPr>
      <w:r>
        <w:rPr>
          <w:rFonts w:cs="Arial"/>
          <w:sz w:val="22"/>
          <w:szCs w:val="22"/>
        </w:rPr>
        <w:t xml:space="preserve">Zhotovitel </w:t>
      </w:r>
      <w:r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Pr="00386410">
        <w:rPr>
          <w:rFonts w:cs="Arial"/>
          <w:sz w:val="22"/>
          <w:szCs w:val="22"/>
        </w:rPr>
        <w:t>e, nese odpovědnost za provedené práce stejně jako by prováděl dílo sám.</w:t>
      </w:r>
    </w:p>
    <w:p w:rsidR="006C3655" w:rsidRPr="00386410" w:rsidRDefault="006C3655" w:rsidP="006C3655">
      <w:pPr>
        <w:pStyle w:val="Zkladntext"/>
        <w:widowControl/>
        <w:jc w:val="both"/>
        <w:rPr>
          <w:rFonts w:cs="Arial"/>
          <w:sz w:val="22"/>
          <w:szCs w:val="22"/>
        </w:rPr>
      </w:pPr>
    </w:p>
    <w:p w:rsidR="006C3655" w:rsidRDefault="006C3655" w:rsidP="006C365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lastRenderedPageBreak/>
        <w:t>Zhotovitel</w:t>
      </w:r>
      <w:r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rsidR="006C3655" w:rsidRPr="005C5F80" w:rsidRDefault="006C3655" w:rsidP="006C3655">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6C3655" w:rsidRDefault="006C3655" w:rsidP="006C365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C3655" w:rsidRPr="00386410" w:rsidRDefault="006C3655" w:rsidP="006C3655">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C3655" w:rsidRPr="00410FA6" w:rsidRDefault="006C3655" w:rsidP="006C365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C3655" w:rsidRDefault="006C3655" w:rsidP="006C3655">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w:t>
      </w:r>
      <w:r w:rsidR="008F0AEA">
        <w:rPr>
          <w:rFonts w:ascii="Arial" w:hAnsi="Arial" w:cs="Arial"/>
          <w:bCs/>
          <w:color w:val="000000"/>
          <w:sz w:val="22"/>
          <w:szCs w:val="22"/>
        </w:rPr>
        <w:t xml:space="preserve"> </w:t>
      </w:r>
      <w:r>
        <w:rPr>
          <w:rFonts w:ascii="Arial" w:hAnsi="Arial" w:cs="Arial"/>
          <w:bCs/>
          <w:color w:val="000000"/>
          <w:sz w:val="22"/>
          <w:szCs w:val="22"/>
        </w:rPr>
        <w:t>a</w:t>
      </w:r>
      <w:r w:rsidR="008F0AEA">
        <w:rPr>
          <w:rFonts w:ascii="Arial" w:hAnsi="Arial" w:cs="Arial"/>
          <w:bCs/>
          <w:color w:val="000000"/>
          <w:sz w:val="22"/>
          <w:szCs w:val="22"/>
        </w:rPr>
        <w:t> </w:t>
      </w:r>
      <w:r>
        <w:rPr>
          <w:rFonts w:ascii="Arial" w:hAnsi="Arial" w:cs="Arial"/>
          <w:bCs/>
          <w:color w:val="000000"/>
          <w:sz w:val="22"/>
          <w:szCs w:val="22"/>
        </w:rPr>
        <w:t>prokazatelném doložení, všech potřebných legislativních povinností 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C3655" w:rsidRPr="005C5F80" w:rsidRDefault="006C3655" w:rsidP="006C3655">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307139" w:rsidRPr="00454D43" w:rsidRDefault="00307139" w:rsidP="008F0AEA">
      <w:pPr>
        <w:pStyle w:val="Zkladntext"/>
        <w:widowControl/>
        <w:jc w:val="center"/>
        <w:rPr>
          <w:rFonts w:cs="Arial"/>
          <w:b/>
          <w:sz w:val="22"/>
          <w:szCs w:val="22"/>
        </w:rPr>
      </w:pPr>
      <w:r w:rsidRPr="00454D43">
        <w:rPr>
          <w:rFonts w:cs="Arial"/>
          <w:b/>
          <w:color w:val="auto"/>
          <w:sz w:val="22"/>
          <w:szCs w:val="22"/>
          <w:u w:val="single"/>
        </w:rPr>
        <w:t>Čl. III. TERMÍN PLNĚNÍ</w:t>
      </w: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8460D5">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6C3655" w:rsidRDefault="0077434D" w:rsidP="0077434D">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Zhotovitel se zavazuje provést dílo v následujících termínech:</w:t>
      </w:r>
    </w:p>
    <w:p w:rsidR="0077434D" w:rsidRDefault="0077434D" w:rsidP="0077434D">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 xml:space="preserve"> </w:t>
      </w:r>
    </w:p>
    <w:p w:rsidR="0075094D" w:rsidRPr="00072FF0" w:rsidRDefault="0075094D" w:rsidP="008460D5">
      <w:pPr>
        <w:pStyle w:val="Odstavecseseznamem"/>
        <w:numPr>
          <w:ilvl w:val="0"/>
          <w:numId w:val="11"/>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Pr>
          <w:rFonts w:ascii="Arial" w:hAnsi="Arial" w:cs="Arial"/>
          <w:color w:val="000000"/>
          <w:sz w:val="22"/>
          <w:szCs w:val="22"/>
        </w:rPr>
        <w:t>B</w:t>
      </w:r>
      <w:r w:rsidRPr="00BE2BC8">
        <w:rPr>
          <w:rFonts w:ascii="Arial" w:hAnsi="Arial" w:cs="Arial"/>
          <w:color w:val="000000"/>
          <w:sz w:val="22"/>
          <w:szCs w:val="22"/>
        </w:rPr>
        <w:t xml:space="preserve">ez zbytečného odkladu po </w:t>
      </w:r>
      <w:r>
        <w:rPr>
          <w:rFonts w:ascii="Arial" w:hAnsi="Arial" w:cs="Arial"/>
          <w:color w:val="000000"/>
          <w:sz w:val="22"/>
          <w:szCs w:val="22"/>
        </w:rPr>
        <w:t xml:space="preserve">předání místa plnění díla. </w:t>
      </w:r>
      <w:r w:rsidRPr="00C1346A">
        <w:rPr>
          <w:rFonts w:ascii="Arial" w:hAnsi="Arial" w:cs="Arial"/>
          <w:color w:val="000000"/>
          <w:sz w:val="22"/>
          <w:szCs w:val="22"/>
        </w:rPr>
        <w:t>Zhotovitel je povinen si převzít místo plnění nejpozději do 30 dnů ode dne účinnosti smlouvy.</w:t>
      </w:r>
    </w:p>
    <w:p w:rsidR="0077434D" w:rsidRDefault="0077434D" w:rsidP="008460D5">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6C3655">
        <w:rPr>
          <w:rFonts w:ascii="Arial" w:hAnsi="Arial" w:cs="Arial"/>
          <w:b/>
          <w:color w:val="auto"/>
          <w:sz w:val="22"/>
          <w:szCs w:val="22"/>
        </w:rPr>
        <w:t xml:space="preserve">     </w:t>
      </w:r>
      <w:r>
        <w:rPr>
          <w:rFonts w:ascii="Arial" w:hAnsi="Arial" w:cs="Arial"/>
          <w:b/>
          <w:color w:val="auto"/>
          <w:sz w:val="22"/>
          <w:szCs w:val="22"/>
        </w:rPr>
        <w:t>nejpozděj</w:t>
      </w:r>
      <w:r w:rsidR="006C3655">
        <w:rPr>
          <w:rFonts w:ascii="Arial" w:hAnsi="Arial" w:cs="Arial"/>
          <w:b/>
          <w:color w:val="auto"/>
          <w:sz w:val="22"/>
          <w:szCs w:val="22"/>
        </w:rPr>
        <w:t xml:space="preserve">i   </w:t>
      </w:r>
      <w:r w:rsidRPr="00937B32">
        <w:rPr>
          <w:rFonts w:ascii="Arial" w:hAnsi="Arial" w:cs="Arial"/>
          <w:b/>
          <w:color w:val="auto"/>
          <w:sz w:val="22"/>
          <w:szCs w:val="22"/>
        </w:rPr>
        <w:t xml:space="preserve">do </w:t>
      </w:r>
      <w:r w:rsidR="006C3655">
        <w:rPr>
          <w:rFonts w:ascii="Arial" w:hAnsi="Arial" w:cs="Arial"/>
          <w:b/>
          <w:color w:val="auto"/>
          <w:sz w:val="22"/>
          <w:szCs w:val="22"/>
        </w:rPr>
        <w:t>31. 7</w:t>
      </w:r>
      <w:r>
        <w:rPr>
          <w:rFonts w:ascii="Arial" w:hAnsi="Arial" w:cs="Arial"/>
          <w:b/>
          <w:color w:val="auto"/>
          <w:sz w:val="22"/>
          <w:szCs w:val="22"/>
        </w:rPr>
        <w:t>.</w:t>
      </w:r>
      <w:r w:rsidR="006C3655">
        <w:rPr>
          <w:rFonts w:ascii="Arial" w:hAnsi="Arial" w:cs="Arial"/>
          <w:b/>
          <w:color w:val="auto"/>
          <w:sz w:val="22"/>
          <w:szCs w:val="22"/>
        </w:rPr>
        <w:t xml:space="preserve"> </w:t>
      </w:r>
      <w:r>
        <w:rPr>
          <w:rFonts w:ascii="Arial" w:hAnsi="Arial" w:cs="Arial"/>
          <w:b/>
          <w:color w:val="auto"/>
          <w:sz w:val="22"/>
          <w:szCs w:val="22"/>
        </w:rPr>
        <w:t>2023</w:t>
      </w:r>
    </w:p>
    <w:p w:rsidR="00CA4B58" w:rsidRPr="00CA4B58" w:rsidRDefault="00CA4B58" w:rsidP="00CA4B58">
      <w:pPr>
        <w:overflowPunct/>
        <w:jc w:val="both"/>
        <w:textAlignment w:val="auto"/>
        <w:rPr>
          <w:rFonts w:ascii="Arial" w:hAnsi="Arial" w:cs="Arial"/>
          <w:b/>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2B335F">
        <w:rPr>
          <w:rFonts w:ascii="Arial" w:hAnsi="Arial" w:cs="Arial"/>
          <w:color w:val="000000"/>
          <w:sz w:val="22"/>
          <w:szCs w:val="22"/>
        </w:rPr>
        <w:t>b</w:t>
      </w:r>
      <w:r>
        <w:rPr>
          <w:rFonts w:ascii="Arial" w:hAnsi="Arial" w:cs="Arial"/>
          <w:color w:val="000000"/>
          <w:sz w:val="22"/>
          <w:szCs w:val="22"/>
        </w:rPr>
        <w:t>) tohoto článku může být přiměřen</w:t>
      </w:r>
      <w:r w:rsidR="002B335F">
        <w:rPr>
          <w:rFonts w:ascii="Arial" w:hAnsi="Arial" w:cs="Arial"/>
          <w:color w:val="000000"/>
          <w:sz w:val="22"/>
          <w:szCs w:val="22"/>
        </w:rPr>
        <w:t>ě</w:t>
      </w:r>
      <w:r>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w:t>
      </w:r>
      <w:r w:rsidR="008F0AEA">
        <w:rPr>
          <w:rFonts w:ascii="Arial" w:hAnsi="Arial" w:cs="Arial"/>
          <w:color w:val="000000"/>
          <w:sz w:val="22"/>
          <w:szCs w:val="22"/>
        </w:rPr>
        <w:t> </w:t>
      </w:r>
      <w:r>
        <w:rPr>
          <w:rFonts w:ascii="Arial" w:hAnsi="Arial" w:cs="Arial"/>
          <w:color w:val="000000"/>
          <w:sz w:val="22"/>
          <w:szCs w:val="22"/>
        </w:rPr>
        <w:t xml:space="preserve">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2B335F">
      <w:pPr>
        <w:ind w:left="426"/>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110E61" w:rsidRDefault="00110E61" w:rsidP="00307139">
      <w:pPr>
        <w:ind w:left="360"/>
        <w:jc w:val="both"/>
        <w:rPr>
          <w:rFonts w:ascii="Arial" w:hAnsi="Arial" w:cs="Arial"/>
          <w:color w:val="000000"/>
          <w:sz w:val="22"/>
          <w:szCs w:val="22"/>
        </w:rPr>
      </w:pPr>
    </w:p>
    <w:p w:rsidR="00110E61" w:rsidRDefault="00110E61" w:rsidP="002B335F">
      <w:pPr>
        <w:ind w:left="426"/>
        <w:jc w:val="both"/>
        <w:rPr>
          <w:rFonts w:ascii="Arial" w:hAnsi="Arial" w:cs="Arial"/>
          <w:color w:val="000000"/>
          <w:sz w:val="22"/>
          <w:szCs w:val="22"/>
        </w:rPr>
      </w:pPr>
      <w:r w:rsidRPr="00110E61">
        <w:rPr>
          <w:rFonts w:ascii="Arial" w:hAnsi="Arial" w:cs="Arial"/>
          <w:color w:val="000000"/>
          <w:sz w:val="22"/>
          <w:szCs w:val="22"/>
        </w:rPr>
        <w:t>Zhotovitel se zavazuje, že v době ode dne zahájení díla v daném roce do předání staveniště v daném roce, vynaloží veškeré úsilí k zajištění všech podkladů dle podmínek zadání zakázky nutných pro zahájení realizace provedení díla.</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8460D5">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Dílo bude dokončeno zhotovitelem a předáno objednateli písemně na základě zápisu o</w:t>
      </w:r>
      <w:r w:rsidR="008F0AEA">
        <w:rPr>
          <w:rFonts w:ascii="Arial" w:hAnsi="Arial" w:cs="Arial"/>
          <w:color w:val="auto"/>
          <w:sz w:val="22"/>
          <w:szCs w:val="22"/>
        </w:rPr>
        <w:t> </w:t>
      </w:r>
      <w:r w:rsidRPr="003C769D">
        <w:rPr>
          <w:rFonts w:ascii="Arial" w:hAnsi="Arial" w:cs="Arial"/>
          <w:color w:val="auto"/>
          <w:sz w:val="22"/>
          <w:szCs w:val="22"/>
        </w:rPr>
        <w:t xml:space="preserve">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w:t>
      </w:r>
      <w:r w:rsidR="008F0AEA">
        <w:rPr>
          <w:rFonts w:ascii="Arial" w:hAnsi="Arial" w:cs="Arial"/>
          <w:sz w:val="22"/>
          <w:szCs w:val="22"/>
        </w:rPr>
        <w:t> </w:t>
      </w:r>
      <w:r w:rsidRPr="00454D43">
        <w:rPr>
          <w:rFonts w:ascii="Arial" w:hAnsi="Arial" w:cs="Arial"/>
          <w:sz w:val="22"/>
          <w:szCs w:val="22"/>
        </w:rPr>
        <w:t>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r w:rsidR="006C3655" w:rsidRPr="00454D43">
        <w:rPr>
          <w:rFonts w:ascii="Arial" w:hAnsi="Arial" w:cs="Arial"/>
          <w:sz w:val="22"/>
          <w:szCs w:val="22"/>
        </w:rPr>
        <w:t>tj.</w:t>
      </w:r>
      <w:r w:rsidRPr="00454D43">
        <w:rPr>
          <w:rFonts w:ascii="Arial" w:hAnsi="Arial" w:cs="Arial"/>
          <w:sz w:val="22"/>
          <w:szCs w:val="22"/>
        </w:rPr>
        <w:t xml:space="preserve"> až</w:t>
      </w:r>
      <w:r w:rsidR="008F0AEA">
        <w:rPr>
          <w:rFonts w:ascii="Arial" w:hAnsi="Arial" w:cs="Arial"/>
          <w:sz w:val="22"/>
          <w:szCs w:val="22"/>
        </w:rPr>
        <w:t> </w:t>
      </w:r>
      <w:r w:rsidRPr="00454D43">
        <w:rPr>
          <w:rFonts w:ascii="Arial" w:hAnsi="Arial" w:cs="Arial"/>
          <w:sz w:val="22"/>
          <w:szCs w:val="22"/>
        </w:rPr>
        <w:t>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C04E18" w:rsidRPr="006B4DA8" w:rsidRDefault="0075094D" w:rsidP="00C04E18">
      <w:pPr>
        <w:ind w:left="360"/>
        <w:jc w:val="both"/>
        <w:rPr>
          <w:rFonts w:ascii="Arial" w:hAnsi="Arial" w:cs="Arial"/>
          <w:b/>
          <w:sz w:val="22"/>
          <w:szCs w:val="22"/>
        </w:rPr>
      </w:pPr>
      <w:r w:rsidRPr="006B4DA8">
        <w:rPr>
          <w:rFonts w:ascii="Arial" w:hAnsi="Arial" w:cs="Arial"/>
          <w:b/>
          <w:sz w:val="22"/>
          <w:szCs w:val="22"/>
        </w:rPr>
        <w:t xml:space="preserve">Celková smluvní cena za dílo: </w:t>
      </w:r>
      <w:r w:rsidR="00C04E18" w:rsidRPr="00EA5459">
        <w:rPr>
          <w:rFonts w:ascii="Arial" w:hAnsi="Arial" w:cs="Arial"/>
          <w:b/>
          <w:sz w:val="22"/>
          <w:szCs w:val="22"/>
        </w:rPr>
        <w:tab/>
      </w:r>
      <w:r w:rsidR="00B84C40">
        <w:rPr>
          <w:rFonts w:ascii="Arial" w:hAnsi="Arial" w:cs="Arial"/>
          <w:b/>
          <w:sz w:val="22"/>
          <w:szCs w:val="22"/>
        </w:rPr>
        <w:tab/>
      </w:r>
      <w:r w:rsidR="00B84C40">
        <w:rPr>
          <w:rFonts w:ascii="Arial" w:hAnsi="Arial" w:cs="Arial"/>
          <w:b/>
          <w:sz w:val="22"/>
          <w:szCs w:val="22"/>
        </w:rPr>
        <w:tab/>
      </w:r>
      <w:r w:rsidR="00B84C40">
        <w:rPr>
          <w:rFonts w:ascii="Arial" w:hAnsi="Arial" w:cs="Arial"/>
          <w:b/>
          <w:sz w:val="22"/>
          <w:szCs w:val="22"/>
        </w:rPr>
        <w:tab/>
        <w:t>68 502,-</w:t>
      </w:r>
      <w:r w:rsidR="00C04E18" w:rsidRPr="00EA5459">
        <w:rPr>
          <w:rFonts w:ascii="Arial" w:hAnsi="Arial" w:cs="Arial"/>
          <w:b/>
          <w:sz w:val="22"/>
          <w:szCs w:val="22"/>
        </w:rPr>
        <w:t xml:space="preserve"> </w:t>
      </w:r>
      <w:r w:rsidR="00C04E18" w:rsidRPr="006B4DA8">
        <w:rPr>
          <w:rFonts w:ascii="Arial" w:hAnsi="Arial" w:cs="Arial"/>
          <w:b/>
          <w:sz w:val="22"/>
          <w:szCs w:val="22"/>
        </w:rPr>
        <w:t>Kč</w:t>
      </w:r>
      <w:r w:rsidRPr="006B4DA8">
        <w:rPr>
          <w:rFonts w:ascii="Arial" w:hAnsi="Arial" w:cs="Arial"/>
          <w:b/>
          <w:sz w:val="22"/>
          <w:szCs w:val="22"/>
        </w:rPr>
        <w:t xml:space="preserve"> bez DPH</w:t>
      </w:r>
    </w:p>
    <w:p w:rsidR="00CB48DD" w:rsidRPr="006B4DA8" w:rsidRDefault="00CB48DD" w:rsidP="00C04E18">
      <w:pPr>
        <w:ind w:left="360"/>
        <w:jc w:val="both"/>
        <w:rPr>
          <w:rFonts w:ascii="Arial" w:hAnsi="Arial" w:cs="Arial"/>
          <w:b/>
          <w:sz w:val="22"/>
          <w:szCs w:val="22"/>
        </w:rPr>
      </w:pPr>
    </w:p>
    <w:p w:rsidR="0075094D" w:rsidRPr="006B4DA8" w:rsidRDefault="0075094D" w:rsidP="00CB48DD">
      <w:pPr>
        <w:ind w:left="360"/>
        <w:jc w:val="both"/>
        <w:rPr>
          <w:rFonts w:ascii="Arial" w:hAnsi="Arial" w:cs="Arial"/>
          <w:sz w:val="22"/>
          <w:szCs w:val="22"/>
        </w:rPr>
      </w:pPr>
      <w:r w:rsidRPr="006B4DA8">
        <w:rPr>
          <w:rFonts w:ascii="Arial" w:hAnsi="Arial" w:cs="Arial"/>
          <w:sz w:val="22"/>
          <w:szCs w:val="22"/>
        </w:rPr>
        <w:t>K ceně díla bude připočtena DPH ve výši odpovídající zákonné úpravě v době uskutečnění zdanitelného plnění.</w:t>
      </w:r>
    </w:p>
    <w:p w:rsidR="00E06371" w:rsidRPr="00454D43" w:rsidRDefault="00E06371" w:rsidP="006C3655">
      <w:pPr>
        <w:jc w:val="both"/>
        <w:rPr>
          <w:rFonts w:ascii="Arial" w:hAnsi="Arial" w:cs="Arial"/>
          <w:b/>
          <w:sz w:val="22"/>
          <w:szCs w:val="22"/>
        </w:rPr>
      </w:pPr>
    </w:p>
    <w:p w:rsidR="0001739A" w:rsidRPr="00454D43" w:rsidRDefault="0001739A" w:rsidP="008460D5">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Default="00FB7391" w:rsidP="00C66556">
      <w:pPr>
        <w:ind w:left="360"/>
        <w:jc w:val="both"/>
        <w:rPr>
          <w:rFonts w:ascii="Arial" w:hAnsi="Arial" w:cs="Arial"/>
          <w:sz w:val="22"/>
          <w:szCs w:val="22"/>
        </w:rPr>
      </w:pPr>
    </w:p>
    <w:p w:rsidR="008E0050" w:rsidRPr="00454D43" w:rsidRDefault="008E0050"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8460D5">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75094D" w:rsidRPr="00491B84" w:rsidRDefault="0075094D" w:rsidP="008460D5">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75094D" w:rsidRDefault="0075094D" w:rsidP="0075094D">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p>
    <w:p w:rsidR="0075094D" w:rsidRPr="00D363E8" w:rsidRDefault="0075094D" w:rsidP="0075094D">
      <w:pPr>
        <w:ind w:left="426"/>
        <w:jc w:val="both"/>
        <w:rPr>
          <w:rFonts w:ascii="Arial" w:hAnsi="Arial" w:cs="Arial"/>
          <w:sz w:val="22"/>
          <w:szCs w:val="22"/>
        </w:rPr>
      </w:pPr>
    </w:p>
    <w:p w:rsidR="0075094D" w:rsidRPr="00D363E8" w:rsidRDefault="0075094D" w:rsidP="008460D5">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864AB4" w:rsidRPr="00454D43"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w:t>
      </w:r>
      <w:r w:rsidR="008F0AEA">
        <w:rPr>
          <w:rFonts w:ascii="Arial" w:hAnsi="Arial" w:cs="Arial"/>
          <w:color w:val="auto"/>
          <w:sz w:val="22"/>
          <w:szCs w:val="22"/>
        </w:rPr>
        <w:t> </w:t>
      </w:r>
      <w:r w:rsidRPr="00454D43">
        <w:rPr>
          <w:rFonts w:ascii="Arial" w:hAnsi="Arial" w:cs="Arial"/>
          <w:color w:val="auto"/>
          <w:sz w:val="22"/>
          <w:szCs w:val="22"/>
        </w:rPr>
        <w:t xml:space="preserve">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w:t>
      </w:r>
      <w:proofErr w:type="gramStart"/>
      <w:r w:rsidRPr="00454D43">
        <w:rPr>
          <w:rFonts w:ascii="Arial" w:hAnsi="Arial" w:cs="Arial"/>
          <w:color w:val="auto"/>
          <w:sz w:val="22"/>
          <w:szCs w:val="22"/>
        </w:rPr>
        <w:t>1,5 násobku</w:t>
      </w:r>
      <w:proofErr w:type="gramEnd"/>
      <w:r w:rsidRPr="00454D43">
        <w:rPr>
          <w:rFonts w:ascii="Arial" w:hAnsi="Arial" w:cs="Arial"/>
          <w:color w:val="auto"/>
          <w:sz w:val="22"/>
          <w:szCs w:val="22"/>
        </w:rPr>
        <w:t xml:space="preserve"> částky, která bude správcem daně vyměřena objednateli jako sankce.</w:t>
      </w:r>
    </w:p>
    <w:p w:rsidR="00864AB4" w:rsidRPr="00454D43" w:rsidRDefault="00864AB4" w:rsidP="00864AB4"/>
    <w:p w:rsidR="00864AB4" w:rsidRPr="00454D43"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8460D5">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8460D5">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8460D5">
      <w:pPr>
        <w:pStyle w:val="A-odstavecodsazensodrkami"/>
        <w:numPr>
          <w:ilvl w:val="0"/>
          <w:numId w:val="2"/>
        </w:numPr>
      </w:pPr>
      <w:r w:rsidRPr="00EB044F">
        <w:t>Sankce za porušení předpisů BOZP. Smluvní pokuta pro případ závažného a</w:t>
      </w:r>
      <w:r w:rsidR="008F0AEA">
        <w:t> </w:t>
      </w:r>
      <w:r w:rsidRPr="00EB044F">
        <w:t>opakovaného porušení bezpečnostních předpisů při realizaci díla činí 10 000,- Kč za</w:t>
      </w:r>
      <w:r w:rsidR="008F0AEA">
        <w:t> </w:t>
      </w:r>
      <w:r w:rsidRPr="00EB044F">
        <w:t>každý případ.</w:t>
      </w:r>
    </w:p>
    <w:p w:rsidR="00EB044F" w:rsidRPr="00EB044F" w:rsidRDefault="00EB044F" w:rsidP="00EB044F">
      <w:pPr>
        <w:pStyle w:val="A-odstavecodsazensodrkami"/>
        <w:numPr>
          <w:ilvl w:val="0"/>
          <w:numId w:val="0"/>
        </w:numPr>
      </w:pPr>
    </w:p>
    <w:p w:rsidR="00307139" w:rsidRPr="00EB044F" w:rsidRDefault="00307139" w:rsidP="008460D5">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8460D5">
      <w:pPr>
        <w:pStyle w:val="A-odstavecodsazensodrkami"/>
        <w:numPr>
          <w:ilvl w:val="0"/>
          <w:numId w:val="2"/>
        </w:numPr>
      </w:pPr>
      <w:r w:rsidRPr="007568A1">
        <w:lastRenderedPageBreak/>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8460D5">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8460D5">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8460D5">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8460D5">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460D5">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460D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460D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w:t>
      </w:r>
      <w:r w:rsidR="008F0AEA">
        <w:rPr>
          <w:rFonts w:ascii="Arial" w:hAnsi="Arial" w:cs="Arial"/>
          <w:i w:val="0"/>
          <w:color w:val="auto"/>
          <w:sz w:val="22"/>
          <w:szCs w:val="22"/>
        </w:rPr>
        <w:t> </w:t>
      </w:r>
      <w:r w:rsidRPr="00454D43">
        <w:rPr>
          <w:rFonts w:ascii="Arial" w:hAnsi="Arial" w:cs="Arial"/>
          <w:i w:val="0"/>
          <w:color w:val="auto"/>
          <w:sz w:val="22"/>
          <w:szCs w:val="22"/>
        </w:rPr>
        <w:t>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8F0AEA">
        <w:rPr>
          <w:rFonts w:ascii="Arial" w:hAnsi="Arial" w:cs="Arial"/>
          <w:i w:val="0"/>
          <w:color w:val="auto"/>
          <w:sz w:val="22"/>
          <w:szCs w:val="22"/>
        </w:rPr>
        <w:t> </w:t>
      </w:r>
      <w:r w:rsidRPr="00454D43">
        <w:rPr>
          <w:rFonts w:ascii="Arial" w:hAnsi="Arial" w:cs="Arial"/>
          <w:i w:val="0"/>
          <w:color w:val="auto"/>
          <w:sz w:val="22"/>
          <w:szCs w:val="22"/>
        </w:rPr>
        <w:t>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8460D5">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8460D5">
      <w:pPr>
        <w:widowControl w:val="0"/>
        <w:numPr>
          <w:ilvl w:val="0"/>
          <w:numId w:val="6"/>
        </w:numPr>
        <w:jc w:val="both"/>
        <w:rPr>
          <w:rFonts w:ascii="Arial" w:hAnsi="Arial" w:cs="Arial"/>
          <w:sz w:val="22"/>
          <w:szCs w:val="22"/>
        </w:rPr>
      </w:pPr>
      <w:r w:rsidRPr="0075094D">
        <w:rPr>
          <w:rFonts w:ascii="Arial" w:hAnsi="Arial" w:cs="Arial"/>
          <w:sz w:val="22"/>
          <w:szCs w:val="22"/>
        </w:rPr>
        <w:t xml:space="preserve">Objednatel je oprávněn požadovat náhradu škody způsobenou mu </w:t>
      </w:r>
      <w:r w:rsidR="00454D43" w:rsidRPr="0075094D">
        <w:rPr>
          <w:rFonts w:ascii="Arial" w:hAnsi="Arial" w:cs="Arial"/>
          <w:sz w:val="22"/>
          <w:szCs w:val="22"/>
        </w:rPr>
        <w:t>zhotovitel</w:t>
      </w:r>
      <w:r w:rsidR="00FF5046" w:rsidRPr="0075094D">
        <w:rPr>
          <w:rFonts w:ascii="Arial" w:hAnsi="Arial" w:cs="Arial"/>
          <w:sz w:val="22"/>
          <w:szCs w:val="22"/>
        </w:rPr>
        <w:t>em</w:t>
      </w:r>
      <w:r w:rsidRPr="0075094D">
        <w:rPr>
          <w:rFonts w:ascii="Arial" w:hAnsi="Arial" w:cs="Arial"/>
          <w:sz w:val="22"/>
          <w:szCs w:val="22"/>
        </w:rPr>
        <w:t xml:space="preserve"> porušením povinností </w:t>
      </w:r>
      <w:r w:rsidR="00454D43" w:rsidRPr="0075094D">
        <w:rPr>
          <w:rFonts w:ascii="Arial" w:hAnsi="Arial" w:cs="Arial"/>
          <w:sz w:val="22"/>
          <w:szCs w:val="22"/>
        </w:rPr>
        <w:t>zhotovitel</w:t>
      </w:r>
      <w:r w:rsidR="00FF5046" w:rsidRPr="0075094D">
        <w:rPr>
          <w:rFonts w:ascii="Arial" w:hAnsi="Arial" w:cs="Arial"/>
          <w:sz w:val="22"/>
          <w:szCs w:val="22"/>
        </w:rPr>
        <w:t>e</w:t>
      </w:r>
      <w:r w:rsidRPr="0075094D">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8259A" w:rsidRDefault="0028259A" w:rsidP="0028259A">
      <w:pPr>
        <w:pStyle w:val="Odstavecseseznamem"/>
        <w:rPr>
          <w:rFonts w:ascii="Arial" w:hAnsi="Arial" w:cs="Arial"/>
          <w:sz w:val="22"/>
          <w:szCs w:val="22"/>
        </w:rPr>
      </w:pPr>
    </w:p>
    <w:p w:rsidR="0028259A" w:rsidRDefault="0028259A" w:rsidP="0028259A">
      <w:pPr>
        <w:widowControl w:val="0"/>
        <w:jc w:val="both"/>
        <w:rPr>
          <w:rFonts w:ascii="Arial" w:hAnsi="Arial" w:cs="Arial"/>
          <w:sz w:val="22"/>
          <w:szCs w:val="22"/>
        </w:rPr>
      </w:pPr>
    </w:p>
    <w:p w:rsidR="0028259A" w:rsidRPr="0075094D" w:rsidRDefault="0028259A" w:rsidP="0028259A">
      <w:pPr>
        <w:widowControl w:val="0"/>
        <w:jc w:val="both"/>
        <w:rPr>
          <w:rFonts w:ascii="Arial" w:hAnsi="Arial" w:cs="Arial"/>
          <w:sz w:val="22"/>
          <w:szCs w:val="22"/>
        </w:rPr>
      </w:pPr>
    </w:p>
    <w:p w:rsidR="0075094D" w:rsidRDefault="0075094D" w:rsidP="0075094D">
      <w:pPr>
        <w:pStyle w:val="Zkladntext"/>
        <w:widowControl/>
        <w:jc w:val="center"/>
        <w:rPr>
          <w:rFonts w:cs="Arial"/>
          <w:b/>
          <w:color w:val="auto"/>
          <w:sz w:val="22"/>
          <w:szCs w:val="22"/>
          <w:u w:val="single"/>
        </w:rPr>
      </w:pPr>
    </w:p>
    <w:p w:rsidR="00307139" w:rsidRDefault="00307139" w:rsidP="008F0AEA">
      <w:pPr>
        <w:pStyle w:val="Zkladntext"/>
        <w:widowControl/>
        <w:jc w:val="center"/>
        <w:rPr>
          <w:rFonts w:cs="Arial"/>
          <w:b/>
          <w:color w:val="auto"/>
          <w:sz w:val="22"/>
          <w:szCs w:val="22"/>
          <w:u w:val="single"/>
        </w:rPr>
      </w:pPr>
      <w:r w:rsidRPr="0075094D">
        <w:rPr>
          <w:rFonts w:cs="Arial"/>
          <w:b/>
          <w:color w:val="auto"/>
          <w:sz w:val="22"/>
          <w:szCs w:val="22"/>
          <w:u w:val="single"/>
        </w:rPr>
        <w:lastRenderedPageBreak/>
        <w:t>Čl. IX. OSTATNÍ USTANOVENÍ</w:t>
      </w:r>
    </w:p>
    <w:p w:rsidR="008460D5" w:rsidRDefault="008460D5" w:rsidP="0075094D">
      <w:pPr>
        <w:pStyle w:val="Zkladntext"/>
        <w:widowControl/>
        <w:jc w:val="center"/>
        <w:rPr>
          <w:rFonts w:cs="Arial"/>
          <w:b/>
          <w:color w:val="auto"/>
          <w:sz w:val="22"/>
          <w:szCs w:val="22"/>
          <w:u w:val="single"/>
        </w:rPr>
      </w:pPr>
    </w:p>
    <w:p w:rsidR="00EB044F" w:rsidRPr="0075094D"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75094D">
        <w:rPr>
          <w:rFonts w:cs="Arial"/>
          <w:color w:val="auto"/>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CB48DD" w:rsidRPr="00CB48DD" w:rsidRDefault="00CB48DD" w:rsidP="00CB48DD">
      <w:pPr>
        <w:pStyle w:val="Zkladntext"/>
        <w:keepNext/>
        <w:widowControl/>
        <w:tabs>
          <w:tab w:val="left" w:pos="360"/>
        </w:tabs>
        <w:jc w:val="both"/>
        <w:textAlignment w:val="auto"/>
        <w:rPr>
          <w:rFonts w:cs="Arial"/>
          <w:color w:val="auto"/>
          <w:sz w:val="22"/>
          <w:szCs w:val="22"/>
        </w:rPr>
      </w:pPr>
    </w:p>
    <w:p w:rsidR="00CB48DD" w:rsidRPr="00EB044F" w:rsidRDefault="00CB48DD" w:rsidP="008460D5">
      <w:pPr>
        <w:pStyle w:val="Zkladntext"/>
        <w:keepNext/>
        <w:widowControl/>
        <w:numPr>
          <w:ilvl w:val="0"/>
          <w:numId w:val="3"/>
        </w:numPr>
        <w:tabs>
          <w:tab w:val="left" w:pos="360"/>
        </w:tabs>
        <w:jc w:val="both"/>
        <w:rPr>
          <w:rFonts w:cs="Arial"/>
          <w:sz w:val="22"/>
          <w:szCs w:val="22"/>
        </w:rPr>
      </w:pPr>
      <w:r w:rsidRPr="00EB044F">
        <w:rPr>
          <w:rFonts w:cs="Arial"/>
          <w:bCs/>
          <w:sz w:val="22"/>
          <w:szCs w:val="22"/>
        </w:rPr>
        <w:t>Zhotovitel bere na vědomí, že okamžikem oddělení kmene od pařezu se dřevní hmota stává movitou věcí a vlastnické právo k ní přechází na zhotovitele.</w:t>
      </w:r>
    </w:p>
    <w:p w:rsidR="00CB48DD" w:rsidRDefault="00CB48DD" w:rsidP="00CB48DD">
      <w:pPr>
        <w:pStyle w:val="Zkladntext"/>
        <w:keepNext/>
        <w:widowControl/>
        <w:tabs>
          <w:tab w:val="left" w:pos="360"/>
        </w:tabs>
        <w:jc w:val="both"/>
        <w:textAlignment w:val="auto"/>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EB64F4" w:rsidRDefault="00307139" w:rsidP="00404EC5">
      <w:pPr>
        <w:pStyle w:val="Zkladntext"/>
        <w:widowControl/>
        <w:numPr>
          <w:ilvl w:val="0"/>
          <w:numId w:val="10"/>
        </w:numPr>
        <w:tabs>
          <w:tab w:val="left" w:pos="360"/>
        </w:tabs>
        <w:spacing w:before="120" w:after="120"/>
        <w:jc w:val="both"/>
        <w:textAlignment w:val="auto"/>
        <w:rPr>
          <w:rFonts w:cs="Arial"/>
          <w:color w:val="auto"/>
          <w:sz w:val="22"/>
          <w:szCs w:val="22"/>
        </w:rPr>
      </w:pPr>
      <w:r w:rsidRPr="00EB64F4">
        <w:rPr>
          <w:rFonts w:cs="Arial"/>
          <w:color w:val="auto"/>
          <w:sz w:val="22"/>
          <w:szCs w:val="22"/>
        </w:rPr>
        <w:t xml:space="preserve">Pokud není ve smlouvě uvedeno jinak, řídí se všechny vztahy mezi smluvními stranami ustanoveními občanského zákoníku. </w:t>
      </w:r>
    </w:p>
    <w:p w:rsidR="00307139" w:rsidRPr="00EB64F4" w:rsidRDefault="00307139" w:rsidP="00404EC5">
      <w:pPr>
        <w:pStyle w:val="Zkladntext"/>
        <w:widowControl/>
        <w:numPr>
          <w:ilvl w:val="0"/>
          <w:numId w:val="10"/>
        </w:numPr>
        <w:tabs>
          <w:tab w:val="left" w:pos="360"/>
        </w:tabs>
        <w:spacing w:before="120" w:after="120"/>
        <w:jc w:val="both"/>
        <w:textAlignment w:val="auto"/>
        <w:rPr>
          <w:rFonts w:cs="Arial"/>
          <w:color w:val="auto"/>
          <w:sz w:val="22"/>
          <w:szCs w:val="22"/>
        </w:rPr>
      </w:pPr>
      <w:r w:rsidRPr="00EB64F4">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75094D" w:rsidRDefault="0075094D" w:rsidP="008460D5">
      <w:pPr>
        <w:pStyle w:val="Zkladntext"/>
        <w:widowControl/>
        <w:numPr>
          <w:ilvl w:val="0"/>
          <w:numId w:val="12"/>
        </w:numPr>
        <w:jc w:val="both"/>
        <w:rPr>
          <w:rFonts w:cs="Arial"/>
          <w:sz w:val="22"/>
          <w:szCs w:val="22"/>
        </w:rPr>
      </w:pPr>
      <w:bookmarkStart w:id="2" w:name="_Hlk123712055"/>
      <w:r>
        <w:rPr>
          <w:rFonts w:cs="Arial"/>
          <w:sz w:val="22"/>
          <w:szCs w:val="22"/>
        </w:rPr>
        <w:t>n</w:t>
      </w:r>
      <w:r w:rsidRPr="00072FF0">
        <w:rPr>
          <w:rFonts w:cs="Arial"/>
          <w:sz w:val="22"/>
          <w:szCs w:val="22"/>
        </w:rPr>
        <w:t>epřevzetí místa plnění</w:t>
      </w:r>
      <w:r>
        <w:rPr>
          <w:rFonts w:cs="Arial"/>
          <w:sz w:val="22"/>
          <w:szCs w:val="22"/>
        </w:rPr>
        <w:t xml:space="preserve"> ve stanovené lhůtě (</w:t>
      </w:r>
      <w:r w:rsidRPr="00072FF0">
        <w:rPr>
          <w:rFonts w:cs="Arial"/>
          <w:sz w:val="22"/>
          <w:szCs w:val="22"/>
        </w:rPr>
        <w:t>do 30 dnů ode dne účinnosti smlouvy</w:t>
      </w:r>
      <w:r>
        <w:rPr>
          <w:rFonts w:cs="Arial"/>
          <w:sz w:val="22"/>
          <w:szCs w:val="22"/>
        </w:rPr>
        <w:t>)</w:t>
      </w:r>
      <w:r w:rsidRPr="00072FF0">
        <w:rPr>
          <w:rFonts w:cs="Arial"/>
          <w:sz w:val="22"/>
          <w:szCs w:val="22"/>
        </w:rPr>
        <w:t>.</w:t>
      </w:r>
      <w:bookmarkEnd w:id="2"/>
    </w:p>
    <w:p w:rsidR="0075094D" w:rsidRPr="00386410" w:rsidRDefault="0075094D" w:rsidP="008460D5">
      <w:pPr>
        <w:pStyle w:val="Zkladntext"/>
        <w:widowControl/>
        <w:numPr>
          <w:ilvl w:val="0"/>
          <w:numId w:val="12"/>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75094D" w:rsidRPr="00386410" w:rsidRDefault="0075094D" w:rsidP="008460D5">
      <w:pPr>
        <w:pStyle w:val="Zkladntext"/>
        <w:widowControl/>
        <w:numPr>
          <w:ilvl w:val="0"/>
          <w:numId w:val="12"/>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8460D5">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w:t>
      </w:r>
      <w:r w:rsidR="008F0AEA">
        <w:rPr>
          <w:rFonts w:cs="Arial"/>
          <w:b/>
          <w:sz w:val="22"/>
          <w:szCs w:val="22"/>
        </w:rPr>
        <w:t> </w:t>
      </w:r>
      <w:r w:rsidRPr="00005B63">
        <w:rPr>
          <w:rFonts w:cs="Arial"/>
          <w:b/>
          <w:sz w:val="22"/>
          <w:szCs w:val="22"/>
        </w:rPr>
        <w:t>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w:t>
      </w:r>
      <w:r w:rsidR="008F0AEA">
        <w:rPr>
          <w:rFonts w:cs="Arial"/>
          <w:b/>
          <w:sz w:val="22"/>
          <w:szCs w:val="22"/>
        </w:rPr>
        <w:t> </w:t>
      </w:r>
      <w:r w:rsidRPr="00A554E7">
        <w:rPr>
          <w:rFonts w:cs="Arial"/>
          <w:b/>
          <w:sz w:val="22"/>
          <w:szCs w:val="22"/>
        </w:rPr>
        <w:t>povinnosti z něj vzniklé se řídí touto smlouvou.</w:t>
      </w:r>
    </w:p>
    <w:p w:rsidR="00307139" w:rsidRPr="00BE743A" w:rsidRDefault="00307139" w:rsidP="008460D5">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8460D5">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w:t>
      </w:r>
      <w:r w:rsidRPr="00BE743A">
        <w:rPr>
          <w:rFonts w:cs="Arial"/>
          <w:color w:val="auto"/>
          <w:sz w:val="22"/>
          <w:szCs w:val="22"/>
        </w:rPr>
        <w:lastRenderedPageBreak/>
        <w:t xml:space="preserve">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8460D5">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8460D5">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8460D5">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8460D5">
      <w:pPr>
        <w:pStyle w:val="Zkladntext"/>
        <w:numPr>
          <w:ilvl w:val="0"/>
          <w:numId w:val="10"/>
        </w:numPr>
        <w:jc w:val="both"/>
        <w:rPr>
          <w:b/>
          <w:sz w:val="22"/>
          <w:szCs w:val="22"/>
        </w:rPr>
      </w:pPr>
      <w:r w:rsidRPr="007D516F">
        <w:rPr>
          <w:sz w:val="22"/>
          <w:szCs w:val="22"/>
        </w:rPr>
        <w:t>V případě, že v souvislosti s touto smlouvou dochází ke zpracovávání osobních údajů, jsou tyto zpracovávány v souladu s platnými právními předpisy, které upravují ochranu a</w:t>
      </w:r>
      <w:r w:rsidR="008F0AEA">
        <w:rPr>
          <w:sz w:val="22"/>
          <w:szCs w:val="22"/>
        </w:rPr>
        <w:t> </w:t>
      </w:r>
      <w:r w:rsidRPr="007D516F">
        <w:rPr>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6C3655" w:rsidRPr="00A82F11" w:rsidRDefault="006C3655" w:rsidP="006C3655">
      <w:pPr>
        <w:pStyle w:val="Zkladntext"/>
        <w:widowControl/>
        <w:numPr>
          <w:ilvl w:val="0"/>
          <w:numId w:val="10"/>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w:t>
      </w:r>
      <w:r>
        <w:rPr>
          <w:rFonts w:cs="Arial"/>
          <w:sz w:val="22"/>
          <w:szCs w:val="22"/>
        </w:rPr>
        <w:t>ve</w:t>
      </w:r>
      <w:r w:rsidRPr="003851DD">
        <w:rPr>
          <w:rFonts w:cs="Arial"/>
          <w:sz w:val="22"/>
          <w:szCs w:val="22"/>
        </w:rPr>
        <w:t xml:space="preserve"> </w:t>
      </w:r>
      <w:r w:rsidRPr="00A82F11">
        <w:rPr>
          <w:rFonts w:cs="Arial"/>
          <w:sz w:val="22"/>
          <w:szCs w:val="22"/>
        </w:rPr>
        <w:t xml:space="preserve">dvou vyhotoveních, z nichž každé má platnost originálu. </w:t>
      </w:r>
      <w:r w:rsidRPr="00A82F11">
        <w:rPr>
          <w:rFonts w:cs="Arial"/>
          <w:bCs/>
          <w:sz w:val="22"/>
          <w:szCs w:val="22"/>
        </w:rPr>
        <w:t>Každá ze smluvních stran obdrží jedno vyhotovení smlouvy.</w:t>
      </w:r>
    </w:p>
    <w:p w:rsidR="00307139" w:rsidRDefault="00307139" w:rsidP="00307139">
      <w:pPr>
        <w:keepNext/>
        <w:jc w:val="both"/>
        <w:rPr>
          <w:rFonts w:ascii="Arial" w:hAnsi="Arial" w:cs="Arial"/>
          <w:sz w:val="22"/>
          <w:szCs w:val="22"/>
        </w:rPr>
      </w:pPr>
    </w:p>
    <w:p w:rsidR="00FA0A1B" w:rsidRDefault="00FA0A1B" w:rsidP="00307139">
      <w:pPr>
        <w:keepNext/>
        <w:jc w:val="both"/>
        <w:rPr>
          <w:rFonts w:ascii="Arial" w:hAnsi="Arial" w:cs="Arial"/>
          <w:sz w:val="22"/>
          <w:szCs w:val="22"/>
        </w:rPr>
      </w:pPr>
    </w:p>
    <w:p w:rsidR="00EB64F4" w:rsidRDefault="00EB64F4" w:rsidP="00307139">
      <w:pPr>
        <w:keepNext/>
        <w:jc w:val="both"/>
        <w:rPr>
          <w:rFonts w:ascii="Arial" w:hAnsi="Arial" w:cs="Arial"/>
          <w:sz w:val="22"/>
          <w:szCs w:val="22"/>
        </w:rPr>
      </w:pPr>
    </w:p>
    <w:p w:rsidR="006C3655" w:rsidRPr="00386410" w:rsidRDefault="006C3655" w:rsidP="006C3655">
      <w:pPr>
        <w:keepNext/>
        <w:jc w:val="both"/>
        <w:rPr>
          <w:rFonts w:ascii="Arial" w:hAnsi="Arial" w:cs="Arial"/>
          <w:sz w:val="22"/>
          <w:szCs w:val="22"/>
        </w:rPr>
      </w:pPr>
      <w:r w:rsidRPr="00386410">
        <w:rPr>
          <w:rFonts w:ascii="Arial" w:hAnsi="Arial" w:cs="Arial"/>
          <w:sz w:val="22"/>
          <w:szCs w:val="22"/>
        </w:rPr>
        <w:t>V</w:t>
      </w:r>
      <w:r>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7F6449">
        <w:rPr>
          <w:rFonts w:ascii="Arial" w:hAnsi="Arial" w:cs="Arial"/>
          <w:sz w:val="22"/>
          <w:szCs w:val="22"/>
        </w:rPr>
        <w:t>…</w:t>
      </w:r>
      <w:proofErr w:type="gramStart"/>
      <w:r w:rsidR="007F6449">
        <w:rPr>
          <w:rFonts w:ascii="Arial" w:hAnsi="Arial" w:cs="Arial"/>
          <w:sz w:val="22"/>
          <w:szCs w:val="22"/>
        </w:rPr>
        <w:t>……</w:t>
      </w:r>
      <w:r w:rsidRPr="00386410">
        <w:rPr>
          <w:rFonts w:ascii="Arial" w:hAnsi="Arial" w:cs="Arial"/>
          <w:sz w:val="22"/>
          <w:szCs w:val="22"/>
        </w:rPr>
        <w:t>.</w:t>
      </w:r>
      <w:proofErr w:type="gramEnd"/>
      <w:r w:rsidRPr="00386410">
        <w:rPr>
          <w:rFonts w:ascii="Arial" w:hAnsi="Arial" w:cs="Arial"/>
          <w:sz w:val="22"/>
          <w:szCs w:val="22"/>
        </w:rPr>
        <w:t xml:space="preserve">dne………………. </w:t>
      </w:r>
    </w:p>
    <w:p w:rsidR="006C3655" w:rsidRPr="00386410" w:rsidRDefault="006C3655" w:rsidP="006C3655">
      <w:pPr>
        <w:keepNext/>
        <w:jc w:val="both"/>
        <w:rPr>
          <w:rFonts w:ascii="Arial" w:hAnsi="Arial" w:cs="Arial"/>
          <w:sz w:val="22"/>
          <w:szCs w:val="22"/>
        </w:rPr>
      </w:pPr>
    </w:p>
    <w:p w:rsidR="006C3655" w:rsidRDefault="006C3655" w:rsidP="006C3655">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B7443" w:rsidRDefault="007B7443" w:rsidP="006C3655">
      <w:pPr>
        <w:keepNext/>
        <w:jc w:val="both"/>
        <w:rPr>
          <w:rFonts w:ascii="Arial" w:hAnsi="Arial" w:cs="Arial"/>
          <w:sz w:val="22"/>
          <w:szCs w:val="22"/>
        </w:rPr>
      </w:pPr>
    </w:p>
    <w:p w:rsidR="007F6449" w:rsidRDefault="007F6449" w:rsidP="006C3655">
      <w:pPr>
        <w:keepNext/>
        <w:jc w:val="both"/>
        <w:rPr>
          <w:rFonts w:ascii="Arial" w:hAnsi="Arial" w:cs="Arial"/>
          <w:sz w:val="22"/>
          <w:szCs w:val="22"/>
        </w:rPr>
      </w:pPr>
    </w:p>
    <w:p w:rsidR="008F0AEA" w:rsidRDefault="008F0AEA" w:rsidP="006C3655">
      <w:pPr>
        <w:keepNext/>
        <w:jc w:val="both"/>
        <w:rPr>
          <w:rFonts w:ascii="Arial" w:hAnsi="Arial" w:cs="Arial"/>
          <w:sz w:val="22"/>
          <w:szCs w:val="22"/>
        </w:rPr>
      </w:pPr>
    </w:p>
    <w:p w:rsidR="008F0AEA" w:rsidRPr="00386410" w:rsidRDefault="008F0AEA" w:rsidP="006C3655">
      <w:pPr>
        <w:keepNext/>
        <w:jc w:val="both"/>
        <w:rPr>
          <w:rFonts w:ascii="Arial" w:hAnsi="Arial" w:cs="Arial"/>
          <w:sz w:val="22"/>
          <w:szCs w:val="22"/>
        </w:rPr>
      </w:pPr>
    </w:p>
    <w:p w:rsidR="006C3655" w:rsidRDefault="006C3655" w:rsidP="006C3655">
      <w:pPr>
        <w:keepNext/>
        <w:jc w:val="both"/>
        <w:rPr>
          <w:rFonts w:ascii="Arial" w:hAnsi="Arial" w:cs="Arial"/>
          <w:sz w:val="22"/>
          <w:szCs w:val="22"/>
        </w:rPr>
      </w:pPr>
    </w:p>
    <w:p w:rsidR="006C3655" w:rsidRDefault="006C3655" w:rsidP="006C3655">
      <w:pPr>
        <w:keepNext/>
        <w:jc w:val="both"/>
        <w:rPr>
          <w:rFonts w:ascii="Arial" w:hAnsi="Arial" w:cs="Arial"/>
          <w:sz w:val="22"/>
          <w:szCs w:val="22"/>
        </w:rPr>
      </w:pPr>
    </w:p>
    <w:p w:rsidR="006C3655" w:rsidRPr="00386410" w:rsidRDefault="006C3655" w:rsidP="006C3655">
      <w:pPr>
        <w:keepNext/>
        <w:jc w:val="both"/>
        <w:rPr>
          <w:rFonts w:ascii="Arial" w:hAnsi="Arial" w:cs="Arial"/>
          <w:sz w:val="22"/>
          <w:szCs w:val="22"/>
        </w:rPr>
      </w:pPr>
    </w:p>
    <w:p w:rsidR="006C3655" w:rsidRPr="00D74A50" w:rsidRDefault="000B4F77" w:rsidP="006C365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C3655" w:rsidRPr="00D74A50">
        <w:rPr>
          <w:rFonts w:ascii="Arial" w:hAnsi="Arial" w:cs="Arial"/>
          <w:sz w:val="22"/>
          <w:szCs w:val="22"/>
        </w:rPr>
        <w:tab/>
      </w:r>
      <w:r w:rsidR="006C3655" w:rsidRPr="00D74A50">
        <w:rPr>
          <w:rFonts w:ascii="Arial" w:hAnsi="Arial" w:cs="Arial"/>
          <w:sz w:val="22"/>
          <w:szCs w:val="22"/>
        </w:rPr>
        <w:tab/>
      </w:r>
      <w:r w:rsidR="008F0AEA">
        <w:rPr>
          <w:rFonts w:ascii="Arial" w:hAnsi="Arial" w:cs="Arial"/>
          <w:sz w:val="22"/>
          <w:szCs w:val="22"/>
        </w:rPr>
        <w:tab/>
        <w:t>ABRI, s.r.o.</w:t>
      </w:r>
      <w:r w:rsidR="006C3655">
        <w:rPr>
          <w:rFonts w:ascii="Arial" w:hAnsi="Arial" w:cs="Arial"/>
          <w:sz w:val="22"/>
          <w:szCs w:val="22"/>
        </w:rPr>
        <w:tab/>
      </w:r>
    </w:p>
    <w:p w:rsidR="006C3655" w:rsidRPr="00D74A50" w:rsidRDefault="006C3655" w:rsidP="006C3655">
      <w:pPr>
        <w:jc w:val="both"/>
        <w:rPr>
          <w:rFonts w:ascii="Arial" w:hAnsi="Arial" w:cs="Arial"/>
          <w:sz w:val="22"/>
          <w:szCs w:val="22"/>
        </w:rPr>
      </w:pPr>
      <w:r>
        <w:rPr>
          <w:rFonts w:ascii="Arial" w:hAnsi="Arial" w:cs="Arial"/>
          <w:sz w:val="22"/>
          <w:szCs w:val="22"/>
        </w:rPr>
        <w:t>ředitelka závodu Karlovy Vary</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Pr>
          <w:rFonts w:ascii="Arial" w:hAnsi="Arial" w:cs="Arial"/>
          <w:sz w:val="22"/>
          <w:szCs w:val="22"/>
        </w:rPr>
        <w:t>zhotovitel</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C3655" w:rsidRDefault="006C3655" w:rsidP="006C3655">
      <w:pPr>
        <w:jc w:val="both"/>
        <w:rPr>
          <w:rFonts w:ascii="Arial" w:hAnsi="Arial" w:cs="Arial"/>
          <w:sz w:val="22"/>
          <w:szCs w:val="22"/>
        </w:rPr>
      </w:pPr>
      <w:r w:rsidRPr="00D74A50">
        <w:rPr>
          <w:rFonts w:ascii="Arial" w:hAnsi="Arial" w:cs="Arial"/>
          <w:sz w:val="22"/>
          <w:szCs w:val="22"/>
        </w:rPr>
        <w:t>Povodí Ohře, státní podnik</w:t>
      </w:r>
    </w:p>
    <w:p w:rsidR="00863475" w:rsidRPr="00454D43" w:rsidRDefault="00863475" w:rsidP="00307139">
      <w:pPr>
        <w:pStyle w:val="Zkladntext"/>
        <w:keepNext/>
        <w:widowControl/>
        <w:spacing w:before="120"/>
        <w:jc w:val="center"/>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E45" w:rsidRDefault="00A30E45">
      <w:r>
        <w:separator/>
      </w:r>
    </w:p>
  </w:endnote>
  <w:endnote w:type="continuationSeparator" w:id="0">
    <w:p w:rsidR="00A30E45" w:rsidRDefault="00A3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E45" w:rsidRDefault="00A30E45">
      <w:r>
        <w:separator/>
      </w:r>
    </w:p>
  </w:footnote>
  <w:footnote w:type="continuationSeparator" w:id="0">
    <w:p w:rsidR="00A30E45" w:rsidRDefault="00A3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F3E"/>
    <w:multiLevelType w:val="hybridMultilevel"/>
    <w:tmpl w:val="E4AE754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11E81E53"/>
    <w:multiLevelType w:val="multilevel"/>
    <w:tmpl w:val="9CFC04A8"/>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067B6B"/>
    <w:multiLevelType w:val="multilevel"/>
    <w:tmpl w:val="67521BC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240674"/>
    <w:multiLevelType w:val="multilevel"/>
    <w:tmpl w:val="9996A584"/>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EDD6113"/>
    <w:multiLevelType w:val="hybridMultilevel"/>
    <w:tmpl w:val="C46C1D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44E01426"/>
    <w:multiLevelType w:val="multilevel"/>
    <w:tmpl w:val="E46ED2E8"/>
    <w:lvl w:ilvl="0">
      <w:start w:val="1"/>
      <w:numFmt w:val="decimal"/>
      <w:lvlText w:val="%1."/>
      <w:legacy w:legacy="1" w:legacySpace="120" w:legacyIndent="360"/>
      <w:lvlJc w:val="left"/>
      <w:pPr>
        <w:ind w:left="502" w:hanging="360"/>
      </w:pPr>
      <w:rPr>
        <w:b w:val="0"/>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0" w15:restartNumberingAfterBreak="0">
    <w:nsid w:val="49EC3760"/>
    <w:multiLevelType w:val="hybridMultilevel"/>
    <w:tmpl w:val="3D9621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273407F"/>
    <w:multiLevelType w:val="multilevel"/>
    <w:tmpl w:val="FE00E2B4"/>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27311DA"/>
    <w:multiLevelType w:val="multilevel"/>
    <w:tmpl w:val="4ADAEB7A"/>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4333BFC"/>
    <w:multiLevelType w:val="multilevel"/>
    <w:tmpl w:val="2DA2FEB8"/>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753E0BD3"/>
    <w:multiLevelType w:val="hybridMultilevel"/>
    <w:tmpl w:val="23200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CB6F9D"/>
    <w:multiLevelType w:val="multilevel"/>
    <w:tmpl w:val="21007D8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9"/>
  </w:num>
  <w:num w:numId="2">
    <w:abstractNumId w:val="14"/>
  </w:num>
  <w:num w:numId="3">
    <w:abstractNumId w:val="11"/>
  </w:num>
  <w:num w:numId="4">
    <w:abstractNumId w:val="13"/>
  </w:num>
  <w:num w:numId="5">
    <w:abstractNumId w:val="7"/>
  </w:num>
  <w:num w:numId="6">
    <w:abstractNumId w:val="5"/>
  </w:num>
  <w:num w:numId="7">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1"/>
  </w:num>
  <w:num w:numId="11">
    <w:abstractNumId w:val="2"/>
  </w:num>
  <w:num w:numId="12">
    <w:abstractNumId w:val="15"/>
  </w:num>
  <w:num w:numId="13">
    <w:abstractNumId w:val="10"/>
  </w:num>
  <w:num w:numId="14">
    <w:abstractNumId w:val="4"/>
  </w:num>
  <w:num w:numId="15">
    <w:abstractNumId w:val="8"/>
  </w:num>
  <w:num w:numId="16">
    <w:abstractNumId w:val="0"/>
  </w:num>
  <w:num w:numId="17">
    <w:abstractNumId w:val="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2714"/>
    <w:rsid w:val="00013DF1"/>
    <w:rsid w:val="0001739A"/>
    <w:rsid w:val="00025C2F"/>
    <w:rsid w:val="00032AD0"/>
    <w:rsid w:val="00036169"/>
    <w:rsid w:val="000456A7"/>
    <w:rsid w:val="00053346"/>
    <w:rsid w:val="000706EC"/>
    <w:rsid w:val="000903EA"/>
    <w:rsid w:val="00091338"/>
    <w:rsid w:val="000914C6"/>
    <w:rsid w:val="000927E7"/>
    <w:rsid w:val="00093AD2"/>
    <w:rsid w:val="000A10CD"/>
    <w:rsid w:val="000B0E7E"/>
    <w:rsid w:val="000B2E4B"/>
    <w:rsid w:val="000B3C0B"/>
    <w:rsid w:val="000B40DF"/>
    <w:rsid w:val="000B4F77"/>
    <w:rsid w:val="000C638D"/>
    <w:rsid w:val="000C7926"/>
    <w:rsid w:val="000D2B9D"/>
    <w:rsid w:val="000F2DA3"/>
    <w:rsid w:val="000F53B1"/>
    <w:rsid w:val="001059B7"/>
    <w:rsid w:val="0011076F"/>
    <w:rsid w:val="00110E61"/>
    <w:rsid w:val="00114CFD"/>
    <w:rsid w:val="00115540"/>
    <w:rsid w:val="00123974"/>
    <w:rsid w:val="00123B05"/>
    <w:rsid w:val="00124DE3"/>
    <w:rsid w:val="00133429"/>
    <w:rsid w:val="001370A8"/>
    <w:rsid w:val="001431E3"/>
    <w:rsid w:val="00145445"/>
    <w:rsid w:val="00151C33"/>
    <w:rsid w:val="00152D2A"/>
    <w:rsid w:val="001556E2"/>
    <w:rsid w:val="00166347"/>
    <w:rsid w:val="00191A3B"/>
    <w:rsid w:val="001975DB"/>
    <w:rsid w:val="001A3B7B"/>
    <w:rsid w:val="001A688B"/>
    <w:rsid w:val="001B07ED"/>
    <w:rsid w:val="001C04BD"/>
    <w:rsid w:val="001C2360"/>
    <w:rsid w:val="001D008B"/>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71CF6"/>
    <w:rsid w:val="002727B2"/>
    <w:rsid w:val="00273665"/>
    <w:rsid w:val="00280005"/>
    <w:rsid w:val="002810BB"/>
    <w:rsid w:val="0028259A"/>
    <w:rsid w:val="002841E7"/>
    <w:rsid w:val="0029766F"/>
    <w:rsid w:val="002A59FE"/>
    <w:rsid w:val="002B1846"/>
    <w:rsid w:val="002B32CB"/>
    <w:rsid w:val="002B335F"/>
    <w:rsid w:val="002C50E0"/>
    <w:rsid w:val="002D1039"/>
    <w:rsid w:val="002D299B"/>
    <w:rsid w:val="002E61C2"/>
    <w:rsid w:val="002E73A1"/>
    <w:rsid w:val="002F1AC1"/>
    <w:rsid w:val="002F45A9"/>
    <w:rsid w:val="00302394"/>
    <w:rsid w:val="00302783"/>
    <w:rsid w:val="00306A1E"/>
    <w:rsid w:val="00307139"/>
    <w:rsid w:val="00312AFD"/>
    <w:rsid w:val="00312BF9"/>
    <w:rsid w:val="003139A9"/>
    <w:rsid w:val="0032351C"/>
    <w:rsid w:val="00327DB4"/>
    <w:rsid w:val="003301E8"/>
    <w:rsid w:val="00341CBF"/>
    <w:rsid w:val="00345399"/>
    <w:rsid w:val="00346C0D"/>
    <w:rsid w:val="003516F9"/>
    <w:rsid w:val="003618B2"/>
    <w:rsid w:val="003717F8"/>
    <w:rsid w:val="00386410"/>
    <w:rsid w:val="00390F08"/>
    <w:rsid w:val="003A15B7"/>
    <w:rsid w:val="003A7BC6"/>
    <w:rsid w:val="003B2A08"/>
    <w:rsid w:val="003C1782"/>
    <w:rsid w:val="003D1892"/>
    <w:rsid w:val="003D38EF"/>
    <w:rsid w:val="003E1633"/>
    <w:rsid w:val="003E3CB0"/>
    <w:rsid w:val="003F0E49"/>
    <w:rsid w:val="003F65A0"/>
    <w:rsid w:val="00411BF2"/>
    <w:rsid w:val="004167CE"/>
    <w:rsid w:val="004237EB"/>
    <w:rsid w:val="004258CF"/>
    <w:rsid w:val="004263A6"/>
    <w:rsid w:val="00431AB2"/>
    <w:rsid w:val="004335FB"/>
    <w:rsid w:val="004372A1"/>
    <w:rsid w:val="00437893"/>
    <w:rsid w:val="004433D8"/>
    <w:rsid w:val="00443755"/>
    <w:rsid w:val="00451D8C"/>
    <w:rsid w:val="00454D43"/>
    <w:rsid w:val="004765B5"/>
    <w:rsid w:val="00492DC3"/>
    <w:rsid w:val="004943EB"/>
    <w:rsid w:val="0049666E"/>
    <w:rsid w:val="004A2984"/>
    <w:rsid w:val="004A3136"/>
    <w:rsid w:val="004B1199"/>
    <w:rsid w:val="004B2043"/>
    <w:rsid w:val="004E0521"/>
    <w:rsid w:val="004E7D23"/>
    <w:rsid w:val="00512F40"/>
    <w:rsid w:val="00516E1F"/>
    <w:rsid w:val="00520647"/>
    <w:rsid w:val="005247CA"/>
    <w:rsid w:val="005256B6"/>
    <w:rsid w:val="00525ACC"/>
    <w:rsid w:val="005302CD"/>
    <w:rsid w:val="0055364E"/>
    <w:rsid w:val="00563146"/>
    <w:rsid w:val="005668D0"/>
    <w:rsid w:val="00566F54"/>
    <w:rsid w:val="005779A9"/>
    <w:rsid w:val="00580046"/>
    <w:rsid w:val="00581592"/>
    <w:rsid w:val="0058483B"/>
    <w:rsid w:val="00595DCE"/>
    <w:rsid w:val="005A14A0"/>
    <w:rsid w:val="005A52EE"/>
    <w:rsid w:val="005B15F4"/>
    <w:rsid w:val="005B1728"/>
    <w:rsid w:val="005B53AA"/>
    <w:rsid w:val="005B63A2"/>
    <w:rsid w:val="005C10DB"/>
    <w:rsid w:val="005C6983"/>
    <w:rsid w:val="005F1C02"/>
    <w:rsid w:val="005F1C85"/>
    <w:rsid w:val="005F217B"/>
    <w:rsid w:val="005F34D9"/>
    <w:rsid w:val="005F473A"/>
    <w:rsid w:val="00600628"/>
    <w:rsid w:val="00602394"/>
    <w:rsid w:val="0060531F"/>
    <w:rsid w:val="006330DA"/>
    <w:rsid w:val="00633795"/>
    <w:rsid w:val="0067189F"/>
    <w:rsid w:val="0068009D"/>
    <w:rsid w:val="00681859"/>
    <w:rsid w:val="0068788B"/>
    <w:rsid w:val="00687E88"/>
    <w:rsid w:val="0069081D"/>
    <w:rsid w:val="006A302C"/>
    <w:rsid w:val="006B0725"/>
    <w:rsid w:val="006B4DA8"/>
    <w:rsid w:val="006C3655"/>
    <w:rsid w:val="006C4B77"/>
    <w:rsid w:val="006C64E2"/>
    <w:rsid w:val="006D29A4"/>
    <w:rsid w:val="006D36AC"/>
    <w:rsid w:val="006D4CF2"/>
    <w:rsid w:val="006D6504"/>
    <w:rsid w:val="006E5F9A"/>
    <w:rsid w:val="006E7652"/>
    <w:rsid w:val="006F41C0"/>
    <w:rsid w:val="007111BD"/>
    <w:rsid w:val="00714263"/>
    <w:rsid w:val="007228B5"/>
    <w:rsid w:val="00734FF3"/>
    <w:rsid w:val="00736FCB"/>
    <w:rsid w:val="00740ADB"/>
    <w:rsid w:val="0074616E"/>
    <w:rsid w:val="0075094D"/>
    <w:rsid w:val="00767317"/>
    <w:rsid w:val="00771122"/>
    <w:rsid w:val="0077434D"/>
    <w:rsid w:val="00784BAF"/>
    <w:rsid w:val="00785E48"/>
    <w:rsid w:val="00787C27"/>
    <w:rsid w:val="00790434"/>
    <w:rsid w:val="0079435D"/>
    <w:rsid w:val="007A041D"/>
    <w:rsid w:val="007A1A1D"/>
    <w:rsid w:val="007B15C4"/>
    <w:rsid w:val="007B7443"/>
    <w:rsid w:val="007D4BE6"/>
    <w:rsid w:val="007D5107"/>
    <w:rsid w:val="007E3DAD"/>
    <w:rsid w:val="007F14CA"/>
    <w:rsid w:val="007F41FE"/>
    <w:rsid w:val="007F60BA"/>
    <w:rsid w:val="007F6449"/>
    <w:rsid w:val="007F7071"/>
    <w:rsid w:val="007F7B0E"/>
    <w:rsid w:val="00811B43"/>
    <w:rsid w:val="008156E1"/>
    <w:rsid w:val="0081696E"/>
    <w:rsid w:val="00821D11"/>
    <w:rsid w:val="00830AC2"/>
    <w:rsid w:val="00831DCA"/>
    <w:rsid w:val="008347C2"/>
    <w:rsid w:val="00844FF1"/>
    <w:rsid w:val="008460D5"/>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E0050"/>
    <w:rsid w:val="008F0AEA"/>
    <w:rsid w:val="008F3607"/>
    <w:rsid w:val="009177F7"/>
    <w:rsid w:val="00917F5B"/>
    <w:rsid w:val="00920388"/>
    <w:rsid w:val="00921CCC"/>
    <w:rsid w:val="00921EEE"/>
    <w:rsid w:val="009231A4"/>
    <w:rsid w:val="0092548D"/>
    <w:rsid w:val="0094603D"/>
    <w:rsid w:val="009515EF"/>
    <w:rsid w:val="0095255A"/>
    <w:rsid w:val="009545B1"/>
    <w:rsid w:val="0095748D"/>
    <w:rsid w:val="0096148E"/>
    <w:rsid w:val="00963F3F"/>
    <w:rsid w:val="00964E94"/>
    <w:rsid w:val="0098025D"/>
    <w:rsid w:val="009843E0"/>
    <w:rsid w:val="00985301"/>
    <w:rsid w:val="00985B9D"/>
    <w:rsid w:val="00991B86"/>
    <w:rsid w:val="00995E3E"/>
    <w:rsid w:val="00996588"/>
    <w:rsid w:val="009A120B"/>
    <w:rsid w:val="009A39F9"/>
    <w:rsid w:val="009A3FBD"/>
    <w:rsid w:val="009C05AE"/>
    <w:rsid w:val="009C5A32"/>
    <w:rsid w:val="009D2E1E"/>
    <w:rsid w:val="009D5612"/>
    <w:rsid w:val="009E623B"/>
    <w:rsid w:val="00A1328C"/>
    <w:rsid w:val="00A1375D"/>
    <w:rsid w:val="00A2023D"/>
    <w:rsid w:val="00A30E45"/>
    <w:rsid w:val="00A43B3A"/>
    <w:rsid w:val="00A71E04"/>
    <w:rsid w:val="00A72B4B"/>
    <w:rsid w:val="00A82F1F"/>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439D"/>
    <w:rsid w:val="00AE6E47"/>
    <w:rsid w:val="00AF0169"/>
    <w:rsid w:val="00AF42B0"/>
    <w:rsid w:val="00B02EF1"/>
    <w:rsid w:val="00B0309E"/>
    <w:rsid w:val="00B20CF7"/>
    <w:rsid w:val="00B34EBF"/>
    <w:rsid w:val="00B368E0"/>
    <w:rsid w:val="00B63BF5"/>
    <w:rsid w:val="00B640F3"/>
    <w:rsid w:val="00B76C65"/>
    <w:rsid w:val="00B813B2"/>
    <w:rsid w:val="00B847DF"/>
    <w:rsid w:val="00B84C40"/>
    <w:rsid w:val="00B91F06"/>
    <w:rsid w:val="00B92AF5"/>
    <w:rsid w:val="00BA4AAC"/>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35919"/>
    <w:rsid w:val="00C4732D"/>
    <w:rsid w:val="00C516BF"/>
    <w:rsid w:val="00C5320B"/>
    <w:rsid w:val="00C56345"/>
    <w:rsid w:val="00C66556"/>
    <w:rsid w:val="00C7519E"/>
    <w:rsid w:val="00C754D6"/>
    <w:rsid w:val="00C9156E"/>
    <w:rsid w:val="00CA4B58"/>
    <w:rsid w:val="00CB48DD"/>
    <w:rsid w:val="00CC0E56"/>
    <w:rsid w:val="00CC4E95"/>
    <w:rsid w:val="00CD082E"/>
    <w:rsid w:val="00CE6104"/>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53D3"/>
    <w:rsid w:val="00E06371"/>
    <w:rsid w:val="00E10428"/>
    <w:rsid w:val="00E2169D"/>
    <w:rsid w:val="00E327CE"/>
    <w:rsid w:val="00E437CA"/>
    <w:rsid w:val="00E44420"/>
    <w:rsid w:val="00E44E9E"/>
    <w:rsid w:val="00E5236C"/>
    <w:rsid w:val="00E53251"/>
    <w:rsid w:val="00E56266"/>
    <w:rsid w:val="00E567AE"/>
    <w:rsid w:val="00E610AD"/>
    <w:rsid w:val="00E62F14"/>
    <w:rsid w:val="00E705B8"/>
    <w:rsid w:val="00E72F5E"/>
    <w:rsid w:val="00E83DA6"/>
    <w:rsid w:val="00E8418F"/>
    <w:rsid w:val="00E8734A"/>
    <w:rsid w:val="00E954F6"/>
    <w:rsid w:val="00E95E53"/>
    <w:rsid w:val="00E97587"/>
    <w:rsid w:val="00EA48DE"/>
    <w:rsid w:val="00EA5459"/>
    <w:rsid w:val="00EA6E4C"/>
    <w:rsid w:val="00EB044F"/>
    <w:rsid w:val="00EB418C"/>
    <w:rsid w:val="00EB64F4"/>
    <w:rsid w:val="00EB6A5C"/>
    <w:rsid w:val="00EC24A5"/>
    <w:rsid w:val="00EC30BD"/>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3606"/>
    <w:rsid w:val="00FB7391"/>
    <w:rsid w:val="00FC51E1"/>
    <w:rsid w:val="00FC7DB7"/>
    <w:rsid w:val="00FE1929"/>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288B8"/>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C3655"/>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A-odstavecodsazen">
    <w:name w:val="A-odstavec odsazený"/>
    <w:basedOn w:val="Export0"/>
    <w:link w:val="A-odstavecodsazenChar"/>
    <w:rsid w:val="006B4DA8"/>
    <w:pPr>
      <w:ind w:left="720"/>
      <w:jc w:val="both"/>
    </w:pPr>
    <w:rPr>
      <w:rFonts w:ascii="Arial" w:hAnsi="Arial" w:cs="Arial"/>
      <w:sz w:val="22"/>
      <w:szCs w:val="22"/>
      <w:lang w:val="cs-CZ"/>
    </w:rPr>
  </w:style>
  <w:style w:type="character" w:customStyle="1" w:styleId="A-odstavecodsazenChar">
    <w:name w:val="A-odstavec odsazený Char"/>
    <w:link w:val="A-odstavecodsazen"/>
    <w:rsid w:val="006B4DA8"/>
    <w:rPr>
      <w:rFonts w:ascii="Arial" w:hAnsi="Arial" w:cs="Arial"/>
      <w:sz w:val="22"/>
      <w:szCs w:val="22"/>
    </w:rPr>
  </w:style>
  <w:style w:type="character" w:styleId="Nevyeenzmnka">
    <w:name w:val="Unresolved Mention"/>
    <w:basedOn w:val="Standardnpsmoodstavce"/>
    <w:uiPriority w:val="99"/>
    <w:semiHidden/>
    <w:unhideWhenUsed/>
    <w:rsid w:val="008F0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04BB-7FF8-4D23-B42E-9B555928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TotalTime>
  <Pages>7</Pages>
  <Words>2437</Words>
  <Characters>14383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Uhlíková Lucie</cp:lastModifiedBy>
  <cp:revision>3</cp:revision>
  <cp:lastPrinted>2005-07-18T05:22:00Z</cp:lastPrinted>
  <dcterms:created xsi:type="dcterms:W3CDTF">2023-06-05T06:57:00Z</dcterms:created>
  <dcterms:modified xsi:type="dcterms:W3CDTF">2023-06-05T07:00:00Z</dcterms:modified>
</cp:coreProperties>
</file>