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27" w:rsidRDefault="00435427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435427" w:rsidRPr="00435427" w:rsidRDefault="00E0181D" w:rsidP="00435427">
      <w:pPr>
        <w:jc w:val="right"/>
        <w:rPr>
          <w:rFonts w:ascii="Palatino Linotype" w:hAnsi="Palatino Linotype"/>
          <w:sz w:val="24"/>
          <w:szCs w:val="24"/>
          <w:lang w:val="cs-CZ"/>
        </w:rPr>
      </w:pPr>
      <w:r w:rsidRPr="00812510">
        <w:rPr>
          <w:rFonts w:ascii="Palatino Linotype" w:hAnsi="Palatino Linotype"/>
          <w:sz w:val="24"/>
          <w:szCs w:val="24"/>
          <w:lang w:val="cs-CZ"/>
        </w:rPr>
        <w:t>Evidenční číslo smlouvy</w:t>
      </w:r>
      <w:r w:rsidR="00435427" w:rsidRPr="00435427">
        <w:rPr>
          <w:rFonts w:ascii="Palatino Linotype" w:hAnsi="Palatino Linotype"/>
          <w:sz w:val="24"/>
          <w:szCs w:val="24"/>
        </w:rPr>
        <w:t xml:space="preserve"> </w:t>
      </w:r>
      <w:r w:rsidR="00076FFB" w:rsidRPr="00076FFB">
        <w:rPr>
          <w:rFonts w:ascii="Palatino Linotype" w:hAnsi="Palatino Linotype"/>
          <w:b/>
          <w:sz w:val="32"/>
          <w:szCs w:val="24"/>
        </w:rPr>
        <w:t>204/2023</w:t>
      </w:r>
    </w:p>
    <w:p w:rsidR="00435427" w:rsidRPr="00435427" w:rsidRDefault="00435427" w:rsidP="00435427">
      <w:pPr>
        <w:jc w:val="center"/>
        <w:rPr>
          <w:rFonts w:ascii="Palatino Linotype" w:hAnsi="Palatino Linotype"/>
          <w:sz w:val="24"/>
          <w:szCs w:val="24"/>
        </w:rPr>
      </w:pPr>
    </w:p>
    <w:p w:rsidR="00FC2D83" w:rsidRPr="00435427" w:rsidRDefault="00FC2D83">
      <w:pPr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proofErr w:type="gramStart"/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S M L O U V A </w:t>
      </w:r>
      <w:r w:rsidR="00726FE5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O </w:t>
      </w:r>
      <w:r w:rsidR="00726FE5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D Í L O</w:t>
      </w:r>
      <w:proofErr w:type="gramEnd"/>
    </w:p>
    <w:p w:rsidR="00661855" w:rsidRPr="00435427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35427">
          <w:rPr>
            <w:rFonts w:ascii="Palatino Linotype" w:hAnsi="Palatino Linotype" w:cs="Arial"/>
            <w:sz w:val="24"/>
            <w:szCs w:val="24"/>
            <w:lang w:val="cs-CZ"/>
          </w:rPr>
          <w:t>2586 a</w:t>
        </w:r>
      </w:smartTag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násl. zákona č. 89/2012 Sb., občanského zákoníku, v platném znění </w:t>
      </w:r>
    </w:p>
    <w:p w:rsidR="001B06B1" w:rsidRPr="00435427" w:rsidRDefault="001B06B1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(dále jen „občanský zákoník“</w:t>
      </w:r>
      <w:r w:rsidR="00661855" w:rsidRPr="00435427">
        <w:rPr>
          <w:rFonts w:ascii="Palatino Linotype" w:hAnsi="Palatino Linotype" w:cs="Arial"/>
          <w:sz w:val="24"/>
          <w:szCs w:val="24"/>
          <w:lang w:val="cs-CZ"/>
        </w:rPr>
        <w:t>)</w:t>
      </w:r>
    </w:p>
    <w:p w:rsidR="00726FE5" w:rsidRPr="00435427" w:rsidRDefault="00726FE5" w:rsidP="00726FE5">
      <w:pPr>
        <w:jc w:val="center"/>
        <w:rPr>
          <w:rFonts w:ascii="Palatino Linotype" w:hAnsi="Palatino Linotype" w:cs="Arial"/>
          <w:sz w:val="24"/>
          <w:szCs w:val="24"/>
          <w:lang w:val="cs-CZ"/>
        </w:rPr>
      </w:pPr>
    </w:p>
    <w:p w:rsidR="00FC2D83" w:rsidRPr="00435427" w:rsidRDefault="00CB3EE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I.</w:t>
      </w:r>
    </w:p>
    <w:p w:rsidR="00CB3EEA" w:rsidRPr="00435427" w:rsidRDefault="00CB3EE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SMLUVNÍ STRANY</w:t>
      </w:r>
    </w:p>
    <w:p w:rsidR="00D76B5C" w:rsidRPr="00435427" w:rsidRDefault="00D76B5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E1273D" w:rsidRPr="00435427" w:rsidRDefault="00661855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O</w:t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 xml:space="preserve">bjednatel: </w:t>
      </w:r>
      <w:r w:rsidR="00E1273D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E1273D" w:rsidRPr="00076FFB">
        <w:rPr>
          <w:rFonts w:ascii="Palatino Linotype" w:hAnsi="Palatino Linotype" w:cs="Arial"/>
          <w:b/>
          <w:sz w:val="24"/>
          <w:szCs w:val="24"/>
          <w:lang w:val="cs-CZ"/>
        </w:rPr>
        <w:t>Město Černošice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se sídlem: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E0181D">
        <w:rPr>
          <w:rFonts w:ascii="Palatino Linotype" w:hAnsi="Palatino Linotype" w:cs="Arial"/>
          <w:sz w:val="24"/>
          <w:szCs w:val="24"/>
          <w:lang w:val="cs-CZ"/>
        </w:rPr>
        <w:t>Karlštejnská 259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>, 252 28 Černošice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IČ: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00241121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DIČ: 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CZ00241121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zastoupen</w:t>
      </w:r>
      <w:r w:rsidR="004134EB" w:rsidRPr="00435427">
        <w:rPr>
          <w:rFonts w:ascii="Palatino Linotype" w:hAnsi="Palatino Linotype" w:cs="Arial"/>
          <w:sz w:val="24"/>
          <w:szCs w:val="24"/>
          <w:lang w:val="cs-CZ"/>
        </w:rPr>
        <w:t>ý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: 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3454DC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>Mgr. Filipem Kořínkem, starostou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bankovní spojení: </w:t>
      </w:r>
      <w:r w:rsidR="00076FFB">
        <w:rPr>
          <w:rFonts w:ascii="Palatino Linotype" w:hAnsi="Palatino Linotype" w:cs="Arial"/>
          <w:sz w:val="24"/>
          <w:szCs w:val="24"/>
          <w:lang w:val="cs-CZ"/>
        </w:rPr>
        <w:t xml:space="preserve">   Česká spořitelna, a.s.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číslo účtu: </w:t>
      </w:r>
      <w:r w:rsidR="00076FFB">
        <w:rPr>
          <w:rFonts w:ascii="Palatino Linotype" w:hAnsi="Palatino Linotype" w:cs="Arial"/>
          <w:sz w:val="24"/>
          <w:szCs w:val="24"/>
          <w:lang w:val="cs-CZ"/>
        </w:rPr>
        <w:tab/>
        <w:t xml:space="preserve">           27-388063349/0800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(dále jen „objednatel“)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a</w:t>
      </w:r>
    </w:p>
    <w:p w:rsidR="00E1273D" w:rsidRPr="00435427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E1273D" w:rsidRPr="00755BB3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Zhotovitel:</w:t>
      </w: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proofErr w:type="spellStart"/>
      <w:r w:rsidR="00755BB3" w:rsidRPr="00076FFB">
        <w:rPr>
          <w:rFonts w:ascii="Palatino Linotype" w:hAnsi="Palatino Linotype" w:cs="Arial"/>
          <w:b/>
          <w:sz w:val="24"/>
          <w:szCs w:val="24"/>
          <w:lang w:val="cs-CZ"/>
        </w:rPr>
        <w:t>Sebastianides</w:t>
      </w:r>
      <w:proofErr w:type="spellEnd"/>
      <w:r w:rsidR="00755BB3" w:rsidRPr="00076FFB">
        <w:rPr>
          <w:rFonts w:ascii="Palatino Linotype" w:hAnsi="Palatino Linotype" w:cs="Arial"/>
          <w:b/>
          <w:sz w:val="24"/>
          <w:szCs w:val="24"/>
          <w:lang w:val="cs-CZ"/>
        </w:rPr>
        <w:t xml:space="preserve"> Aleš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</w:p>
    <w:p w:rsidR="00E1273D" w:rsidRPr="00755BB3" w:rsidRDefault="003454DC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se sídlem</w:t>
      </w:r>
      <w:r w:rsidR="00E1273D" w:rsidRPr="00755BB3">
        <w:rPr>
          <w:rFonts w:ascii="Palatino Linotype" w:hAnsi="Palatino Linotype" w:cs="Arial"/>
          <w:sz w:val="24"/>
          <w:szCs w:val="24"/>
          <w:lang w:val="cs-CZ"/>
        </w:rPr>
        <w:t>: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>Karlická 834/10, 153 00 Praha 5</w:t>
      </w:r>
    </w:p>
    <w:p w:rsidR="00755BB3" w:rsidRPr="00755BB3" w:rsidRDefault="00E1273D" w:rsidP="00755BB3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 xml:space="preserve">IČ:    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>12584878</w:t>
      </w:r>
    </w:p>
    <w:p w:rsidR="00755BB3" w:rsidRPr="00755BB3" w:rsidRDefault="00755BB3" w:rsidP="00755BB3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DIČ:</w:t>
      </w: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Pr="00755BB3">
        <w:rPr>
          <w:rFonts w:ascii="Palatino Linotype" w:hAnsi="Palatino Linotype" w:cs="Arial"/>
          <w:sz w:val="24"/>
          <w:szCs w:val="24"/>
          <w:lang w:val="cs-CZ"/>
        </w:rPr>
        <w:tab/>
        <w:t>CZ5906111046</w:t>
      </w:r>
    </w:p>
    <w:p w:rsidR="00755BB3" w:rsidRPr="00755BB3" w:rsidRDefault="00755BB3" w:rsidP="00755BB3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Zapsaný v obchodním rejstříku ŽO/162/95/F/</w:t>
      </w:r>
      <w:proofErr w:type="spellStart"/>
      <w:r w:rsidRPr="00755BB3">
        <w:rPr>
          <w:rFonts w:ascii="Palatino Linotype" w:hAnsi="Palatino Linotype" w:cs="Arial"/>
          <w:sz w:val="24"/>
          <w:szCs w:val="24"/>
          <w:lang w:val="cs-CZ"/>
        </w:rPr>
        <w:t>Ju</w:t>
      </w:r>
      <w:proofErr w:type="spellEnd"/>
    </w:p>
    <w:p w:rsidR="00E1273D" w:rsidRPr="00755BB3" w:rsidRDefault="00575C9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zastoupený</w:t>
      </w:r>
      <w:r w:rsidR="00E1273D" w:rsidRPr="00755BB3">
        <w:rPr>
          <w:rFonts w:ascii="Palatino Linotype" w:hAnsi="Palatino Linotype" w:cs="Arial"/>
          <w:sz w:val="24"/>
          <w:szCs w:val="24"/>
          <w:lang w:val="cs-CZ"/>
        </w:rPr>
        <w:t>:</w:t>
      </w: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 xml:space="preserve">Aleš </w:t>
      </w:r>
      <w:proofErr w:type="spellStart"/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>S</w:t>
      </w:r>
      <w:r w:rsidR="00C373B9">
        <w:rPr>
          <w:rFonts w:ascii="Palatino Linotype" w:hAnsi="Palatino Linotype" w:cs="Arial"/>
          <w:sz w:val="24"/>
          <w:szCs w:val="24"/>
          <w:lang w:val="cs-CZ"/>
        </w:rPr>
        <w:t>ebastianides</w:t>
      </w:r>
      <w:proofErr w:type="spellEnd"/>
    </w:p>
    <w:p w:rsidR="00E1273D" w:rsidRPr="00755BB3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 xml:space="preserve">bankovní spojení: 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>Česká spořitelna, a.s.</w:t>
      </w:r>
    </w:p>
    <w:p w:rsidR="00E1273D" w:rsidRPr="00755BB3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 xml:space="preserve">číslo účtu: 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>0126132359/0800</w:t>
      </w:r>
    </w:p>
    <w:p w:rsidR="00E1273D" w:rsidRPr="00755BB3" w:rsidRDefault="00E1273D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>(dále jen „zhotovitel“)</w:t>
      </w:r>
    </w:p>
    <w:p w:rsidR="00FC2D83" w:rsidRPr="00435427" w:rsidRDefault="00FC2D83" w:rsidP="003454DC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</w:p>
    <w:p w:rsidR="00FC2D83" w:rsidRPr="00435427" w:rsidRDefault="003470B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II. </w:t>
      </w:r>
    </w:p>
    <w:p w:rsidR="003470B8" w:rsidRPr="00435427" w:rsidRDefault="003470B8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PŘEDMĚT </w:t>
      </w:r>
      <w:r w:rsidR="0024626E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SMLOUVY</w:t>
      </w:r>
    </w:p>
    <w:p w:rsidR="003454DC" w:rsidRPr="00435427" w:rsidRDefault="003454D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B07C27" w:rsidRPr="00B07C27" w:rsidRDefault="00E1273D" w:rsidP="00B07C27">
      <w:pPr>
        <w:widowControl w:val="0"/>
        <w:numPr>
          <w:ilvl w:val="0"/>
          <w:numId w:val="23"/>
        </w:numPr>
        <w:tabs>
          <w:tab w:val="clear" w:pos="720"/>
          <w:tab w:val="num" w:pos="567"/>
        </w:tabs>
        <w:suppressAutoHyphens/>
        <w:autoSpaceDE w:val="0"/>
        <w:ind w:left="567" w:hanging="283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Předmětem této smlouvy o dílo je závazek zhotovitele </w:t>
      </w:r>
      <w:r w:rsidR="002C0DE5" w:rsidRPr="00435427">
        <w:rPr>
          <w:rFonts w:ascii="Palatino Linotype" w:hAnsi="Palatino Linotype" w:cs="Arial"/>
          <w:sz w:val="24"/>
          <w:szCs w:val="24"/>
          <w:lang w:val="cs-CZ"/>
        </w:rPr>
        <w:t>provést pro objednatele dílo</w:t>
      </w:r>
      <w:r w:rsidR="00DF094F" w:rsidRPr="00435427">
        <w:rPr>
          <w:rFonts w:ascii="Palatino Linotype" w:hAnsi="Palatino Linotype" w:cs="Arial"/>
          <w:sz w:val="24"/>
          <w:szCs w:val="24"/>
          <w:lang w:val="cs-CZ"/>
        </w:rPr>
        <w:t xml:space="preserve">: </w:t>
      </w:r>
      <w:r w:rsidR="00B07C27" w:rsidRPr="00B07C27">
        <w:rPr>
          <w:rFonts w:ascii="Palatino Linotype" w:hAnsi="Palatino Linotype" w:cs="Arial"/>
          <w:sz w:val="24"/>
          <w:szCs w:val="24"/>
          <w:lang w:val="cs-CZ"/>
        </w:rPr>
        <w:t>výmalb</w:t>
      </w:r>
      <w:r w:rsidR="00D61E90">
        <w:rPr>
          <w:rFonts w:ascii="Palatino Linotype" w:hAnsi="Palatino Linotype" w:cs="Arial"/>
          <w:sz w:val="24"/>
          <w:szCs w:val="24"/>
          <w:lang w:val="cs-CZ"/>
        </w:rPr>
        <w:t xml:space="preserve">u a drobné opravy ve čtyřech kancelářích Městského úřadu </w:t>
      </w:r>
      <w:r w:rsidR="00B07C27" w:rsidRPr="00B07C27">
        <w:rPr>
          <w:rFonts w:ascii="Palatino Linotype" w:hAnsi="Palatino Linotype" w:cs="Arial"/>
          <w:sz w:val="24"/>
          <w:szCs w:val="24"/>
          <w:lang w:val="cs-CZ"/>
        </w:rPr>
        <w:t>Černošice, pracoviště Podskalská 19, 120 00 Prah</w:t>
      </w:r>
      <w:r w:rsidR="00D61E90">
        <w:rPr>
          <w:rFonts w:ascii="Palatino Linotype" w:hAnsi="Palatino Linotype" w:cs="Arial"/>
          <w:sz w:val="24"/>
          <w:szCs w:val="24"/>
          <w:lang w:val="cs-CZ"/>
        </w:rPr>
        <w:t xml:space="preserve">a 2. </w:t>
      </w:r>
      <w:r w:rsidR="00D61E90" w:rsidRPr="00B07C27">
        <w:rPr>
          <w:rFonts w:ascii="Palatino Linotype" w:hAnsi="Palatino Linotype" w:cs="Arial"/>
          <w:sz w:val="24"/>
          <w:szCs w:val="24"/>
          <w:lang w:val="cs-CZ"/>
        </w:rPr>
        <w:t xml:space="preserve">Dílo bude provedeno v souladu </w:t>
      </w:r>
      <w:r w:rsidR="00D61E90">
        <w:rPr>
          <w:rFonts w:ascii="Palatino Linotype" w:hAnsi="Palatino Linotype" w:cs="Arial"/>
          <w:sz w:val="24"/>
          <w:szCs w:val="24"/>
          <w:lang w:val="cs-CZ"/>
        </w:rPr>
        <w:t>s  Cenovou nabídkou č. 1 – 3, které tvoří přílohu této smlouvy.</w:t>
      </w:r>
    </w:p>
    <w:p w:rsidR="00B07C27" w:rsidRPr="00B07C27" w:rsidRDefault="00B07C27" w:rsidP="00B07C27">
      <w:pPr>
        <w:tabs>
          <w:tab w:val="num" w:pos="567"/>
        </w:tabs>
        <w:ind w:left="1134"/>
        <w:jc w:val="both"/>
        <w:rPr>
          <w:rFonts w:ascii="Palatino Linotype" w:hAnsi="Palatino Linotype" w:cs="Arial"/>
          <w:sz w:val="24"/>
          <w:szCs w:val="24"/>
          <w:lang w:val="cs-CZ"/>
        </w:rPr>
      </w:pPr>
    </w:p>
    <w:p w:rsidR="003454DC" w:rsidRPr="00435427" w:rsidRDefault="003454DC" w:rsidP="003454DC">
      <w:pPr>
        <w:tabs>
          <w:tab w:val="num" w:pos="426"/>
        </w:tabs>
        <w:spacing w:line="276" w:lineRule="auto"/>
        <w:ind w:left="426" w:right="-1" w:hanging="426"/>
        <w:jc w:val="both"/>
        <w:rPr>
          <w:rFonts w:ascii="Palatino Linotype" w:hAnsi="Palatino Linotype" w:cs="Arial"/>
          <w:sz w:val="24"/>
          <w:szCs w:val="24"/>
        </w:rPr>
      </w:pPr>
    </w:p>
    <w:p w:rsidR="00E1273D" w:rsidRPr="00435427" w:rsidRDefault="00E1273D" w:rsidP="00E669F9">
      <w:pPr>
        <w:pStyle w:val="Nadpis2"/>
        <w:keepNext w:val="0"/>
        <w:widowControl w:val="0"/>
        <w:numPr>
          <w:ilvl w:val="1"/>
          <w:numId w:val="2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lastRenderedPageBreak/>
        <w:t>Zhotovitel se zavazuje provést pro objednatele dílo svým jménem, na své náklady a n</w:t>
      </w:r>
      <w:r w:rsidR="00787188" w:rsidRPr="00435427">
        <w:rPr>
          <w:rFonts w:ascii="Palatino Linotype" w:hAnsi="Palatino Linotype" w:cs="Arial"/>
          <w:lang w:val="cs-CZ"/>
        </w:rPr>
        <w:t xml:space="preserve">ebezpečí, bez vad a nedodělků, </w:t>
      </w:r>
      <w:r w:rsidRPr="00435427">
        <w:rPr>
          <w:rFonts w:ascii="Palatino Linotype" w:hAnsi="Palatino Linotype" w:cs="Arial"/>
          <w:lang w:val="cs-CZ"/>
        </w:rPr>
        <w:t>ve sjednaném termínu</w:t>
      </w:r>
      <w:r w:rsidR="00787188" w:rsidRPr="00435427">
        <w:rPr>
          <w:rFonts w:ascii="Palatino Linotype" w:hAnsi="Palatino Linotype" w:cs="Arial"/>
          <w:lang w:val="cs-CZ"/>
        </w:rPr>
        <w:t>, v souladu s pokyny objednatele</w:t>
      </w:r>
      <w:r w:rsidRPr="00435427">
        <w:rPr>
          <w:rFonts w:ascii="Palatino Linotype" w:hAnsi="Palatino Linotype" w:cs="Arial"/>
          <w:lang w:val="cs-CZ"/>
        </w:rPr>
        <w:t>.</w:t>
      </w:r>
    </w:p>
    <w:p w:rsidR="00D35321" w:rsidRPr="00435427" w:rsidRDefault="00D35321" w:rsidP="00D35321">
      <w:pPr>
        <w:rPr>
          <w:rFonts w:ascii="Palatino Linotype" w:hAnsi="Palatino Linotype"/>
          <w:sz w:val="24"/>
          <w:szCs w:val="24"/>
          <w:lang w:val="cs-CZ"/>
        </w:rPr>
      </w:pPr>
    </w:p>
    <w:p w:rsidR="00BE2622" w:rsidRPr="00435427" w:rsidRDefault="00BE2622" w:rsidP="00E669F9">
      <w:pPr>
        <w:pStyle w:val="Nadpis2"/>
        <w:keepNext w:val="0"/>
        <w:widowControl w:val="0"/>
        <w:numPr>
          <w:ilvl w:val="1"/>
          <w:numId w:val="2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Zhotovitel prohlašuje, že prozkoumal podmínky provádění díla v místě plnění a seznámil se s veškerými podklady pro zhotovení díla převzatými od objednatele. Zhotovitel prohlašuje, že všechny předané podklady jsou srozumitelné, věcně správné a dostatečné pro provedení díla v rozsahu, kvalitě a termínech sjednaných v této smlouvě.</w:t>
      </w:r>
    </w:p>
    <w:p w:rsidR="00BE2622" w:rsidRPr="00435427" w:rsidRDefault="00BE2622" w:rsidP="00BE2622">
      <w:pPr>
        <w:rPr>
          <w:rFonts w:ascii="Palatino Linotype" w:hAnsi="Palatino Linotype"/>
          <w:sz w:val="24"/>
          <w:szCs w:val="24"/>
          <w:lang w:val="cs-CZ"/>
        </w:rPr>
      </w:pPr>
    </w:p>
    <w:p w:rsidR="00D352A9" w:rsidRPr="00435427" w:rsidRDefault="00D352A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III.</w:t>
      </w:r>
    </w:p>
    <w:p w:rsidR="00D352A9" w:rsidRPr="00435427" w:rsidRDefault="00BB0FE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435427">
        <w:rPr>
          <w:rFonts w:ascii="Palatino Linotype" w:hAnsi="Palatino Linotype" w:cs="Arial"/>
          <w:b/>
          <w:sz w:val="24"/>
          <w:szCs w:val="24"/>
        </w:rPr>
        <w:t>DOBA</w:t>
      </w:r>
      <w:r w:rsidR="00D352A9" w:rsidRPr="00435427">
        <w:rPr>
          <w:rFonts w:ascii="Palatino Linotype" w:hAnsi="Palatino Linotype" w:cs="Arial"/>
          <w:b/>
          <w:sz w:val="24"/>
          <w:szCs w:val="24"/>
        </w:rPr>
        <w:t xml:space="preserve"> PLNĚNÍ</w:t>
      </w:r>
    </w:p>
    <w:p w:rsidR="00D352A9" w:rsidRPr="00435427" w:rsidRDefault="00D352A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:rsidR="006C22D6" w:rsidRPr="00435427" w:rsidRDefault="006C22D6" w:rsidP="003C435B">
      <w:pPr>
        <w:pStyle w:val="Nadpis2"/>
        <w:keepNext w:val="0"/>
        <w:widowControl w:val="0"/>
        <w:numPr>
          <w:ilvl w:val="1"/>
          <w:numId w:val="3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se zavazuje zahájit </w:t>
      </w:r>
      <w:r w:rsidR="00504619" w:rsidRPr="00435427">
        <w:rPr>
          <w:rFonts w:ascii="Palatino Linotype" w:hAnsi="Palatino Linotype" w:cs="Arial"/>
          <w:lang w:val="cs-CZ"/>
        </w:rPr>
        <w:t xml:space="preserve">provádění díla </w:t>
      </w:r>
      <w:r w:rsidR="00480D75">
        <w:rPr>
          <w:rFonts w:ascii="Palatino Linotype" w:hAnsi="Palatino Linotype" w:cs="Arial"/>
          <w:lang w:val="cs-CZ"/>
        </w:rPr>
        <w:t xml:space="preserve">po dohodě s objednatelem. </w:t>
      </w:r>
    </w:p>
    <w:p w:rsidR="006C22D6" w:rsidRDefault="00E92A2D" w:rsidP="003C435B">
      <w:pPr>
        <w:pStyle w:val="Nadpis2"/>
        <w:keepNext w:val="0"/>
        <w:widowControl w:val="0"/>
        <w:numPr>
          <w:ilvl w:val="1"/>
          <w:numId w:val="3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E92A2D">
        <w:rPr>
          <w:rFonts w:ascii="Palatino Linotype" w:hAnsi="Palatino Linotype" w:cs="Arial"/>
          <w:iCs/>
          <w:lang w:val="cs-CZ"/>
        </w:rPr>
        <w:t xml:space="preserve">Dílo bude realizováno z důvodu zachování provozu </w:t>
      </w:r>
      <w:r w:rsidR="00AB0A30">
        <w:rPr>
          <w:rFonts w:ascii="Palatino Linotype" w:hAnsi="Palatino Linotype" w:cs="Arial"/>
          <w:iCs/>
          <w:lang w:val="cs-CZ"/>
        </w:rPr>
        <w:t>úřadu v termínech dle domluvy s</w:t>
      </w:r>
      <w:r w:rsidRPr="00E92A2D">
        <w:rPr>
          <w:rFonts w:ascii="Palatino Linotype" w:hAnsi="Palatino Linotype" w:cs="Arial"/>
          <w:iCs/>
          <w:lang w:val="cs-CZ"/>
        </w:rPr>
        <w:t xml:space="preserve"> </w:t>
      </w:r>
      <w:r w:rsidR="00AB0A30">
        <w:rPr>
          <w:rFonts w:ascii="Palatino Linotype" w:hAnsi="Palatino Linotype" w:cs="Arial"/>
          <w:iCs/>
          <w:lang w:val="cs-CZ"/>
        </w:rPr>
        <w:t>objednatelem</w:t>
      </w:r>
      <w:r w:rsidR="00812510">
        <w:rPr>
          <w:rFonts w:ascii="Palatino Linotype" w:hAnsi="Palatino Linotype" w:cs="Arial"/>
          <w:iCs/>
          <w:lang w:val="cs-CZ"/>
        </w:rPr>
        <w:t xml:space="preserve"> (jedná se zejména o víkendy a svátky)</w:t>
      </w:r>
      <w:r w:rsidRPr="00E92A2D">
        <w:rPr>
          <w:rFonts w:ascii="Palatino Linotype" w:hAnsi="Palatino Linotype" w:cs="Arial"/>
          <w:iCs/>
          <w:lang w:val="cs-CZ"/>
        </w:rPr>
        <w:t>.</w:t>
      </w:r>
      <w:r>
        <w:rPr>
          <w:rFonts w:ascii="Palatino Linotype" w:hAnsi="Palatino Linotype" w:cs="Arial"/>
          <w:iCs/>
        </w:rPr>
        <w:t xml:space="preserve"> </w:t>
      </w:r>
      <w:r w:rsidR="006C22D6" w:rsidRPr="00435427">
        <w:rPr>
          <w:rFonts w:ascii="Palatino Linotype" w:hAnsi="Palatino Linotype" w:cs="Arial"/>
          <w:lang w:val="cs-CZ"/>
        </w:rPr>
        <w:t xml:space="preserve">Zhotovitel se zavazuje předat </w:t>
      </w:r>
      <w:r>
        <w:rPr>
          <w:rFonts w:ascii="Palatino Linotype" w:hAnsi="Palatino Linotype" w:cs="Arial"/>
          <w:lang w:val="cs-CZ"/>
        </w:rPr>
        <w:t>jednotlivé části dokončeného díla</w:t>
      </w:r>
      <w:r w:rsidR="006C22D6" w:rsidRPr="00435427">
        <w:rPr>
          <w:rFonts w:ascii="Palatino Linotype" w:hAnsi="Palatino Linotype" w:cs="Arial"/>
          <w:lang w:val="cs-CZ"/>
        </w:rPr>
        <w:t xml:space="preserve"> </w:t>
      </w:r>
      <w:r w:rsidR="00504619" w:rsidRPr="00435427">
        <w:rPr>
          <w:rFonts w:ascii="Palatino Linotype" w:hAnsi="Palatino Linotype" w:cs="Arial"/>
          <w:lang w:val="cs-CZ"/>
        </w:rPr>
        <w:t xml:space="preserve">objednateli </w:t>
      </w:r>
      <w:r w:rsidR="006C22D6" w:rsidRPr="00435427">
        <w:rPr>
          <w:rFonts w:ascii="Palatino Linotype" w:hAnsi="Palatino Linotype" w:cs="Arial"/>
          <w:lang w:val="cs-CZ"/>
        </w:rPr>
        <w:t xml:space="preserve">nejpozději </w:t>
      </w:r>
      <w:r w:rsidR="00480D75">
        <w:rPr>
          <w:rFonts w:ascii="Palatino Linotype" w:hAnsi="Palatino Linotype" w:cs="Arial"/>
          <w:lang w:val="cs-CZ"/>
        </w:rPr>
        <w:t xml:space="preserve">do </w:t>
      </w:r>
      <w:r>
        <w:rPr>
          <w:rFonts w:ascii="Palatino Linotype" w:hAnsi="Palatino Linotype" w:cs="Arial"/>
          <w:lang w:val="cs-CZ"/>
        </w:rPr>
        <w:t>3</w:t>
      </w:r>
      <w:r w:rsidR="00480D75">
        <w:rPr>
          <w:rFonts w:ascii="Palatino Linotype" w:hAnsi="Palatino Linotype" w:cs="Arial"/>
          <w:lang w:val="cs-CZ"/>
        </w:rPr>
        <w:t xml:space="preserve"> dnů od započetí prací.</w:t>
      </w:r>
      <w:r w:rsidR="00504619" w:rsidRPr="00435427">
        <w:rPr>
          <w:rFonts w:ascii="Palatino Linotype" w:hAnsi="Palatino Linotype" w:cs="Arial"/>
          <w:lang w:val="cs-CZ"/>
        </w:rPr>
        <w:t xml:space="preserve"> </w:t>
      </w:r>
      <w:r w:rsidR="008156A0" w:rsidRPr="00435427">
        <w:rPr>
          <w:rFonts w:ascii="Palatino Linotype" w:hAnsi="Palatino Linotype" w:cs="Arial"/>
          <w:lang w:val="cs-CZ"/>
        </w:rPr>
        <w:t>Dílo bude předáno ve formě uvedené v čl. VIII. této smlouvy.</w:t>
      </w:r>
    </w:p>
    <w:p w:rsidR="004E68AF" w:rsidRPr="004E68AF" w:rsidRDefault="004E68AF" w:rsidP="004E68AF">
      <w:pPr>
        <w:pStyle w:val="Nadpis2"/>
        <w:keepNext w:val="0"/>
        <w:widowControl w:val="0"/>
        <w:numPr>
          <w:ilvl w:val="1"/>
          <w:numId w:val="3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E68AF">
        <w:rPr>
          <w:rFonts w:ascii="Palatino Linotype" w:hAnsi="Palatino Linotype" w:cs="Arial"/>
          <w:lang w:val="cs-CZ"/>
        </w:rPr>
        <w:t xml:space="preserve">Předmět smlouvy stanovený v čl. II odst. 1 bude dokončen nejpozději do </w:t>
      </w:r>
      <w:r w:rsidR="00EF47B4">
        <w:rPr>
          <w:rFonts w:ascii="Palatino Linotype" w:hAnsi="Palatino Linotype" w:cs="Arial"/>
          <w:lang w:val="cs-CZ"/>
        </w:rPr>
        <w:t>30. 7</w:t>
      </w:r>
      <w:r w:rsidR="00D61E90">
        <w:rPr>
          <w:rFonts w:ascii="Palatino Linotype" w:hAnsi="Palatino Linotype" w:cs="Arial"/>
          <w:lang w:val="cs-CZ"/>
        </w:rPr>
        <w:t>.</w:t>
      </w:r>
      <w:r w:rsidR="00EF47B4">
        <w:rPr>
          <w:rFonts w:ascii="Palatino Linotype" w:hAnsi="Palatino Linotype" w:cs="Arial"/>
          <w:lang w:val="cs-CZ"/>
        </w:rPr>
        <w:t xml:space="preserve"> </w:t>
      </w:r>
      <w:r w:rsidR="00D61E90">
        <w:rPr>
          <w:rFonts w:ascii="Palatino Linotype" w:hAnsi="Palatino Linotype" w:cs="Arial"/>
          <w:lang w:val="cs-CZ"/>
        </w:rPr>
        <w:t>2023</w:t>
      </w:r>
    </w:p>
    <w:p w:rsidR="004E68AF" w:rsidRPr="004E68AF" w:rsidRDefault="004E68AF" w:rsidP="004E68AF">
      <w:pPr>
        <w:rPr>
          <w:lang w:val="cs-CZ"/>
        </w:rPr>
      </w:pPr>
    </w:p>
    <w:p w:rsidR="00E92A2D" w:rsidRDefault="00E92A2D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:rsidR="000F71F6" w:rsidRPr="00E0181D" w:rsidRDefault="000F71F6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E0181D">
        <w:rPr>
          <w:rFonts w:ascii="Palatino Linotype" w:hAnsi="Palatino Linotype" w:cs="Arial"/>
          <w:b/>
          <w:sz w:val="24"/>
          <w:szCs w:val="24"/>
          <w:lang w:val="cs-CZ"/>
        </w:rPr>
        <w:t>IV.</w:t>
      </w:r>
    </w:p>
    <w:p w:rsidR="00C767E2" w:rsidRPr="00E0181D" w:rsidRDefault="00504619" w:rsidP="003454DC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E0181D">
        <w:rPr>
          <w:rFonts w:ascii="Palatino Linotype" w:hAnsi="Palatino Linotype" w:cs="Arial"/>
          <w:b/>
          <w:sz w:val="24"/>
          <w:szCs w:val="24"/>
          <w:lang w:val="cs-CZ"/>
        </w:rPr>
        <w:t>MÍSTO PLNĚNÍ</w:t>
      </w:r>
    </w:p>
    <w:p w:rsidR="003454DC" w:rsidRPr="004E68AF" w:rsidRDefault="003454DC" w:rsidP="003454DC">
      <w:pPr>
        <w:spacing w:line="276" w:lineRule="auto"/>
        <w:jc w:val="center"/>
        <w:rPr>
          <w:rFonts w:ascii="Palatino Linotype" w:hAnsi="Palatino Linotype" w:cs="Arial"/>
          <w:sz w:val="24"/>
          <w:szCs w:val="24"/>
          <w:lang w:val="cs-CZ"/>
        </w:rPr>
      </w:pPr>
    </w:p>
    <w:p w:rsidR="00C767E2" w:rsidRPr="00435427" w:rsidRDefault="00C767E2" w:rsidP="00E669F9">
      <w:pPr>
        <w:pStyle w:val="Nadpis2"/>
        <w:keepNext w:val="0"/>
        <w:widowControl w:val="0"/>
        <w:numPr>
          <w:ilvl w:val="1"/>
          <w:numId w:val="4"/>
        </w:numPr>
        <w:tabs>
          <w:tab w:val="clear" w:pos="284"/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Místem plnění je </w:t>
      </w:r>
      <w:r w:rsidR="004E68AF" w:rsidRPr="004E68AF">
        <w:rPr>
          <w:rFonts w:ascii="Palatino Linotype" w:hAnsi="Palatino Linotype" w:cs="Arial"/>
          <w:lang w:val="cs-CZ"/>
        </w:rPr>
        <w:t>pracoviště Městského úřadu Černošice, Podskalská 19, 120 00, Praha 2</w:t>
      </w:r>
      <w:r w:rsidR="00E0181D">
        <w:rPr>
          <w:rFonts w:ascii="Palatino Linotype" w:hAnsi="Palatino Linotype" w:cs="Arial"/>
          <w:lang w:val="cs-CZ"/>
        </w:rPr>
        <w:t>.</w:t>
      </w:r>
      <w:r w:rsidRPr="00435427">
        <w:rPr>
          <w:rFonts w:ascii="Palatino Linotype" w:hAnsi="Palatino Linotype" w:cs="Arial"/>
          <w:lang w:val="cs-CZ"/>
        </w:rPr>
        <w:t xml:space="preserve"> </w:t>
      </w:r>
    </w:p>
    <w:p w:rsidR="0055587D" w:rsidRPr="00435427" w:rsidRDefault="0055587D" w:rsidP="003454DC">
      <w:pPr>
        <w:pStyle w:val="Zpat"/>
        <w:tabs>
          <w:tab w:val="clear" w:pos="9072"/>
        </w:tabs>
        <w:spacing w:line="276" w:lineRule="auto"/>
        <w:rPr>
          <w:rFonts w:ascii="Palatino Linotype" w:hAnsi="Palatino Linotype" w:cs="Arial"/>
          <w:b/>
          <w:sz w:val="24"/>
          <w:szCs w:val="24"/>
          <w:lang w:val="cs-CZ"/>
        </w:rPr>
      </w:pPr>
    </w:p>
    <w:p w:rsidR="00A41D10" w:rsidRPr="00435427" w:rsidRDefault="00A41D10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V.</w:t>
      </w:r>
    </w:p>
    <w:p w:rsidR="00A41D10" w:rsidRPr="00435427" w:rsidRDefault="00A41D10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CENA  ZA  DÍLO</w:t>
      </w:r>
    </w:p>
    <w:p w:rsidR="00C60417" w:rsidRPr="00435427" w:rsidRDefault="00C60417" w:rsidP="003454DC">
      <w:pPr>
        <w:pStyle w:val="Zpat"/>
        <w:tabs>
          <w:tab w:val="clear" w:pos="9072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:rsidR="00B30344" w:rsidRPr="00435427" w:rsidRDefault="00B30344" w:rsidP="005027C2">
      <w:pPr>
        <w:pStyle w:val="Nadpis2"/>
        <w:keepNext w:val="0"/>
        <w:widowControl w:val="0"/>
        <w:numPr>
          <w:ilvl w:val="1"/>
          <w:numId w:val="5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Objednatel se za podmínek této smlouvy zavazuje uhradit zhotoviteli celkovou cenu za řádné provedení díla ve výši: </w:t>
      </w:r>
    </w:p>
    <w:p w:rsidR="00B30344" w:rsidRPr="00755BB3" w:rsidRDefault="003454DC" w:rsidP="005027C2">
      <w:pPr>
        <w:tabs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755BB3">
        <w:rPr>
          <w:rFonts w:ascii="Palatino Linotype" w:hAnsi="Palatino Linotype" w:cs="Arial"/>
          <w:sz w:val="24"/>
          <w:szCs w:val="24"/>
          <w:lang w:val="cs-CZ"/>
        </w:rPr>
        <w:t xml:space="preserve">Cena </w:t>
      </w:r>
      <w:r w:rsidRPr="00755BB3">
        <w:rPr>
          <w:rFonts w:ascii="Palatino Linotype" w:hAnsi="Palatino Linotype" w:cs="Arial"/>
          <w:sz w:val="24"/>
          <w:szCs w:val="24"/>
          <w:lang w:val="cs-CZ"/>
        </w:rPr>
        <w:t xml:space="preserve">bez DPH </w:t>
      </w:r>
      <w:r w:rsidR="00D61E90" w:rsidRPr="00D61E90">
        <w:rPr>
          <w:rFonts w:ascii="Palatino Linotype" w:hAnsi="Palatino Linotype" w:cs="Arial"/>
          <w:b/>
          <w:sz w:val="24"/>
          <w:szCs w:val="24"/>
          <w:lang w:val="cs-CZ"/>
        </w:rPr>
        <w:t>75 435,93</w:t>
      </w:r>
      <w:r w:rsidR="00DB31D9" w:rsidRPr="00755BB3">
        <w:rPr>
          <w:rFonts w:ascii="Palatino Linotype" w:hAnsi="Palatino Linotype" w:cs="Arial"/>
          <w:b/>
          <w:sz w:val="24"/>
          <w:szCs w:val="24"/>
          <w:lang w:val="cs-CZ"/>
        </w:rPr>
        <w:t xml:space="preserve"> </w:t>
      </w:r>
      <w:r w:rsidR="00B30344" w:rsidRPr="00755BB3">
        <w:rPr>
          <w:rFonts w:ascii="Palatino Linotype" w:hAnsi="Palatino Linotype" w:cs="Arial"/>
          <w:b/>
          <w:sz w:val="24"/>
          <w:szCs w:val="24"/>
          <w:lang w:val="cs-CZ"/>
        </w:rPr>
        <w:t>Kč</w:t>
      </w:r>
      <w:r w:rsidR="00B30344" w:rsidRPr="00755BB3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C540BA" w:rsidRPr="00755BB3">
        <w:rPr>
          <w:rFonts w:ascii="Palatino Linotype" w:hAnsi="Palatino Linotype" w:cs="Arial"/>
          <w:sz w:val="24"/>
          <w:szCs w:val="24"/>
          <w:lang w:val="cs-CZ"/>
        </w:rPr>
        <w:t xml:space="preserve">(slovy: </w:t>
      </w:r>
      <w:r w:rsidR="00D61E90">
        <w:rPr>
          <w:rFonts w:ascii="Palatino Linotype" w:hAnsi="Palatino Linotype" w:cs="Arial"/>
          <w:sz w:val="24"/>
          <w:szCs w:val="24"/>
          <w:lang w:val="cs-CZ"/>
        </w:rPr>
        <w:t>sedmdesát pět tisíc čtyři sta třicet pět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 xml:space="preserve"> korun českých</w:t>
      </w:r>
      <w:r w:rsidR="00D61E90">
        <w:rPr>
          <w:rFonts w:ascii="Palatino Linotype" w:hAnsi="Palatino Linotype" w:cs="Arial"/>
          <w:sz w:val="24"/>
          <w:szCs w:val="24"/>
          <w:lang w:val="cs-CZ"/>
        </w:rPr>
        <w:t xml:space="preserve"> devadesát tři haléře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>)</w:t>
      </w:r>
    </w:p>
    <w:p w:rsidR="00B30344" w:rsidRPr="00755BB3" w:rsidRDefault="003454DC" w:rsidP="005027C2">
      <w:pPr>
        <w:tabs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755BB3">
        <w:rPr>
          <w:rFonts w:ascii="Palatino Linotype" w:hAnsi="Palatino Linotype" w:cs="Arial"/>
          <w:sz w:val="24"/>
          <w:szCs w:val="24"/>
          <w:lang w:val="cs-CZ"/>
        </w:rPr>
        <w:t xml:space="preserve">DPH ve výši 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>15 841,57</w:t>
      </w:r>
      <w:r w:rsidR="00B30344" w:rsidRPr="00755BB3">
        <w:rPr>
          <w:rFonts w:ascii="Palatino Linotype" w:hAnsi="Palatino Linotype" w:cs="Arial"/>
          <w:sz w:val="24"/>
          <w:szCs w:val="24"/>
          <w:lang w:val="cs-CZ"/>
        </w:rPr>
        <w:t xml:space="preserve"> Kč</w:t>
      </w:r>
      <w:r w:rsidR="00C540BA" w:rsidRPr="00755BB3">
        <w:rPr>
          <w:rFonts w:ascii="Palatino Linotype" w:hAnsi="Palatino Linotype" w:cs="Arial"/>
          <w:sz w:val="24"/>
          <w:szCs w:val="24"/>
          <w:lang w:val="cs-CZ"/>
        </w:rPr>
        <w:t xml:space="preserve"> (slovy: 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>patnáct tisíc osm set čtyřicet jedna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 xml:space="preserve"> korun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>a</w:t>
      </w:r>
      <w:r w:rsidR="00DB31D9" w:rsidRPr="00755BB3">
        <w:rPr>
          <w:rFonts w:ascii="Palatino Linotype" w:hAnsi="Palatino Linotype" w:cs="Arial"/>
          <w:sz w:val="24"/>
          <w:szCs w:val="24"/>
          <w:lang w:val="cs-CZ"/>
        </w:rPr>
        <w:t xml:space="preserve"> česk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>á</w:t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 xml:space="preserve"> padesát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 xml:space="preserve"> sedm</w:t>
      </w:r>
      <w:r w:rsidR="00755BB3" w:rsidRPr="00755BB3">
        <w:rPr>
          <w:rFonts w:ascii="Palatino Linotype" w:hAnsi="Palatino Linotype" w:cs="Arial"/>
          <w:sz w:val="24"/>
          <w:szCs w:val="24"/>
          <w:lang w:val="cs-CZ"/>
        </w:rPr>
        <w:t xml:space="preserve"> haléřů</w:t>
      </w:r>
      <w:r w:rsidR="00C540BA" w:rsidRPr="00755BB3">
        <w:rPr>
          <w:rFonts w:ascii="Palatino Linotype" w:hAnsi="Palatino Linotype" w:cs="Arial"/>
          <w:sz w:val="24"/>
          <w:szCs w:val="24"/>
          <w:lang w:val="cs-CZ"/>
        </w:rPr>
        <w:t>)</w:t>
      </w:r>
    </w:p>
    <w:p w:rsidR="003454DC" w:rsidRPr="00435427" w:rsidRDefault="003454DC" w:rsidP="005027C2">
      <w:pPr>
        <w:tabs>
          <w:tab w:val="num" w:pos="426"/>
        </w:tabs>
        <w:spacing w:line="276" w:lineRule="auto"/>
        <w:ind w:left="426" w:hanging="426"/>
        <w:jc w:val="both"/>
        <w:rPr>
          <w:rStyle w:val="doplnit"/>
          <w:rFonts w:ascii="Palatino Linotype" w:hAnsi="Palatino Linotype" w:cs="Arial"/>
          <w:i/>
          <w:color w:val="auto"/>
          <w:sz w:val="24"/>
          <w:szCs w:val="24"/>
          <w:lang w:val="cs-CZ"/>
        </w:rPr>
      </w:pPr>
      <w:r w:rsidRPr="00755BB3">
        <w:rPr>
          <w:rFonts w:ascii="Palatino Linotype" w:hAnsi="Palatino Linotype" w:cs="Arial"/>
          <w:sz w:val="24"/>
          <w:szCs w:val="24"/>
          <w:lang w:val="cs-CZ"/>
        </w:rPr>
        <w:tab/>
      </w:r>
      <w:r w:rsidR="00B30344" w:rsidRPr="00755BB3">
        <w:rPr>
          <w:rFonts w:ascii="Palatino Linotype" w:hAnsi="Palatino Linotype" w:cs="Arial"/>
          <w:sz w:val="24"/>
          <w:szCs w:val="24"/>
          <w:lang w:val="cs-CZ"/>
        </w:rPr>
        <w:t xml:space="preserve">Cena celkem včetně DPH </w:t>
      </w:r>
      <w:r w:rsidR="00D61E90" w:rsidRPr="005027C2">
        <w:rPr>
          <w:rFonts w:ascii="Palatino Linotype" w:hAnsi="Palatino Linotype" w:cs="Arial"/>
          <w:b/>
          <w:sz w:val="28"/>
          <w:szCs w:val="24"/>
          <w:lang w:val="cs-CZ"/>
        </w:rPr>
        <w:t>91 277,5</w:t>
      </w:r>
      <w:r w:rsidR="00B30344" w:rsidRPr="005027C2">
        <w:rPr>
          <w:rFonts w:ascii="Palatino Linotype" w:hAnsi="Palatino Linotype" w:cs="Arial"/>
          <w:b/>
          <w:sz w:val="28"/>
          <w:szCs w:val="24"/>
          <w:lang w:val="cs-CZ"/>
        </w:rPr>
        <w:t xml:space="preserve"> Kč</w:t>
      </w:r>
      <w:r w:rsidR="00B30344" w:rsidRPr="005027C2">
        <w:rPr>
          <w:rFonts w:ascii="Palatino Linotype" w:hAnsi="Palatino Linotype" w:cs="Arial"/>
          <w:sz w:val="28"/>
          <w:szCs w:val="24"/>
          <w:lang w:val="cs-CZ"/>
        </w:rPr>
        <w:t xml:space="preserve"> </w:t>
      </w:r>
      <w:r w:rsidR="00C540BA" w:rsidRPr="00755BB3">
        <w:rPr>
          <w:rFonts w:ascii="Palatino Linotype" w:hAnsi="Palatino Linotype" w:cs="Arial"/>
          <w:sz w:val="24"/>
          <w:szCs w:val="24"/>
          <w:lang w:val="cs-CZ"/>
        </w:rPr>
        <w:t xml:space="preserve">(slovy: </w:t>
      </w:r>
      <w:r w:rsidR="005027C2">
        <w:rPr>
          <w:rFonts w:ascii="Palatino Linotype" w:hAnsi="Palatino Linotype" w:cs="Arial"/>
          <w:sz w:val="24"/>
          <w:szCs w:val="24"/>
          <w:lang w:val="cs-CZ"/>
        </w:rPr>
        <w:t>devadesát jeden tisíc dvě stě sedmdesát sedm</w:t>
      </w:r>
      <w:r w:rsidR="00755BB3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DB31D9" w:rsidRPr="00435427">
        <w:rPr>
          <w:rFonts w:ascii="Palatino Linotype" w:hAnsi="Palatino Linotype" w:cs="Arial"/>
          <w:sz w:val="24"/>
          <w:szCs w:val="24"/>
          <w:lang w:val="cs-CZ"/>
        </w:rPr>
        <w:t>korun českých</w:t>
      </w:r>
      <w:r w:rsidR="00755BB3">
        <w:rPr>
          <w:rFonts w:ascii="Palatino Linotype" w:hAnsi="Palatino Linotype" w:cs="Arial"/>
          <w:sz w:val="24"/>
          <w:szCs w:val="24"/>
          <w:lang w:val="cs-CZ"/>
        </w:rPr>
        <w:t xml:space="preserve"> padesát haléřů</w:t>
      </w:r>
      <w:r w:rsidR="00DB31D9" w:rsidRPr="00435427">
        <w:rPr>
          <w:rFonts w:ascii="Palatino Linotype" w:hAnsi="Palatino Linotype" w:cs="Arial"/>
          <w:sz w:val="24"/>
          <w:szCs w:val="24"/>
          <w:lang w:val="cs-CZ"/>
        </w:rPr>
        <w:t>)</w:t>
      </w:r>
      <w:r w:rsidR="0071084D" w:rsidRPr="00435427">
        <w:rPr>
          <w:rStyle w:val="doplnit"/>
          <w:rFonts w:ascii="Palatino Linotype" w:hAnsi="Palatino Linotype" w:cs="Arial"/>
          <w:i/>
          <w:color w:val="auto"/>
          <w:sz w:val="24"/>
          <w:szCs w:val="24"/>
          <w:lang w:val="cs-CZ"/>
        </w:rPr>
        <w:tab/>
      </w:r>
    </w:p>
    <w:p w:rsidR="00DB31D9" w:rsidRPr="00435427" w:rsidRDefault="00DB31D9" w:rsidP="003454DC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</w:p>
    <w:p w:rsidR="00450C70" w:rsidRPr="00435427" w:rsidRDefault="00B30344" w:rsidP="00E669F9">
      <w:pPr>
        <w:numPr>
          <w:ilvl w:val="1"/>
          <w:numId w:val="5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lastRenderedPageBreak/>
        <w:t>Cena za dílo je cenou pevnou, nejvýše přípustnou a neměnnou po celou dobu provádění díla</w:t>
      </w:r>
      <w:r w:rsidR="00C375C3" w:rsidRPr="00435427">
        <w:rPr>
          <w:rFonts w:ascii="Palatino Linotype" w:hAnsi="Palatino Linotype" w:cs="Arial"/>
          <w:sz w:val="24"/>
          <w:szCs w:val="24"/>
          <w:lang w:val="cs-CZ"/>
        </w:rPr>
        <w:t>.</w:t>
      </w:r>
      <w:r w:rsidR="00450C70" w:rsidRPr="00435427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  <w:r w:rsidR="00C97E91" w:rsidRPr="00435427">
        <w:rPr>
          <w:rFonts w:ascii="Palatino Linotype" w:hAnsi="Palatino Linotype" w:cs="Arial"/>
          <w:sz w:val="24"/>
          <w:szCs w:val="24"/>
          <w:lang w:val="cs-CZ"/>
        </w:rPr>
        <w:t>Nepřipouští se překročení ceny vyjma změny sazeb DPH</w:t>
      </w:r>
      <w:r w:rsidR="000611C4" w:rsidRPr="00435427">
        <w:rPr>
          <w:rFonts w:ascii="Palatino Linotype" w:hAnsi="Palatino Linotype" w:cs="Arial"/>
          <w:sz w:val="24"/>
          <w:szCs w:val="24"/>
          <w:lang w:val="cs-CZ"/>
        </w:rPr>
        <w:t xml:space="preserve"> v případě změny příslušných právních předpisů stanovujících výši daně</w:t>
      </w:r>
      <w:r w:rsidR="00C97E91" w:rsidRPr="00435427">
        <w:rPr>
          <w:rFonts w:ascii="Palatino Linotype" w:hAnsi="Palatino Linotype" w:cs="Arial"/>
          <w:sz w:val="24"/>
          <w:szCs w:val="24"/>
          <w:lang w:val="cs-CZ"/>
        </w:rPr>
        <w:t xml:space="preserve">. </w:t>
      </w:r>
      <w:r w:rsidR="00450C70" w:rsidRPr="00435427">
        <w:rPr>
          <w:rFonts w:ascii="Palatino Linotype" w:hAnsi="Palatino Linotype" w:cs="Arial"/>
          <w:sz w:val="24"/>
          <w:szCs w:val="24"/>
          <w:lang w:val="cs-CZ"/>
        </w:rPr>
        <w:t xml:space="preserve">V ceně díla jsou zahrnuty veškeré náklady, které bude nutné vynaložit při provádění díla ze strany </w:t>
      </w:r>
      <w:r w:rsidR="00A13882" w:rsidRPr="00435427">
        <w:rPr>
          <w:rFonts w:ascii="Palatino Linotype" w:hAnsi="Palatino Linotype" w:cs="Arial"/>
          <w:sz w:val="24"/>
          <w:szCs w:val="24"/>
          <w:lang w:val="cs-CZ"/>
        </w:rPr>
        <w:t>zhotovitele.</w:t>
      </w:r>
    </w:p>
    <w:p w:rsidR="00450C70" w:rsidRPr="00435427" w:rsidRDefault="00450C70" w:rsidP="003454D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Palatino Linotype" w:hAnsi="Palatino Linotype" w:cs="Arial"/>
          <w:sz w:val="24"/>
          <w:szCs w:val="24"/>
        </w:rPr>
      </w:pPr>
    </w:p>
    <w:p w:rsidR="00FC2D83" w:rsidRPr="00435427" w:rsidRDefault="00D76B5C" w:rsidP="003454DC">
      <w:pPr>
        <w:tabs>
          <w:tab w:val="num" w:pos="426"/>
          <w:tab w:val="num" w:pos="852"/>
          <w:tab w:val="num" w:pos="1080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V</w:t>
      </w:r>
      <w:r w:rsidR="00721F80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:rsidR="00D76B5C" w:rsidRPr="00435427" w:rsidRDefault="00D76B5C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PLATEBNÍ PODMÍNKY</w:t>
      </w:r>
    </w:p>
    <w:p w:rsidR="00FC2D83" w:rsidRPr="00435427" w:rsidRDefault="00FC2D83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721F80" w:rsidRPr="00435427" w:rsidRDefault="002113CA" w:rsidP="00D555BB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Cena bude zhotoviteli objednatelem zaplacena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po řádném provedení díla na základě faktury vystavené zhotovitelem se splatností 30 dnů od doručení faktury objednateli. Faktura musí obsahovat veškeré náležitosti daňového dokladu podle příslušných právních předpisů. Nebude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-li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faktura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obsahovat uvedené náležitosti nebo bude obsahovat chyby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, je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objednatel oprávněn</w:t>
      </w:r>
      <w:r w:rsidR="00D555BB" w:rsidRPr="00435427">
        <w:rPr>
          <w:rFonts w:ascii="Palatino Linotype" w:hAnsi="Palatino Linotype" w:cs="Arial"/>
          <w:sz w:val="24"/>
          <w:szCs w:val="24"/>
        </w:rPr>
        <w:t xml:space="preserve"> 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>vrátit ji před datem splatnosti zhotoviteli k doplnění nebo opravě. V</w:t>
      </w:r>
      <w:r w:rsidR="00787188" w:rsidRPr="00435427">
        <w:rPr>
          <w:rFonts w:ascii="Palatino Linotype" w:hAnsi="Palatino Linotype" w:cs="Arial"/>
          <w:sz w:val="24"/>
          <w:szCs w:val="24"/>
          <w:lang w:val="cs-CZ"/>
        </w:rPr>
        <w:t> </w:t>
      </w:r>
      <w:r w:rsidR="00D555BB" w:rsidRPr="00435427">
        <w:rPr>
          <w:rFonts w:ascii="Palatino Linotype" w:hAnsi="Palatino Linotype" w:cs="Arial"/>
          <w:sz w:val="24"/>
          <w:szCs w:val="24"/>
          <w:lang w:val="cs-CZ"/>
        </w:rPr>
        <w:t xml:space="preserve">takovém případě se přeruší doba splatnosti a nová lhůta započne běžet doručením opravené faktury objednateli. </w:t>
      </w:r>
    </w:p>
    <w:p w:rsidR="0063045A" w:rsidRPr="00435427" w:rsidRDefault="0063045A" w:rsidP="0063045A">
      <w:pPr>
        <w:spacing w:line="276" w:lineRule="auto"/>
        <w:ind w:left="426"/>
        <w:jc w:val="both"/>
        <w:rPr>
          <w:rFonts w:ascii="Palatino Linotype" w:hAnsi="Palatino Linotype" w:cs="Arial"/>
          <w:sz w:val="24"/>
          <w:szCs w:val="24"/>
        </w:rPr>
      </w:pPr>
    </w:p>
    <w:p w:rsidR="0063045A" w:rsidRPr="00435427" w:rsidRDefault="0063045A" w:rsidP="00D555BB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Cena bude zaplacena bezhotovostní formou převodem na bankovní účet zhotovitele uvedený v této smlouvě.</w:t>
      </w:r>
    </w:p>
    <w:p w:rsidR="0063045A" w:rsidRPr="00435427" w:rsidRDefault="0063045A" w:rsidP="0063045A">
      <w:pPr>
        <w:spacing w:line="276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80D75" w:rsidRPr="00E92A2D" w:rsidRDefault="0063045A" w:rsidP="00E92A2D">
      <w:pPr>
        <w:numPr>
          <w:ilvl w:val="1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Pokud objednatel uplatní nárok na odstranění vady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díla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ve lhůtě splatnosti faktury, není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objednatel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povinen až do odstranění vady uhradit cenu </w:t>
      </w:r>
      <w:r w:rsidR="00974F5C" w:rsidRPr="00435427">
        <w:rPr>
          <w:rFonts w:ascii="Palatino Linotype" w:hAnsi="Palatino Linotype" w:cs="Arial"/>
          <w:sz w:val="24"/>
          <w:szCs w:val="24"/>
          <w:lang w:val="cs-CZ"/>
        </w:rPr>
        <w:t>díla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. Okamžikem odstranění vady začne běžet nová lhůta splatnosti faktury. </w:t>
      </w:r>
    </w:p>
    <w:p w:rsidR="005679E1" w:rsidRDefault="005679E1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</w:p>
    <w:p w:rsidR="000528DE" w:rsidRPr="00435427" w:rsidRDefault="000528DE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VI</w:t>
      </w:r>
      <w:r w:rsidR="00721F80" w:rsidRPr="00435427">
        <w:rPr>
          <w:rFonts w:ascii="Palatino Linotype" w:hAnsi="Palatino Linotype" w:cs="Arial"/>
          <w:b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.</w:t>
      </w:r>
    </w:p>
    <w:p w:rsidR="000528DE" w:rsidRPr="00435427" w:rsidRDefault="000528DE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sz w:val="24"/>
          <w:szCs w:val="24"/>
          <w:lang w:val="cs-CZ"/>
        </w:rPr>
        <w:t>ZPŮSOB PROVÁDĚNÍ DÍLA</w:t>
      </w:r>
    </w:p>
    <w:p w:rsidR="00424698" w:rsidRPr="00435427" w:rsidRDefault="00424698" w:rsidP="003454DC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num" w:pos="7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220"/>
        <w:jc w:val="both"/>
        <w:rPr>
          <w:rFonts w:ascii="Palatino Linotype" w:hAnsi="Palatino Linotype" w:cs="Arial"/>
          <w:lang w:val="cs-CZ"/>
        </w:rPr>
      </w:pPr>
    </w:p>
    <w:p w:rsidR="00C97E91" w:rsidRPr="00435427" w:rsidRDefault="00C97E91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prohlašuje, že </w:t>
      </w:r>
      <w:r w:rsidR="000611C4" w:rsidRPr="00435427">
        <w:rPr>
          <w:rFonts w:ascii="Palatino Linotype" w:hAnsi="Palatino Linotype" w:cs="Arial"/>
          <w:lang w:val="cs-CZ"/>
        </w:rPr>
        <w:t xml:space="preserve">je mu zřejmý účel díla, </w:t>
      </w:r>
      <w:r w:rsidRPr="00435427">
        <w:rPr>
          <w:rFonts w:ascii="Palatino Linotype" w:hAnsi="Palatino Linotype" w:cs="Arial"/>
          <w:lang w:val="cs-CZ"/>
        </w:rPr>
        <w:t>že jsou mu známy veškeré technické, kvalitativní a jiné podmínky nezbytné k realizaci díla, a že disponuje takovými kapacitami a odbornými znalostmi, které jsou pro provedení díla nezbytné.</w:t>
      </w:r>
      <w:r w:rsidR="0055587D" w:rsidRPr="00435427">
        <w:rPr>
          <w:rFonts w:ascii="Palatino Linotype" w:hAnsi="Palatino Linotype" w:cs="Arial"/>
          <w:lang w:val="cs-CZ"/>
        </w:rPr>
        <w:t xml:space="preserve"> </w:t>
      </w:r>
    </w:p>
    <w:p w:rsidR="003454DC" w:rsidRPr="00435427" w:rsidRDefault="003454DC" w:rsidP="003454DC">
      <w:pPr>
        <w:rPr>
          <w:rFonts w:ascii="Palatino Linotype" w:hAnsi="Palatino Linotype"/>
          <w:sz w:val="24"/>
          <w:szCs w:val="24"/>
          <w:lang w:val="cs-CZ"/>
        </w:rPr>
      </w:pPr>
    </w:p>
    <w:p w:rsidR="002B60CF" w:rsidRPr="00435427" w:rsidRDefault="00424698" w:rsidP="00D555BB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se zavazuje provádět </w:t>
      </w:r>
      <w:r w:rsidR="00D555BB" w:rsidRPr="00435427">
        <w:rPr>
          <w:rFonts w:ascii="Palatino Linotype" w:hAnsi="Palatino Linotype" w:cs="Arial"/>
          <w:lang w:val="cs-CZ"/>
        </w:rPr>
        <w:t>dílo v souladu s touto smlouvou a</w:t>
      </w:r>
      <w:r w:rsidRPr="00435427">
        <w:rPr>
          <w:rFonts w:ascii="Palatino Linotype" w:hAnsi="Palatino Linotype" w:cs="Arial"/>
          <w:lang w:val="cs-CZ"/>
        </w:rPr>
        <w:t xml:space="preserve"> </w:t>
      </w:r>
      <w:r w:rsidR="00D66520" w:rsidRPr="00435427">
        <w:rPr>
          <w:rFonts w:ascii="Palatino Linotype" w:hAnsi="Palatino Linotype" w:cs="Arial"/>
          <w:lang w:val="cs-CZ"/>
        </w:rPr>
        <w:t>platnými právními předpisy</w:t>
      </w:r>
      <w:r w:rsidRPr="00435427">
        <w:rPr>
          <w:rFonts w:ascii="Palatino Linotype" w:hAnsi="Palatino Linotype" w:cs="Arial"/>
          <w:lang w:val="cs-CZ"/>
        </w:rPr>
        <w:t xml:space="preserve">, za vynaložení veškeré profesionální péče a zároveň tak, aby nedocházelo ke škodám na zdraví a majetku objednatele ani třetích osob. Zhotovitel je povinen </w:t>
      </w:r>
      <w:r w:rsidR="002B60CF" w:rsidRPr="00435427">
        <w:rPr>
          <w:rFonts w:ascii="Palatino Linotype" w:hAnsi="Palatino Linotype" w:cs="Arial"/>
          <w:lang w:val="cs-CZ"/>
        </w:rPr>
        <w:t>chránit objednatele před vznikem škod v důsledku porušení právních či jiných předpisů a v případě jejich vzniku tyto škody uhradit.</w:t>
      </w:r>
    </w:p>
    <w:p w:rsidR="003454DC" w:rsidRPr="00435427" w:rsidRDefault="003454DC" w:rsidP="003454DC">
      <w:pPr>
        <w:rPr>
          <w:rFonts w:ascii="Palatino Linotype" w:hAnsi="Palatino Linotype"/>
          <w:sz w:val="24"/>
          <w:szCs w:val="24"/>
        </w:rPr>
      </w:pPr>
    </w:p>
    <w:p w:rsidR="00632330" w:rsidRDefault="00632330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8D3FB5">
        <w:rPr>
          <w:rFonts w:ascii="Palatino Linotype" w:hAnsi="Palatino Linotype" w:cs="Arial"/>
          <w:lang w:val="cs-CZ"/>
        </w:rPr>
        <w:t xml:space="preserve">Zhotovitel odpovídá za dodržení veškerých obecně závazných právních předpisů rovněž ze strany všech osob, které se budou fyzicky podílet na provedení díla, zejména pak za dodržení obecně závazných právních předpisů v oblasti bezpečnosti </w:t>
      </w:r>
      <w:r w:rsidRPr="008D3FB5">
        <w:rPr>
          <w:rFonts w:ascii="Palatino Linotype" w:hAnsi="Palatino Linotype" w:cs="Arial"/>
          <w:lang w:val="cs-CZ"/>
        </w:rPr>
        <w:lastRenderedPageBreak/>
        <w:t>a ochrany zdraví při práci a požární ochrany. O těchto předpisech v rozsahu relevantním pro provedené dílo je Zhotovitel povinen výše uvedené osoby proškolit.</w:t>
      </w:r>
    </w:p>
    <w:p w:rsidR="00632330" w:rsidRPr="00632330" w:rsidRDefault="00632330" w:rsidP="00632330">
      <w:pPr>
        <w:rPr>
          <w:lang w:val="cs-CZ"/>
        </w:rPr>
      </w:pPr>
    </w:p>
    <w:p w:rsidR="00544381" w:rsidRPr="00435427" w:rsidRDefault="00252462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se zavazuje poskytnout veškerou součinnost vedoucí k řádnému dokončení díla.</w:t>
      </w:r>
    </w:p>
    <w:p w:rsidR="00AC74F7" w:rsidRPr="00435427" w:rsidRDefault="00AC74F7" w:rsidP="00AC74F7">
      <w:pPr>
        <w:rPr>
          <w:rFonts w:ascii="Palatino Linotype" w:hAnsi="Palatino Linotype"/>
          <w:sz w:val="24"/>
          <w:szCs w:val="24"/>
          <w:lang w:val="cs-CZ"/>
        </w:rPr>
      </w:pPr>
    </w:p>
    <w:p w:rsidR="0020365E" w:rsidRPr="00435427" w:rsidRDefault="0020365E" w:rsidP="00E669F9">
      <w:pPr>
        <w:pStyle w:val="Nadpis2"/>
        <w:keepNext w:val="0"/>
        <w:widowControl w:val="0"/>
        <w:numPr>
          <w:ilvl w:val="1"/>
          <w:numId w:val="7"/>
        </w:numPr>
        <w:tabs>
          <w:tab w:val="clear" w:pos="284"/>
          <w:tab w:val="clear" w:pos="54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je oprávněn po celou dobu zhotovování díla kontrolovat jeho provádění a vyzývat zhotovitele k vysvětlení nejasností souvisejících s prováděním díla. Za tímto účelem poskytne zhotoviteli přiměřenou lhůtu.</w:t>
      </w:r>
    </w:p>
    <w:p w:rsidR="00A75307" w:rsidRPr="00435427" w:rsidRDefault="00A75307" w:rsidP="003454DC">
      <w:pPr>
        <w:pStyle w:val="Nadpis2"/>
        <w:numPr>
          <w:ilvl w:val="0"/>
          <w:numId w:val="0"/>
        </w:numPr>
        <w:spacing w:line="276" w:lineRule="auto"/>
        <w:rPr>
          <w:rFonts w:ascii="Palatino Linotype" w:hAnsi="Palatino Linotype" w:cs="Arial"/>
          <w:lang w:val="cs-CZ"/>
        </w:rPr>
      </w:pPr>
    </w:p>
    <w:p w:rsidR="00FC2D83" w:rsidRPr="00435427" w:rsidRDefault="0059132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VII</w:t>
      </w:r>
      <w:r w:rsidR="00F03EB3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:rsidR="0059132A" w:rsidRPr="00435427" w:rsidRDefault="0059132A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PŘEDÁNÍ A PŘEVZETÍ DÍLA</w:t>
      </w:r>
    </w:p>
    <w:p w:rsidR="004C16D4" w:rsidRPr="00435427" w:rsidRDefault="004C16D4" w:rsidP="00324039">
      <w:pPr>
        <w:tabs>
          <w:tab w:val="num" w:pos="426"/>
        </w:tabs>
        <w:spacing w:line="276" w:lineRule="auto"/>
        <w:ind w:left="426" w:hanging="426"/>
        <w:rPr>
          <w:rFonts w:ascii="Palatino Linotype" w:hAnsi="Palatino Linotype" w:cs="Arial"/>
          <w:sz w:val="24"/>
          <w:szCs w:val="24"/>
          <w:lang w:val="cs-CZ"/>
        </w:rPr>
      </w:pPr>
    </w:p>
    <w:p w:rsidR="00692ECA" w:rsidRPr="00692ECA" w:rsidRDefault="00D715C5" w:rsidP="00692ECA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Dílo se považuje za dokončené, pokud je způsobilé bez dalšího sloužit svému účelu</w:t>
      </w:r>
      <w:r w:rsidR="00E0181D">
        <w:rPr>
          <w:rFonts w:ascii="Palatino Linotype" w:hAnsi="Palatino Linotype" w:cs="Arial"/>
          <w:lang w:val="cs-CZ"/>
        </w:rPr>
        <w:t>.</w:t>
      </w:r>
      <w:r w:rsidRPr="00435427">
        <w:rPr>
          <w:rFonts w:ascii="Palatino Linotype" w:hAnsi="Palatino Linotype" w:cs="Arial"/>
          <w:lang w:val="cs-CZ"/>
        </w:rPr>
        <w:t xml:space="preserve"> </w:t>
      </w:r>
      <w:r w:rsidR="00692ECA">
        <w:rPr>
          <w:rFonts w:ascii="Palatino Linotype" w:hAnsi="Palatino Linotype" w:cs="Arial"/>
          <w:lang w:val="cs-CZ"/>
        </w:rPr>
        <w:t>Dílo se považuje za předané po odsouhlasení dokončeného díla objednatelem.</w:t>
      </w:r>
    </w:p>
    <w:p w:rsidR="00480D75" w:rsidRPr="00480D75" w:rsidRDefault="00480D75" w:rsidP="00480D75">
      <w:pPr>
        <w:rPr>
          <w:lang w:val="cs-CZ"/>
        </w:rPr>
      </w:pPr>
    </w:p>
    <w:p w:rsidR="0020365E" w:rsidRPr="00435427" w:rsidRDefault="0020365E" w:rsidP="00480D75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je povinen vyzvat objednatele k převzetí díla nejméně </w:t>
      </w:r>
      <w:r w:rsidR="005679E1">
        <w:rPr>
          <w:rFonts w:ascii="Palatino Linotype" w:hAnsi="Palatino Linotype" w:cs="Arial"/>
          <w:lang w:val="cs-CZ"/>
        </w:rPr>
        <w:t>2</w:t>
      </w:r>
      <w:r w:rsidR="00E92A2D">
        <w:rPr>
          <w:rFonts w:ascii="Palatino Linotype" w:hAnsi="Palatino Linotype" w:cs="Arial"/>
          <w:lang w:val="cs-CZ"/>
        </w:rPr>
        <w:t xml:space="preserve"> dny</w:t>
      </w:r>
      <w:r w:rsidRPr="00435427">
        <w:rPr>
          <w:rFonts w:ascii="Palatino Linotype" w:hAnsi="Palatino Linotype" w:cs="Arial"/>
          <w:lang w:val="cs-CZ"/>
        </w:rPr>
        <w:t xml:space="preserve"> předem.</w:t>
      </w:r>
    </w:p>
    <w:p w:rsidR="0020365E" w:rsidRPr="00435427" w:rsidRDefault="0020365E" w:rsidP="0020365E">
      <w:pPr>
        <w:rPr>
          <w:rFonts w:ascii="Palatino Linotype" w:hAnsi="Palatino Linotype"/>
          <w:sz w:val="24"/>
          <w:szCs w:val="24"/>
          <w:lang w:val="cs-CZ"/>
        </w:rPr>
      </w:pPr>
    </w:p>
    <w:p w:rsidR="00445994" w:rsidRPr="00435427" w:rsidRDefault="00445994" w:rsidP="00E669F9">
      <w:pPr>
        <w:pStyle w:val="Nadpis2"/>
        <w:keepNext w:val="0"/>
        <w:widowControl w:val="0"/>
        <w:numPr>
          <w:ilvl w:val="1"/>
          <w:numId w:val="8"/>
        </w:numPr>
        <w:tabs>
          <w:tab w:val="clear" w:pos="284"/>
          <w:tab w:val="clear" w:pos="58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Objednatel není </w:t>
      </w:r>
      <w:r w:rsidR="00984EFD" w:rsidRPr="00435427">
        <w:rPr>
          <w:rFonts w:ascii="Palatino Linotype" w:hAnsi="Palatino Linotype" w:cs="Arial"/>
          <w:lang w:val="cs-CZ"/>
        </w:rPr>
        <w:t>povinen</w:t>
      </w:r>
      <w:r w:rsidRPr="00435427">
        <w:rPr>
          <w:rFonts w:ascii="Palatino Linotype" w:hAnsi="Palatino Linotype" w:cs="Arial"/>
          <w:lang w:val="cs-CZ"/>
        </w:rPr>
        <w:t xml:space="preserve"> </w:t>
      </w:r>
      <w:r w:rsidR="005A43BA" w:rsidRPr="00435427">
        <w:rPr>
          <w:rFonts w:ascii="Palatino Linotype" w:hAnsi="Palatino Linotype" w:cs="Arial"/>
          <w:lang w:val="cs-CZ"/>
        </w:rPr>
        <w:t xml:space="preserve">(je však oprávněn) </w:t>
      </w:r>
      <w:r w:rsidRPr="00435427">
        <w:rPr>
          <w:rFonts w:ascii="Palatino Linotype" w:hAnsi="Palatino Linotype" w:cs="Arial"/>
          <w:lang w:val="cs-CZ"/>
        </w:rPr>
        <w:t>převzít dílo, které vykazuje jakékoliv (byť drobné či ojedinělé) vady a nedodělky. Tohoto práva nelze využít, pokud jsou vady způsobeny nevhodnými pokyny objednatele, na nichž objednatel navzdory upozornění zhotovitele trval.</w:t>
      </w:r>
      <w:r w:rsidR="005A43BA" w:rsidRPr="00435427">
        <w:rPr>
          <w:rFonts w:ascii="Palatino Linotype" w:hAnsi="Palatino Linotype" w:cs="Arial"/>
          <w:lang w:val="cs-CZ"/>
        </w:rPr>
        <w:t xml:space="preserve"> Převezme-li objednatel dílo, které vykazuje vady a nedodělky, nebezpečí škody na něj přejde až okamžikem odstranění poslední z vad zjištěné při předání a převzetí díla. </w:t>
      </w:r>
    </w:p>
    <w:p w:rsidR="00611EC5" w:rsidRPr="00435427" w:rsidRDefault="00611EC5" w:rsidP="00611EC5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80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 </w:t>
      </w:r>
    </w:p>
    <w:p w:rsidR="00FC2D83" w:rsidRPr="00435427" w:rsidRDefault="00F13EE2" w:rsidP="005A43BA">
      <w:pPr>
        <w:numPr>
          <w:ilvl w:val="1"/>
          <w:numId w:val="8"/>
        </w:numPr>
        <w:tabs>
          <w:tab w:val="clear" w:pos="580"/>
          <w:tab w:val="num" w:pos="142"/>
          <w:tab w:val="left" w:pos="284"/>
        </w:tabs>
        <w:spacing w:line="276" w:lineRule="auto"/>
        <w:ind w:left="426" w:hanging="426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Převzetím přechází dílo do vlastnictví objednatele</w:t>
      </w:r>
      <w:r w:rsidR="005A43BA" w:rsidRPr="00435427">
        <w:rPr>
          <w:rFonts w:ascii="Palatino Linotype" w:hAnsi="Palatino Linotype" w:cs="Arial"/>
          <w:sz w:val="24"/>
          <w:szCs w:val="24"/>
          <w:lang w:val="cs-CZ"/>
        </w:rPr>
        <w:t xml:space="preserve"> a rovněž na něj přechází nebezpečí škody na díle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>.</w:t>
      </w:r>
    </w:p>
    <w:p w:rsidR="001E706D" w:rsidRPr="00435427" w:rsidRDefault="001E706D" w:rsidP="001E706D">
      <w:pPr>
        <w:pStyle w:val="Odstavecseseznamem"/>
        <w:rPr>
          <w:rFonts w:ascii="Palatino Linotype" w:hAnsi="Palatino Linotype" w:cs="Arial"/>
          <w:sz w:val="24"/>
          <w:szCs w:val="24"/>
          <w:lang w:val="cs-CZ"/>
        </w:rPr>
      </w:pPr>
    </w:p>
    <w:p w:rsidR="00FC2D83" w:rsidRPr="00435427" w:rsidRDefault="003165E4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="00DD6DCE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. </w:t>
      </w:r>
    </w:p>
    <w:p w:rsidR="003165E4" w:rsidRPr="00435427" w:rsidRDefault="00A20348" w:rsidP="003454DC">
      <w:pPr>
        <w:spacing w:line="276" w:lineRule="auto"/>
        <w:jc w:val="center"/>
        <w:rPr>
          <w:rFonts w:ascii="Palatino Linotype" w:hAnsi="Palatino Linotype" w:cs="Arial"/>
          <w:b/>
          <w:bCs/>
          <w:cap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caps/>
          <w:sz w:val="24"/>
          <w:szCs w:val="24"/>
          <w:lang w:val="cs-CZ"/>
        </w:rPr>
        <w:t>Záruka za jakost díla</w:t>
      </w:r>
    </w:p>
    <w:p w:rsidR="00A20348" w:rsidRPr="00435427" w:rsidRDefault="00A20348" w:rsidP="003454DC">
      <w:pPr>
        <w:tabs>
          <w:tab w:val="num" w:pos="426"/>
        </w:tabs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odpovídá za všechny vady díla, které se vyskytnou po převzetí díla objednatelem v záruční </w:t>
      </w:r>
      <w:r w:rsidR="002B60CF" w:rsidRPr="00435427">
        <w:rPr>
          <w:rFonts w:ascii="Palatino Linotype" w:hAnsi="Palatino Linotype" w:cs="Arial"/>
          <w:lang w:val="cs-CZ"/>
        </w:rPr>
        <w:t>době</w:t>
      </w:r>
      <w:r w:rsidRPr="00435427">
        <w:rPr>
          <w:rFonts w:ascii="Palatino Linotype" w:hAnsi="Palatino Linotype" w:cs="Arial"/>
          <w:lang w:val="cs-CZ"/>
        </w:rPr>
        <w:t>. Práva z odpovědnosti za vady díla musí být uplatněna u zhotovitele.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Záruční doba činí </w:t>
      </w:r>
      <w:r w:rsidR="002B60CF" w:rsidRPr="00E0181D">
        <w:rPr>
          <w:rFonts w:ascii="Palatino Linotype" w:hAnsi="Palatino Linotype" w:cs="Arial"/>
          <w:lang w:val="cs-CZ"/>
        </w:rPr>
        <w:t>24</w:t>
      </w:r>
      <w:r w:rsidRPr="00435427">
        <w:rPr>
          <w:rFonts w:ascii="Palatino Linotype" w:hAnsi="Palatino Linotype" w:cs="Arial"/>
          <w:lang w:val="cs-CZ"/>
        </w:rPr>
        <w:t xml:space="preserve"> měsíců a počíná plynout dnem následujícím po potvrzení </w:t>
      </w:r>
      <w:r w:rsidR="000B46BA" w:rsidRPr="00435427">
        <w:rPr>
          <w:rFonts w:ascii="Palatino Linotype" w:hAnsi="Palatino Linotype" w:cs="Arial"/>
          <w:lang w:val="cs-CZ"/>
        </w:rPr>
        <w:t xml:space="preserve">předávacího </w:t>
      </w:r>
      <w:r w:rsidRPr="00435427">
        <w:rPr>
          <w:rFonts w:ascii="Palatino Linotype" w:hAnsi="Palatino Linotype" w:cs="Arial"/>
          <w:lang w:val="cs-CZ"/>
        </w:rPr>
        <w:t xml:space="preserve">protokolu </w:t>
      </w:r>
      <w:r w:rsidR="002B60CF" w:rsidRPr="00435427">
        <w:rPr>
          <w:rFonts w:ascii="Palatino Linotype" w:hAnsi="Palatino Linotype" w:cs="Arial"/>
          <w:lang w:val="cs-CZ"/>
        </w:rPr>
        <w:t>objednatelem</w:t>
      </w:r>
      <w:r w:rsidRPr="00435427">
        <w:rPr>
          <w:rFonts w:ascii="Palatino Linotype" w:hAnsi="Palatino Linotype" w:cs="Arial"/>
          <w:lang w:val="cs-CZ"/>
        </w:rPr>
        <w:t>.</w:t>
      </w:r>
    </w:p>
    <w:p w:rsidR="007C4A4D" w:rsidRPr="00435427" w:rsidRDefault="007C4A4D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Záruční doba se prodlužuje o dobu od uplatnění práva z odpovědnosti za vady až do doby odstranění vady.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lastRenderedPageBreak/>
        <w:t>Zhotovitel neodpovídá za vady, které byly po převzetí díla způsobeny objednatelem nebo zásahem vyšší moci</w:t>
      </w:r>
      <w:r w:rsidR="008702C2" w:rsidRPr="00435427">
        <w:rPr>
          <w:rFonts w:ascii="Palatino Linotype" w:hAnsi="Palatino Linotype" w:cs="Arial"/>
          <w:lang w:val="cs-CZ"/>
        </w:rPr>
        <w:t xml:space="preserve"> nebo změnou výchozích podmínek (tj. právních předpisů, norem, podkladů, technickým pokrokem apod.)</w:t>
      </w:r>
      <w:r w:rsidRPr="00435427">
        <w:rPr>
          <w:rFonts w:ascii="Palatino Linotype" w:hAnsi="Palatino Linotype" w:cs="Arial"/>
          <w:lang w:val="cs-CZ"/>
        </w:rPr>
        <w:t>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8672AE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se zavazuje uplatnit nárok na odstranění vady u zhotovitele písemně</w:t>
      </w:r>
      <w:r w:rsidR="005A6B15" w:rsidRPr="00435427">
        <w:rPr>
          <w:rFonts w:ascii="Palatino Linotype" w:hAnsi="Palatino Linotype" w:cs="Arial"/>
          <w:lang w:val="cs-CZ"/>
        </w:rPr>
        <w:t xml:space="preserve"> a</w:t>
      </w:r>
      <w:r w:rsidRPr="00435427">
        <w:rPr>
          <w:rFonts w:ascii="Palatino Linotype" w:hAnsi="Palatino Linotype" w:cs="Arial"/>
          <w:lang w:val="cs-CZ"/>
        </w:rPr>
        <w:t xml:space="preserve"> bezodkladně poté, co závadu zjistil. Zhotovitel se zavazuje, že v případě vady díla v záruční době </w:t>
      </w:r>
      <w:r w:rsidR="008672AE" w:rsidRPr="00435427">
        <w:rPr>
          <w:rFonts w:ascii="Palatino Linotype" w:hAnsi="Palatino Linotype" w:cs="Arial"/>
          <w:lang w:val="cs-CZ"/>
        </w:rPr>
        <w:t xml:space="preserve">bezplatně odstraní uplatněné vady, a to v termínu </w:t>
      </w:r>
      <w:r w:rsidR="00B26DC0" w:rsidRPr="00435427">
        <w:rPr>
          <w:rFonts w:ascii="Palatino Linotype" w:hAnsi="Palatino Linotype" w:cs="Arial"/>
          <w:lang w:val="cs-CZ"/>
        </w:rPr>
        <w:t>7</w:t>
      </w:r>
      <w:r w:rsidR="008672AE" w:rsidRPr="00435427">
        <w:rPr>
          <w:rFonts w:ascii="Palatino Linotype" w:hAnsi="Palatino Linotype" w:cs="Arial"/>
          <w:lang w:val="cs-CZ"/>
        </w:rPr>
        <w:t xml:space="preserve"> dnů po obdržení písemné výzvy objednatele. V případě, že zhotovitel uplatněné vady v uvedeném termínu neodstraní, je objednatel oprávněn zajistit odstranění vad sám na náklady zhotovitele. Zhotovitel je v takovém případě povinen uhradit objednateli veškeré náklady vynaložené na odstranění vad. V případě neodstranitelné vady nebo v jiných případech na základě dohody smluvních stran poskytne zhotovitel objednateli přiměřenou slevu z celkové ceny díla a uhradí objednateli veškeré z vady vzniklé škody.</w:t>
      </w:r>
    </w:p>
    <w:p w:rsidR="00324039" w:rsidRPr="00435427" w:rsidRDefault="00324039" w:rsidP="00324039">
      <w:pPr>
        <w:widowControl w:val="0"/>
        <w:spacing w:line="276" w:lineRule="auto"/>
        <w:ind w:left="851"/>
        <w:jc w:val="both"/>
        <w:rPr>
          <w:rFonts w:ascii="Palatino Linotype" w:hAnsi="Palatino Linotype" w:cs="Arial"/>
          <w:sz w:val="24"/>
          <w:szCs w:val="24"/>
          <w:lang w:val="cs-CZ"/>
        </w:rPr>
      </w:pPr>
    </w:p>
    <w:p w:rsidR="00A20348" w:rsidRPr="00435427" w:rsidRDefault="00A20348" w:rsidP="00E669F9">
      <w:pPr>
        <w:pStyle w:val="Nadpis2"/>
        <w:keepNext w:val="0"/>
        <w:widowControl w:val="0"/>
        <w:numPr>
          <w:ilvl w:val="1"/>
          <w:numId w:val="9"/>
        </w:numPr>
        <w:tabs>
          <w:tab w:val="clear" w:pos="284"/>
          <w:tab w:val="clear" w:pos="360"/>
          <w:tab w:val="num" w:pos="0"/>
          <w:tab w:val="num" w:pos="426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V případě sporu o oprávněnost uplatněné vady budou smluvní strany respektovat vyjádření a konečné stanovisko soudního znalce stanoveného objednatelem.</w:t>
      </w:r>
    </w:p>
    <w:p w:rsidR="00A20348" w:rsidRPr="00435427" w:rsidRDefault="00A20348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DA0C31" w:rsidRPr="00435427" w:rsidRDefault="00DA0C31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X.</w:t>
      </w:r>
    </w:p>
    <w:p w:rsidR="002A1118" w:rsidRPr="00435427" w:rsidRDefault="000535C8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SMLUVNÍ POKUTY</w:t>
      </w:r>
    </w:p>
    <w:p w:rsidR="002A1118" w:rsidRPr="00435427" w:rsidRDefault="002A1118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511E14" w:rsidRPr="00435427" w:rsidRDefault="00E0181D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511E14" w:rsidRPr="00435427">
        <w:rPr>
          <w:rFonts w:ascii="Palatino Linotype" w:hAnsi="Palatino Linotype" w:cs="Arial"/>
          <w:lang w:val="cs-CZ"/>
        </w:rPr>
        <w:t xml:space="preserve">V případě prodlení zhotovitele s předáním díla </w:t>
      </w:r>
      <w:r w:rsidR="00B26DC0" w:rsidRPr="00435427">
        <w:rPr>
          <w:rFonts w:ascii="Palatino Linotype" w:hAnsi="Palatino Linotype" w:cs="Arial"/>
          <w:lang w:val="cs-CZ"/>
        </w:rPr>
        <w:t xml:space="preserve">v termínu </w:t>
      </w:r>
      <w:r w:rsidR="00511E14" w:rsidRPr="00435427">
        <w:rPr>
          <w:rFonts w:ascii="Palatino Linotype" w:hAnsi="Palatino Linotype" w:cs="Arial"/>
          <w:lang w:val="cs-CZ"/>
        </w:rPr>
        <w:t xml:space="preserve">dle této smlouvy je zhotovitel povinen zaplatit objednateli smluvní pokutu ve výši </w:t>
      </w:r>
      <w:r w:rsidR="00E92A2D">
        <w:rPr>
          <w:rFonts w:ascii="Palatino Linotype" w:hAnsi="Palatino Linotype" w:cs="Arial"/>
          <w:lang w:val="cs-CZ"/>
        </w:rPr>
        <w:t>500</w:t>
      </w:r>
      <w:r w:rsidR="000535C8" w:rsidRPr="00435427">
        <w:rPr>
          <w:rFonts w:ascii="Palatino Linotype" w:hAnsi="Palatino Linotype" w:cs="Arial"/>
          <w:lang w:val="cs-CZ"/>
        </w:rPr>
        <w:t>,- Kč</w:t>
      </w:r>
      <w:r w:rsidR="00511E14" w:rsidRPr="00435427">
        <w:rPr>
          <w:rFonts w:ascii="Palatino Linotype" w:hAnsi="Palatino Linotype" w:cs="Arial"/>
          <w:lang w:val="cs-CZ"/>
        </w:rPr>
        <w:t xml:space="preserve"> za každý </w:t>
      </w:r>
      <w:r w:rsidR="0020608E" w:rsidRPr="00435427">
        <w:rPr>
          <w:rFonts w:ascii="Palatino Linotype" w:hAnsi="Palatino Linotype" w:cs="Arial"/>
          <w:lang w:val="cs-CZ"/>
        </w:rPr>
        <w:t xml:space="preserve">i započatý </w:t>
      </w:r>
      <w:r w:rsidR="00511E14" w:rsidRPr="00435427">
        <w:rPr>
          <w:rFonts w:ascii="Palatino Linotype" w:hAnsi="Palatino Linotype" w:cs="Arial"/>
          <w:lang w:val="cs-CZ"/>
        </w:rPr>
        <w:t>den prodlení.</w:t>
      </w:r>
    </w:p>
    <w:p w:rsidR="00324039" w:rsidRPr="00435427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:rsidR="00511E14" w:rsidRPr="00435427" w:rsidRDefault="00E0181D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511E14" w:rsidRPr="00435427">
        <w:rPr>
          <w:rFonts w:ascii="Palatino Linotype" w:hAnsi="Palatino Linotype" w:cs="Arial"/>
          <w:lang w:val="cs-CZ"/>
        </w:rPr>
        <w:t xml:space="preserve">V případě, že zhotovitel </w:t>
      </w:r>
      <w:r w:rsidR="009C6105" w:rsidRPr="00435427">
        <w:rPr>
          <w:rFonts w:ascii="Palatino Linotype" w:hAnsi="Palatino Linotype" w:cs="Arial"/>
          <w:lang w:val="cs-CZ"/>
        </w:rPr>
        <w:t>neodstraní vady nebo nedodělky v</w:t>
      </w:r>
      <w:r w:rsidR="00511E14" w:rsidRPr="00435427">
        <w:rPr>
          <w:rFonts w:ascii="Palatino Linotype" w:hAnsi="Palatino Linotype" w:cs="Arial"/>
          <w:lang w:val="cs-CZ"/>
        </w:rPr>
        <w:t xml:space="preserve"> termín</w:t>
      </w:r>
      <w:r w:rsidR="009C6105" w:rsidRPr="00435427">
        <w:rPr>
          <w:rFonts w:ascii="Palatino Linotype" w:hAnsi="Palatino Linotype" w:cs="Arial"/>
          <w:lang w:val="cs-CZ"/>
        </w:rPr>
        <w:t>u</w:t>
      </w:r>
      <w:r w:rsidR="00511E14" w:rsidRPr="00435427">
        <w:rPr>
          <w:rFonts w:ascii="Palatino Linotype" w:hAnsi="Palatino Linotype" w:cs="Arial"/>
          <w:lang w:val="cs-CZ"/>
        </w:rPr>
        <w:t xml:space="preserve"> </w:t>
      </w:r>
      <w:r w:rsidR="009C6105" w:rsidRPr="00435427">
        <w:rPr>
          <w:rFonts w:ascii="Palatino Linotype" w:hAnsi="Palatino Linotype" w:cs="Arial"/>
          <w:lang w:val="cs-CZ"/>
        </w:rPr>
        <w:t xml:space="preserve">dle </w:t>
      </w:r>
      <w:r w:rsidR="00D50177" w:rsidRPr="00435427">
        <w:rPr>
          <w:rFonts w:ascii="Palatino Linotype" w:hAnsi="Palatino Linotype" w:cs="Arial"/>
          <w:lang w:val="cs-CZ"/>
        </w:rPr>
        <w:t xml:space="preserve">této smlouvy, je povinen zaplatit objednateli smluvní pokutu ve výši </w:t>
      </w:r>
      <w:r w:rsidR="00E92A2D">
        <w:rPr>
          <w:rFonts w:ascii="Palatino Linotype" w:hAnsi="Palatino Linotype" w:cs="Arial"/>
          <w:lang w:val="cs-CZ"/>
        </w:rPr>
        <w:t>500</w:t>
      </w:r>
      <w:r w:rsidR="00D50177" w:rsidRPr="00435427">
        <w:rPr>
          <w:rFonts w:ascii="Palatino Linotype" w:hAnsi="Palatino Linotype" w:cs="Arial"/>
          <w:lang w:val="cs-CZ"/>
        </w:rPr>
        <w:t xml:space="preserve">,- Kč za každý </w:t>
      </w:r>
      <w:r w:rsidR="0020608E" w:rsidRPr="00435427">
        <w:rPr>
          <w:rFonts w:ascii="Palatino Linotype" w:hAnsi="Palatino Linotype" w:cs="Arial"/>
          <w:lang w:val="cs-CZ"/>
        </w:rPr>
        <w:t xml:space="preserve">i započatý </w:t>
      </w:r>
      <w:r w:rsidR="00D50177" w:rsidRPr="00435427">
        <w:rPr>
          <w:rFonts w:ascii="Palatino Linotype" w:hAnsi="Palatino Linotype" w:cs="Arial"/>
          <w:lang w:val="cs-CZ"/>
        </w:rPr>
        <w:t>den prodlení.</w:t>
      </w:r>
    </w:p>
    <w:p w:rsidR="00324039" w:rsidRPr="00435427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:rsidR="002A1118" w:rsidRPr="00435427" w:rsidRDefault="00E0181D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2A1118" w:rsidRPr="00435427">
        <w:rPr>
          <w:rFonts w:ascii="Palatino Linotype" w:hAnsi="Palatino Linotype" w:cs="Arial"/>
          <w:lang w:val="cs-CZ"/>
        </w:rPr>
        <w:t>K úhradě splatných smluvních pokut uložených zhotoviteli je objednatel oprávněn použít zápočet proti splatným pohledávkám zhotovitele na zaplacení ceny díla, případně proti jiným pohledávkám zhotovitele vůči objednateli.</w:t>
      </w:r>
    </w:p>
    <w:p w:rsidR="00324039" w:rsidRPr="00435427" w:rsidRDefault="00324039" w:rsidP="00324039">
      <w:pPr>
        <w:tabs>
          <w:tab w:val="left" w:pos="426"/>
          <w:tab w:val="num" w:pos="567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:rsidR="000535C8" w:rsidRPr="00435427" w:rsidRDefault="00E0181D" w:rsidP="00E669F9">
      <w:pPr>
        <w:pStyle w:val="Nadpis2"/>
        <w:keepNext w:val="0"/>
        <w:widowControl w:val="0"/>
        <w:numPr>
          <w:ilvl w:val="1"/>
          <w:numId w:val="10"/>
        </w:numPr>
        <w:tabs>
          <w:tab w:val="clear" w:pos="284"/>
          <w:tab w:val="clear" w:pos="640"/>
          <w:tab w:val="left" w:pos="426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 xml:space="preserve"> </w:t>
      </w:r>
      <w:r w:rsidR="002A1118" w:rsidRPr="00435427">
        <w:rPr>
          <w:rFonts w:ascii="Palatino Linotype" w:hAnsi="Palatino Linotype" w:cs="Arial"/>
          <w:lang w:val="cs-CZ"/>
        </w:rPr>
        <w:t xml:space="preserve">Uhrazením smluvní pokuty není dotčeno právo objednatele domáhat se na zhotoviteli náhrady škody, jež mu prokazatelně porušením smluvní povinnosti způsobil. </w:t>
      </w:r>
    </w:p>
    <w:p w:rsidR="000118E3" w:rsidRDefault="000118E3">
      <w:pPr>
        <w:rPr>
          <w:rFonts w:ascii="Palatino Linotype" w:hAnsi="Palatino Linotype" w:cs="Arial"/>
          <w:sz w:val="24"/>
          <w:szCs w:val="24"/>
          <w:lang w:val="cs-CZ"/>
        </w:rPr>
      </w:pPr>
      <w:r>
        <w:rPr>
          <w:rFonts w:ascii="Palatino Linotype" w:hAnsi="Palatino Linotype" w:cs="Arial"/>
          <w:sz w:val="24"/>
          <w:szCs w:val="24"/>
          <w:lang w:val="cs-CZ"/>
        </w:rPr>
        <w:br w:type="page"/>
      </w:r>
    </w:p>
    <w:p w:rsidR="000535C8" w:rsidRPr="00435427" w:rsidRDefault="000535C8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E03D0D" w:rsidRPr="00435427" w:rsidRDefault="00E03D0D" w:rsidP="003454DC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XI.</w:t>
      </w:r>
    </w:p>
    <w:p w:rsidR="000535C8" w:rsidRPr="00435427" w:rsidRDefault="0094212E" w:rsidP="0094212E">
      <w:pPr>
        <w:tabs>
          <w:tab w:val="num" w:pos="426"/>
        </w:tabs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ODSTOUPENÍ OD SMLOUVY</w:t>
      </w:r>
      <w:r w:rsidR="000535C8" w:rsidRPr="00435427">
        <w:rPr>
          <w:rFonts w:ascii="Palatino Linotype" w:hAnsi="Palatino Linotype" w:cs="Arial"/>
          <w:sz w:val="24"/>
          <w:szCs w:val="24"/>
          <w:lang w:val="cs-CZ"/>
        </w:rPr>
        <w:t xml:space="preserve"> </w:t>
      </w:r>
    </w:p>
    <w:p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:rsidR="001558E1" w:rsidRPr="00435427" w:rsidRDefault="001558E1" w:rsidP="001558E1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4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6" w:lineRule="atLeast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Objednatel je oprávněn odstoupit od smlouvy, je-li vadné plnění podstatným porušením této smlouvy. Smluvní strany se dohodly, že za podstatné porušení smlouvy bude považováno zejména:</w:t>
      </w:r>
    </w:p>
    <w:p w:rsidR="001558E1" w:rsidRPr="00435427" w:rsidRDefault="001558E1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prodlení zhotovitele s provedením díla o více než </w:t>
      </w:r>
      <w:r w:rsidR="0020608E" w:rsidRPr="00435427">
        <w:rPr>
          <w:rFonts w:ascii="Palatino Linotype" w:hAnsi="Palatino Linotype" w:cs="Arial"/>
          <w:sz w:val="24"/>
          <w:szCs w:val="24"/>
          <w:lang w:val="cs-CZ"/>
        </w:rPr>
        <w:t>20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dní,</w:t>
      </w:r>
    </w:p>
    <w:p w:rsidR="00B26DC0" w:rsidRPr="00435427" w:rsidRDefault="00B26DC0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prodlení zhotovitele s odstraněním vady o více než 20 dní,</w:t>
      </w:r>
    </w:p>
    <w:p w:rsidR="00EC5674" w:rsidRPr="00435427" w:rsidRDefault="00570C5F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jestliže zhotovitel neprovádí dílo v souladu s touto smlouvou a neodstraní tyto nedostatky v dodatečně stanovené lhůtě a ob</w:t>
      </w:r>
      <w:r w:rsidR="00B1097B" w:rsidRPr="00435427">
        <w:rPr>
          <w:rFonts w:ascii="Palatino Linotype" w:hAnsi="Palatino Linotype" w:cs="Arial"/>
          <w:sz w:val="24"/>
          <w:szCs w:val="24"/>
          <w:lang w:val="cs-CZ"/>
        </w:rPr>
        <w:t>jednateli tak hrozí vznik škody</w:t>
      </w:r>
      <w:r w:rsidR="00EC5674" w:rsidRPr="00435427">
        <w:rPr>
          <w:rFonts w:ascii="Palatino Linotype" w:hAnsi="Palatino Linotype" w:cs="Arial"/>
          <w:sz w:val="24"/>
          <w:szCs w:val="24"/>
          <w:lang w:val="cs-CZ"/>
        </w:rPr>
        <w:t>,</w:t>
      </w:r>
    </w:p>
    <w:p w:rsidR="00570C5F" w:rsidRPr="00435427" w:rsidRDefault="00EC5674" w:rsidP="0094212E">
      <w:pPr>
        <w:numPr>
          <w:ilvl w:val="0"/>
          <w:numId w:val="16"/>
        </w:numPr>
        <w:spacing w:after="120" w:line="26" w:lineRule="atLeast"/>
        <w:jc w:val="both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má-li dílo neodstranitelnou vadu, pro kterou nelze předmět díla řádně užívat</w:t>
      </w:r>
      <w:r w:rsidR="00B1097B" w:rsidRPr="00435427">
        <w:rPr>
          <w:rFonts w:ascii="Palatino Linotype" w:hAnsi="Palatino Linotype" w:cs="Arial"/>
          <w:sz w:val="24"/>
          <w:szCs w:val="24"/>
          <w:lang w:val="cs-CZ"/>
        </w:rPr>
        <w:t>.</w:t>
      </w:r>
    </w:p>
    <w:p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/>
        </w:rPr>
      </w:pPr>
    </w:p>
    <w:p w:rsidR="00E03D0D" w:rsidRPr="00435427" w:rsidRDefault="00E03D0D" w:rsidP="00E669F9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67"/>
          <w:tab w:val="num" w:pos="796"/>
          <w:tab w:val="left" w:pos="851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 w:eastAsia="en-US"/>
        </w:rPr>
      </w:pPr>
      <w:r w:rsidRPr="00435427">
        <w:rPr>
          <w:rFonts w:ascii="Palatino Linotype" w:hAnsi="Palatino Linotype" w:cs="Arial"/>
          <w:lang w:val="cs-CZ" w:eastAsia="en-US"/>
        </w:rPr>
        <w:t xml:space="preserve">Objednatel </w:t>
      </w:r>
      <w:r w:rsidR="00570C5F" w:rsidRPr="00435427">
        <w:rPr>
          <w:rFonts w:ascii="Palatino Linotype" w:hAnsi="Palatino Linotype" w:cs="Arial"/>
          <w:lang w:val="cs-CZ" w:eastAsia="en-US"/>
        </w:rPr>
        <w:t>je dále oprávněn</w:t>
      </w:r>
      <w:r w:rsidRPr="00435427">
        <w:rPr>
          <w:rFonts w:ascii="Palatino Linotype" w:hAnsi="Palatino Linotype" w:cs="Arial"/>
          <w:lang w:val="cs-CZ" w:eastAsia="en-US"/>
        </w:rPr>
        <w:t xml:space="preserve"> odstoupit od smlouvy v případě, že se po jejím uzavření stane nemožným dosažení jejího účelu v důsledku podstatné změny okolností, za nichž byla smlouva uzavřena nebo v případě vyšší moci.</w:t>
      </w:r>
    </w:p>
    <w:p w:rsidR="00324039" w:rsidRPr="00435427" w:rsidRDefault="00324039" w:rsidP="00324039">
      <w:pPr>
        <w:tabs>
          <w:tab w:val="num" w:pos="540"/>
          <w:tab w:val="left" w:pos="851"/>
        </w:tabs>
        <w:ind w:left="567" w:hanging="567"/>
        <w:rPr>
          <w:rFonts w:ascii="Palatino Linotype" w:hAnsi="Palatino Linotype"/>
          <w:sz w:val="24"/>
          <w:szCs w:val="24"/>
          <w:lang w:val="cs-CZ" w:eastAsia="en-US"/>
        </w:rPr>
      </w:pPr>
    </w:p>
    <w:p w:rsidR="00A86B0A" w:rsidRPr="00C52F13" w:rsidRDefault="00E03D0D" w:rsidP="00C52F13">
      <w:pPr>
        <w:pStyle w:val="Nadpis2"/>
        <w:keepNext w:val="0"/>
        <w:widowControl w:val="0"/>
        <w:numPr>
          <w:ilvl w:val="1"/>
          <w:numId w:val="11"/>
        </w:numPr>
        <w:tabs>
          <w:tab w:val="clear" w:pos="284"/>
          <w:tab w:val="clear" w:pos="640"/>
          <w:tab w:val="num" w:pos="567"/>
          <w:tab w:val="num" w:pos="796"/>
          <w:tab w:val="left" w:pos="851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color w:val="008000"/>
          <w:lang w:val="cs-CZ"/>
        </w:rPr>
      </w:pPr>
      <w:r w:rsidRPr="00435427">
        <w:rPr>
          <w:rFonts w:ascii="Palatino Linotype" w:hAnsi="Palatino Linotype" w:cs="Arial"/>
          <w:lang w:val="cs-CZ"/>
        </w:rPr>
        <w:t>Za den odstoupení od smlouvy se považuje den, kdy bylo písemné oznámení o</w:t>
      </w:r>
      <w:r w:rsidR="002351B7" w:rsidRPr="00435427">
        <w:rPr>
          <w:rFonts w:ascii="Palatino Linotype" w:hAnsi="Palatino Linotype" w:cs="Arial"/>
          <w:lang w:val="cs-CZ"/>
        </w:rPr>
        <w:t> </w:t>
      </w:r>
      <w:r w:rsidRPr="00435427">
        <w:rPr>
          <w:rFonts w:ascii="Palatino Linotype" w:hAnsi="Palatino Linotype" w:cs="Arial"/>
          <w:lang w:val="cs-CZ"/>
        </w:rPr>
        <w:t>odstoupení doručeno druhé smluvní straně. Odstoupením od smlouvy nejsou dotčena práva smluvních stran na úhradu splatné smluvní pokuty podle této smlouvy a na náhradu škody, ani jakékoliv záruky poskytnuté zhotovitelem k doposud provedeným částem díla</w:t>
      </w:r>
      <w:r w:rsidR="00446F03" w:rsidRPr="00435427">
        <w:rPr>
          <w:rFonts w:ascii="Palatino Linotype" w:hAnsi="Palatino Linotype" w:cs="Arial"/>
          <w:lang w:val="cs-CZ"/>
        </w:rPr>
        <w:t>.</w:t>
      </w:r>
    </w:p>
    <w:p w:rsidR="00DA0C31" w:rsidRPr="00435427" w:rsidRDefault="00DA0C31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XI</w:t>
      </w:r>
      <w:r w:rsidR="004E6AF9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I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.</w:t>
      </w:r>
    </w:p>
    <w:p w:rsidR="00B74591" w:rsidRPr="00435427" w:rsidRDefault="004E6AF9" w:rsidP="003454DC">
      <w:pPr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ZÁVĚREČNÁ</w:t>
      </w:r>
      <w:r w:rsidR="00DA0C31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 xml:space="preserve"> U</w:t>
      </w:r>
      <w:r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STANOVE</w:t>
      </w:r>
      <w:r w:rsidR="00DA0C31" w:rsidRPr="00435427">
        <w:rPr>
          <w:rFonts w:ascii="Palatino Linotype" w:hAnsi="Palatino Linotype" w:cs="Arial"/>
          <w:b/>
          <w:bCs/>
          <w:sz w:val="24"/>
          <w:szCs w:val="24"/>
          <w:lang w:val="cs-CZ"/>
        </w:rPr>
        <w:t>NÍ</w:t>
      </w:r>
    </w:p>
    <w:p w:rsidR="00B74591" w:rsidRPr="00435427" w:rsidRDefault="00B74591" w:rsidP="003454DC">
      <w:pPr>
        <w:spacing w:line="276" w:lineRule="auto"/>
        <w:rPr>
          <w:rFonts w:ascii="Palatino Linotype" w:hAnsi="Palatino Linotype" w:cs="Arial"/>
          <w:b/>
          <w:bCs/>
          <w:sz w:val="24"/>
          <w:szCs w:val="24"/>
          <w:lang w:val="cs-CZ"/>
        </w:rPr>
      </w:pPr>
    </w:p>
    <w:p w:rsidR="00467DFB" w:rsidRPr="003C435B" w:rsidRDefault="007A13F1" w:rsidP="00467DFB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3C435B">
        <w:rPr>
          <w:rFonts w:ascii="Palatino Linotype" w:hAnsi="Palatino Linotype" w:cs="Arial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smluv; zhotovitel souhlasí se zveřejněním celého obsahu této smlouvy.</w:t>
      </w:r>
    </w:p>
    <w:p w:rsidR="00467DFB" w:rsidRPr="00435427" w:rsidRDefault="00467DFB" w:rsidP="00467DFB">
      <w:pPr>
        <w:rPr>
          <w:rFonts w:ascii="Palatino Linotype" w:hAnsi="Palatino Linotype"/>
          <w:sz w:val="24"/>
          <w:szCs w:val="24"/>
          <w:lang w:val="cs-CZ"/>
        </w:rPr>
      </w:pPr>
    </w:p>
    <w:p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není oprávněn postoupit práva, povinnosti, dluhy a pohledávky z této smlouvy třetí osobě nebo jiným osobám bez předchozího písemného souhlasu objednatele. 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324039" w:rsidRPr="00435427" w:rsidRDefault="001B7FE4" w:rsidP="00324039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Nestanoví-li tato smlouva jinak, lze ji měnit pouze písemně formou číslovaných </w:t>
      </w:r>
      <w:r w:rsidRPr="00435427">
        <w:rPr>
          <w:rFonts w:ascii="Palatino Linotype" w:hAnsi="Palatino Linotype" w:cs="Arial"/>
          <w:lang w:val="cs-CZ"/>
        </w:rPr>
        <w:lastRenderedPageBreak/>
        <w:t xml:space="preserve">dodatků podepsaných oběma smluvními stranami. 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bere na vědomí, že </w:t>
      </w:r>
      <w:r w:rsidR="002351B7" w:rsidRPr="00435427">
        <w:rPr>
          <w:rFonts w:ascii="Palatino Linotype" w:hAnsi="Palatino Linotype" w:cs="Arial"/>
          <w:lang w:val="cs-CZ"/>
        </w:rPr>
        <w:t>o</w:t>
      </w:r>
      <w:r w:rsidRPr="00435427">
        <w:rPr>
          <w:rFonts w:ascii="Palatino Linotype" w:hAnsi="Palatino Linotype" w:cs="Arial"/>
          <w:lang w:val="cs-CZ"/>
        </w:rPr>
        <w:t xml:space="preserve">bjednatel pro realizaci svých bezhotovostních plateb může používat transparentní příjmový a výdajový bankovní účet a v této souvislosti </w:t>
      </w:r>
      <w:r w:rsidR="002351B7" w:rsidRPr="00435427">
        <w:rPr>
          <w:rFonts w:ascii="Palatino Linotype" w:hAnsi="Palatino Linotype" w:cs="Arial"/>
          <w:lang w:val="cs-CZ"/>
        </w:rPr>
        <w:t>z</w:t>
      </w:r>
      <w:r w:rsidRPr="00435427">
        <w:rPr>
          <w:rFonts w:ascii="Palatino Linotype" w:hAnsi="Palatino Linotype" w:cs="Arial"/>
          <w:lang w:val="cs-CZ"/>
        </w:rPr>
        <w:t>hotovitel uděluje souhlas se zveřejněním názvu svého účtu</w:t>
      </w:r>
      <w:r w:rsidR="001B1839" w:rsidRPr="00435427">
        <w:rPr>
          <w:rFonts w:ascii="Palatino Linotype" w:hAnsi="Palatino Linotype" w:cs="Arial"/>
          <w:lang w:val="cs-CZ"/>
        </w:rPr>
        <w:t>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1B7FE4" w:rsidRPr="00435427" w:rsidRDefault="001B7FE4" w:rsidP="000B46BA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Zhotovitel výslovně souhlasí se zveřejněním elektronického obrazu této smlouvy na webových stránkách </w:t>
      </w:r>
      <w:r w:rsidR="002351B7" w:rsidRPr="00435427">
        <w:rPr>
          <w:rFonts w:ascii="Palatino Linotype" w:hAnsi="Palatino Linotype" w:cs="Arial"/>
          <w:lang w:val="cs-CZ"/>
        </w:rPr>
        <w:t>o</w:t>
      </w:r>
      <w:r w:rsidRPr="00435427">
        <w:rPr>
          <w:rFonts w:ascii="Palatino Linotype" w:hAnsi="Palatino Linotype" w:cs="Arial"/>
          <w:lang w:val="cs-CZ"/>
        </w:rPr>
        <w:t>bjednatele</w:t>
      </w:r>
      <w:r w:rsidR="00B26DC0" w:rsidRPr="00435427">
        <w:rPr>
          <w:rFonts w:ascii="Palatino Linotype" w:hAnsi="Palatino Linotype" w:cs="Arial"/>
          <w:lang w:val="cs-CZ"/>
        </w:rPr>
        <w:t>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  <w:lang w:val="cs-CZ"/>
        </w:rPr>
      </w:pPr>
    </w:p>
    <w:p w:rsidR="001B7FE4" w:rsidRPr="00533809" w:rsidRDefault="001B7FE4" w:rsidP="00533809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533809">
        <w:rPr>
          <w:rFonts w:ascii="Palatino Linotype" w:hAnsi="Palatino Linotype" w:cs="Arial"/>
          <w:lang w:val="cs-CZ"/>
        </w:rPr>
        <w:t>Město Černošice ve smyslu § 41 odst. 1 zákona č. 128/2000 Sb., o obcích (obecní zřízení), ve znění pozdějších předpisů osvědčuje, že uzavření této smlouvy bylo schváleno Radou Města Černošice na její</w:t>
      </w:r>
      <w:r w:rsidR="007A13F1" w:rsidRPr="00533809">
        <w:rPr>
          <w:rFonts w:ascii="Palatino Linotype" w:hAnsi="Palatino Linotype" w:cs="Arial"/>
          <w:lang w:val="cs-CZ"/>
        </w:rPr>
        <w:t>m</w:t>
      </w:r>
      <w:r w:rsidRPr="00533809">
        <w:rPr>
          <w:rFonts w:ascii="Palatino Linotype" w:hAnsi="Palatino Linotype" w:cs="Arial"/>
          <w:lang w:val="cs-CZ"/>
        </w:rPr>
        <w:t xml:space="preserve"> </w:t>
      </w:r>
      <w:r w:rsidR="005679E1">
        <w:rPr>
          <w:rFonts w:ascii="Palatino Linotype" w:hAnsi="Palatino Linotype" w:cs="Arial"/>
          <w:lang w:val="cs-CZ"/>
        </w:rPr>
        <w:t>15</w:t>
      </w:r>
      <w:r w:rsidR="00345543" w:rsidRPr="00533809">
        <w:rPr>
          <w:rFonts w:ascii="Palatino Linotype" w:hAnsi="Palatino Linotype" w:cs="Arial"/>
          <w:lang w:val="cs-CZ"/>
        </w:rPr>
        <w:t>.</w:t>
      </w:r>
      <w:r w:rsidRPr="00533809">
        <w:rPr>
          <w:rFonts w:ascii="Palatino Linotype" w:hAnsi="Palatino Linotype" w:cs="Arial"/>
          <w:lang w:val="cs-CZ"/>
        </w:rPr>
        <w:t xml:space="preserve"> </w:t>
      </w:r>
      <w:r w:rsidR="007A13F1" w:rsidRPr="00533809">
        <w:rPr>
          <w:rFonts w:ascii="Palatino Linotype" w:hAnsi="Palatino Linotype" w:cs="Arial"/>
          <w:lang w:val="cs-CZ"/>
        </w:rPr>
        <w:t>zasedání</w:t>
      </w:r>
      <w:r w:rsidRPr="00533809">
        <w:rPr>
          <w:rFonts w:ascii="Palatino Linotype" w:hAnsi="Palatino Linotype" w:cs="Arial"/>
          <w:lang w:val="cs-CZ"/>
        </w:rPr>
        <w:t xml:space="preserve"> konané</w:t>
      </w:r>
      <w:r w:rsidR="007A13F1" w:rsidRPr="00533809">
        <w:rPr>
          <w:rFonts w:ascii="Palatino Linotype" w:hAnsi="Palatino Linotype" w:cs="Arial"/>
          <w:lang w:val="cs-CZ"/>
        </w:rPr>
        <w:t>m</w:t>
      </w:r>
      <w:r w:rsidRPr="00533809">
        <w:rPr>
          <w:rFonts w:ascii="Palatino Linotype" w:hAnsi="Palatino Linotype" w:cs="Arial"/>
          <w:lang w:val="cs-CZ"/>
        </w:rPr>
        <w:t xml:space="preserve"> dne </w:t>
      </w:r>
      <w:r w:rsidR="005679E1">
        <w:rPr>
          <w:rFonts w:ascii="Palatino Linotype" w:hAnsi="Palatino Linotype" w:cs="Arial"/>
          <w:lang w:val="cs-CZ"/>
        </w:rPr>
        <w:t>22. 05. 2023</w:t>
      </w:r>
      <w:r w:rsidRPr="00533809">
        <w:rPr>
          <w:rFonts w:ascii="Palatino Linotype" w:hAnsi="Palatino Linotype" w:cs="Arial"/>
          <w:lang w:val="cs-CZ"/>
        </w:rPr>
        <w:t xml:space="preserve"> (</w:t>
      </w:r>
      <w:proofErr w:type="spellStart"/>
      <w:r w:rsidRPr="00533809">
        <w:rPr>
          <w:rFonts w:ascii="Palatino Linotype" w:hAnsi="Palatino Linotype" w:cs="Arial"/>
          <w:lang w:val="cs-CZ"/>
        </w:rPr>
        <w:t>usn</w:t>
      </w:r>
      <w:proofErr w:type="spellEnd"/>
      <w:r w:rsidRPr="00533809">
        <w:rPr>
          <w:rFonts w:ascii="Palatino Linotype" w:hAnsi="Palatino Linotype" w:cs="Arial"/>
          <w:lang w:val="cs-CZ"/>
        </w:rPr>
        <w:t>. č</w:t>
      </w:r>
      <w:r w:rsidR="00BD3E0B" w:rsidRPr="00533809">
        <w:rPr>
          <w:rFonts w:ascii="Palatino Linotype" w:hAnsi="Palatino Linotype" w:cs="Arial"/>
          <w:lang w:val="cs-CZ"/>
        </w:rPr>
        <w:t xml:space="preserve">. </w:t>
      </w:r>
      <w:r w:rsidR="00533809" w:rsidRPr="005679E1">
        <w:rPr>
          <w:rFonts w:ascii="Palatino Linotype" w:hAnsi="Palatino Linotype" w:cs="Arial"/>
          <w:b/>
          <w:lang w:val="cs-CZ"/>
        </w:rPr>
        <w:t>R/</w:t>
      </w:r>
      <w:r w:rsidR="005679E1" w:rsidRPr="005679E1">
        <w:rPr>
          <w:rFonts w:ascii="Palatino Linotype" w:hAnsi="Palatino Linotype" w:cs="Arial"/>
          <w:b/>
          <w:lang w:val="cs-CZ"/>
        </w:rPr>
        <w:t>15</w:t>
      </w:r>
      <w:r w:rsidR="00533809" w:rsidRPr="005679E1">
        <w:rPr>
          <w:rFonts w:ascii="Palatino Linotype" w:hAnsi="Palatino Linotype" w:cs="Arial"/>
          <w:b/>
          <w:lang w:val="cs-CZ"/>
        </w:rPr>
        <w:t>/</w:t>
      </w:r>
      <w:r w:rsidR="00EF47B4">
        <w:rPr>
          <w:rFonts w:ascii="Palatino Linotype" w:hAnsi="Palatino Linotype" w:cs="Arial"/>
          <w:b/>
          <w:lang w:val="cs-CZ"/>
        </w:rPr>
        <w:t>16</w:t>
      </w:r>
      <w:r w:rsidR="00533809" w:rsidRPr="005679E1">
        <w:rPr>
          <w:rFonts w:ascii="Palatino Linotype" w:hAnsi="Palatino Linotype" w:cs="Arial"/>
          <w:b/>
          <w:lang w:val="cs-CZ"/>
        </w:rPr>
        <w:t>/202</w:t>
      </w:r>
      <w:r w:rsidR="005679E1" w:rsidRPr="005679E1">
        <w:rPr>
          <w:rFonts w:ascii="Palatino Linotype" w:hAnsi="Palatino Linotype" w:cs="Arial"/>
          <w:b/>
          <w:lang w:val="cs-CZ"/>
        </w:rPr>
        <w:t>3</w:t>
      </w:r>
      <w:r w:rsidRPr="00533809">
        <w:rPr>
          <w:rFonts w:ascii="Palatino Linotype" w:hAnsi="Palatino Linotype" w:cs="Arial"/>
          <w:lang w:val="cs-CZ"/>
        </w:rPr>
        <w:t xml:space="preserve">) tak, jak to vyžaduje § 102 odst. 3 zákona č.128/2000 Sb., o obcích (obecní zřízení), ve znění pozdějších předpisů, čímž je splněna podmínka platnosti tohoto jeho právního </w:t>
      </w:r>
      <w:r w:rsidR="004167A0" w:rsidRPr="00533809">
        <w:rPr>
          <w:rFonts w:ascii="Palatino Linotype" w:hAnsi="Palatino Linotype" w:cs="Arial"/>
          <w:lang w:val="cs-CZ"/>
        </w:rPr>
        <w:t>jednání</w:t>
      </w:r>
      <w:r w:rsidR="001B1839" w:rsidRPr="00533809">
        <w:rPr>
          <w:rFonts w:ascii="Palatino Linotype" w:hAnsi="Palatino Linotype" w:cs="Arial"/>
          <w:lang w:val="cs-CZ"/>
        </w:rPr>
        <w:t>.</w:t>
      </w:r>
    </w:p>
    <w:p w:rsidR="00324039" w:rsidRPr="00435427" w:rsidRDefault="00324039" w:rsidP="00324039">
      <w:pPr>
        <w:rPr>
          <w:rFonts w:ascii="Palatino Linotype" w:hAnsi="Palatino Linotype"/>
          <w:sz w:val="24"/>
          <w:szCs w:val="24"/>
        </w:rPr>
      </w:pPr>
    </w:p>
    <w:p w:rsidR="00EC5674" w:rsidRPr="00435427" w:rsidRDefault="00EC567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Odpovědnou osobou ve věcech technických je:</w:t>
      </w:r>
    </w:p>
    <w:p w:rsidR="00EC5674" w:rsidRPr="00D4519A" w:rsidRDefault="00D4519A" w:rsidP="005679E1">
      <w:pPr>
        <w:pStyle w:val="Bezmezer"/>
        <w:numPr>
          <w:ilvl w:val="0"/>
          <w:numId w:val="20"/>
        </w:numPr>
        <w:ind w:left="284" w:hanging="284"/>
        <w:jc w:val="both"/>
        <w:rPr>
          <w:rFonts w:cs="Arial"/>
        </w:rPr>
      </w:pPr>
      <w:r w:rsidRPr="00435427">
        <w:rPr>
          <w:rFonts w:ascii="Palatino Linotype" w:hAnsi="Palatino Linotype" w:cs="Arial"/>
          <w:sz w:val="24"/>
          <w:szCs w:val="24"/>
        </w:rPr>
        <w:t>za objedn</w:t>
      </w:r>
      <w:r w:rsidRPr="003C435B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atele </w:t>
      </w:r>
      <w:proofErr w:type="spellStart"/>
      <w:r w:rsidR="007B7F18">
        <w:rPr>
          <w:rFonts w:ascii="Palatino Linotype" w:eastAsia="Times New Roman" w:hAnsi="Palatino Linotype" w:cs="Arial"/>
          <w:sz w:val="24"/>
          <w:szCs w:val="24"/>
          <w:lang w:eastAsia="cs-CZ"/>
        </w:rPr>
        <w:t>xxxxxxxxxxx</w:t>
      </w:r>
      <w:proofErr w:type="spellEnd"/>
      <w:r w:rsidR="00480D75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, tel.: </w:t>
      </w:r>
      <w:proofErr w:type="spellStart"/>
      <w:r w:rsidR="007B7F18">
        <w:rPr>
          <w:rFonts w:ascii="Palatino Linotype" w:eastAsia="Times New Roman" w:hAnsi="Palatino Linotype" w:cs="Arial"/>
          <w:sz w:val="24"/>
          <w:szCs w:val="24"/>
          <w:lang w:eastAsia="cs-CZ"/>
        </w:rPr>
        <w:t>xxxxxxxxxxx</w:t>
      </w:r>
      <w:proofErr w:type="spellEnd"/>
      <w:r w:rsidRPr="003C435B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, e-mail: </w:t>
      </w:r>
      <w:proofErr w:type="spellStart"/>
      <w:r w:rsidR="007B7F18">
        <w:rPr>
          <w:rFonts w:ascii="Palatino Linotype" w:eastAsia="Times New Roman" w:hAnsi="Palatino Linotype" w:cs="Arial"/>
          <w:sz w:val="24"/>
          <w:szCs w:val="24"/>
          <w:lang w:eastAsia="cs-CZ"/>
        </w:rPr>
        <w:t>xxxxxxxxxxx</w:t>
      </w:r>
      <w:proofErr w:type="spellEnd"/>
    </w:p>
    <w:p w:rsidR="00EC5674" w:rsidRPr="0031388F" w:rsidRDefault="00EC5674" w:rsidP="005679E1">
      <w:pPr>
        <w:numPr>
          <w:ilvl w:val="0"/>
          <w:numId w:val="20"/>
        </w:numPr>
        <w:ind w:left="284" w:hanging="284"/>
        <w:rPr>
          <w:rFonts w:ascii="Palatino Linotype" w:hAnsi="Palatino Linotype" w:cs="Arial"/>
          <w:sz w:val="24"/>
          <w:szCs w:val="24"/>
          <w:lang w:val="cs-CZ"/>
        </w:rPr>
      </w:pPr>
      <w:r w:rsidRPr="0031388F">
        <w:rPr>
          <w:rFonts w:ascii="Palatino Linotype" w:hAnsi="Palatino Linotype" w:cs="Arial"/>
          <w:sz w:val="24"/>
          <w:szCs w:val="24"/>
          <w:lang w:val="cs-CZ"/>
        </w:rPr>
        <w:t xml:space="preserve">za zhotovitele </w:t>
      </w:r>
      <w:proofErr w:type="spellStart"/>
      <w:r w:rsidR="007B7F18">
        <w:rPr>
          <w:rFonts w:ascii="Palatino Linotype" w:hAnsi="Palatino Linotype" w:cs="Arial"/>
          <w:sz w:val="24"/>
          <w:szCs w:val="24"/>
        </w:rPr>
        <w:t>xxxxxxxxxxx</w:t>
      </w:r>
      <w:proofErr w:type="spellEnd"/>
      <w:r w:rsidRPr="0031388F">
        <w:rPr>
          <w:rFonts w:ascii="Palatino Linotype" w:hAnsi="Palatino Linotype" w:cs="Arial"/>
          <w:sz w:val="24"/>
          <w:szCs w:val="24"/>
          <w:lang w:val="cs-CZ"/>
        </w:rPr>
        <w:t xml:space="preserve">, tel.: </w:t>
      </w:r>
      <w:proofErr w:type="spellStart"/>
      <w:r w:rsidR="007B7F18">
        <w:rPr>
          <w:rFonts w:ascii="Palatino Linotype" w:hAnsi="Palatino Linotype" w:cs="Arial"/>
          <w:sz w:val="24"/>
          <w:szCs w:val="24"/>
        </w:rPr>
        <w:t>xxxxxxxxxxx</w:t>
      </w:r>
      <w:proofErr w:type="spellEnd"/>
      <w:r w:rsidRPr="0031388F">
        <w:rPr>
          <w:rFonts w:ascii="Palatino Linotype" w:hAnsi="Palatino Linotype" w:cs="Arial"/>
          <w:sz w:val="24"/>
          <w:szCs w:val="24"/>
          <w:lang w:val="cs-CZ"/>
        </w:rPr>
        <w:t xml:space="preserve">, e-mail: </w:t>
      </w:r>
      <w:r w:rsidR="007B7F18">
        <w:rPr>
          <w:rFonts w:ascii="Palatino Linotype" w:hAnsi="Palatino Linotype" w:cs="Arial"/>
          <w:sz w:val="24"/>
          <w:szCs w:val="24"/>
        </w:rPr>
        <w:t>xxxxxxxxxxx</w:t>
      </w:r>
      <w:bookmarkStart w:id="0" w:name="_GoBack"/>
      <w:bookmarkEnd w:id="0"/>
    </w:p>
    <w:p w:rsidR="00EC5674" w:rsidRPr="001B3D32" w:rsidRDefault="00EC5674" w:rsidP="00EC5674">
      <w:pPr>
        <w:rPr>
          <w:rFonts w:ascii="Palatino Linotype" w:hAnsi="Palatino Linotype" w:cs="Arial"/>
          <w:i/>
          <w:color w:val="FF0000"/>
          <w:sz w:val="24"/>
          <w:szCs w:val="24"/>
          <w:lang w:val="cs-CZ"/>
        </w:rPr>
      </w:pPr>
    </w:p>
    <w:p w:rsidR="000B46BA" w:rsidRPr="00435427" w:rsidRDefault="000B46BA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>Smluvní strany prohlašují, že je jim znám celý obsah této smlouvy a že ji uzavřely na základě své svobodné a vážné vůle; na důkaz této skutečnosti připojují své podpisy.</w:t>
      </w:r>
    </w:p>
    <w:p w:rsidR="000B46BA" w:rsidRPr="00435427" w:rsidRDefault="000B46BA" w:rsidP="000B46BA">
      <w:pPr>
        <w:rPr>
          <w:rFonts w:ascii="Palatino Linotype" w:hAnsi="Palatino Linotype"/>
          <w:sz w:val="24"/>
          <w:szCs w:val="24"/>
          <w:lang w:val="cs-CZ"/>
        </w:rPr>
      </w:pPr>
    </w:p>
    <w:p w:rsidR="001B7FE4" w:rsidRPr="00435427" w:rsidRDefault="001B7FE4" w:rsidP="00324039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Smlouva je vyhotovena ve </w:t>
      </w:r>
      <w:r w:rsidR="001B3D32">
        <w:rPr>
          <w:rFonts w:ascii="Palatino Linotype" w:hAnsi="Palatino Linotype" w:cs="Arial"/>
          <w:lang w:val="cs-CZ"/>
        </w:rPr>
        <w:t>2</w:t>
      </w:r>
      <w:r w:rsidRPr="00435427">
        <w:rPr>
          <w:rFonts w:ascii="Palatino Linotype" w:hAnsi="Palatino Linotype" w:cs="Arial"/>
          <w:lang w:val="cs-CZ"/>
        </w:rPr>
        <w:t xml:space="preserve"> vyhotoveních, z nichž každé má platnost originálu</w:t>
      </w:r>
      <w:r w:rsidR="00570C5F" w:rsidRPr="00435427">
        <w:rPr>
          <w:rFonts w:ascii="Palatino Linotype" w:hAnsi="Palatino Linotype" w:cs="Arial"/>
          <w:lang w:val="cs-CZ"/>
        </w:rPr>
        <w:t>, přičemž zhotovitel obdrží 1 a objednatel obdrží</w:t>
      </w:r>
      <w:r w:rsidR="001B3D32">
        <w:rPr>
          <w:rFonts w:ascii="Palatino Linotype" w:hAnsi="Palatino Linotype" w:cs="Arial"/>
          <w:lang w:val="cs-CZ"/>
        </w:rPr>
        <w:t xml:space="preserve"> 1</w:t>
      </w:r>
      <w:r w:rsidRPr="00435427">
        <w:rPr>
          <w:rFonts w:ascii="Palatino Linotype" w:hAnsi="Palatino Linotype" w:cs="Arial"/>
          <w:lang w:val="cs-CZ"/>
        </w:rPr>
        <w:t xml:space="preserve"> vyhotovení této smlouvy.</w:t>
      </w:r>
    </w:p>
    <w:p w:rsidR="004167A0" w:rsidRPr="00435427" w:rsidRDefault="004167A0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692ECA" w:rsidRDefault="004167A0" w:rsidP="005679E1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76" w:hanging="576"/>
        <w:jc w:val="both"/>
        <w:rPr>
          <w:rFonts w:ascii="Palatino Linotype" w:hAnsi="Palatino Linotype" w:cs="Arial"/>
          <w:lang w:val="cs-CZ"/>
        </w:rPr>
      </w:pPr>
      <w:r w:rsidRPr="00435427">
        <w:rPr>
          <w:rFonts w:ascii="Palatino Linotype" w:hAnsi="Palatino Linotype" w:cs="Arial"/>
          <w:lang w:val="cs-CZ"/>
        </w:rPr>
        <w:t xml:space="preserve">Tato smlouva má </w:t>
      </w:r>
      <w:r w:rsidR="00A86B0A" w:rsidRPr="00435427">
        <w:rPr>
          <w:rFonts w:ascii="Palatino Linotype" w:hAnsi="Palatino Linotype" w:cs="Arial"/>
          <w:lang w:val="cs-CZ"/>
        </w:rPr>
        <w:t>následující přílohy</w:t>
      </w:r>
      <w:r w:rsidRPr="00435427">
        <w:rPr>
          <w:rFonts w:ascii="Palatino Linotype" w:hAnsi="Palatino Linotype" w:cs="Arial"/>
          <w:lang w:val="cs-CZ"/>
        </w:rPr>
        <w:t>:</w:t>
      </w:r>
      <w:r w:rsidR="005679E1">
        <w:rPr>
          <w:rFonts w:ascii="Palatino Linotype" w:hAnsi="Palatino Linotype" w:cs="Arial"/>
          <w:lang w:val="cs-CZ"/>
        </w:rPr>
        <w:t xml:space="preserve"> </w:t>
      </w:r>
    </w:p>
    <w:p w:rsidR="004167A0" w:rsidRPr="008D1E39" w:rsidRDefault="00692ECA" w:rsidP="005679E1">
      <w:pPr>
        <w:pStyle w:val="Nadpis2"/>
        <w:keepNext w:val="0"/>
        <w:widowControl w:val="0"/>
        <w:numPr>
          <w:ilvl w:val="0"/>
          <w:numId w:val="0"/>
        </w:numPr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76" w:hanging="576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ab/>
      </w:r>
      <w:r>
        <w:rPr>
          <w:rFonts w:ascii="Palatino Linotype" w:hAnsi="Palatino Linotype" w:cs="Arial"/>
          <w:lang w:val="cs-CZ"/>
        </w:rPr>
        <w:tab/>
      </w:r>
      <w:r w:rsidR="004167A0" w:rsidRPr="008D1E39">
        <w:rPr>
          <w:rFonts w:ascii="Palatino Linotype" w:hAnsi="Palatino Linotype" w:cs="Arial"/>
          <w:lang w:val="cs-CZ"/>
        </w:rPr>
        <w:t xml:space="preserve">Příloha č. 1: </w:t>
      </w:r>
      <w:r>
        <w:rPr>
          <w:rFonts w:ascii="Palatino Linotype" w:hAnsi="Palatino Linotype" w:cs="Arial"/>
          <w:lang w:val="cs-CZ"/>
        </w:rPr>
        <w:t xml:space="preserve"> </w:t>
      </w:r>
      <w:r w:rsidR="005679E1">
        <w:rPr>
          <w:rFonts w:ascii="Palatino Linotype" w:hAnsi="Palatino Linotype" w:cs="Arial"/>
          <w:lang w:val="cs-CZ"/>
        </w:rPr>
        <w:t>Cenová nabídka 1 -3</w:t>
      </w:r>
    </w:p>
    <w:p w:rsidR="005679E1" w:rsidRDefault="005679E1" w:rsidP="005679E1">
      <w:pPr>
        <w:spacing w:line="276" w:lineRule="auto"/>
        <w:ind w:left="-284"/>
        <w:rPr>
          <w:rFonts w:ascii="Palatino Linotype" w:hAnsi="Palatino Linotype" w:cs="Arial"/>
          <w:sz w:val="24"/>
          <w:szCs w:val="24"/>
          <w:lang w:val="cs-CZ"/>
        </w:rPr>
      </w:pPr>
    </w:p>
    <w:p w:rsidR="001B7FE4" w:rsidRPr="00435427" w:rsidRDefault="001B7FE4" w:rsidP="005679E1">
      <w:pPr>
        <w:spacing w:line="276" w:lineRule="auto"/>
        <w:ind w:left="-284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V Černošicích dne  ……………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5247EA" w:rsidRPr="00435427">
        <w:rPr>
          <w:rFonts w:ascii="Palatino Linotype" w:hAnsi="Palatino Linotype" w:cs="Arial"/>
          <w:sz w:val="24"/>
          <w:szCs w:val="24"/>
          <w:lang w:val="cs-CZ"/>
        </w:rPr>
        <w:t xml:space="preserve">             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>V</w:t>
      </w:r>
      <w:r w:rsidR="00C373B9">
        <w:rPr>
          <w:rFonts w:ascii="Palatino Linotype" w:hAnsi="Palatino Linotype" w:cs="Arial"/>
          <w:sz w:val="24"/>
          <w:szCs w:val="24"/>
          <w:lang w:val="cs-CZ"/>
        </w:rPr>
        <w:t xml:space="preserve"> Praze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dne:………………</w:t>
      </w:r>
    </w:p>
    <w:p w:rsidR="001B7FE4" w:rsidRPr="00435427" w:rsidRDefault="001B7FE4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94212E" w:rsidRPr="00435427" w:rsidRDefault="0094212E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>Objednatel:</w:t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Pr="00435427">
        <w:rPr>
          <w:rFonts w:ascii="Palatino Linotype" w:hAnsi="Palatino Linotype" w:cs="Arial"/>
          <w:sz w:val="24"/>
          <w:szCs w:val="24"/>
          <w:lang w:val="cs-CZ"/>
        </w:rPr>
        <w:tab/>
        <w:t>Zhotovitel:</w:t>
      </w:r>
    </w:p>
    <w:p w:rsidR="00324039" w:rsidRDefault="00324039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5679E1" w:rsidRPr="00435427" w:rsidRDefault="005679E1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324039" w:rsidRPr="00435427" w:rsidRDefault="00324039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</w:p>
    <w:p w:rsidR="001B7FE4" w:rsidRPr="00435427" w:rsidRDefault="001B3D32" w:rsidP="003454DC">
      <w:pPr>
        <w:spacing w:line="276" w:lineRule="auto"/>
        <w:rPr>
          <w:rFonts w:ascii="Palatino Linotype" w:hAnsi="Palatino Linotype" w:cs="Arial"/>
          <w:sz w:val="24"/>
          <w:szCs w:val="24"/>
          <w:lang w:val="cs-CZ"/>
        </w:rPr>
      </w:pPr>
      <w:r>
        <w:rPr>
          <w:rFonts w:ascii="Palatino Linotype" w:hAnsi="Palatino Linotype" w:cs="Arial"/>
          <w:sz w:val="24"/>
          <w:szCs w:val="24"/>
          <w:lang w:val="cs-CZ"/>
        </w:rPr>
        <w:t>…………………………………</w:t>
      </w:r>
      <w:r w:rsidR="001B7FE4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1B7FE4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1B1839" w:rsidRPr="00435427">
        <w:rPr>
          <w:rFonts w:ascii="Palatino Linotype" w:hAnsi="Palatino Linotype" w:cs="Arial"/>
          <w:sz w:val="24"/>
          <w:szCs w:val="24"/>
          <w:lang w:val="cs-CZ"/>
        </w:rPr>
        <w:t xml:space="preserve">                       …</w:t>
      </w:r>
      <w:r w:rsidR="001B7FE4" w:rsidRPr="00435427">
        <w:rPr>
          <w:rFonts w:ascii="Palatino Linotype" w:hAnsi="Palatino Linotype" w:cs="Arial"/>
          <w:sz w:val="24"/>
          <w:szCs w:val="24"/>
          <w:lang w:val="cs-CZ"/>
        </w:rPr>
        <w:t>……………………………………</w:t>
      </w:r>
    </w:p>
    <w:p w:rsidR="00DB31D9" w:rsidRPr="00435427" w:rsidRDefault="001B7FE4" w:rsidP="003454DC">
      <w:pPr>
        <w:spacing w:line="276" w:lineRule="auto"/>
        <w:rPr>
          <w:rFonts w:ascii="Palatino Linotype" w:eastAsia="ヒラギノ角ゴ Pro W3" w:hAnsi="Palatino Linotype" w:cs="Arial"/>
          <w:sz w:val="24"/>
          <w:szCs w:val="24"/>
          <w:lang w:val="cs-CZ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          Mgr. Filip Koříne</w:t>
      </w:r>
      <w:r w:rsidR="005247EA" w:rsidRPr="00435427">
        <w:rPr>
          <w:rFonts w:ascii="Palatino Linotype" w:hAnsi="Palatino Linotype" w:cs="Arial"/>
          <w:sz w:val="24"/>
          <w:szCs w:val="24"/>
          <w:lang w:val="cs-CZ"/>
        </w:rPr>
        <w:t>k</w:t>
      </w:r>
      <w:r w:rsidR="005247EA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5247EA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r w:rsidR="005247EA" w:rsidRPr="00435427">
        <w:rPr>
          <w:rFonts w:ascii="Palatino Linotype" w:hAnsi="Palatino Linotype" w:cs="Arial"/>
          <w:sz w:val="24"/>
          <w:szCs w:val="24"/>
          <w:lang w:val="cs-CZ"/>
        </w:rPr>
        <w:tab/>
        <w:t xml:space="preserve">                        </w:t>
      </w:r>
      <w:r w:rsidR="00DB31D9" w:rsidRPr="00435427">
        <w:rPr>
          <w:rFonts w:ascii="Palatino Linotype" w:hAnsi="Palatino Linotype" w:cs="Arial"/>
          <w:sz w:val="24"/>
          <w:szCs w:val="24"/>
          <w:lang w:val="cs-CZ"/>
        </w:rPr>
        <w:tab/>
      </w:r>
      <w:proofErr w:type="spellStart"/>
      <w:r w:rsidR="00C373B9">
        <w:rPr>
          <w:rFonts w:ascii="Palatino Linotype" w:hAnsi="Palatino Linotype" w:cs="Arial"/>
          <w:sz w:val="24"/>
          <w:szCs w:val="24"/>
          <w:lang w:val="cs-CZ"/>
        </w:rPr>
        <w:t>Sebastianides</w:t>
      </w:r>
      <w:proofErr w:type="spellEnd"/>
      <w:r w:rsidR="00C373B9">
        <w:rPr>
          <w:rFonts w:ascii="Palatino Linotype" w:hAnsi="Palatino Linotype" w:cs="Arial"/>
          <w:sz w:val="24"/>
          <w:szCs w:val="24"/>
          <w:lang w:val="cs-CZ"/>
        </w:rPr>
        <w:t xml:space="preserve"> Aleš</w:t>
      </w:r>
    </w:p>
    <w:p w:rsidR="00FC2D83" w:rsidRPr="00435427" w:rsidRDefault="001B7FE4" w:rsidP="003454DC">
      <w:pPr>
        <w:spacing w:line="276" w:lineRule="auto"/>
        <w:rPr>
          <w:rFonts w:ascii="Palatino Linotype" w:hAnsi="Palatino Linotype" w:cs="Arial"/>
          <w:sz w:val="24"/>
          <w:szCs w:val="24"/>
        </w:rPr>
      </w:pPr>
      <w:r w:rsidRPr="00435427">
        <w:rPr>
          <w:rFonts w:ascii="Palatino Linotype" w:hAnsi="Palatino Linotype" w:cs="Arial"/>
          <w:sz w:val="24"/>
          <w:szCs w:val="24"/>
          <w:lang w:val="cs-CZ"/>
        </w:rPr>
        <w:t xml:space="preserve">                   starosta </w:t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</w:r>
      <w:r w:rsidR="001B3D32">
        <w:rPr>
          <w:rFonts w:ascii="Palatino Linotype" w:hAnsi="Palatino Linotype" w:cs="Arial"/>
          <w:sz w:val="24"/>
          <w:szCs w:val="24"/>
          <w:lang w:val="cs-CZ"/>
        </w:rPr>
        <w:tab/>
        <w:t xml:space="preserve">       </w:t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  <w:r w:rsidR="00DB31D9" w:rsidRPr="00435427">
        <w:rPr>
          <w:rFonts w:ascii="Palatino Linotype" w:hAnsi="Palatino Linotype" w:cs="Arial"/>
          <w:sz w:val="24"/>
          <w:szCs w:val="24"/>
        </w:rPr>
        <w:tab/>
      </w:r>
    </w:p>
    <w:sectPr w:rsidR="00FC2D83" w:rsidRPr="00435427" w:rsidSect="00994680">
      <w:footerReference w:type="even" r:id="rId8"/>
      <w:footerReference w:type="default" r:id="rId9"/>
      <w:footerReference w:type="first" r:id="rId10"/>
      <w:pgSz w:w="11906" w:h="16838"/>
      <w:pgMar w:top="899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98" w:rsidRDefault="00C92098">
      <w:r>
        <w:separator/>
      </w:r>
    </w:p>
  </w:endnote>
  <w:endnote w:type="continuationSeparator" w:id="0">
    <w:p w:rsidR="00C92098" w:rsidRDefault="00C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BA" w:rsidRDefault="005A43BA" w:rsidP="00A028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3BA" w:rsidRDefault="005A43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BA" w:rsidRDefault="005A43BA" w:rsidP="00A028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7F18">
      <w:rPr>
        <w:rStyle w:val="slostrnky"/>
        <w:noProof/>
      </w:rPr>
      <w:t>5</w:t>
    </w:r>
    <w:r>
      <w:rPr>
        <w:rStyle w:val="slostrnky"/>
      </w:rPr>
      <w:fldChar w:fldCharType="end"/>
    </w:r>
  </w:p>
  <w:p w:rsidR="005A43BA" w:rsidRDefault="005A43BA">
    <w:pPr>
      <w:pStyle w:val="Zpat"/>
      <w:jc w:val="center"/>
    </w:pPr>
    <w: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BA" w:rsidRDefault="005A43BA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B7F1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98" w:rsidRDefault="00C92098">
      <w:r>
        <w:separator/>
      </w:r>
    </w:p>
  </w:footnote>
  <w:footnote w:type="continuationSeparator" w:id="0">
    <w:p w:rsidR="00C92098" w:rsidRDefault="00C9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57EA3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039B7913"/>
    <w:multiLevelType w:val="multilevel"/>
    <w:tmpl w:val="0FC4535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A9614A0"/>
    <w:multiLevelType w:val="multilevel"/>
    <w:tmpl w:val="822EADE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3" w15:restartNumberingAfterBreak="0">
    <w:nsid w:val="25375C2D"/>
    <w:multiLevelType w:val="multilevel"/>
    <w:tmpl w:val="1BDABB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2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72619DF"/>
    <w:multiLevelType w:val="hybridMultilevel"/>
    <w:tmpl w:val="2C68FB76"/>
    <w:lvl w:ilvl="0" w:tplc="6102E6C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200698"/>
    <w:multiLevelType w:val="hybridMultilevel"/>
    <w:tmpl w:val="5FE40FA6"/>
    <w:lvl w:ilvl="0" w:tplc="4288B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366697"/>
    <w:multiLevelType w:val="hybridMultilevel"/>
    <w:tmpl w:val="0FDCE472"/>
    <w:lvl w:ilvl="0" w:tplc="D0A4B7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AE6D27"/>
    <w:multiLevelType w:val="multilevel"/>
    <w:tmpl w:val="8DF0D1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2D2F248B"/>
    <w:multiLevelType w:val="hybridMultilevel"/>
    <w:tmpl w:val="5C861312"/>
    <w:lvl w:ilvl="0" w:tplc="0F7A0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3EDA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724A2"/>
    <w:multiLevelType w:val="multilevel"/>
    <w:tmpl w:val="797AC1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73064A"/>
    <w:multiLevelType w:val="multilevel"/>
    <w:tmpl w:val="ED0A56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3" w15:restartNumberingAfterBreak="0">
    <w:nsid w:val="39C45100"/>
    <w:multiLevelType w:val="hybridMultilevel"/>
    <w:tmpl w:val="7C041B90"/>
    <w:lvl w:ilvl="0" w:tplc="7E76E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6657C"/>
    <w:multiLevelType w:val="multilevel"/>
    <w:tmpl w:val="11BCC1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5" w15:restartNumberingAfterBreak="0">
    <w:nsid w:val="4FEB420A"/>
    <w:multiLevelType w:val="multilevel"/>
    <w:tmpl w:val="975E589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  <w:rPr>
        <w:rFonts w:hint="default"/>
      </w:rPr>
    </w:lvl>
  </w:abstractNum>
  <w:abstractNum w:abstractNumId="16" w15:restartNumberingAfterBreak="0">
    <w:nsid w:val="531E6A4B"/>
    <w:multiLevelType w:val="hybridMultilevel"/>
    <w:tmpl w:val="E1AAC54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ADB4A6D"/>
    <w:multiLevelType w:val="hybridMultilevel"/>
    <w:tmpl w:val="6C7E80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C307769"/>
    <w:multiLevelType w:val="hybridMultilevel"/>
    <w:tmpl w:val="B23C5682"/>
    <w:lvl w:ilvl="0" w:tplc="23D4C2F6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4502C548">
      <w:start w:val="1"/>
      <w:numFmt w:val="lowerLetter"/>
      <w:lvlText w:val="%2."/>
      <w:lvlJc w:val="left"/>
      <w:pPr>
        <w:ind w:left="1723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CDD4C7F"/>
    <w:multiLevelType w:val="hybridMultilevel"/>
    <w:tmpl w:val="A104A7CE"/>
    <w:lvl w:ilvl="0" w:tplc="4D18E6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CD260B"/>
    <w:multiLevelType w:val="hybridMultilevel"/>
    <w:tmpl w:val="783879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4E22DE"/>
    <w:multiLevelType w:val="multilevel"/>
    <w:tmpl w:val="C5F49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692A97"/>
    <w:multiLevelType w:val="hybridMultilevel"/>
    <w:tmpl w:val="057A7C08"/>
    <w:lvl w:ilvl="0" w:tplc="4860DD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EDF1589"/>
    <w:multiLevelType w:val="hybridMultilevel"/>
    <w:tmpl w:val="D10EB3F8"/>
    <w:lvl w:ilvl="0" w:tplc="565A428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20"/>
  </w:num>
  <w:num w:numId="13">
    <w:abstractNumId w:val="6"/>
  </w:num>
  <w:num w:numId="14">
    <w:abstractNumId w:val="16"/>
  </w:num>
  <w:num w:numId="15">
    <w:abstractNumId w:val="22"/>
  </w:num>
  <w:num w:numId="16">
    <w:abstractNumId w:val="5"/>
  </w:num>
  <w:num w:numId="17">
    <w:abstractNumId w:val="4"/>
  </w:num>
  <w:num w:numId="18">
    <w:abstractNumId w:val="23"/>
  </w:num>
  <w:num w:numId="19">
    <w:abstractNumId w:val="19"/>
  </w:num>
  <w:num w:numId="20">
    <w:abstractNumId w:val="13"/>
  </w:num>
  <w:num w:numId="21">
    <w:abstractNumId w:val="3"/>
  </w:num>
  <w:num w:numId="22">
    <w:abstractNumId w:val="0"/>
    <w:lvlOverride w:ilvl="0">
      <w:startOverride w:val="1"/>
    </w:lvlOverride>
  </w:num>
  <w:num w:numId="23">
    <w:abstractNumId w:val="9"/>
  </w:num>
  <w:num w:numId="24">
    <w:abstractNumId w:val="17"/>
  </w:num>
  <w:num w:numId="25">
    <w:abstractNumId w:val="18"/>
  </w:num>
  <w:num w:numId="26">
    <w:abstractNumId w:val="3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25"/>
    <w:rsid w:val="000118E3"/>
    <w:rsid w:val="00020B7C"/>
    <w:rsid w:val="00043C17"/>
    <w:rsid w:val="00050B40"/>
    <w:rsid w:val="000528DE"/>
    <w:rsid w:val="000535C8"/>
    <w:rsid w:val="000573D9"/>
    <w:rsid w:val="000611C4"/>
    <w:rsid w:val="00076FFB"/>
    <w:rsid w:val="00093466"/>
    <w:rsid w:val="000A264D"/>
    <w:rsid w:val="000A28C6"/>
    <w:rsid w:val="000B1D72"/>
    <w:rsid w:val="000B46BA"/>
    <w:rsid w:val="000D053E"/>
    <w:rsid w:val="000D2942"/>
    <w:rsid w:val="000E132F"/>
    <w:rsid w:val="000F71F6"/>
    <w:rsid w:val="00101577"/>
    <w:rsid w:val="0010580E"/>
    <w:rsid w:val="001063E6"/>
    <w:rsid w:val="00107302"/>
    <w:rsid w:val="001239C8"/>
    <w:rsid w:val="00154163"/>
    <w:rsid w:val="001558E1"/>
    <w:rsid w:val="00173233"/>
    <w:rsid w:val="00182764"/>
    <w:rsid w:val="001909EB"/>
    <w:rsid w:val="00193F70"/>
    <w:rsid w:val="001B06B1"/>
    <w:rsid w:val="001B1839"/>
    <w:rsid w:val="001B3D32"/>
    <w:rsid w:val="001B46B7"/>
    <w:rsid w:val="001B54B6"/>
    <w:rsid w:val="001B7FE4"/>
    <w:rsid w:val="001C124E"/>
    <w:rsid w:val="001C3C2B"/>
    <w:rsid w:val="001D15DC"/>
    <w:rsid w:val="001E274A"/>
    <w:rsid w:val="001E706D"/>
    <w:rsid w:val="001F1971"/>
    <w:rsid w:val="001F4CE4"/>
    <w:rsid w:val="0020365E"/>
    <w:rsid w:val="0020608E"/>
    <w:rsid w:val="002113CA"/>
    <w:rsid w:val="0022604C"/>
    <w:rsid w:val="00234E9D"/>
    <w:rsid w:val="002351B7"/>
    <w:rsid w:val="0024626E"/>
    <w:rsid w:val="00252462"/>
    <w:rsid w:val="002561EA"/>
    <w:rsid w:val="00257429"/>
    <w:rsid w:val="00271A43"/>
    <w:rsid w:val="002A1118"/>
    <w:rsid w:val="002A6C4C"/>
    <w:rsid w:val="002B257B"/>
    <w:rsid w:val="002B60CF"/>
    <w:rsid w:val="002C0DE5"/>
    <w:rsid w:val="002D0E7D"/>
    <w:rsid w:val="002D3DFC"/>
    <w:rsid w:val="002D7137"/>
    <w:rsid w:val="00301BD1"/>
    <w:rsid w:val="0031388F"/>
    <w:rsid w:val="003165E4"/>
    <w:rsid w:val="00324039"/>
    <w:rsid w:val="00336F9F"/>
    <w:rsid w:val="003454DC"/>
    <w:rsid w:val="00345543"/>
    <w:rsid w:val="003470B8"/>
    <w:rsid w:val="00352A87"/>
    <w:rsid w:val="003754FF"/>
    <w:rsid w:val="00384EC9"/>
    <w:rsid w:val="003C435B"/>
    <w:rsid w:val="003D23F3"/>
    <w:rsid w:val="003D33AE"/>
    <w:rsid w:val="003E3458"/>
    <w:rsid w:val="003E3BE4"/>
    <w:rsid w:val="003F2977"/>
    <w:rsid w:val="003F5234"/>
    <w:rsid w:val="004041F2"/>
    <w:rsid w:val="004134EB"/>
    <w:rsid w:val="0041502B"/>
    <w:rsid w:val="004167A0"/>
    <w:rsid w:val="00424698"/>
    <w:rsid w:val="00433E16"/>
    <w:rsid w:val="00435427"/>
    <w:rsid w:val="00443AA1"/>
    <w:rsid w:val="00445994"/>
    <w:rsid w:val="00446F03"/>
    <w:rsid w:val="00450C70"/>
    <w:rsid w:val="00453095"/>
    <w:rsid w:val="004536D5"/>
    <w:rsid w:val="00467DFB"/>
    <w:rsid w:val="00480D75"/>
    <w:rsid w:val="00480DE2"/>
    <w:rsid w:val="004833D4"/>
    <w:rsid w:val="004926D0"/>
    <w:rsid w:val="00493B9F"/>
    <w:rsid w:val="004A04F3"/>
    <w:rsid w:val="004A0760"/>
    <w:rsid w:val="004C16D4"/>
    <w:rsid w:val="004C38EF"/>
    <w:rsid w:val="004E512D"/>
    <w:rsid w:val="004E5432"/>
    <w:rsid w:val="004E68AF"/>
    <w:rsid w:val="004E6AF9"/>
    <w:rsid w:val="004F0F48"/>
    <w:rsid w:val="005027C2"/>
    <w:rsid w:val="00504619"/>
    <w:rsid w:val="005114E7"/>
    <w:rsid w:val="00511E14"/>
    <w:rsid w:val="005247EA"/>
    <w:rsid w:val="00533809"/>
    <w:rsid w:val="00534991"/>
    <w:rsid w:val="00541709"/>
    <w:rsid w:val="00544381"/>
    <w:rsid w:val="005449CC"/>
    <w:rsid w:val="00545BC9"/>
    <w:rsid w:val="0055587D"/>
    <w:rsid w:val="005679E1"/>
    <w:rsid w:val="00570C5F"/>
    <w:rsid w:val="00575C9D"/>
    <w:rsid w:val="0058143B"/>
    <w:rsid w:val="00582978"/>
    <w:rsid w:val="0058665D"/>
    <w:rsid w:val="00587799"/>
    <w:rsid w:val="0059132A"/>
    <w:rsid w:val="005A0130"/>
    <w:rsid w:val="005A1BF5"/>
    <w:rsid w:val="005A43BA"/>
    <w:rsid w:val="005A5E1B"/>
    <w:rsid w:val="005A6B15"/>
    <w:rsid w:val="005F076F"/>
    <w:rsid w:val="005F08EA"/>
    <w:rsid w:val="006057E4"/>
    <w:rsid w:val="00610C25"/>
    <w:rsid w:val="00610D98"/>
    <w:rsid w:val="00611EC5"/>
    <w:rsid w:val="00622A16"/>
    <w:rsid w:val="00625DEC"/>
    <w:rsid w:val="0063045A"/>
    <w:rsid w:val="00632330"/>
    <w:rsid w:val="006324E5"/>
    <w:rsid w:val="00656844"/>
    <w:rsid w:val="00661855"/>
    <w:rsid w:val="00690539"/>
    <w:rsid w:val="00692ECA"/>
    <w:rsid w:val="00693956"/>
    <w:rsid w:val="00693C3C"/>
    <w:rsid w:val="00695576"/>
    <w:rsid w:val="006A2500"/>
    <w:rsid w:val="006B5ADD"/>
    <w:rsid w:val="006B7A6C"/>
    <w:rsid w:val="006C22D6"/>
    <w:rsid w:val="006D730C"/>
    <w:rsid w:val="006E187D"/>
    <w:rsid w:val="0071084D"/>
    <w:rsid w:val="00721F80"/>
    <w:rsid w:val="00723030"/>
    <w:rsid w:val="00726FE5"/>
    <w:rsid w:val="00744707"/>
    <w:rsid w:val="00755BB3"/>
    <w:rsid w:val="00773F55"/>
    <w:rsid w:val="00775C48"/>
    <w:rsid w:val="00787188"/>
    <w:rsid w:val="00791119"/>
    <w:rsid w:val="0079497F"/>
    <w:rsid w:val="007A13F1"/>
    <w:rsid w:val="007A5611"/>
    <w:rsid w:val="007A6EB3"/>
    <w:rsid w:val="007B6E13"/>
    <w:rsid w:val="007B7F18"/>
    <w:rsid w:val="007C3899"/>
    <w:rsid w:val="007C4A4D"/>
    <w:rsid w:val="007D03D8"/>
    <w:rsid w:val="007D3608"/>
    <w:rsid w:val="007D793E"/>
    <w:rsid w:val="007D7F72"/>
    <w:rsid w:val="007E5E6A"/>
    <w:rsid w:val="007F08C9"/>
    <w:rsid w:val="007F4DE3"/>
    <w:rsid w:val="007F74CB"/>
    <w:rsid w:val="00812510"/>
    <w:rsid w:val="008156A0"/>
    <w:rsid w:val="00825EA0"/>
    <w:rsid w:val="0084362F"/>
    <w:rsid w:val="0084464E"/>
    <w:rsid w:val="008672AE"/>
    <w:rsid w:val="00867E33"/>
    <w:rsid w:val="008702C2"/>
    <w:rsid w:val="00881B2B"/>
    <w:rsid w:val="00885060"/>
    <w:rsid w:val="00893DF7"/>
    <w:rsid w:val="008B701C"/>
    <w:rsid w:val="008D1E39"/>
    <w:rsid w:val="008E6327"/>
    <w:rsid w:val="00900203"/>
    <w:rsid w:val="009043A1"/>
    <w:rsid w:val="00906D6B"/>
    <w:rsid w:val="0091231D"/>
    <w:rsid w:val="00920901"/>
    <w:rsid w:val="00922790"/>
    <w:rsid w:val="00927DA1"/>
    <w:rsid w:val="0094212E"/>
    <w:rsid w:val="00952DD8"/>
    <w:rsid w:val="00972BDF"/>
    <w:rsid w:val="00974F5C"/>
    <w:rsid w:val="00975631"/>
    <w:rsid w:val="009777AC"/>
    <w:rsid w:val="00984122"/>
    <w:rsid w:val="00984EFD"/>
    <w:rsid w:val="00994680"/>
    <w:rsid w:val="00996532"/>
    <w:rsid w:val="009A4890"/>
    <w:rsid w:val="009A75AD"/>
    <w:rsid w:val="009C6105"/>
    <w:rsid w:val="009E3A23"/>
    <w:rsid w:val="009E69D8"/>
    <w:rsid w:val="00A00B93"/>
    <w:rsid w:val="00A02840"/>
    <w:rsid w:val="00A03A8E"/>
    <w:rsid w:val="00A13882"/>
    <w:rsid w:val="00A20348"/>
    <w:rsid w:val="00A25797"/>
    <w:rsid w:val="00A259F6"/>
    <w:rsid w:val="00A275FD"/>
    <w:rsid w:val="00A32FBD"/>
    <w:rsid w:val="00A33BF9"/>
    <w:rsid w:val="00A41957"/>
    <w:rsid w:val="00A41D10"/>
    <w:rsid w:val="00A421DD"/>
    <w:rsid w:val="00A50EC6"/>
    <w:rsid w:val="00A52C12"/>
    <w:rsid w:val="00A60CFA"/>
    <w:rsid w:val="00A62A09"/>
    <w:rsid w:val="00A75307"/>
    <w:rsid w:val="00A86B0A"/>
    <w:rsid w:val="00A93FEE"/>
    <w:rsid w:val="00A949C9"/>
    <w:rsid w:val="00AB0A30"/>
    <w:rsid w:val="00AC6798"/>
    <w:rsid w:val="00AC74F7"/>
    <w:rsid w:val="00B037FE"/>
    <w:rsid w:val="00B07C27"/>
    <w:rsid w:val="00B103D1"/>
    <w:rsid w:val="00B1097B"/>
    <w:rsid w:val="00B26DC0"/>
    <w:rsid w:val="00B270E2"/>
    <w:rsid w:val="00B30344"/>
    <w:rsid w:val="00B40AA2"/>
    <w:rsid w:val="00B74591"/>
    <w:rsid w:val="00B77CB6"/>
    <w:rsid w:val="00B86414"/>
    <w:rsid w:val="00B86895"/>
    <w:rsid w:val="00B96600"/>
    <w:rsid w:val="00B97037"/>
    <w:rsid w:val="00B973EE"/>
    <w:rsid w:val="00BA15DF"/>
    <w:rsid w:val="00BA541A"/>
    <w:rsid w:val="00BA7072"/>
    <w:rsid w:val="00BB0FE9"/>
    <w:rsid w:val="00BB5878"/>
    <w:rsid w:val="00BD3E0B"/>
    <w:rsid w:val="00BE05C6"/>
    <w:rsid w:val="00BE2622"/>
    <w:rsid w:val="00BE3D9C"/>
    <w:rsid w:val="00BE5EB9"/>
    <w:rsid w:val="00BE7549"/>
    <w:rsid w:val="00BF32BC"/>
    <w:rsid w:val="00C01E48"/>
    <w:rsid w:val="00C17D39"/>
    <w:rsid w:val="00C228CA"/>
    <w:rsid w:val="00C373B9"/>
    <w:rsid w:val="00C375C3"/>
    <w:rsid w:val="00C37601"/>
    <w:rsid w:val="00C46CCE"/>
    <w:rsid w:val="00C52F13"/>
    <w:rsid w:val="00C540BA"/>
    <w:rsid w:val="00C55F46"/>
    <w:rsid w:val="00C5640F"/>
    <w:rsid w:val="00C60417"/>
    <w:rsid w:val="00C66F5B"/>
    <w:rsid w:val="00C72368"/>
    <w:rsid w:val="00C767E2"/>
    <w:rsid w:val="00C77420"/>
    <w:rsid w:val="00C8694B"/>
    <w:rsid w:val="00C916C0"/>
    <w:rsid w:val="00C92098"/>
    <w:rsid w:val="00C97E91"/>
    <w:rsid w:val="00CB3EEA"/>
    <w:rsid w:val="00CB52CD"/>
    <w:rsid w:val="00CC1B02"/>
    <w:rsid w:val="00CE0DEC"/>
    <w:rsid w:val="00CE5FB0"/>
    <w:rsid w:val="00CE64B0"/>
    <w:rsid w:val="00CF01FC"/>
    <w:rsid w:val="00CF2FC3"/>
    <w:rsid w:val="00D0246B"/>
    <w:rsid w:val="00D132DE"/>
    <w:rsid w:val="00D22A15"/>
    <w:rsid w:val="00D25AFF"/>
    <w:rsid w:val="00D352A9"/>
    <w:rsid w:val="00D35321"/>
    <w:rsid w:val="00D35634"/>
    <w:rsid w:val="00D4519A"/>
    <w:rsid w:val="00D47C54"/>
    <w:rsid w:val="00D50177"/>
    <w:rsid w:val="00D53691"/>
    <w:rsid w:val="00D555BB"/>
    <w:rsid w:val="00D61E90"/>
    <w:rsid w:val="00D66520"/>
    <w:rsid w:val="00D671C2"/>
    <w:rsid w:val="00D715C5"/>
    <w:rsid w:val="00D7247C"/>
    <w:rsid w:val="00D76B5C"/>
    <w:rsid w:val="00D76CBF"/>
    <w:rsid w:val="00D778F9"/>
    <w:rsid w:val="00D84D29"/>
    <w:rsid w:val="00D92997"/>
    <w:rsid w:val="00DA0C31"/>
    <w:rsid w:val="00DB31D9"/>
    <w:rsid w:val="00DD6DCE"/>
    <w:rsid w:val="00DE3129"/>
    <w:rsid w:val="00DF094F"/>
    <w:rsid w:val="00DF2BD2"/>
    <w:rsid w:val="00E0181D"/>
    <w:rsid w:val="00E03D0D"/>
    <w:rsid w:val="00E1273D"/>
    <w:rsid w:val="00E136A3"/>
    <w:rsid w:val="00E443C2"/>
    <w:rsid w:val="00E44DB3"/>
    <w:rsid w:val="00E530E3"/>
    <w:rsid w:val="00E658A3"/>
    <w:rsid w:val="00E669F9"/>
    <w:rsid w:val="00E820D5"/>
    <w:rsid w:val="00E82664"/>
    <w:rsid w:val="00E85A59"/>
    <w:rsid w:val="00E92A2D"/>
    <w:rsid w:val="00EA3B69"/>
    <w:rsid w:val="00EA3C51"/>
    <w:rsid w:val="00EB4D12"/>
    <w:rsid w:val="00EC5634"/>
    <w:rsid w:val="00EC5674"/>
    <w:rsid w:val="00EC6257"/>
    <w:rsid w:val="00ED4EB2"/>
    <w:rsid w:val="00EE4809"/>
    <w:rsid w:val="00EF47B4"/>
    <w:rsid w:val="00F03EB3"/>
    <w:rsid w:val="00F064E2"/>
    <w:rsid w:val="00F06CDC"/>
    <w:rsid w:val="00F13EE2"/>
    <w:rsid w:val="00F235D5"/>
    <w:rsid w:val="00F3179A"/>
    <w:rsid w:val="00F52AEC"/>
    <w:rsid w:val="00F82AC0"/>
    <w:rsid w:val="00FA3C29"/>
    <w:rsid w:val="00FC2D83"/>
    <w:rsid w:val="00FC5A5F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9019-A08E-46C3-82A0-4BD9243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680"/>
    <w:rPr>
      <w:lang w:val="de-DE"/>
    </w:rPr>
  </w:style>
  <w:style w:type="paragraph" w:styleId="Nadpis1">
    <w:name w:val="heading 1"/>
    <w:basedOn w:val="Normln"/>
    <w:next w:val="Normln"/>
    <w:link w:val="Nadpis1Char"/>
    <w:qFormat/>
    <w:rsid w:val="00994680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994680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94680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994680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94680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94680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994680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994680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994680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b/>
      <w:bCs/>
      <w:smallCaps/>
      <w:sz w:val="36"/>
      <w:szCs w:val="36"/>
      <w:lang w:val="de-AT"/>
    </w:rPr>
  </w:style>
  <w:style w:type="character" w:customStyle="1" w:styleId="Nadpis2Char">
    <w:name w:val="Nadpis 2 Char"/>
    <w:link w:val="Nadpis2"/>
    <w:rPr>
      <w:sz w:val="24"/>
      <w:szCs w:val="24"/>
      <w:lang w:val="de-DE"/>
    </w:rPr>
  </w:style>
  <w:style w:type="character" w:customStyle="1" w:styleId="Nadpis3Char">
    <w:name w:val="Nadpis 3 Char"/>
    <w:link w:val="Nadpis3"/>
    <w:rPr>
      <w:b/>
      <w:bCs/>
      <w:sz w:val="24"/>
      <w:szCs w:val="24"/>
      <w:lang w:val="de-AT"/>
    </w:rPr>
  </w:style>
  <w:style w:type="character" w:customStyle="1" w:styleId="Nadpis4Char">
    <w:name w:val="Nadpis 4 Char"/>
    <w:link w:val="Nadpis4"/>
    <w:rPr>
      <w:b/>
      <w:bCs/>
      <w:sz w:val="24"/>
      <w:szCs w:val="24"/>
      <w:lang w:val="de-DE"/>
    </w:rPr>
  </w:style>
  <w:style w:type="character" w:customStyle="1" w:styleId="Nadpis5Char">
    <w:name w:val="Nadpis 5 Char"/>
    <w:link w:val="Nadpis5"/>
    <w:rPr>
      <w:sz w:val="24"/>
      <w:szCs w:val="24"/>
      <w:lang w:val="de-DE"/>
    </w:rPr>
  </w:style>
  <w:style w:type="character" w:customStyle="1" w:styleId="Nadpis6Char">
    <w:name w:val="Nadpis 6 Char"/>
    <w:link w:val="Nadpis6"/>
    <w:rPr>
      <w:sz w:val="24"/>
      <w:szCs w:val="24"/>
      <w:lang w:val="en-US"/>
    </w:rPr>
  </w:style>
  <w:style w:type="character" w:customStyle="1" w:styleId="Nadpis7Char">
    <w:name w:val="Nadpis 7 Char"/>
    <w:link w:val="Nadpis7"/>
    <w:rPr>
      <w:b/>
      <w:bCs/>
      <w:sz w:val="40"/>
      <w:szCs w:val="40"/>
      <w:u w:val="single"/>
      <w:lang w:val="en-US"/>
    </w:rPr>
  </w:style>
  <w:style w:type="character" w:customStyle="1" w:styleId="Nadpis8Char">
    <w:name w:val="Nadpis 8 Char"/>
    <w:link w:val="Nadpis8"/>
    <w:rPr>
      <w:smallCaps/>
      <w:sz w:val="44"/>
      <w:szCs w:val="44"/>
    </w:rPr>
  </w:style>
  <w:style w:type="character" w:customStyle="1" w:styleId="Nadpis9Char">
    <w:name w:val="Nadpis 9 Char"/>
    <w:link w:val="Nadpis9"/>
    <w:rPr>
      <w:b/>
      <w:bCs/>
      <w:smallCaps/>
      <w:sz w:val="48"/>
      <w:szCs w:val="48"/>
    </w:rPr>
  </w:style>
  <w:style w:type="paragraph" w:styleId="Zhlav">
    <w:name w:val="header"/>
    <w:basedOn w:val="Normln"/>
    <w:link w:val="ZhlavChar"/>
    <w:semiHidden/>
    <w:rsid w:val="00994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cs="Times New Roman"/>
      <w:sz w:val="20"/>
      <w:szCs w:val="20"/>
      <w:lang w:val="de-DE" w:eastAsia="x-none"/>
    </w:rPr>
  </w:style>
  <w:style w:type="paragraph" w:styleId="Zpat">
    <w:name w:val="footer"/>
    <w:basedOn w:val="Normln"/>
    <w:link w:val="ZpatChar"/>
    <w:semiHidden/>
    <w:rsid w:val="00994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cs="Times New Roman"/>
      <w:sz w:val="20"/>
      <w:szCs w:val="20"/>
      <w:lang w:val="de-DE" w:eastAsia="x-none"/>
    </w:rPr>
  </w:style>
  <w:style w:type="paragraph" w:customStyle="1" w:styleId="Import0">
    <w:name w:val="Import 0"/>
    <w:rsid w:val="00994680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 w:cs="Avinion"/>
      <w:lang w:val="en-US"/>
    </w:rPr>
  </w:style>
  <w:style w:type="paragraph" w:styleId="Zkladntextodsazen3">
    <w:name w:val="Body Text Indent 3"/>
    <w:basedOn w:val="Normln"/>
    <w:link w:val="Zkladntextodsazen3Char"/>
    <w:semiHidden/>
    <w:rsid w:val="00994680"/>
    <w:pPr>
      <w:ind w:left="426"/>
      <w:jc w:val="both"/>
    </w:pPr>
    <w:rPr>
      <w:lang w:val="cs-CZ"/>
    </w:rPr>
  </w:style>
  <w:style w:type="character" w:customStyle="1" w:styleId="Zkladntextodsazen3Char">
    <w:name w:val="Základní text odsazený 3 Char"/>
    <w:link w:val="Zkladntextodsazen3"/>
    <w:semiHidden/>
    <w:rPr>
      <w:rFonts w:cs="Times New Roman"/>
      <w:sz w:val="16"/>
      <w:szCs w:val="16"/>
      <w:lang w:val="de-DE" w:eastAsia="x-none"/>
    </w:rPr>
  </w:style>
  <w:style w:type="paragraph" w:styleId="Zkladntextodsazen">
    <w:name w:val="Body Text Indent"/>
    <w:basedOn w:val="Normln"/>
    <w:link w:val="ZkladntextodsazenChar"/>
    <w:semiHidden/>
    <w:rsid w:val="00994680"/>
    <w:rPr>
      <w:rFonts w:ascii="Arial" w:hAnsi="Arial" w:cs="Arial"/>
      <w:sz w:val="24"/>
      <w:szCs w:val="24"/>
      <w:lang w:val="cs-CZ"/>
    </w:rPr>
  </w:style>
  <w:style w:type="character" w:customStyle="1" w:styleId="ZkladntextodsazenChar">
    <w:name w:val="Základní text odsazený Char"/>
    <w:link w:val="Zkladntextodsazen"/>
    <w:semiHidden/>
    <w:rPr>
      <w:rFonts w:cs="Times New Roman"/>
      <w:sz w:val="20"/>
      <w:szCs w:val="20"/>
      <w:lang w:val="de-DE" w:eastAsia="x-none"/>
    </w:rPr>
  </w:style>
  <w:style w:type="paragraph" w:customStyle="1" w:styleId="Zkladntextodsazen1">
    <w:name w:val="Základní text odsazený1"/>
    <w:basedOn w:val="Normln"/>
    <w:link w:val="BodyTextIndentChar"/>
    <w:semiHidden/>
    <w:rsid w:val="00994680"/>
    <w:pPr>
      <w:spacing w:after="120"/>
      <w:ind w:left="283"/>
    </w:pPr>
  </w:style>
  <w:style w:type="character" w:customStyle="1" w:styleId="BodyTextIndentChar">
    <w:name w:val="Body Text Indent Char"/>
    <w:link w:val="Zkladntextodsazen1"/>
    <w:semiHidden/>
    <w:rPr>
      <w:rFonts w:cs="Times New Roman"/>
      <w:sz w:val="20"/>
      <w:szCs w:val="20"/>
      <w:lang w:val="de-DE" w:eastAsia="x-none"/>
    </w:rPr>
  </w:style>
  <w:style w:type="character" w:styleId="slostrnky">
    <w:name w:val="page number"/>
    <w:semiHidden/>
    <w:rsid w:val="00994680"/>
    <w:rPr>
      <w:rFonts w:cs="Times New Roman"/>
    </w:rPr>
  </w:style>
  <w:style w:type="paragraph" w:customStyle="1" w:styleId="Odstavecseseznamem1">
    <w:name w:val="Odstavec se seznamem1"/>
    <w:basedOn w:val="Normln"/>
    <w:rsid w:val="00994680"/>
    <w:pPr>
      <w:ind w:left="720"/>
      <w:contextualSpacing/>
    </w:pPr>
  </w:style>
  <w:style w:type="character" w:customStyle="1" w:styleId="fulltex">
    <w:name w:val="fulltex"/>
    <w:basedOn w:val="Standardnpsmoodstavce"/>
    <w:rsid w:val="003470B8"/>
  </w:style>
  <w:style w:type="paragraph" w:styleId="Textbubliny">
    <w:name w:val="Balloon Text"/>
    <w:basedOn w:val="Normln"/>
    <w:semiHidden/>
    <w:rsid w:val="001B06B1"/>
    <w:rPr>
      <w:rFonts w:ascii="Tahoma" w:hAnsi="Tahoma" w:cs="Tahoma"/>
      <w:sz w:val="16"/>
      <w:szCs w:val="16"/>
    </w:rPr>
  </w:style>
  <w:style w:type="character" w:customStyle="1" w:styleId="doplnit">
    <w:name w:val="doplnit"/>
    <w:autoRedefine/>
    <w:rsid w:val="00A20348"/>
    <w:rPr>
      <w:rFonts w:ascii="Times New Roman Italic" w:eastAsia="ヒラギノ角ゴ Pro W3" w:hAnsi="Times New Roman Italic"/>
      <w:b w:val="0"/>
      <w:i w:val="0"/>
      <w:caps w:val="0"/>
      <w:smallCaps w:val="0"/>
      <w:strike w:val="0"/>
      <w:dstrike w:val="0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Hypertextovodkaz">
    <w:name w:val="Hyperlink"/>
    <w:uiPriority w:val="99"/>
    <w:unhideWhenUsed/>
    <w:rsid w:val="001C124E"/>
    <w:rPr>
      <w:strike w:val="0"/>
      <w:dstrike w:val="0"/>
      <w:color w:val="7BC143"/>
      <w:u w:val="none"/>
      <w:effect w:val="none"/>
      <w:shd w:val="clear" w:color="auto" w:fill="auto"/>
    </w:rPr>
  </w:style>
  <w:style w:type="character" w:styleId="Odkaznakoment">
    <w:name w:val="annotation reference"/>
    <w:rsid w:val="00BA15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15DF"/>
  </w:style>
  <w:style w:type="character" w:customStyle="1" w:styleId="TextkomenteChar">
    <w:name w:val="Text komentáře Char"/>
    <w:link w:val="Textkomente"/>
    <w:rsid w:val="00BA15DF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BA15DF"/>
    <w:rPr>
      <w:b/>
      <w:bCs/>
    </w:rPr>
  </w:style>
  <w:style w:type="character" w:customStyle="1" w:styleId="PedmtkomenteChar">
    <w:name w:val="Předmět komentáře Char"/>
    <w:link w:val="Pedmtkomente"/>
    <w:rsid w:val="00BA15DF"/>
    <w:rPr>
      <w:b/>
      <w:bCs/>
      <w:lang w:val="de-DE"/>
    </w:rPr>
  </w:style>
  <w:style w:type="paragraph" w:styleId="Odstavecseseznamem">
    <w:name w:val="List Paragraph"/>
    <w:basedOn w:val="Normln"/>
    <w:uiPriority w:val="34"/>
    <w:qFormat/>
    <w:rsid w:val="003454DC"/>
    <w:pPr>
      <w:ind w:left="708"/>
    </w:pPr>
  </w:style>
  <w:style w:type="paragraph" w:styleId="Zkladntextodsazen2">
    <w:name w:val="Body Text Indent 2"/>
    <w:basedOn w:val="Normln"/>
    <w:link w:val="Zkladntextodsazen2Char"/>
    <w:rsid w:val="004E68A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E68AF"/>
    <w:rPr>
      <w:lang w:val="de-DE"/>
    </w:rPr>
  </w:style>
  <w:style w:type="paragraph" w:styleId="Bezmezer">
    <w:name w:val="No Spacing"/>
    <w:uiPriority w:val="1"/>
    <w:qFormat/>
    <w:rsid w:val="003C435B"/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755BB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25B4-91E5-44D3-A0B5-FD0842B5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1758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ATC</Company>
  <LinksUpToDate>false</LinksUpToDate>
  <CharactersWithSpaces>11981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mailto:jiri.jiranek@mestocernosice.cz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Cabicar</dc:creator>
  <cp:keywords/>
  <cp:lastModifiedBy>Magdalena Košťáková</cp:lastModifiedBy>
  <cp:revision>4</cp:revision>
  <cp:lastPrinted>2016-03-24T07:39:00Z</cp:lastPrinted>
  <dcterms:created xsi:type="dcterms:W3CDTF">2023-06-05T12:03:00Z</dcterms:created>
  <dcterms:modified xsi:type="dcterms:W3CDTF">2023-06-05T12:07:00Z</dcterms:modified>
</cp:coreProperties>
</file>