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1540" w:right="1572" w:firstLine="0"/>
        <w:jc w:val="center"/>
        <w:rPr>
          <w:b/>
          <w:sz w:val="24"/>
        </w:rPr>
      </w:pPr>
      <w:r>
        <w:rPr>
          <w:b/>
          <w:sz w:val="24"/>
        </w:rPr>
        <w:t>SMLOUVA O POSKYTNUTÍ NADAČNÍHO PŘÍSPĚVKU</w:t>
      </w:r>
    </w:p>
    <w:p>
      <w:pPr>
        <w:spacing w:before="243"/>
        <w:ind w:left="1540" w:right="1540" w:firstLine="0"/>
        <w:jc w:val="center"/>
        <w:rPr>
          <w:b/>
          <w:sz w:val="28"/>
        </w:rPr>
      </w:pPr>
      <w:r>
        <w:rPr>
          <w:b/>
          <w:sz w:val="28"/>
        </w:rPr>
        <w:t>č. NP/017/2022</w:t>
      </w:r>
    </w:p>
    <w:p>
      <w:pPr>
        <w:pStyle w:val="BodyText"/>
        <w:spacing w:before="9"/>
        <w:ind w:left="0"/>
        <w:rPr>
          <w:b/>
          <w:sz w:val="27"/>
        </w:rPr>
      </w:pPr>
    </w:p>
    <w:p>
      <w:pPr>
        <w:spacing w:before="0"/>
        <w:ind w:left="192" w:right="0" w:firstLine="0"/>
        <w:jc w:val="left"/>
        <w:rPr>
          <w:sz w:val="20"/>
        </w:rPr>
      </w:pPr>
      <w:r>
        <w:rPr>
          <w:b/>
          <w:sz w:val="20"/>
        </w:rPr>
        <w:t>TATO SMLOUVA O POSKYTNUTÍ NADAČNÍHO PŘÍSPĚVKU </w:t>
      </w:r>
      <w:r>
        <w:rPr>
          <w:sz w:val="20"/>
        </w:rPr>
        <w:t>(dále jen „</w:t>
      </w:r>
      <w:r>
        <w:rPr>
          <w:b/>
          <w:sz w:val="20"/>
        </w:rPr>
        <w:t>Smlouva</w:t>
      </w:r>
      <w:r>
        <w:rPr>
          <w:sz w:val="20"/>
        </w:rPr>
        <w:t>“) byla</w:t>
      </w:r>
    </w:p>
    <w:p>
      <w:pPr>
        <w:pStyle w:val="BodyText"/>
        <w:spacing w:before="2"/>
        <w:ind w:left="192" w:right="26"/>
      </w:pPr>
      <w:r>
        <w:rPr/>
        <w:t>uzavřena v souladu s § 353 a násl. zákona č. 89/2012 Sb., občanský zákoník, ve znění pozdějších předpisů (dále jen „</w:t>
      </w:r>
      <w:r>
        <w:rPr>
          <w:b/>
        </w:rPr>
        <w:t>občanský zákoník</w:t>
      </w:r>
      <w:r>
        <w:rPr/>
        <w:t>“), mezi smluvními stranami:</w:t>
      </w:r>
    </w:p>
    <w:p>
      <w:pPr>
        <w:pStyle w:val="BodyText"/>
        <w:spacing w:before="10"/>
        <w:ind w:left="0"/>
        <w:rPr>
          <w:sz w:val="19"/>
        </w:rPr>
      </w:pPr>
    </w:p>
    <w:p>
      <w:pPr>
        <w:pStyle w:val="Heading2"/>
        <w:ind w:left="192"/>
      </w:pPr>
      <w:r>
        <w:rPr/>
        <w:t>Nadace Karel Komárek Family Foundation</w:t>
      </w:r>
    </w:p>
    <w:p>
      <w:pPr>
        <w:pStyle w:val="BodyText"/>
        <w:spacing w:before="122"/>
        <w:ind w:left="192" w:right="2150"/>
      </w:pPr>
      <w:r>
        <w:rPr/>
        <w:t>se sídlem Evropská 866/71, Praha 6 – Vokovice, 160 00, IČO: 06212093, vedená v nadačním rejstříku u Městského soudu v Praze pod sp. zn. N 1525 zastoupená: Luboš Veselý, na základě plné moci</w:t>
      </w:r>
    </w:p>
    <w:p>
      <w:pPr>
        <w:spacing w:before="120"/>
        <w:ind w:left="192" w:right="0" w:firstLine="0"/>
        <w:jc w:val="left"/>
        <w:rPr>
          <w:sz w:val="20"/>
        </w:rPr>
      </w:pPr>
      <w:r>
        <w:rPr>
          <w:sz w:val="20"/>
        </w:rPr>
        <w:t>(dále jen </w:t>
      </w:r>
      <w:r>
        <w:rPr>
          <w:b/>
          <w:sz w:val="20"/>
        </w:rPr>
        <w:t>„Nadace”</w:t>
      </w:r>
      <w:r>
        <w:rPr>
          <w:sz w:val="20"/>
        </w:rPr>
        <w:t>)</w:t>
      </w:r>
    </w:p>
    <w:p>
      <w:pPr>
        <w:pStyle w:val="BodyText"/>
        <w:spacing w:before="11"/>
        <w:ind w:left="0"/>
        <w:rPr>
          <w:sz w:val="19"/>
        </w:rPr>
      </w:pPr>
    </w:p>
    <w:p>
      <w:pPr>
        <w:pStyle w:val="Heading2"/>
        <w:ind w:left="192"/>
      </w:pPr>
      <w:r>
        <w:rPr>
          <w:w w:val="99"/>
        </w:rPr>
        <w:t>a</w:t>
      </w:r>
    </w:p>
    <w:p>
      <w:pPr>
        <w:pStyle w:val="BodyText"/>
        <w:spacing w:before="11"/>
        <w:ind w:left="0"/>
        <w:rPr>
          <w:b/>
          <w:sz w:val="21"/>
        </w:rPr>
      </w:pPr>
    </w:p>
    <w:p>
      <w:pPr>
        <w:spacing w:before="0"/>
        <w:ind w:left="192" w:right="0" w:firstLine="0"/>
        <w:jc w:val="left"/>
        <w:rPr>
          <w:b/>
          <w:sz w:val="20"/>
        </w:rPr>
      </w:pPr>
      <w:r>
        <w:rPr>
          <w:b/>
          <w:sz w:val="20"/>
        </w:rPr>
        <w:t>Dům dětí a mládeže hlavního města Prahy</w:t>
      </w:r>
    </w:p>
    <w:p>
      <w:pPr>
        <w:pStyle w:val="BodyText"/>
        <w:spacing w:before="3"/>
        <w:ind w:left="0"/>
        <w:rPr>
          <w:b/>
          <w:sz w:val="24"/>
        </w:rPr>
      </w:pPr>
    </w:p>
    <w:p>
      <w:pPr>
        <w:pStyle w:val="BodyText"/>
        <w:spacing w:line="271" w:lineRule="auto"/>
        <w:ind w:left="192" w:right="2259"/>
      </w:pPr>
      <w:r>
        <w:rPr/>
        <w:t>se sídlem: Karlínské náměstí 316/7, Karlín, 186 00 Praha, IČO: 00064289, zapsaná v rejstříku škol, resortní identifikátor (RED-IZO): 600039943, kterou zastupuje: Libor Bezděk, ředitel,</w:t>
      </w:r>
    </w:p>
    <w:p>
      <w:pPr>
        <w:pStyle w:val="BodyText"/>
        <w:spacing w:before="2"/>
        <w:ind w:left="192"/>
      </w:pPr>
      <w:r>
        <w:rPr/>
        <w:t>bankovní spojení: č. účtu: 2000150008/6000, vedený u PPF banka a.s.</w:t>
      </w:r>
    </w:p>
    <w:p>
      <w:pPr>
        <w:spacing w:before="133"/>
        <w:ind w:left="192" w:right="0" w:firstLine="0"/>
        <w:jc w:val="left"/>
        <w:rPr>
          <w:sz w:val="20"/>
        </w:rPr>
      </w:pPr>
      <w:r>
        <w:rPr>
          <w:sz w:val="20"/>
        </w:rPr>
        <w:t>(dále jen </w:t>
      </w:r>
      <w:r>
        <w:rPr>
          <w:b/>
          <w:sz w:val="20"/>
        </w:rPr>
        <w:t>„Příjemce”</w:t>
      </w:r>
      <w:r>
        <w:rPr>
          <w:sz w:val="20"/>
        </w:rPr>
        <w:t>, společně s Nadací jako „</w:t>
      </w:r>
      <w:r>
        <w:rPr>
          <w:b/>
          <w:sz w:val="20"/>
        </w:rPr>
        <w:t>Smluvní strany</w:t>
      </w:r>
      <w:r>
        <w:rPr>
          <w:sz w:val="20"/>
        </w:rPr>
        <w:t>“ a každá samostatně jako</w:t>
      </w:r>
    </w:p>
    <w:p>
      <w:pPr>
        <w:pStyle w:val="Heading2"/>
        <w:spacing w:before="2"/>
        <w:ind w:left="192"/>
        <w:rPr>
          <w:b w:val="0"/>
        </w:rPr>
      </w:pPr>
      <w:r>
        <w:rPr>
          <w:b w:val="0"/>
        </w:rPr>
        <w:t>„</w:t>
      </w:r>
      <w:r>
        <w:rPr/>
        <w:t>Smluvní strana</w:t>
      </w:r>
      <w:r>
        <w:rPr>
          <w:b w:val="0"/>
        </w:rPr>
        <w:t>“)</w:t>
      </w:r>
    </w:p>
    <w:p>
      <w:pPr>
        <w:pStyle w:val="BodyText"/>
        <w:spacing w:before="9"/>
        <w:ind w:left="0"/>
        <w:rPr>
          <w:sz w:val="29"/>
        </w:rPr>
      </w:pPr>
    </w:p>
    <w:p>
      <w:pPr>
        <w:spacing w:before="0"/>
        <w:ind w:left="192" w:right="0" w:firstLine="0"/>
        <w:jc w:val="left"/>
        <w:rPr>
          <w:b/>
          <w:sz w:val="20"/>
        </w:rPr>
      </w:pPr>
      <w:r>
        <w:rPr>
          <w:b/>
          <w:sz w:val="20"/>
        </w:rPr>
        <w:t>VZHLEDEM K TOMU, ŽE:</w:t>
      </w:r>
    </w:p>
    <w:p>
      <w:pPr>
        <w:pStyle w:val="BodyText"/>
        <w:spacing w:before="1"/>
        <w:ind w:left="0"/>
        <w:rPr>
          <w:b/>
        </w:rPr>
      </w:pPr>
    </w:p>
    <w:p>
      <w:pPr>
        <w:pStyle w:val="ListParagraph"/>
        <w:numPr>
          <w:ilvl w:val="0"/>
          <w:numId w:val="1"/>
        </w:numPr>
        <w:tabs>
          <w:tab w:pos="914" w:val="left" w:leader="none"/>
        </w:tabs>
        <w:spacing w:line="240" w:lineRule="auto" w:before="0" w:after="0"/>
        <w:ind w:left="913" w:right="197" w:hanging="721"/>
        <w:jc w:val="both"/>
        <w:rPr>
          <w:sz w:val="20"/>
        </w:rPr>
      </w:pPr>
      <w:r>
        <w:rPr>
          <w:sz w:val="20"/>
        </w:rPr>
        <w:t>Nadace ve shodě se svým veřejně prospěšným účelem podporuje projekty, které mají potenciál motivovat jednotlivce i komunity, aby v sobě našli dostatek odvahy uvést své plány a vize v realitu, a to především v oblastech financování kulturních projektů, životního prostředí, vzdělávání, vědy a výzkumu, nových technologií, péče o nemocné a handicapované, jakož i všude tam, kde odvaha vzbuzuje náš</w:t>
      </w:r>
      <w:r>
        <w:rPr>
          <w:spacing w:val="-8"/>
          <w:sz w:val="20"/>
        </w:rPr>
        <w:t> </w:t>
      </w:r>
      <w:r>
        <w:rPr>
          <w:sz w:val="20"/>
        </w:rPr>
        <w:t>respekt;</w:t>
      </w:r>
    </w:p>
    <w:p>
      <w:pPr>
        <w:pStyle w:val="ListParagraph"/>
        <w:numPr>
          <w:ilvl w:val="0"/>
          <w:numId w:val="1"/>
        </w:numPr>
        <w:tabs>
          <w:tab w:pos="914" w:val="left" w:leader="none"/>
        </w:tabs>
        <w:spacing w:line="240" w:lineRule="auto" w:before="120" w:after="0"/>
        <w:ind w:left="913" w:right="194" w:hanging="721"/>
        <w:jc w:val="both"/>
        <w:rPr>
          <w:sz w:val="20"/>
        </w:rPr>
      </w:pPr>
      <w:r>
        <w:rPr>
          <w:sz w:val="20"/>
        </w:rPr>
        <w:t>V návaznosti na svůj veřejně prospěšný účel se Nadace v únoru roku 2022 aktivně zapojila do humanitární pomoci obětem válečného konfliktu na Ukrajině. V rámci této pomoci Nadace zprostředkovala humanitární a materiální pomoc na území Ukrajiny - formou opakovaného vypravení speciálních kamionů s materiálem humanitární pomoci</w:t>
      </w:r>
      <w:r>
        <w:rPr>
          <w:spacing w:val="-44"/>
          <w:sz w:val="20"/>
        </w:rPr>
        <w:t> </w:t>
      </w:r>
      <w:r>
        <w:rPr>
          <w:sz w:val="20"/>
        </w:rPr>
        <w:t>a nyní se aktivně zapojuje do zprostředkování a zajištění materiální a humanitární pomoci na</w:t>
      </w:r>
      <w:r>
        <w:rPr>
          <w:spacing w:val="-15"/>
          <w:sz w:val="20"/>
        </w:rPr>
        <w:t> </w:t>
      </w:r>
      <w:r>
        <w:rPr>
          <w:sz w:val="20"/>
        </w:rPr>
        <w:t>území</w:t>
      </w:r>
      <w:r>
        <w:rPr>
          <w:spacing w:val="-14"/>
          <w:sz w:val="20"/>
        </w:rPr>
        <w:t> </w:t>
      </w:r>
      <w:r>
        <w:rPr>
          <w:sz w:val="20"/>
        </w:rPr>
        <w:t>České</w:t>
      </w:r>
      <w:r>
        <w:rPr>
          <w:spacing w:val="-14"/>
          <w:sz w:val="20"/>
        </w:rPr>
        <w:t> </w:t>
      </w:r>
      <w:r>
        <w:rPr>
          <w:sz w:val="20"/>
        </w:rPr>
        <w:t>republiky,</w:t>
      </w:r>
      <w:r>
        <w:rPr>
          <w:spacing w:val="-16"/>
          <w:sz w:val="20"/>
        </w:rPr>
        <w:t> </w:t>
      </w:r>
      <w:r>
        <w:rPr>
          <w:sz w:val="20"/>
        </w:rPr>
        <w:t>a</w:t>
      </w:r>
      <w:r>
        <w:rPr>
          <w:spacing w:val="-15"/>
          <w:sz w:val="20"/>
        </w:rPr>
        <w:t> </w:t>
      </w:r>
      <w:r>
        <w:rPr>
          <w:sz w:val="20"/>
        </w:rPr>
        <w:t>to</w:t>
      </w:r>
      <w:r>
        <w:rPr>
          <w:spacing w:val="-16"/>
          <w:sz w:val="20"/>
        </w:rPr>
        <w:t> </w:t>
      </w:r>
      <w:r>
        <w:rPr>
          <w:sz w:val="20"/>
        </w:rPr>
        <w:t>právě</w:t>
      </w:r>
      <w:r>
        <w:rPr>
          <w:spacing w:val="-15"/>
          <w:sz w:val="20"/>
        </w:rPr>
        <w:t> </w:t>
      </w:r>
      <w:r>
        <w:rPr>
          <w:sz w:val="20"/>
        </w:rPr>
        <w:t>pro</w:t>
      </w:r>
      <w:r>
        <w:rPr>
          <w:spacing w:val="-14"/>
          <w:sz w:val="20"/>
        </w:rPr>
        <w:t> </w:t>
      </w:r>
      <w:r>
        <w:rPr>
          <w:sz w:val="20"/>
        </w:rPr>
        <w:t>rodiny</w:t>
      </w:r>
      <w:r>
        <w:rPr>
          <w:spacing w:val="-13"/>
          <w:sz w:val="20"/>
        </w:rPr>
        <w:t> </w:t>
      </w:r>
      <w:r>
        <w:rPr>
          <w:sz w:val="20"/>
        </w:rPr>
        <w:t>uprchlíků</w:t>
      </w:r>
      <w:r>
        <w:rPr>
          <w:spacing w:val="-15"/>
          <w:sz w:val="20"/>
        </w:rPr>
        <w:t> </w:t>
      </w:r>
      <w:r>
        <w:rPr>
          <w:sz w:val="20"/>
        </w:rPr>
        <w:t>z</w:t>
      </w:r>
      <w:r>
        <w:rPr>
          <w:spacing w:val="-15"/>
          <w:sz w:val="20"/>
        </w:rPr>
        <w:t> </w:t>
      </w:r>
      <w:r>
        <w:rPr>
          <w:sz w:val="20"/>
        </w:rPr>
        <w:t>Ukrajiny.</w:t>
      </w:r>
      <w:r>
        <w:rPr>
          <w:spacing w:val="-16"/>
          <w:sz w:val="20"/>
        </w:rPr>
        <w:t> </w:t>
      </w:r>
      <w:r>
        <w:rPr>
          <w:sz w:val="20"/>
        </w:rPr>
        <w:t>V</w:t>
      </w:r>
      <w:r>
        <w:rPr>
          <w:spacing w:val="-12"/>
          <w:sz w:val="20"/>
        </w:rPr>
        <w:t> </w:t>
      </w:r>
      <w:r>
        <w:rPr>
          <w:sz w:val="20"/>
        </w:rPr>
        <w:t>rámci</w:t>
      </w:r>
      <w:r>
        <w:rPr>
          <w:spacing w:val="-15"/>
          <w:sz w:val="20"/>
        </w:rPr>
        <w:t> </w:t>
      </w:r>
      <w:r>
        <w:rPr>
          <w:sz w:val="20"/>
        </w:rPr>
        <w:t>této</w:t>
      </w:r>
      <w:r>
        <w:rPr>
          <w:spacing w:val="-15"/>
          <w:sz w:val="20"/>
        </w:rPr>
        <w:t> </w:t>
      </w:r>
      <w:r>
        <w:rPr>
          <w:sz w:val="20"/>
        </w:rPr>
        <w:t>pomoci se pak Nadace zaměřuje na aktivity spojené s integrací, adaptací, ubytováním, vzděláváním</w:t>
      </w:r>
      <w:r>
        <w:rPr>
          <w:spacing w:val="-20"/>
          <w:sz w:val="20"/>
        </w:rPr>
        <w:t> </w:t>
      </w:r>
      <w:r>
        <w:rPr>
          <w:sz w:val="20"/>
        </w:rPr>
        <w:t>a</w:t>
      </w:r>
      <w:r>
        <w:rPr>
          <w:spacing w:val="-18"/>
          <w:sz w:val="20"/>
        </w:rPr>
        <w:t> </w:t>
      </w:r>
      <w:r>
        <w:rPr>
          <w:sz w:val="20"/>
        </w:rPr>
        <w:t>volnočasovými</w:t>
      </w:r>
      <w:r>
        <w:rPr>
          <w:spacing w:val="-17"/>
          <w:sz w:val="20"/>
        </w:rPr>
        <w:t> </w:t>
      </w:r>
      <w:r>
        <w:rPr>
          <w:sz w:val="20"/>
        </w:rPr>
        <w:t>aktivitami</w:t>
      </w:r>
      <w:r>
        <w:rPr>
          <w:spacing w:val="-21"/>
          <w:sz w:val="20"/>
        </w:rPr>
        <w:t> </w:t>
      </w:r>
      <w:r>
        <w:rPr>
          <w:sz w:val="20"/>
        </w:rPr>
        <w:t>ukrajinských</w:t>
      </w:r>
      <w:r>
        <w:rPr>
          <w:spacing w:val="-17"/>
          <w:sz w:val="20"/>
        </w:rPr>
        <w:t> </w:t>
      </w:r>
      <w:r>
        <w:rPr>
          <w:sz w:val="20"/>
        </w:rPr>
        <w:t>žen</w:t>
      </w:r>
      <w:r>
        <w:rPr>
          <w:spacing w:val="-20"/>
          <w:sz w:val="20"/>
        </w:rPr>
        <w:t> </w:t>
      </w:r>
      <w:r>
        <w:rPr>
          <w:sz w:val="20"/>
        </w:rPr>
        <w:t>a</w:t>
      </w:r>
      <w:r>
        <w:rPr>
          <w:spacing w:val="-19"/>
          <w:sz w:val="20"/>
        </w:rPr>
        <w:t> </w:t>
      </w:r>
      <w:r>
        <w:rPr>
          <w:sz w:val="20"/>
        </w:rPr>
        <w:t>dětí,</w:t>
      </w:r>
      <w:r>
        <w:rPr>
          <w:spacing w:val="-19"/>
          <w:sz w:val="20"/>
        </w:rPr>
        <w:t> </w:t>
      </w:r>
      <w:r>
        <w:rPr>
          <w:sz w:val="20"/>
        </w:rPr>
        <w:t>které</w:t>
      </w:r>
      <w:r>
        <w:rPr>
          <w:spacing w:val="-21"/>
          <w:sz w:val="20"/>
        </w:rPr>
        <w:t> </w:t>
      </w:r>
      <w:r>
        <w:rPr>
          <w:sz w:val="20"/>
        </w:rPr>
        <w:t>byly</w:t>
      </w:r>
      <w:r>
        <w:rPr>
          <w:spacing w:val="-21"/>
          <w:sz w:val="20"/>
        </w:rPr>
        <w:t> </w:t>
      </w:r>
      <w:r>
        <w:rPr>
          <w:sz w:val="20"/>
        </w:rPr>
        <w:t>nuceni</w:t>
      </w:r>
      <w:r>
        <w:rPr>
          <w:spacing w:val="-18"/>
          <w:sz w:val="20"/>
        </w:rPr>
        <w:t> </w:t>
      </w:r>
      <w:r>
        <w:rPr>
          <w:sz w:val="20"/>
        </w:rPr>
        <w:t>opustit zemi z důvodu válečného konfliktu (dále jen „</w:t>
      </w:r>
      <w:r>
        <w:rPr>
          <w:b/>
          <w:sz w:val="20"/>
        </w:rPr>
        <w:t>Pomoc</w:t>
      </w:r>
      <w:r>
        <w:rPr>
          <w:b/>
          <w:spacing w:val="-5"/>
          <w:sz w:val="20"/>
        </w:rPr>
        <w:t> </w:t>
      </w:r>
      <w:r>
        <w:rPr>
          <w:b/>
          <w:sz w:val="20"/>
        </w:rPr>
        <w:t>Ukrajině</w:t>
      </w:r>
      <w:r>
        <w:rPr>
          <w:sz w:val="20"/>
        </w:rPr>
        <w:t>“);</w:t>
      </w:r>
    </w:p>
    <w:p>
      <w:pPr>
        <w:pStyle w:val="ListParagraph"/>
        <w:numPr>
          <w:ilvl w:val="0"/>
          <w:numId w:val="1"/>
        </w:numPr>
        <w:tabs>
          <w:tab w:pos="914" w:val="left" w:leader="none"/>
        </w:tabs>
        <w:spacing w:line="240" w:lineRule="auto" w:before="121" w:after="0"/>
        <w:ind w:left="913" w:right="190" w:hanging="721"/>
        <w:jc w:val="both"/>
        <w:rPr>
          <w:sz w:val="20"/>
        </w:rPr>
      </w:pPr>
      <w:r>
        <w:rPr>
          <w:sz w:val="20"/>
        </w:rPr>
        <w:t>V rámci projektu Pomoc Ukrajině vznikla idea uskutečnění, za konzultační, organizační a finanční podpory Nadace, zimních ozdravných táborů pro děti ukrajinských uprchlíků a děti z českých rodin ve finanční tísni; jako lokalita byla vybrána Hacienda Čert v místě Kořenov 376, 468 49  Kořenov, na rozhraní Jizerských hor a Krkonoš s tím, že dojde    k uskutečnění dvou zimních pobytů v době pražských jarních prázdnin 2023, tj. první turnus 4.2. – 11.2.2023 a druhý turnus 11.3. – 18.3.2023 (dále jen „</w:t>
      </w:r>
      <w:r>
        <w:rPr>
          <w:b/>
          <w:sz w:val="20"/>
        </w:rPr>
        <w:t>Zimní</w:t>
      </w:r>
      <w:r>
        <w:rPr>
          <w:b/>
          <w:spacing w:val="-18"/>
          <w:sz w:val="20"/>
        </w:rPr>
        <w:t> </w:t>
      </w:r>
      <w:r>
        <w:rPr>
          <w:b/>
          <w:sz w:val="20"/>
        </w:rPr>
        <w:t>tábory</w:t>
      </w:r>
      <w:r>
        <w:rPr>
          <w:sz w:val="20"/>
        </w:rPr>
        <w:t>“);</w:t>
      </w:r>
    </w:p>
    <w:p>
      <w:pPr>
        <w:pStyle w:val="ListParagraph"/>
        <w:numPr>
          <w:ilvl w:val="0"/>
          <w:numId w:val="1"/>
        </w:numPr>
        <w:tabs>
          <w:tab w:pos="914" w:val="left" w:leader="none"/>
        </w:tabs>
        <w:spacing w:line="240" w:lineRule="auto" w:before="119" w:after="0"/>
        <w:ind w:left="913" w:right="193" w:hanging="721"/>
        <w:jc w:val="both"/>
        <w:rPr>
          <w:sz w:val="20"/>
        </w:rPr>
      </w:pPr>
      <w:r>
        <w:rPr>
          <w:sz w:val="20"/>
        </w:rPr>
        <w:t>Správní</w:t>
      </w:r>
      <w:r>
        <w:rPr>
          <w:spacing w:val="-18"/>
          <w:sz w:val="20"/>
        </w:rPr>
        <w:t> </w:t>
      </w:r>
      <w:r>
        <w:rPr>
          <w:sz w:val="20"/>
        </w:rPr>
        <w:t>rada</w:t>
      </w:r>
      <w:r>
        <w:rPr>
          <w:spacing w:val="-15"/>
          <w:sz w:val="20"/>
        </w:rPr>
        <w:t> </w:t>
      </w:r>
      <w:r>
        <w:rPr>
          <w:sz w:val="20"/>
        </w:rPr>
        <w:t>Nadace</w:t>
      </w:r>
      <w:r>
        <w:rPr>
          <w:spacing w:val="-17"/>
          <w:sz w:val="20"/>
        </w:rPr>
        <w:t> </w:t>
      </w:r>
      <w:r>
        <w:rPr>
          <w:sz w:val="20"/>
        </w:rPr>
        <w:t>schválila</w:t>
      </w:r>
      <w:r>
        <w:rPr>
          <w:spacing w:val="-17"/>
          <w:sz w:val="20"/>
        </w:rPr>
        <w:t> </w:t>
      </w:r>
      <w:r>
        <w:rPr>
          <w:sz w:val="20"/>
        </w:rPr>
        <w:t>poskytnutí</w:t>
      </w:r>
      <w:r>
        <w:rPr>
          <w:spacing w:val="-17"/>
          <w:sz w:val="20"/>
        </w:rPr>
        <w:t> </w:t>
      </w:r>
      <w:r>
        <w:rPr>
          <w:sz w:val="20"/>
        </w:rPr>
        <w:t>tohoto</w:t>
      </w:r>
      <w:r>
        <w:rPr>
          <w:spacing w:val="-19"/>
          <w:sz w:val="20"/>
        </w:rPr>
        <w:t> </w:t>
      </w:r>
      <w:r>
        <w:rPr>
          <w:sz w:val="20"/>
        </w:rPr>
        <w:t>peněžitého</w:t>
      </w:r>
      <w:r>
        <w:rPr>
          <w:spacing w:val="-17"/>
          <w:sz w:val="20"/>
        </w:rPr>
        <w:t> </w:t>
      </w:r>
      <w:r>
        <w:rPr>
          <w:sz w:val="20"/>
        </w:rPr>
        <w:t>nadačního</w:t>
      </w:r>
      <w:r>
        <w:rPr>
          <w:spacing w:val="-16"/>
          <w:sz w:val="20"/>
        </w:rPr>
        <w:t> </w:t>
      </w:r>
      <w:r>
        <w:rPr>
          <w:sz w:val="20"/>
        </w:rPr>
        <w:t>příspěvku</w:t>
      </w:r>
      <w:r>
        <w:rPr>
          <w:spacing w:val="-17"/>
          <w:sz w:val="20"/>
        </w:rPr>
        <w:t> </w:t>
      </w:r>
      <w:r>
        <w:rPr>
          <w:sz w:val="20"/>
        </w:rPr>
        <w:t>Příjemci rozhodnutím</w:t>
      </w:r>
      <w:r>
        <w:rPr>
          <w:spacing w:val="-1"/>
          <w:sz w:val="20"/>
        </w:rPr>
        <w:t> </w:t>
      </w:r>
      <w:r>
        <w:rPr>
          <w:sz w:val="20"/>
        </w:rPr>
        <w:t>2/2022.</w:t>
      </w:r>
    </w:p>
    <w:p>
      <w:pPr>
        <w:spacing w:after="0" w:line="240" w:lineRule="auto"/>
        <w:jc w:val="both"/>
        <w:rPr>
          <w:sz w:val="20"/>
        </w:rPr>
        <w:sectPr>
          <w:footerReference w:type="default" r:id="rId5"/>
          <w:type w:val="continuous"/>
          <w:pgSz w:w="11910" w:h="16840"/>
          <w:pgMar w:footer="992" w:top="1320" w:bottom="1180" w:left="940" w:right="940"/>
          <w:pgNumType w:start="1"/>
        </w:sectPr>
      </w:pPr>
    </w:p>
    <w:p>
      <w:pPr>
        <w:pStyle w:val="Heading2"/>
        <w:spacing w:before="80"/>
        <w:ind w:left="192"/>
      </w:pPr>
      <w:r>
        <w:rPr/>
        <w:t>DOHODLY SE SMLUVNÍ STRANY TAKTO:</w:t>
      </w:r>
    </w:p>
    <w:p>
      <w:pPr>
        <w:pStyle w:val="BodyText"/>
        <w:spacing w:before="9"/>
        <w:ind w:left="0"/>
        <w:rPr>
          <w:b/>
          <w:sz w:val="19"/>
        </w:rPr>
      </w:pPr>
    </w:p>
    <w:p>
      <w:pPr>
        <w:pStyle w:val="ListParagraph"/>
        <w:numPr>
          <w:ilvl w:val="0"/>
          <w:numId w:val="2"/>
        </w:numPr>
        <w:tabs>
          <w:tab w:pos="914" w:val="left" w:leader="none"/>
        </w:tabs>
        <w:spacing w:line="240" w:lineRule="auto" w:before="0" w:after="0"/>
        <w:ind w:left="913" w:right="0" w:hanging="722"/>
        <w:jc w:val="both"/>
        <w:rPr>
          <w:b/>
          <w:sz w:val="20"/>
        </w:rPr>
      </w:pPr>
      <w:r>
        <w:rPr>
          <w:b/>
          <w:sz w:val="20"/>
        </w:rPr>
        <w:t>PŘEDMĚT</w:t>
      </w:r>
      <w:r>
        <w:rPr>
          <w:b/>
          <w:spacing w:val="-2"/>
          <w:sz w:val="20"/>
        </w:rPr>
        <w:t> </w:t>
      </w:r>
      <w:r>
        <w:rPr>
          <w:b/>
          <w:sz w:val="20"/>
        </w:rPr>
        <w:t>SMLOUVY</w:t>
      </w:r>
    </w:p>
    <w:p>
      <w:pPr>
        <w:pStyle w:val="BodyText"/>
        <w:spacing w:before="8"/>
        <w:ind w:left="0"/>
        <w:rPr>
          <w:b/>
          <w:sz w:val="19"/>
        </w:rPr>
      </w:pPr>
    </w:p>
    <w:p>
      <w:pPr>
        <w:pStyle w:val="ListParagraph"/>
        <w:numPr>
          <w:ilvl w:val="1"/>
          <w:numId w:val="2"/>
        </w:numPr>
        <w:tabs>
          <w:tab w:pos="914" w:val="left" w:leader="none"/>
        </w:tabs>
        <w:spacing w:line="240" w:lineRule="auto" w:before="0" w:after="0"/>
        <w:ind w:left="913" w:right="195" w:hanging="721"/>
        <w:jc w:val="both"/>
        <w:rPr>
          <w:sz w:val="20"/>
        </w:rPr>
      </w:pPr>
      <w:r>
        <w:rPr>
          <w:sz w:val="20"/>
        </w:rPr>
        <w:t>Nadace</w:t>
      </w:r>
      <w:r>
        <w:rPr>
          <w:spacing w:val="-19"/>
          <w:sz w:val="20"/>
        </w:rPr>
        <w:t> </w:t>
      </w:r>
      <w:r>
        <w:rPr>
          <w:sz w:val="20"/>
        </w:rPr>
        <w:t>na</w:t>
      </w:r>
      <w:r>
        <w:rPr>
          <w:spacing w:val="-17"/>
          <w:sz w:val="20"/>
        </w:rPr>
        <w:t> </w:t>
      </w:r>
      <w:r>
        <w:rPr>
          <w:sz w:val="20"/>
        </w:rPr>
        <w:t>základě</w:t>
      </w:r>
      <w:r>
        <w:rPr>
          <w:spacing w:val="-19"/>
          <w:sz w:val="20"/>
        </w:rPr>
        <w:t> </w:t>
      </w:r>
      <w:r>
        <w:rPr>
          <w:sz w:val="20"/>
        </w:rPr>
        <w:t>této</w:t>
      </w:r>
      <w:r>
        <w:rPr>
          <w:spacing w:val="-16"/>
          <w:sz w:val="20"/>
        </w:rPr>
        <w:t> </w:t>
      </w:r>
      <w:r>
        <w:rPr>
          <w:sz w:val="20"/>
        </w:rPr>
        <w:t>Smlouvy</w:t>
      </w:r>
      <w:r>
        <w:rPr>
          <w:spacing w:val="-18"/>
          <w:sz w:val="20"/>
        </w:rPr>
        <w:t> </w:t>
      </w:r>
      <w:r>
        <w:rPr>
          <w:sz w:val="20"/>
        </w:rPr>
        <w:t>poskytne</w:t>
      </w:r>
      <w:r>
        <w:rPr>
          <w:spacing w:val="-18"/>
          <w:sz w:val="20"/>
        </w:rPr>
        <w:t> </w:t>
      </w:r>
      <w:r>
        <w:rPr>
          <w:sz w:val="20"/>
        </w:rPr>
        <w:t>Příjemci</w:t>
      </w:r>
      <w:r>
        <w:rPr>
          <w:spacing w:val="-17"/>
          <w:sz w:val="20"/>
        </w:rPr>
        <w:t> </w:t>
      </w:r>
      <w:r>
        <w:rPr>
          <w:sz w:val="20"/>
        </w:rPr>
        <w:t>nadační</w:t>
      </w:r>
      <w:r>
        <w:rPr>
          <w:spacing w:val="-18"/>
          <w:sz w:val="20"/>
        </w:rPr>
        <w:t> </w:t>
      </w:r>
      <w:r>
        <w:rPr>
          <w:sz w:val="20"/>
        </w:rPr>
        <w:t>příspěvek</w:t>
      </w:r>
      <w:r>
        <w:rPr>
          <w:spacing w:val="-17"/>
          <w:sz w:val="20"/>
        </w:rPr>
        <w:t> </w:t>
      </w:r>
      <w:r>
        <w:rPr>
          <w:sz w:val="20"/>
        </w:rPr>
        <w:t>ve</w:t>
      </w:r>
      <w:r>
        <w:rPr>
          <w:spacing w:val="-19"/>
          <w:sz w:val="20"/>
        </w:rPr>
        <w:t> </w:t>
      </w:r>
      <w:r>
        <w:rPr>
          <w:sz w:val="20"/>
        </w:rPr>
        <w:t>formě</w:t>
      </w:r>
      <w:r>
        <w:rPr>
          <w:spacing w:val="-19"/>
          <w:sz w:val="20"/>
        </w:rPr>
        <w:t> </w:t>
      </w:r>
      <w:r>
        <w:rPr>
          <w:sz w:val="20"/>
        </w:rPr>
        <w:t>peněžních prostředků </w:t>
      </w:r>
      <w:r>
        <w:rPr>
          <w:b/>
          <w:sz w:val="20"/>
        </w:rPr>
        <w:t>až do výše 550.000,-Kč </w:t>
      </w:r>
      <w:r>
        <w:rPr>
          <w:sz w:val="20"/>
        </w:rPr>
        <w:t>(pět set padesát tisíc korun českých), a to za níže uvedeným Účelem (dále jako</w:t>
      </w:r>
      <w:r>
        <w:rPr>
          <w:spacing w:val="1"/>
          <w:sz w:val="20"/>
        </w:rPr>
        <w:t> </w:t>
      </w:r>
      <w:r>
        <w:rPr>
          <w:sz w:val="20"/>
        </w:rPr>
        <w:t>„</w:t>
      </w:r>
      <w:r>
        <w:rPr>
          <w:b/>
          <w:sz w:val="20"/>
        </w:rPr>
        <w:t>Příspěvek</w:t>
      </w:r>
      <w:r>
        <w:rPr>
          <w:sz w:val="20"/>
        </w:rPr>
        <w:t>“).</w:t>
      </w:r>
    </w:p>
    <w:p>
      <w:pPr>
        <w:pStyle w:val="ListParagraph"/>
        <w:numPr>
          <w:ilvl w:val="1"/>
          <w:numId w:val="2"/>
        </w:numPr>
        <w:tabs>
          <w:tab w:pos="914" w:val="left" w:leader="none"/>
        </w:tabs>
        <w:spacing w:line="240" w:lineRule="auto" w:before="121" w:after="0"/>
        <w:ind w:left="913" w:right="195" w:hanging="721"/>
        <w:jc w:val="both"/>
        <w:rPr>
          <w:sz w:val="20"/>
        </w:rPr>
      </w:pPr>
      <w:r>
        <w:rPr>
          <w:sz w:val="20"/>
        </w:rPr>
        <w:t>V případě, že se Příjemci podaří zajistit spolufinancování Zimních táborů z jiných (veřejných i soukromých) zdrojů, bude o danou část výše Příspěvku</w:t>
      </w:r>
      <w:r>
        <w:rPr>
          <w:spacing w:val="-8"/>
          <w:sz w:val="20"/>
        </w:rPr>
        <w:t> </w:t>
      </w:r>
      <w:r>
        <w:rPr>
          <w:sz w:val="20"/>
        </w:rPr>
        <w:t>ponížena.</w:t>
      </w:r>
    </w:p>
    <w:p>
      <w:pPr>
        <w:pStyle w:val="BodyText"/>
        <w:spacing w:before="10"/>
        <w:ind w:left="0"/>
        <w:rPr>
          <w:sz w:val="19"/>
        </w:rPr>
      </w:pPr>
    </w:p>
    <w:p>
      <w:pPr>
        <w:pStyle w:val="ListParagraph"/>
        <w:numPr>
          <w:ilvl w:val="1"/>
          <w:numId w:val="2"/>
        </w:numPr>
        <w:tabs>
          <w:tab w:pos="914" w:val="left" w:leader="none"/>
        </w:tabs>
        <w:spacing w:line="240" w:lineRule="auto" w:before="0" w:after="0"/>
        <w:ind w:left="913" w:right="194" w:hanging="721"/>
        <w:jc w:val="both"/>
        <w:rPr>
          <w:sz w:val="20"/>
        </w:rPr>
      </w:pPr>
      <w:r>
        <w:rPr>
          <w:b/>
          <w:sz w:val="20"/>
        </w:rPr>
        <w:t>Žádost o čerpání</w:t>
      </w:r>
      <w:r>
        <w:rPr>
          <w:sz w:val="20"/>
        </w:rPr>
        <w:t>. Příspěvek bude Nadací Příjemci vyplácen postupně, v závislosti na Příjemcem podané žádosti o čerpání. Žádosti o čerpání mohou být uskutečněny rovněž formou</w:t>
      </w:r>
      <w:r>
        <w:rPr>
          <w:spacing w:val="-12"/>
          <w:sz w:val="20"/>
        </w:rPr>
        <w:t> </w:t>
      </w:r>
      <w:r>
        <w:rPr>
          <w:sz w:val="20"/>
        </w:rPr>
        <w:t>zaslání</w:t>
      </w:r>
      <w:r>
        <w:rPr>
          <w:spacing w:val="-12"/>
          <w:sz w:val="20"/>
        </w:rPr>
        <w:t> </w:t>
      </w:r>
      <w:r>
        <w:rPr>
          <w:sz w:val="20"/>
        </w:rPr>
        <w:t>faktury</w:t>
      </w:r>
      <w:r>
        <w:rPr>
          <w:spacing w:val="-10"/>
          <w:sz w:val="20"/>
        </w:rPr>
        <w:t> </w:t>
      </w:r>
      <w:r>
        <w:rPr>
          <w:sz w:val="20"/>
        </w:rPr>
        <w:t>již</w:t>
      </w:r>
      <w:r>
        <w:rPr>
          <w:spacing w:val="-12"/>
          <w:sz w:val="20"/>
        </w:rPr>
        <w:t> </w:t>
      </w:r>
      <w:r>
        <w:rPr>
          <w:sz w:val="20"/>
        </w:rPr>
        <w:t>Příjemcem</w:t>
      </w:r>
      <w:r>
        <w:rPr>
          <w:spacing w:val="-11"/>
          <w:sz w:val="20"/>
        </w:rPr>
        <w:t> </w:t>
      </w:r>
      <w:r>
        <w:rPr>
          <w:sz w:val="20"/>
        </w:rPr>
        <w:t>uhrazené</w:t>
      </w:r>
      <w:r>
        <w:rPr>
          <w:spacing w:val="-12"/>
          <w:sz w:val="20"/>
        </w:rPr>
        <w:t> </w:t>
      </w:r>
      <w:r>
        <w:rPr>
          <w:sz w:val="20"/>
        </w:rPr>
        <w:t>v</w:t>
      </w:r>
      <w:r>
        <w:rPr>
          <w:spacing w:val="4"/>
          <w:sz w:val="20"/>
        </w:rPr>
        <w:t> </w:t>
      </w:r>
      <w:r>
        <w:rPr>
          <w:sz w:val="20"/>
        </w:rPr>
        <w:t>případě,</w:t>
      </w:r>
      <w:r>
        <w:rPr>
          <w:spacing w:val="-12"/>
          <w:sz w:val="20"/>
        </w:rPr>
        <w:t> </w:t>
      </w:r>
      <w:r>
        <w:rPr>
          <w:sz w:val="20"/>
        </w:rPr>
        <w:t>že</w:t>
      </w:r>
      <w:r>
        <w:rPr>
          <w:spacing w:val="-14"/>
          <w:sz w:val="20"/>
        </w:rPr>
        <w:t> </w:t>
      </w:r>
      <w:r>
        <w:rPr>
          <w:sz w:val="20"/>
        </w:rPr>
        <w:t>tato</w:t>
      </w:r>
      <w:r>
        <w:rPr>
          <w:spacing w:val="-13"/>
          <w:sz w:val="20"/>
        </w:rPr>
        <w:t> </w:t>
      </w:r>
      <w:r>
        <w:rPr>
          <w:sz w:val="20"/>
        </w:rPr>
        <w:t>byla</w:t>
      </w:r>
      <w:r>
        <w:rPr>
          <w:spacing w:val="-9"/>
          <w:sz w:val="20"/>
        </w:rPr>
        <w:t> </w:t>
      </w:r>
      <w:r>
        <w:rPr>
          <w:sz w:val="20"/>
        </w:rPr>
        <w:t>vystavena</w:t>
      </w:r>
      <w:r>
        <w:rPr>
          <w:spacing w:val="-10"/>
          <w:sz w:val="20"/>
        </w:rPr>
        <w:t> </w:t>
      </w:r>
      <w:r>
        <w:rPr>
          <w:sz w:val="20"/>
        </w:rPr>
        <w:t>na</w:t>
      </w:r>
      <w:r>
        <w:rPr>
          <w:spacing w:val="-11"/>
          <w:sz w:val="20"/>
        </w:rPr>
        <w:t> </w:t>
      </w:r>
      <w:r>
        <w:rPr>
          <w:sz w:val="20"/>
        </w:rPr>
        <w:t>zboží či služby v souladu s níže uvedeným Účelem. Dané žádosti o čerpání budou činěny prostřednictvím emailu, a to na email v čl. </w:t>
      </w:r>
      <w:hyperlink w:history="true" w:anchor="_bookmark4">
        <w:r>
          <w:rPr>
            <w:sz w:val="20"/>
          </w:rPr>
          <w:t>5 </w:t>
        </w:r>
      </w:hyperlink>
      <w:r>
        <w:rPr>
          <w:sz w:val="20"/>
        </w:rPr>
        <w:t>uvedené kontaktní</w:t>
      </w:r>
      <w:r>
        <w:rPr>
          <w:spacing w:val="-8"/>
          <w:sz w:val="20"/>
        </w:rPr>
        <w:t> </w:t>
      </w:r>
      <w:r>
        <w:rPr>
          <w:sz w:val="20"/>
        </w:rPr>
        <w:t>osoby.</w:t>
      </w:r>
    </w:p>
    <w:p>
      <w:pPr>
        <w:pStyle w:val="BodyText"/>
        <w:spacing w:before="119"/>
        <w:ind w:right="192"/>
        <w:jc w:val="both"/>
      </w:pPr>
      <w:r>
        <w:rPr/>
        <w:t>Nadace potvrdí Příjemci přijetí žádosti o čerpání, tj. požadavku na konkrétní výši dílčí části Příspěvku. Za splnění výše uvedených podmínek a za předpokladu, že jde</w:t>
      </w:r>
    </w:p>
    <w:p>
      <w:pPr>
        <w:pStyle w:val="BodyText"/>
        <w:spacing w:before="2"/>
        <w:ind w:right="192"/>
        <w:jc w:val="both"/>
      </w:pPr>
      <w:r>
        <w:rPr/>
        <w:t>o oprávněnou žádost Příjemce o čerpání, která neobsahuje žádné nedostatky či nesrovnalosti, dojde k proplacení dané žádosti o čerpání ze strany Nadace Příjemci, a to nejpozději do 10 pracovních dní ode dne jejího doručení na kontaktní údaje Nadace uvedené v čl. </w:t>
      </w:r>
      <w:hyperlink w:history="true" w:anchor="_bookmark4">
        <w:r>
          <w:rPr/>
          <w:t>5 </w:t>
        </w:r>
      </w:hyperlink>
      <w:r>
        <w:rPr/>
        <w:t>níže.</w:t>
      </w:r>
    </w:p>
    <w:p>
      <w:pPr>
        <w:pStyle w:val="ListParagraph"/>
        <w:numPr>
          <w:ilvl w:val="1"/>
          <w:numId w:val="2"/>
        </w:numPr>
        <w:tabs>
          <w:tab w:pos="914" w:val="left" w:leader="none"/>
        </w:tabs>
        <w:spacing w:line="240" w:lineRule="auto" w:before="119" w:after="0"/>
        <w:ind w:left="913" w:right="192" w:hanging="721"/>
        <w:jc w:val="both"/>
        <w:rPr>
          <w:sz w:val="20"/>
        </w:rPr>
      </w:pPr>
      <w:r>
        <w:rPr>
          <w:sz w:val="20"/>
        </w:rPr>
        <w:t>Jednotlivé</w:t>
      </w:r>
      <w:r>
        <w:rPr>
          <w:spacing w:val="-10"/>
          <w:sz w:val="20"/>
        </w:rPr>
        <w:t> </w:t>
      </w:r>
      <w:r>
        <w:rPr>
          <w:sz w:val="20"/>
        </w:rPr>
        <w:t>platby,</w:t>
      </w:r>
      <w:r>
        <w:rPr>
          <w:spacing w:val="-8"/>
          <w:sz w:val="20"/>
        </w:rPr>
        <w:t> </w:t>
      </w:r>
      <w:r>
        <w:rPr>
          <w:sz w:val="20"/>
        </w:rPr>
        <w:t>tj.</w:t>
      </w:r>
      <w:r>
        <w:rPr>
          <w:spacing w:val="-8"/>
          <w:sz w:val="20"/>
        </w:rPr>
        <w:t> </w:t>
      </w:r>
      <w:r>
        <w:rPr>
          <w:sz w:val="20"/>
        </w:rPr>
        <w:t>dílčí</w:t>
      </w:r>
      <w:r>
        <w:rPr>
          <w:spacing w:val="-9"/>
          <w:sz w:val="20"/>
        </w:rPr>
        <w:t> </w:t>
      </w:r>
      <w:r>
        <w:rPr>
          <w:sz w:val="20"/>
        </w:rPr>
        <w:t>části</w:t>
      </w:r>
      <w:r>
        <w:rPr>
          <w:spacing w:val="-6"/>
          <w:sz w:val="20"/>
        </w:rPr>
        <w:t> </w:t>
      </w:r>
      <w:r>
        <w:rPr>
          <w:sz w:val="20"/>
        </w:rPr>
        <w:t>Příspěvku,</w:t>
      </w:r>
      <w:r>
        <w:rPr>
          <w:spacing w:val="-6"/>
          <w:sz w:val="20"/>
        </w:rPr>
        <w:t> </w:t>
      </w:r>
      <w:r>
        <w:rPr>
          <w:sz w:val="20"/>
        </w:rPr>
        <w:t>budou</w:t>
      </w:r>
      <w:r>
        <w:rPr>
          <w:spacing w:val="-8"/>
          <w:sz w:val="20"/>
        </w:rPr>
        <w:t> </w:t>
      </w:r>
      <w:r>
        <w:rPr>
          <w:sz w:val="20"/>
        </w:rPr>
        <w:t>Nadací</w:t>
      </w:r>
      <w:r>
        <w:rPr>
          <w:spacing w:val="-6"/>
          <w:sz w:val="20"/>
        </w:rPr>
        <w:t> </w:t>
      </w:r>
      <w:r>
        <w:rPr>
          <w:sz w:val="20"/>
        </w:rPr>
        <w:t>Příjemci</w:t>
      </w:r>
      <w:r>
        <w:rPr>
          <w:spacing w:val="-7"/>
          <w:sz w:val="20"/>
        </w:rPr>
        <w:t> </w:t>
      </w:r>
      <w:r>
        <w:rPr>
          <w:sz w:val="20"/>
        </w:rPr>
        <w:t>poskytovány</w:t>
      </w:r>
      <w:r>
        <w:rPr>
          <w:spacing w:val="-9"/>
          <w:sz w:val="20"/>
        </w:rPr>
        <w:t> </w:t>
      </w:r>
      <w:r>
        <w:rPr>
          <w:sz w:val="20"/>
        </w:rPr>
        <w:t>na</w:t>
      </w:r>
      <w:r>
        <w:rPr>
          <w:spacing w:val="-7"/>
          <w:sz w:val="20"/>
        </w:rPr>
        <w:t> </w:t>
      </w:r>
      <w:r>
        <w:rPr>
          <w:sz w:val="20"/>
        </w:rPr>
        <w:t>základě této Smlouvy (tj. pro jejich vyplacení není nutno uzavírat žádné další smlouvy). Peněžní prostředky budou převedeny na účet Příjemce uvedený v záhlaví Smlouvy, nebude-li Příjemcem požadováno</w:t>
      </w:r>
      <w:r>
        <w:rPr>
          <w:spacing w:val="1"/>
          <w:sz w:val="20"/>
        </w:rPr>
        <w:t> </w:t>
      </w:r>
      <w:r>
        <w:rPr>
          <w:sz w:val="20"/>
        </w:rPr>
        <w:t>odlišně.</w:t>
      </w:r>
    </w:p>
    <w:p>
      <w:pPr>
        <w:pStyle w:val="ListParagraph"/>
        <w:numPr>
          <w:ilvl w:val="1"/>
          <w:numId w:val="2"/>
        </w:numPr>
        <w:tabs>
          <w:tab w:pos="914" w:val="left" w:leader="none"/>
        </w:tabs>
        <w:spacing w:line="240" w:lineRule="auto" w:before="120" w:after="0"/>
        <w:ind w:left="913" w:right="195" w:hanging="721"/>
        <w:jc w:val="both"/>
        <w:rPr>
          <w:sz w:val="20"/>
        </w:rPr>
      </w:pPr>
      <w:r>
        <w:rPr>
          <w:sz w:val="20"/>
        </w:rPr>
        <w:t>Příjemce Příspěvek, resp. jednotlivé dílčí splátky Příspěvku, přijímá a zavazuje se použít Příspěvek výhradně v souladu s Účelem. Příjemce se zároveň zavazuje splnit a</w:t>
      </w:r>
      <w:r>
        <w:rPr>
          <w:spacing w:val="-39"/>
          <w:sz w:val="20"/>
        </w:rPr>
        <w:t> </w:t>
      </w:r>
      <w:r>
        <w:rPr>
          <w:sz w:val="20"/>
        </w:rPr>
        <w:t>průběžně dodržovat podmínky poskytnutí Příspěvku, uvedené v čl. </w:t>
      </w:r>
      <w:hyperlink w:history="true" w:anchor="_bookmark0">
        <w:r>
          <w:rPr>
            <w:sz w:val="20"/>
          </w:rPr>
          <w:t>2</w:t>
        </w:r>
        <w:r>
          <w:rPr>
            <w:spacing w:val="-7"/>
            <w:sz w:val="20"/>
          </w:rPr>
          <w:t> </w:t>
        </w:r>
      </w:hyperlink>
      <w:r>
        <w:rPr>
          <w:sz w:val="20"/>
        </w:rPr>
        <w:t>Smlouvy.</w:t>
      </w:r>
    </w:p>
    <w:p>
      <w:pPr>
        <w:pStyle w:val="ListParagraph"/>
        <w:numPr>
          <w:ilvl w:val="1"/>
          <w:numId w:val="2"/>
        </w:numPr>
        <w:tabs>
          <w:tab w:pos="914" w:val="left" w:leader="none"/>
        </w:tabs>
        <w:spacing w:line="240" w:lineRule="auto" w:before="121" w:after="0"/>
        <w:ind w:left="913" w:right="0" w:hanging="722"/>
        <w:jc w:val="both"/>
        <w:rPr>
          <w:sz w:val="20"/>
        </w:rPr>
      </w:pPr>
      <w:r>
        <w:rPr>
          <w:sz w:val="20"/>
        </w:rPr>
        <w:t>Příjemce je oprávněn čerpat Příspěvek až </w:t>
      </w:r>
      <w:r>
        <w:rPr>
          <w:b/>
          <w:sz w:val="20"/>
        </w:rPr>
        <w:t>do</w:t>
      </w:r>
      <w:r>
        <w:rPr>
          <w:b/>
          <w:spacing w:val="-4"/>
          <w:sz w:val="20"/>
        </w:rPr>
        <w:t> </w:t>
      </w:r>
      <w:r>
        <w:rPr>
          <w:b/>
          <w:sz w:val="20"/>
        </w:rPr>
        <w:t>31.3.2023</w:t>
      </w:r>
      <w:r>
        <w:rPr>
          <w:sz w:val="20"/>
        </w:rPr>
        <w:t>.</w:t>
      </w:r>
    </w:p>
    <w:p>
      <w:pPr>
        <w:pStyle w:val="BodyText"/>
        <w:spacing w:before="8"/>
        <w:ind w:left="0"/>
        <w:rPr>
          <w:sz w:val="19"/>
        </w:rPr>
      </w:pPr>
    </w:p>
    <w:p>
      <w:pPr>
        <w:pStyle w:val="Heading2"/>
        <w:numPr>
          <w:ilvl w:val="0"/>
          <w:numId w:val="2"/>
        </w:numPr>
        <w:tabs>
          <w:tab w:pos="914" w:val="left" w:leader="none"/>
        </w:tabs>
        <w:spacing w:line="240" w:lineRule="auto" w:before="0" w:after="0"/>
        <w:ind w:left="913" w:right="0" w:hanging="722"/>
        <w:jc w:val="both"/>
      </w:pPr>
      <w:bookmarkStart w:name="_bookmark0" w:id="1"/>
      <w:bookmarkEnd w:id="1"/>
      <w:r>
        <w:rPr>
          <w:b w:val="0"/>
        </w:rPr>
      </w:r>
      <w:bookmarkStart w:name="_bookmark0" w:id="2"/>
      <w:bookmarkEnd w:id="2"/>
      <w:r>
        <w:rPr/>
        <w:t>P</w:t>
      </w:r>
      <w:r>
        <w:rPr/>
        <w:t>ODMÍNKY POSKYTNUTÍ</w:t>
      </w:r>
      <w:r>
        <w:rPr>
          <w:spacing w:val="-3"/>
        </w:rPr>
        <w:t> </w:t>
      </w:r>
      <w:r>
        <w:rPr/>
        <w:t>PŘÍSPĚVKU</w:t>
      </w:r>
    </w:p>
    <w:p>
      <w:pPr>
        <w:pStyle w:val="BodyText"/>
        <w:spacing w:before="9"/>
        <w:ind w:left="0"/>
        <w:rPr>
          <w:b/>
          <w:sz w:val="19"/>
        </w:rPr>
      </w:pPr>
    </w:p>
    <w:p>
      <w:pPr>
        <w:pStyle w:val="ListParagraph"/>
        <w:numPr>
          <w:ilvl w:val="1"/>
          <w:numId w:val="2"/>
        </w:numPr>
        <w:tabs>
          <w:tab w:pos="914" w:val="left" w:leader="none"/>
        </w:tabs>
        <w:spacing w:line="240" w:lineRule="auto" w:before="0" w:after="0"/>
        <w:ind w:left="913" w:right="197" w:hanging="721"/>
        <w:jc w:val="both"/>
        <w:rPr>
          <w:sz w:val="20"/>
        </w:rPr>
      </w:pPr>
      <w:bookmarkStart w:name="_bookmark1" w:id="3"/>
      <w:bookmarkEnd w:id="3"/>
      <w:r>
        <w:rPr/>
      </w:r>
      <w:bookmarkStart w:name="_bookmark1" w:id="4"/>
      <w:bookmarkEnd w:id="4"/>
      <w:r>
        <w:rPr>
          <w:sz w:val="20"/>
        </w:rPr>
        <w:t>P</w:t>
      </w:r>
      <w:r>
        <w:rPr>
          <w:sz w:val="20"/>
        </w:rPr>
        <w:t>říspěvek a veškeré jeho dílčí části jsou Nadací Příjemci poskytovány pod podmínkou splnění následujících požadavků a</w:t>
      </w:r>
      <w:r>
        <w:rPr>
          <w:spacing w:val="-2"/>
          <w:sz w:val="20"/>
        </w:rPr>
        <w:t> </w:t>
      </w:r>
      <w:r>
        <w:rPr>
          <w:sz w:val="20"/>
        </w:rPr>
        <w:t>parametrů:</w:t>
      </w:r>
    </w:p>
    <w:p>
      <w:pPr>
        <w:pStyle w:val="ListParagraph"/>
        <w:numPr>
          <w:ilvl w:val="2"/>
          <w:numId w:val="2"/>
        </w:numPr>
        <w:tabs>
          <w:tab w:pos="1622" w:val="left" w:leader="none"/>
        </w:tabs>
        <w:spacing w:line="240" w:lineRule="auto" w:before="121" w:after="0"/>
        <w:ind w:left="1621" w:right="194" w:hanging="720"/>
        <w:jc w:val="both"/>
        <w:rPr>
          <w:sz w:val="20"/>
        </w:rPr>
      </w:pPr>
      <w:r>
        <w:rPr>
          <w:sz w:val="20"/>
        </w:rPr>
        <w:t>Příjemce plně zajistí veškerou organizaci Zimních táborů, od počáteční fáze, tj. administrace a příjmu přihlášek, kontroly jejich oprávněnosti a kompletnosti, a</w:t>
      </w:r>
      <w:r>
        <w:rPr>
          <w:spacing w:val="-48"/>
          <w:sz w:val="20"/>
        </w:rPr>
        <w:t> </w:t>
      </w:r>
      <w:r>
        <w:rPr>
          <w:sz w:val="20"/>
        </w:rPr>
        <w:t>to včetně zamezení a odchycení případného dvojího financování, přes dopravu na místo pobytu, obsahovou náplň a personál Zimních</w:t>
      </w:r>
      <w:r>
        <w:rPr>
          <w:spacing w:val="-3"/>
          <w:sz w:val="20"/>
        </w:rPr>
        <w:t> </w:t>
      </w:r>
      <w:r>
        <w:rPr>
          <w:sz w:val="20"/>
        </w:rPr>
        <w:t>táborů;</w:t>
      </w:r>
    </w:p>
    <w:p>
      <w:pPr>
        <w:pStyle w:val="ListParagraph"/>
        <w:numPr>
          <w:ilvl w:val="2"/>
          <w:numId w:val="2"/>
        </w:numPr>
        <w:tabs>
          <w:tab w:pos="1622" w:val="left" w:leader="none"/>
        </w:tabs>
        <w:spacing w:line="240" w:lineRule="auto" w:before="120" w:after="0"/>
        <w:ind w:left="1621" w:right="0" w:hanging="721"/>
        <w:jc w:val="both"/>
        <w:rPr>
          <w:sz w:val="20"/>
        </w:rPr>
      </w:pPr>
      <w:r>
        <w:rPr>
          <w:sz w:val="20"/>
        </w:rPr>
        <w:t>Příjemce nastaví kritéria pro akceptaci</w:t>
      </w:r>
      <w:r>
        <w:rPr>
          <w:spacing w:val="2"/>
          <w:sz w:val="20"/>
        </w:rPr>
        <w:t> </w:t>
      </w:r>
      <w:r>
        <w:rPr>
          <w:sz w:val="20"/>
        </w:rPr>
        <w:t>přihlášek:</w:t>
      </w:r>
    </w:p>
    <w:p>
      <w:pPr>
        <w:pStyle w:val="ListParagraph"/>
        <w:numPr>
          <w:ilvl w:val="3"/>
          <w:numId w:val="2"/>
        </w:numPr>
        <w:tabs>
          <w:tab w:pos="2354" w:val="left" w:leader="none"/>
        </w:tabs>
        <w:spacing w:line="240" w:lineRule="auto" w:before="119" w:after="0"/>
        <w:ind w:left="2353" w:right="195" w:hanging="720"/>
        <w:jc w:val="both"/>
        <w:rPr>
          <w:sz w:val="20"/>
        </w:rPr>
      </w:pPr>
      <w:r>
        <w:rPr>
          <w:sz w:val="20"/>
        </w:rPr>
        <w:t>českých dětí ze sociálně slabých rodin, tj. nastaví parametry, při jejichž splnění dané dítě spadá do této kategorie;</w:t>
      </w:r>
      <w:r>
        <w:rPr>
          <w:spacing w:val="-5"/>
          <w:sz w:val="20"/>
        </w:rPr>
        <w:t> </w:t>
      </w:r>
      <w:r>
        <w:rPr>
          <w:sz w:val="20"/>
        </w:rPr>
        <w:t>a</w:t>
      </w:r>
    </w:p>
    <w:p>
      <w:pPr>
        <w:pStyle w:val="ListParagraph"/>
        <w:numPr>
          <w:ilvl w:val="3"/>
          <w:numId w:val="2"/>
        </w:numPr>
        <w:tabs>
          <w:tab w:pos="2354" w:val="left" w:leader="none"/>
        </w:tabs>
        <w:spacing w:line="240" w:lineRule="auto" w:before="121" w:after="0"/>
        <w:ind w:left="2353" w:right="194" w:hanging="720"/>
        <w:jc w:val="both"/>
        <w:rPr>
          <w:sz w:val="20"/>
        </w:rPr>
      </w:pPr>
      <w:r>
        <w:rPr>
          <w:sz w:val="20"/>
        </w:rPr>
        <w:t>pro všechny účastnící se děti nastaví případnou minimální částku, která bude, jako podmínka účasti, uhrazena ze strany účastníka Zimního</w:t>
      </w:r>
      <w:r>
        <w:rPr>
          <w:spacing w:val="-25"/>
          <w:sz w:val="20"/>
        </w:rPr>
        <w:t> </w:t>
      </w:r>
      <w:r>
        <w:rPr>
          <w:sz w:val="20"/>
        </w:rPr>
        <w:t>tábora (dítěte, rodiče, pečující osoby), a to při vzetí v potaz veškerých okolností daného případu (např. pobírání dávky sociální péče</w:t>
      </w:r>
      <w:r>
        <w:rPr>
          <w:spacing w:val="-9"/>
          <w:sz w:val="20"/>
        </w:rPr>
        <w:t> </w:t>
      </w:r>
      <w:r>
        <w:rPr>
          <w:sz w:val="20"/>
        </w:rPr>
        <w:t>apod.);</w:t>
      </w:r>
    </w:p>
    <w:p>
      <w:pPr>
        <w:pStyle w:val="BodyText"/>
        <w:spacing w:before="120"/>
        <w:ind w:left="1621" w:right="193"/>
        <w:jc w:val="both"/>
      </w:pPr>
      <w:r>
        <w:rPr/>
        <w:t>takto navržené parametry Příjemce předloží Nadaci a toliko po jejich bezvýhradném odsouhlasení ze strany Nadace budou tyto aplikovatelné na došlé přihlášky;</w:t>
      </w:r>
    </w:p>
    <w:p>
      <w:pPr>
        <w:spacing w:after="0"/>
        <w:jc w:val="both"/>
        <w:sectPr>
          <w:pgSz w:w="11910" w:h="16840"/>
          <w:pgMar w:header="0" w:footer="992" w:top="1320" w:bottom="1180" w:left="940" w:right="940"/>
        </w:sectPr>
      </w:pPr>
    </w:p>
    <w:p>
      <w:pPr>
        <w:pStyle w:val="ListParagraph"/>
        <w:numPr>
          <w:ilvl w:val="2"/>
          <w:numId w:val="2"/>
        </w:numPr>
        <w:tabs>
          <w:tab w:pos="1622" w:val="left" w:leader="none"/>
        </w:tabs>
        <w:spacing w:line="240" w:lineRule="auto" w:before="80" w:after="0"/>
        <w:ind w:left="1621" w:right="194" w:hanging="720"/>
        <w:jc w:val="both"/>
        <w:rPr>
          <w:sz w:val="20"/>
        </w:rPr>
      </w:pPr>
      <w:r>
        <w:rPr>
          <w:sz w:val="20"/>
        </w:rPr>
        <w:t>Příjemce dodrží integrační charakter Zimních táborů spočívající v kritériu, kdy alespoň polovinu z celkového počtu účastníků budou tvořit děti ukrajinských uprchlíků (zbytek poté české děti ze sociálně slabých</w:t>
      </w:r>
      <w:r>
        <w:rPr>
          <w:spacing w:val="-5"/>
          <w:sz w:val="20"/>
        </w:rPr>
        <w:t> </w:t>
      </w:r>
      <w:r>
        <w:rPr>
          <w:sz w:val="20"/>
        </w:rPr>
        <w:t>rodin);</w:t>
      </w:r>
    </w:p>
    <w:p>
      <w:pPr>
        <w:pStyle w:val="ListParagraph"/>
        <w:numPr>
          <w:ilvl w:val="2"/>
          <w:numId w:val="2"/>
        </w:numPr>
        <w:tabs>
          <w:tab w:pos="1622" w:val="left" w:leader="none"/>
        </w:tabs>
        <w:spacing w:line="240" w:lineRule="auto" w:before="121" w:after="0"/>
        <w:ind w:left="1621" w:right="192" w:hanging="720"/>
        <w:jc w:val="both"/>
        <w:rPr>
          <w:sz w:val="20"/>
        </w:rPr>
      </w:pPr>
      <w:r>
        <w:rPr>
          <w:sz w:val="20"/>
        </w:rPr>
        <w:t>děti účastnící se Zimních táborů budou mít trvalé bydliště na území České republiky; pokud toto nemají, budou mít na území České republiky nahlášené místo pobytu pro účely pobytového oprávnění na území České republiky (tj. pro účely vydání dlouhodobého víza za účelem strpění pobytu na území nebo za účelem dočasné ochrany či jiného pobytového oprávnění na území České republiky);</w:t>
      </w:r>
    </w:p>
    <w:p>
      <w:pPr>
        <w:pStyle w:val="ListParagraph"/>
        <w:numPr>
          <w:ilvl w:val="2"/>
          <w:numId w:val="2"/>
        </w:numPr>
        <w:tabs>
          <w:tab w:pos="1622" w:val="left" w:leader="none"/>
        </w:tabs>
        <w:spacing w:line="240" w:lineRule="auto" w:before="118" w:after="0"/>
        <w:ind w:left="1621" w:right="199" w:hanging="720"/>
        <w:jc w:val="both"/>
        <w:rPr>
          <w:sz w:val="20"/>
        </w:rPr>
      </w:pPr>
      <w:r>
        <w:rPr>
          <w:sz w:val="20"/>
        </w:rPr>
        <w:t>alespoň 2 místa v místě pobytu, tj. v Haciendě Čert, budou ze strany Příjemce rezervovány pro Nadaci, a to na obou</w:t>
      </w:r>
      <w:r>
        <w:rPr>
          <w:spacing w:val="-3"/>
          <w:sz w:val="20"/>
        </w:rPr>
        <w:t> </w:t>
      </w:r>
      <w:r>
        <w:rPr>
          <w:sz w:val="20"/>
        </w:rPr>
        <w:t>turnusech.</w:t>
      </w:r>
    </w:p>
    <w:p>
      <w:pPr>
        <w:pStyle w:val="ListParagraph"/>
        <w:numPr>
          <w:ilvl w:val="1"/>
          <w:numId w:val="2"/>
        </w:numPr>
        <w:tabs>
          <w:tab w:pos="914" w:val="left" w:leader="none"/>
        </w:tabs>
        <w:spacing w:line="240" w:lineRule="auto" w:before="121" w:after="0"/>
        <w:ind w:left="913" w:right="193" w:hanging="721"/>
        <w:jc w:val="both"/>
        <w:rPr>
          <w:sz w:val="20"/>
        </w:rPr>
      </w:pPr>
      <w:r>
        <w:rPr>
          <w:sz w:val="20"/>
        </w:rPr>
        <w:t>Příjemce se zavazuje splnit a kontinuálně dodržovat veškeré podmínky poskytnutí Příspěvku stanovené v tomto článku a je si vědom skutečnosti, že porušení tohoto závazku, tj. nesplnění některé z podmínek uvedených v odst. </w:t>
      </w:r>
      <w:hyperlink w:history="true" w:anchor="_bookmark1">
        <w:r>
          <w:rPr>
            <w:sz w:val="20"/>
          </w:rPr>
          <w:t>2.1</w:t>
        </w:r>
      </w:hyperlink>
      <w:r>
        <w:rPr>
          <w:sz w:val="20"/>
        </w:rPr>
        <w:t> výše, představuje porušení této Smlouvy podstatným způsobem a je důvodem k vrácení Příspěvku či jeho části. Ustanovení čl. </w:t>
      </w:r>
      <w:hyperlink w:history="true" w:anchor="_bookmark2">
        <w:r>
          <w:rPr>
            <w:sz w:val="20"/>
          </w:rPr>
          <w:t>3.5 </w:t>
        </w:r>
      </w:hyperlink>
      <w:r>
        <w:rPr>
          <w:sz w:val="20"/>
        </w:rPr>
        <w:t>Smlouvy, týkající se postupu a lhůt k vrácení Příspěvku či jeho části se v takovém případě užije</w:t>
      </w:r>
      <w:r>
        <w:rPr>
          <w:spacing w:val="-4"/>
          <w:sz w:val="20"/>
        </w:rPr>
        <w:t> </w:t>
      </w:r>
      <w:r>
        <w:rPr>
          <w:sz w:val="20"/>
        </w:rPr>
        <w:t>obdobně.</w:t>
      </w:r>
    </w:p>
    <w:p>
      <w:pPr>
        <w:pStyle w:val="ListParagraph"/>
        <w:numPr>
          <w:ilvl w:val="1"/>
          <w:numId w:val="2"/>
        </w:numPr>
        <w:tabs>
          <w:tab w:pos="914" w:val="left" w:leader="none"/>
        </w:tabs>
        <w:spacing w:line="240" w:lineRule="auto" w:before="122" w:after="0"/>
        <w:ind w:left="913" w:right="202" w:hanging="721"/>
        <w:jc w:val="both"/>
        <w:rPr>
          <w:sz w:val="20"/>
        </w:rPr>
      </w:pPr>
      <w:r>
        <w:rPr>
          <w:sz w:val="20"/>
        </w:rPr>
        <w:t>Příjemce na sebe bere veškerou odpovědnost za děti účastnící se Zimních táborů a za personál, který je Příjemcem</w:t>
      </w:r>
      <w:r>
        <w:rPr>
          <w:spacing w:val="-4"/>
          <w:sz w:val="20"/>
        </w:rPr>
        <w:t> </w:t>
      </w:r>
      <w:r>
        <w:rPr>
          <w:sz w:val="20"/>
        </w:rPr>
        <w:t>zajišťován.</w:t>
      </w:r>
    </w:p>
    <w:p>
      <w:pPr>
        <w:pStyle w:val="BodyText"/>
        <w:spacing w:before="7"/>
        <w:ind w:left="0"/>
        <w:rPr>
          <w:sz w:val="19"/>
        </w:rPr>
      </w:pPr>
    </w:p>
    <w:p>
      <w:pPr>
        <w:pStyle w:val="Heading2"/>
        <w:numPr>
          <w:ilvl w:val="0"/>
          <w:numId w:val="2"/>
        </w:numPr>
        <w:tabs>
          <w:tab w:pos="913" w:val="left" w:leader="none"/>
          <w:tab w:pos="914" w:val="left" w:leader="none"/>
        </w:tabs>
        <w:spacing w:line="240" w:lineRule="auto" w:before="1" w:after="0"/>
        <w:ind w:left="913" w:right="0" w:hanging="722"/>
        <w:jc w:val="left"/>
      </w:pPr>
      <w:r>
        <w:rPr/>
        <w:t>ÚČEL PŘÍSPĚVKU A DALŠÍ</w:t>
      </w:r>
      <w:r>
        <w:rPr>
          <w:spacing w:val="-2"/>
        </w:rPr>
        <w:t> </w:t>
      </w:r>
      <w:r>
        <w:rPr/>
        <w:t>UJEDNÁNÍ</w:t>
      </w:r>
    </w:p>
    <w:p>
      <w:pPr>
        <w:pStyle w:val="BodyText"/>
        <w:spacing w:before="8"/>
        <w:ind w:left="0"/>
        <w:rPr>
          <w:b/>
          <w:sz w:val="19"/>
        </w:rPr>
      </w:pPr>
    </w:p>
    <w:p>
      <w:pPr>
        <w:pStyle w:val="ListParagraph"/>
        <w:numPr>
          <w:ilvl w:val="1"/>
          <w:numId w:val="2"/>
        </w:numPr>
        <w:tabs>
          <w:tab w:pos="914" w:val="left" w:leader="none"/>
        </w:tabs>
        <w:spacing w:line="240" w:lineRule="auto" w:before="0" w:after="0"/>
        <w:ind w:left="913" w:right="191" w:hanging="721"/>
        <w:jc w:val="both"/>
        <w:rPr>
          <w:sz w:val="20"/>
        </w:rPr>
      </w:pPr>
      <w:r>
        <w:rPr>
          <w:sz w:val="20"/>
        </w:rPr>
        <w:t>Příspěvek, tj. veškeré jeho dílčí části, budou Příjemcem využity výhradně na </w:t>
      </w:r>
      <w:r>
        <w:rPr>
          <w:b/>
          <w:sz w:val="20"/>
        </w:rPr>
        <w:t>pokrytí nákladů vynaložených Příjemcem v souvislosti s organizací a realizací Zimních táborů</w:t>
      </w:r>
      <w:r>
        <w:rPr>
          <w:sz w:val="20"/>
        </w:rPr>
        <w:t>, tj. zejména na pokrytí nákladů souvisejících s ubytováním dětí, jejich dopravou na</w:t>
      </w:r>
      <w:r>
        <w:rPr>
          <w:spacing w:val="-17"/>
          <w:sz w:val="20"/>
        </w:rPr>
        <w:t> </w:t>
      </w:r>
      <w:r>
        <w:rPr>
          <w:sz w:val="20"/>
        </w:rPr>
        <w:t>místo</w:t>
      </w:r>
      <w:r>
        <w:rPr>
          <w:spacing w:val="-18"/>
          <w:sz w:val="20"/>
        </w:rPr>
        <w:t> </w:t>
      </w:r>
      <w:r>
        <w:rPr>
          <w:sz w:val="20"/>
        </w:rPr>
        <w:t>konání,</w:t>
      </w:r>
      <w:r>
        <w:rPr>
          <w:spacing w:val="-17"/>
          <w:sz w:val="20"/>
        </w:rPr>
        <w:t> </w:t>
      </w:r>
      <w:r>
        <w:rPr>
          <w:sz w:val="20"/>
        </w:rPr>
        <w:t>zajištěním</w:t>
      </w:r>
      <w:r>
        <w:rPr>
          <w:spacing w:val="-17"/>
          <w:sz w:val="20"/>
        </w:rPr>
        <w:t> </w:t>
      </w:r>
      <w:r>
        <w:rPr>
          <w:sz w:val="20"/>
        </w:rPr>
        <w:t>personálu,</w:t>
      </w:r>
      <w:r>
        <w:rPr>
          <w:spacing w:val="-18"/>
          <w:sz w:val="20"/>
        </w:rPr>
        <w:t> </w:t>
      </w:r>
      <w:r>
        <w:rPr>
          <w:sz w:val="20"/>
        </w:rPr>
        <w:t>který</w:t>
      </w:r>
      <w:r>
        <w:rPr>
          <w:spacing w:val="-17"/>
          <w:sz w:val="20"/>
        </w:rPr>
        <w:t> </w:t>
      </w:r>
      <w:r>
        <w:rPr>
          <w:sz w:val="20"/>
        </w:rPr>
        <w:t>se</w:t>
      </w:r>
      <w:r>
        <w:rPr>
          <w:spacing w:val="-16"/>
          <w:sz w:val="20"/>
        </w:rPr>
        <w:t> </w:t>
      </w:r>
      <w:r>
        <w:rPr>
          <w:sz w:val="20"/>
        </w:rPr>
        <w:t>o</w:t>
      </w:r>
      <w:r>
        <w:rPr>
          <w:spacing w:val="-18"/>
          <w:sz w:val="20"/>
        </w:rPr>
        <w:t> </w:t>
      </w:r>
      <w:r>
        <w:rPr>
          <w:sz w:val="20"/>
        </w:rPr>
        <w:t>děti</w:t>
      </w:r>
      <w:r>
        <w:rPr>
          <w:spacing w:val="-17"/>
          <w:sz w:val="20"/>
        </w:rPr>
        <w:t> </w:t>
      </w:r>
      <w:r>
        <w:rPr>
          <w:sz w:val="20"/>
        </w:rPr>
        <w:t>bude</w:t>
      </w:r>
      <w:r>
        <w:rPr>
          <w:spacing w:val="-19"/>
          <w:sz w:val="20"/>
        </w:rPr>
        <w:t> </w:t>
      </w:r>
      <w:r>
        <w:rPr>
          <w:sz w:val="20"/>
        </w:rPr>
        <w:t>po</w:t>
      </w:r>
      <w:r>
        <w:rPr>
          <w:spacing w:val="-18"/>
          <w:sz w:val="20"/>
        </w:rPr>
        <w:t> </w:t>
      </w:r>
      <w:r>
        <w:rPr>
          <w:sz w:val="20"/>
        </w:rPr>
        <w:t>dobu</w:t>
      </w:r>
      <w:r>
        <w:rPr>
          <w:spacing w:val="-17"/>
          <w:sz w:val="20"/>
        </w:rPr>
        <w:t> </w:t>
      </w:r>
      <w:r>
        <w:rPr>
          <w:sz w:val="20"/>
        </w:rPr>
        <w:t>Zimních</w:t>
      </w:r>
      <w:r>
        <w:rPr>
          <w:spacing w:val="-16"/>
          <w:sz w:val="20"/>
        </w:rPr>
        <w:t> </w:t>
      </w:r>
      <w:r>
        <w:rPr>
          <w:sz w:val="20"/>
        </w:rPr>
        <w:t>táborů</w:t>
      </w:r>
      <w:r>
        <w:rPr>
          <w:spacing w:val="-17"/>
          <w:sz w:val="20"/>
        </w:rPr>
        <w:t> </w:t>
      </w:r>
      <w:r>
        <w:rPr>
          <w:sz w:val="20"/>
        </w:rPr>
        <w:t>starat a zajišťovat jim aktivity a na obsahovou náplň Zimních táborů (dále jen</w:t>
      </w:r>
      <w:r>
        <w:rPr>
          <w:spacing w:val="-14"/>
          <w:sz w:val="20"/>
        </w:rPr>
        <w:t> </w:t>
      </w:r>
      <w:r>
        <w:rPr>
          <w:sz w:val="20"/>
        </w:rPr>
        <w:t>„</w:t>
      </w:r>
      <w:r>
        <w:rPr>
          <w:b/>
          <w:sz w:val="20"/>
        </w:rPr>
        <w:t>Účel</w:t>
      </w:r>
      <w:r>
        <w:rPr>
          <w:sz w:val="20"/>
        </w:rPr>
        <w:t>“).</w:t>
      </w:r>
    </w:p>
    <w:p>
      <w:pPr>
        <w:pStyle w:val="ListParagraph"/>
        <w:numPr>
          <w:ilvl w:val="1"/>
          <w:numId w:val="2"/>
        </w:numPr>
        <w:tabs>
          <w:tab w:pos="914" w:val="left" w:leader="none"/>
        </w:tabs>
        <w:spacing w:line="240" w:lineRule="auto" w:before="122" w:after="0"/>
        <w:ind w:left="913" w:right="190" w:hanging="721"/>
        <w:jc w:val="both"/>
        <w:rPr>
          <w:sz w:val="20"/>
        </w:rPr>
      </w:pPr>
      <w:r>
        <w:rPr>
          <w:sz w:val="20"/>
        </w:rPr>
        <w:t>Příjemce se zavazuje, že Příspěvek plně použije na úhradu nákladů v souladu s Účelem, vzniklých v období od 1.11.2022 do</w:t>
      </w:r>
      <w:r>
        <w:rPr>
          <w:spacing w:val="-2"/>
          <w:sz w:val="20"/>
        </w:rPr>
        <w:t> </w:t>
      </w:r>
      <w:r>
        <w:rPr>
          <w:sz w:val="20"/>
        </w:rPr>
        <w:t>30.4.2023.</w:t>
      </w:r>
    </w:p>
    <w:p>
      <w:pPr>
        <w:pStyle w:val="ListParagraph"/>
        <w:numPr>
          <w:ilvl w:val="1"/>
          <w:numId w:val="2"/>
        </w:numPr>
        <w:tabs>
          <w:tab w:pos="914" w:val="left" w:leader="none"/>
        </w:tabs>
        <w:spacing w:line="240" w:lineRule="auto" w:before="119" w:after="0"/>
        <w:ind w:left="913" w:right="192" w:hanging="721"/>
        <w:jc w:val="both"/>
        <w:rPr>
          <w:sz w:val="20"/>
        </w:rPr>
      </w:pPr>
      <w:r>
        <w:rPr>
          <w:sz w:val="20"/>
        </w:rPr>
        <w:t>Po naplnění Účelu  poskytnutého Příspěvku, resp. po vynaložení  Příspěvku v souladu    s Účelem, příp. po uplynutí období, na které může být Příspěvek užit, tj. po 31.3.2023, podle toho, která ze skutečností nastane dříve, předloží Příjemce Nadaci závěrečnou zprávu o projektu Zimní tábory, ve které celý projekt v krátkosti zhodnotí. Zprávu je Příjemce povinen doložit do</w:t>
      </w:r>
      <w:r>
        <w:rPr>
          <w:spacing w:val="-2"/>
          <w:sz w:val="20"/>
        </w:rPr>
        <w:t> </w:t>
      </w:r>
      <w:r>
        <w:rPr>
          <w:sz w:val="20"/>
        </w:rPr>
        <w:t>30.4.2023.</w:t>
      </w:r>
    </w:p>
    <w:p>
      <w:pPr>
        <w:pStyle w:val="ListParagraph"/>
        <w:numPr>
          <w:ilvl w:val="1"/>
          <w:numId w:val="2"/>
        </w:numPr>
        <w:tabs>
          <w:tab w:pos="914" w:val="left" w:leader="none"/>
        </w:tabs>
        <w:spacing w:line="240" w:lineRule="auto" w:before="121" w:after="0"/>
        <w:ind w:left="913" w:right="191" w:hanging="721"/>
        <w:jc w:val="both"/>
        <w:rPr>
          <w:sz w:val="20"/>
        </w:rPr>
      </w:pPr>
      <w:r>
        <w:rPr>
          <w:sz w:val="20"/>
        </w:rPr>
        <w:t>Pro případ, že Příjemce nevyužije celou částku Příspěvku již Nadací vyplaceného za stanoveným Účelem, je Příjemce povinen tuto skutečnost oznámit Nadaci a dle instrukcí Nadace vrátit zbývající částku Příspěvku Nadaci či postupovat v souladu s pokyny Nadace.</w:t>
      </w:r>
    </w:p>
    <w:p>
      <w:pPr>
        <w:pStyle w:val="ListParagraph"/>
        <w:numPr>
          <w:ilvl w:val="1"/>
          <w:numId w:val="2"/>
        </w:numPr>
        <w:tabs>
          <w:tab w:pos="914" w:val="left" w:leader="none"/>
        </w:tabs>
        <w:spacing w:line="240" w:lineRule="auto" w:before="120" w:after="0"/>
        <w:ind w:left="913" w:right="190" w:hanging="721"/>
        <w:jc w:val="both"/>
        <w:rPr>
          <w:sz w:val="20"/>
        </w:rPr>
      </w:pPr>
      <w:bookmarkStart w:name="_bookmark2" w:id="5"/>
      <w:bookmarkEnd w:id="5"/>
      <w:r>
        <w:rPr/>
      </w:r>
      <w:bookmarkStart w:name="_bookmark2" w:id="6"/>
      <w:bookmarkEnd w:id="6"/>
      <w:r>
        <w:rPr>
          <w:sz w:val="20"/>
        </w:rPr>
        <w:t>V</w:t>
      </w:r>
      <w:r>
        <w:rPr>
          <w:sz w:val="20"/>
        </w:rPr>
        <w:t> případě, že Příjemce využije Příspěvek či jeho část v rozporu s Účelem nebo nebude Nadaci dostatečně prokázáno použití Příspěvku v souladu s Účelem, bude výše uvedené považováno za porušení podmínek této Smlouvy podstatným způsobem a zakládá právo Nadace požadovat vrácení Příspěvku či jeho části, které se porušení týkalo, zpět a Příjemce je v takovém případě povinen vrátit Nadaci Příspěvek či jeho část, které se porušení povinností týkalo, a to bez zbytečného odkladu po výzvě Nadace, nejpozději však do 5 pracovních dní od doručení výzvy ze strany Nadace. V případě vrácení Příspěvku</w:t>
      </w:r>
      <w:r>
        <w:rPr>
          <w:spacing w:val="-14"/>
          <w:sz w:val="20"/>
        </w:rPr>
        <w:t> </w:t>
      </w:r>
      <w:r>
        <w:rPr>
          <w:sz w:val="20"/>
        </w:rPr>
        <w:t>je</w:t>
      </w:r>
      <w:r>
        <w:rPr>
          <w:spacing w:val="-17"/>
          <w:sz w:val="20"/>
        </w:rPr>
        <w:t> </w:t>
      </w:r>
      <w:r>
        <w:rPr>
          <w:sz w:val="20"/>
        </w:rPr>
        <w:t>Příjemce</w:t>
      </w:r>
      <w:r>
        <w:rPr>
          <w:spacing w:val="-19"/>
          <w:sz w:val="20"/>
        </w:rPr>
        <w:t> </w:t>
      </w:r>
      <w:r>
        <w:rPr>
          <w:sz w:val="20"/>
        </w:rPr>
        <w:t>povinen</w:t>
      </w:r>
      <w:r>
        <w:rPr>
          <w:spacing w:val="-17"/>
          <w:sz w:val="20"/>
        </w:rPr>
        <w:t> </w:t>
      </w:r>
      <w:r>
        <w:rPr>
          <w:sz w:val="20"/>
        </w:rPr>
        <w:t>postupovat</w:t>
      </w:r>
      <w:r>
        <w:rPr>
          <w:spacing w:val="-14"/>
          <w:sz w:val="20"/>
        </w:rPr>
        <w:t> </w:t>
      </w:r>
      <w:r>
        <w:rPr>
          <w:sz w:val="20"/>
        </w:rPr>
        <w:t>dle</w:t>
      </w:r>
      <w:r>
        <w:rPr>
          <w:spacing w:val="-17"/>
          <w:sz w:val="20"/>
        </w:rPr>
        <w:t> </w:t>
      </w:r>
      <w:r>
        <w:rPr>
          <w:sz w:val="20"/>
        </w:rPr>
        <w:t>a</w:t>
      </w:r>
      <w:r>
        <w:rPr>
          <w:spacing w:val="-15"/>
          <w:sz w:val="20"/>
        </w:rPr>
        <w:t> </w:t>
      </w:r>
      <w:r>
        <w:rPr>
          <w:sz w:val="20"/>
        </w:rPr>
        <w:t>v</w:t>
      </w:r>
      <w:r>
        <w:rPr>
          <w:spacing w:val="-10"/>
          <w:sz w:val="20"/>
        </w:rPr>
        <w:t> </w:t>
      </w:r>
      <w:r>
        <w:rPr>
          <w:sz w:val="20"/>
        </w:rPr>
        <w:t>souladu</w:t>
      </w:r>
      <w:r>
        <w:rPr>
          <w:spacing w:val="-17"/>
          <w:sz w:val="20"/>
        </w:rPr>
        <w:t> </w:t>
      </w:r>
      <w:r>
        <w:rPr>
          <w:sz w:val="20"/>
        </w:rPr>
        <w:t>s</w:t>
      </w:r>
      <w:r>
        <w:rPr>
          <w:spacing w:val="-18"/>
          <w:sz w:val="20"/>
        </w:rPr>
        <w:t> </w:t>
      </w:r>
      <w:r>
        <w:rPr>
          <w:sz w:val="20"/>
        </w:rPr>
        <w:t>instrukcemi</w:t>
      </w:r>
      <w:r>
        <w:rPr>
          <w:spacing w:val="-14"/>
          <w:sz w:val="20"/>
        </w:rPr>
        <w:t> </w:t>
      </w:r>
      <w:r>
        <w:rPr>
          <w:sz w:val="20"/>
        </w:rPr>
        <w:t>a</w:t>
      </w:r>
      <w:r>
        <w:rPr>
          <w:spacing w:val="-14"/>
          <w:sz w:val="20"/>
        </w:rPr>
        <w:t> </w:t>
      </w:r>
      <w:r>
        <w:rPr>
          <w:sz w:val="20"/>
        </w:rPr>
        <w:t>pokyny</w:t>
      </w:r>
      <w:r>
        <w:rPr>
          <w:spacing w:val="-16"/>
          <w:sz w:val="20"/>
        </w:rPr>
        <w:t> </w:t>
      </w:r>
      <w:r>
        <w:rPr>
          <w:sz w:val="20"/>
        </w:rPr>
        <w:t>Nadace.</w:t>
      </w:r>
    </w:p>
    <w:p>
      <w:pPr>
        <w:pStyle w:val="ListParagraph"/>
        <w:numPr>
          <w:ilvl w:val="1"/>
          <w:numId w:val="2"/>
        </w:numPr>
        <w:tabs>
          <w:tab w:pos="914" w:val="left" w:leader="none"/>
        </w:tabs>
        <w:spacing w:line="240" w:lineRule="auto" w:before="120" w:after="0"/>
        <w:ind w:left="913" w:right="192" w:hanging="721"/>
        <w:jc w:val="both"/>
        <w:rPr>
          <w:sz w:val="20"/>
        </w:rPr>
      </w:pPr>
      <w:r>
        <w:rPr>
          <w:sz w:val="20"/>
        </w:rPr>
        <w:t>Smluvní strany se dohodly, že Příjemce zveřejní informace o poskytnutí Příspěvku ze strany Nadace a bude v rámci své činnosti uvádět informace o tom, že Nadace je partnerem / podporovatelem daného projektu. Pro výše uvedené účely Nadace uděluje Příjemci nevýhradní licenci na užití loga Nadace – Příjemce se zavazuje používat logo a název Nadace způsobem neznevažujícím pověst a dobré jméno</w:t>
      </w:r>
      <w:r>
        <w:rPr>
          <w:spacing w:val="-13"/>
          <w:sz w:val="20"/>
        </w:rPr>
        <w:t> </w:t>
      </w:r>
      <w:r>
        <w:rPr>
          <w:sz w:val="20"/>
        </w:rPr>
        <w:t>Nadace.</w:t>
      </w:r>
    </w:p>
    <w:p>
      <w:pPr>
        <w:spacing w:after="0" w:line="240" w:lineRule="auto"/>
        <w:jc w:val="both"/>
        <w:rPr>
          <w:sz w:val="20"/>
        </w:rPr>
        <w:sectPr>
          <w:pgSz w:w="11910" w:h="16840"/>
          <w:pgMar w:header="0" w:footer="992" w:top="1320" w:bottom="1180" w:left="940" w:right="940"/>
        </w:sectPr>
      </w:pPr>
    </w:p>
    <w:p>
      <w:pPr>
        <w:pStyle w:val="ListParagraph"/>
        <w:numPr>
          <w:ilvl w:val="1"/>
          <w:numId w:val="2"/>
        </w:numPr>
        <w:tabs>
          <w:tab w:pos="914" w:val="left" w:leader="none"/>
        </w:tabs>
        <w:spacing w:line="240" w:lineRule="auto" w:before="80" w:after="0"/>
        <w:ind w:left="913" w:right="194" w:hanging="721"/>
        <w:jc w:val="both"/>
        <w:rPr>
          <w:sz w:val="20"/>
        </w:rPr>
      </w:pPr>
      <w:r>
        <w:rPr>
          <w:sz w:val="20"/>
        </w:rPr>
        <w:t>Příjemce souhlasí s tím, že Nadace je oprávněna zveřejnit informace o poskytnutí Příspěvku, zejm. (nikoliv však výlučně) na svých webových stránkách, sociálních sítích, a ve výroční</w:t>
      </w:r>
      <w:r>
        <w:rPr>
          <w:spacing w:val="-1"/>
          <w:sz w:val="20"/>
        </w:rPr>
        <w:t> </w:t>
      </w:r>
      <w:r>
        <w:rPr>
          <w:sz w:val="20"/>
        </w:rPr>
        <w:t>zprávě.</w:t>
      </w:r>
    </w:p>
    <w:p>
      <w:pPr>
        <w:pStyle w:val="BodyText"/>
        <w:spacing w:before="10"/>
        <w:ind w:left="0"/>
        <w:rPr>
          <w:sz w:val="19"/>
        </w:rPr>
      </w:pPr>
    </w:p>
    <w:p>
      <w:pPr>
        <w:pStyle w:val="Heading2"/>
        <w:numPr>
          <w:ilvl w:val="0"/>
          <w:numId w:val="2"/>
        </w:numPr>
        <w:tabs>
          <w:tab w:pos="914" w:val="left" w:leader="none"/>
        </w:tabs>
        <w:spacing w:line="240" w:lineRule="auto" w:before="0" w:after="0"/>
        <w:ind w:left="913" w:right="0" w:hanging="722"/>
        <w:jc w:val="both"/>
      </w:pPr>
      <w:r>
        <w:rPr/>
        <w:t>UŽITÍ POSKYTNUTÉHO MATERIÁLU A OCHRANA OSOBNÍCH</w:t>
      </w:r>
      <w:r>
        <w:rPr>
          <w:spacing w:val="-8"/>
        </w:rPr>
        <w:t> </w:t>
      </w:r>
      <w:r>
        <w:rPr/>
        <w:t>ÚDAJŮ</w:t>
      </w:r>
    </w:p>
    <w:p>
      <w:pPr>
        <w:pStyle w:val="BodyText"/>
        <w:spacing w:before="8"/>
        <w:ind w:left="0"/>
        <w:rPr>
          <w:b/>
          <w:sz w:val="19"/>
        </w:rPr>
      </w:pPr>
    </w:p>
    <w:p>
      <w:pPr>
        <w:pStyle w:val="ListParagraph"/>
        <w:numPr>
          <w:ilvl w:val="1"/>
          <w:numId w:val="2"/>
        </w:numPr>
        <w:tabs>
          <w:tab w:pos="914" w:val="left" w:leader="none"/>
        </w:tabs>
        <w:spacing w:line="240" w:lineRule="auto" w:before="1" w:after="0"/>
        <w:ind w:left="913" w:right="190" w:hanging="721"/>
        <w:jc w:val="both"/>
        <w:rPr>
          <w:sz w:val="20"/>
        </w:rPr>
      </w:pPr>
      <w:bookmarkStart w:name="_bookmark3" w:id="7"/>
      <w:bookmarkEnd w:id="7"/>
      <w:r>
        <w:rPr/>
      </w:r>
      <w:bookmarkStart w:name="_bookmark3" w:id="8"/>
      <w:bookmarkEnd w:id="8"/>
      <w:r>
        <w:rPr>
          <w:sz w:val="20"/>
        </w:rPr>
        <w:t>P</w:t>
      </w:r>
      <w:r>
        <w:rPr>
          <w:sz w:val="20"/>
        </w:rPr>
        <w:t>říjemce se zavazuje poskytovat průběžně, příp. po ukončení Zimních táborů, nedohodne-li se s Nadací odlišně, Nadaci fotodokumentaci, příp. obrazové a zvukové záznamy (audio a videozáznamy) a příp. další autorsko-právní materiál (dále jen „</w:t>
      </w:r>
      <w:r>
        <w:rPr>
          <w:b/>
          <w:sz w:val="20"/>
        </w:rPr>
        <w:t>AP Materiál</w:t>
      </w:r>
      <w:r>
        <w:rPr>
          <w:sz w:val="20"/>
        </w:rPr>
        <w:t>“), a to po dobu trvání projektu Zimních táborů. Příjemce bere na vědomí a uděluje</w:t>
      </w:r>
      <w:r>
        <w:rPr>
          <w:spacing w:val="-21"/>
          <w:sz w:val="20"/>
        </w:rPr>
        <w:t> </w:t>
      </w:r>
      <w:r>
        <w:rPr>
          <w:sz w:val="20"/>
        </w:rPr>
        <w:t>Nadaci</w:t>
      </w:r>
      <w:r>
        <w:rPr>
          <w:spacing w:val="-19"/>
          <w:sz w:val="20"/>
        </w:rPr>
        <w:t> </w:t>
      </w:r>
      <w:r>
        <w:rPr>
          <w:sz w:val="20"/>
        </w:rPr>
        <w:t>souhlas</w:t>
      </w:r>
      <w:r>
        <w:rPr>
          <w:spacing w:val="-18"/>
          <w:sz w:val="20"/>
        </w:rPr>
        <w:t> </w:t>
      </w:r>
      <w:r>
        <w:rPr>
          <w:sz w:val="20"/>
        </w:rPr>
        <w:t>s</w:t>
      </w:r>
      <w:r>
        <w:rPr>
          <w:spacing w:val="1"/>
          <w:sz w:val="20"/>
        </w:rPr>
        <w:t> </w:t>
      </w:r>
      <w:r>
        <w:rPr>
          <w:sz w:val="20"/>
        </w:rPr>
        <w:t>tím,</w:t>
      </w:r>
      <w:r>
        <w:rPr>
          <w:spacing w:val="-19"/>
          <w:sz w:val="20"/>
        </w:rPr>
        <w:t> </w:t>
      </w:r>
      <w:r>
        <w:rPr>
          <w:sz w:val="20"/>
        </w:rPr>
        <w:t>aby</w:t>
      </w:r>
      <w:r>
        <w:rPr>
          <w:spacing w:val="-18"/>
          <w:sz w:val="20"/>
        </w:rPr>
        <w:t> </w:t>
      </w:r>
      <w:r>
        <w:rPr>
          <w:sz w:val="20"/>
        </w:rPr>
        <w:t>tento</w:t>
      </w:r>
      <w:r>
        <w:rPr>
          <w:spacing w:val="-18"/>
          <w:sz w:val="20"/>
        </w:rPr>
        <w:t> </w:t>
      </w:r>
      <w:r>
        <w:rPr>
          <w:sz w:val="20"/>
        </w:rPr>
        <w:t>AP</w:t>
      </w:r>
      <w:r>
        <w:rPr>
          <w:spacing w:val="-17"/>
          <w:sz w:val="20"/>
        </w:rPr>
        <w:t> </w:t>
      </w:r>
      <w:r>
        <w:rPr>
          <w:sz w:val="20"/>
        </w:rPr>
        <w:t>Materiál</w:t>
      </w:r>
      <w:r>
        <w:rPr>
          <w:spacing w:val="-19"/>
          <w:sz w:val="20"/>
        </w:rPr>
        <w:t> </w:t>
      </w:r>
      <w:r>
        <w:rPr>
          <w:sz w:val="20"/>
        </w:rPr>
        <w:t>byl</w:t>
      </w:r>
      <w:r>
        <w:rPr>
          <w:spacing w:val="-19"/>
          <w:sz w:val="20"/>
        </w:rPr>
        <w:t> </w:t>
      </w:r>
      <w:r>
        <w:rPr>
          <w:sz w:val="20"/>
        </w:rPr>
        <w:t>Nadací</w:t>
      </w:r>
      <w:r>
        <w:rPr>
          <w:spacing w:val="-19"/>
          <w:sz w:val="20"/>
        </w:rPr>
        <w:t> </w:t>
      </w:r>
      <w:r>
        <w:rPr>
          <w:sz w:val="20"/>
        </w:rPr>
        <w:t>užíván</w:t>
      </w:r>
      <w:r>
        <w:rPr>
          <w:spacing w:val="-19"/>
          <w:sz w:val="20"/>
        </w:rPr>
        <w:t> </w:t>
      </w:r>
      <w:r>
        <w:rPr>
          <w:sz w:val="20"/>
        </w:rPr>
        <w:t>pro</w:t>
      </w:r>
      <w:r>
        <w:rPr>
          <w:spacing w:val="-16"/>
          <w:sz w:val="20"/>
        </w:rPr>
        <w:t> </w:t>
      </w:r>
      <w:r>
        <w:rPr>
          <w:sz w:val="20"/>
        </w:rPr>
        <w:t>účely</w:t>
      </w:r>
      <w:r>
        <w:rPr>
          <w:spacing w:val="-17"/>
          <w:sz w:val="20"/>
        </w:rPr>
        <w:t> </w:t>
      </w:r>
      <w:r>
        <w:rPr>
          <w:sz w:val="20"/>
        </w:rPr>
        <w:t>propagace Nadace, tj. na propagačních materiálech, v rámci prezentace činnosti Nadace (obecně a zejména pak v souvislosti s projektem), na webových stránkách Nadace, jakož i na webových</w:t>
      </w:r>
      <w:r>
        <w:rPr>
          <w:spacing w:val="-13"/>
          <w:sz w:val="20"/>
        </w:rPr>
        <w:t> </w:t>
      </w:r>
      <w:r>
        <w:rPr>
          <w:sz w:val="20"/>
        </w:rPr>
        <w:t>stránkách</w:t>
      </w:r>
      <w:r>
        <w:rPr>
          <w:spacing w:val="-14"/>
          <w:sz w:val="20"/>
        </w:rPr>
        <w:t> </w:t>
      </w:r>
      <w:r>
        <w:rPr>
          <w:sz w:val="20"/>
        </w:rPr>
        <w:t>projektu,</w:t>
      </w:r>
      <w:r>
        <w:rPr>
          <w:spacing w:val="-17"/>
          <w:sz w:val="20"/>
        </w:rPr>
        <w:t> </w:t>
      </w:r>
      <w:r>
        <w:rPr>
          <w:sz w:val="20"/>
        </w:rPr>
        <w:t>sociálních</w:t>
      </w:r>
      <w:r>
        <w:rPr>
          <w:spacing w:val="-16"/>
          <w:sz w:val="20"/>
        </w:rPr>
        <w:t> </w:t>
      </w:r>
      <w:r>
        <w:rPr>
          <w:sz w:val="20"/>
        </w:rPr>
        <w:t>sítích</w:t>
      </w:r>
      <w:r>
        <w:rPr>
          <w:spacing w:val="-15"/>
          <w:sz w:val="20"/>
        </w:rPr>
        <w:t> </w:t>
      </w:r>
      <w:r>
        <w:rPr>
          <w:sz w:val="20"/>
        </w:rPr>
        <w:t>a</w:t>
      </w:r>
      <w:r>
        <w:rPr>
          <w:spacing w:val="-13"/>
          <w:sz w:val="20"/>
        </w:rPr>
        <w:t> </w:t>
      </w:r>
      <w:r>
        <w:rPr>
          <w:sz w:val="20"/>
        </w:rPr>
        <w:t>dalších</w:t>
      </w:r>
      <w:r>
        <w:rPr>
          <w:spacing w:val="-15"/>
          <w:sz w:val="20"/>
        </w:rPr>
        <w:t> </w:t>
      </w:r>
      <w:r>
        <w:rPr>
          <w:sz w:val="20"/>
        </w:rPr>
        <w:t>vhodných</w:t>
      </w:r>
      <w:r>
        <w:rPr>
          <w:spacing w:val="-15"/>
          <w:sz w:val="20"/>
        </w:rPr>
        <w:t> </w:t>
      </w:r>
      <w:r>
        <w:rPr>
          <w:sz w:val="20"/>
        </w:rPr>
        <w:t>nosičích</w:t>
      </w:r>
      <w:r>
        <w:rPr>
          <w:spacing w:val="-15"/>
          <w:sz w:val="20"/>
        </w:rPr>
        <w:t> </w:t>
      </w:r>
      <w:r>
        <w:rPr>
          <w:sz w:val="20"/>
        </w:rPr>
        <w:t>(TV,</w:t>
      </w:r>
      <w:r>
        <w:rPr>
          <w:spacing w:val="-16"/>
          <w:sz w:val="20"/>
        </w:rPr>
        <w:t> </w:t>
      </w:r>
      <w:r>
        <w:rPr>
          <w:sz w:val="20"/>
        </w:rPr>
        <w:t>intranet), a to po dobu trvání Projektu a min. 5 let poté. Užitím Nadací, dle tohoto článku, je myšleno jakékoli užití, nakládání, zpracování, jakož i uveřejnění výše uvedených AP Materiálů.</w:t>
      </w:r>
    </w:p>
    <w:p>
      <w:pPr>
        <w:pStyle w:val="ListParagraph"/>
        <w:numPr>
          <w:ilvl w:val="1"/>
          <w:numId w:val="2"/>
        </w:numPr>
        <w:tabs>
          <w:tab w:pos="914" w:val="left" w:leader="none"/>
        </w:tabs>
        <w:spacing w:line="240" w:lineRule="auto" w:before="120" w:after="0"/>
        <w:ind w:left="913" w:right="192" w:hanging="721"/>
        <w:jc w:val="both"/>
        <w:rPr>
          <w:sz w:val="20"/>
        </w:rPr>
      </w:pPr>
      <w:r>
        <w:rPr>
          <w:sz w:val="20"/>
        </w:rPr>
        <w:t>Příjemce se v souvislosti s výše uvedeným zavazuje vždy zajistit oprávněnost užití AP Materiálu</w:t>
      </w:r>
      <w:r>
        <w:rPr>
          <w:spacing w:val="29"/>
          <w:sz w:val="20"/>
        </w:rPr>
        <w:t> </w:t>
      </w:r>
      <w:r>
        <w:rPr>
          <w:sz w:val="20"/>
        </w:rPr>
        <w:t>k</w:t>
      </w:r>
      <w:r>
        <w:rPr>
          <w:spacing w:val="-2"/>
          <w:sz w:val="20"/>
        </w:rPr>
        <w:t> </w:t>
      </w:r>
      <w:r>
        <w:rPr>
          <w:sz w:val="20"/>
        </w:rPr>
        <w:t>účelům</w:t>
      </w:r>
      <w:r>
        <w:rPr>
          <w:spacing w:val="26"/>
          <w:sz w:val="20"/>
        </w:rPr>
        <w:t> </w:t>
      </w:r>
      <w:r>
        <w:rPr>
          <w:sz w:val="20"/>
        </w:rPr>
        <w:t>uvedeným</w:t>
      </w:r>
      <w:r>
        <w:rPr>
          <w:spacing w:val="27"/>
          <w:sz w:val="20"/>
        </w:rPr>
        <w:t> </w:t>
      </w:r>
      <w:r>
        <w:rPr>
          <w:sz w:val="20"/>
        </w:rPr>
        <w:t>v</w:t>
      </w:r>
      <w:r>
        <w:rPr>
          <w:spacing w:val="3"/>
          <w:sz w:val="20"/>
        </w:rPr>
        <w:t> </w:t>
      </w:r>
      <w:r>
        <w:rPr>
          <w:sz w:val="20"/>
        </w:rPr>
        <w:t>čl.</w:t>
      </w:r>
      <w:r>
        <w:rPr>
          <w:spacing w:val="27"/>
          <w:sz w:val="20"/>
        </w:rPr>
        <w:t> </w:t>
      </w:r>
      <w:hyperlink w:history="true" w:anchor="_bookmark3">
        <w:r>
          <w:rPr>
            <w:sz w:val="20"/>
          </w:rPr>
          <w:t>4.1</w:t>
        </w:r>
        <w:r>
          <w:rPr>
            <w:spacing w:val="29"/>
            <w:sz w:val="20"/>
          </w:rPr>
          <w:t> </w:t>
        </w:r>
      </w:hyperlink>
      <w:r>
        <w:rPr>
          <w:sz w:val="20"/>
        </w:rPr>
        <w:t>výše,</w:t>
      </w:r>
      <w:r>
        <w:rPr>
          <w:spacing w:val="27"/>
          <w:sz w:val="20"/>
        </w:rPr>
        <w:t> </w:t>
      </w:r>
      <w:r>
        <w:rPr>
          <w:sz w:val="20"/>
        </w:rPr>
        <w:t>tj.</w:t>
      </w:r>
      <w:r>
        <w:rPr>
          <w:spacing w:val="25"/>
          <w:sz w:val="20"/>
        </w:rPr>
        <w:t> </w:t>
      </w:r>
      <w:r>
        <w:rPr>
          <w:sz w:val="20"/>
        </w:rPr>
        <w:t>obstarat</w:t>
      </w:r>
      <w:r>
        <w:rPr>
          <w:spacing w:val="27"/>
          <w:sz w:val="20"/>
        </w:rPr>
        <w:t> </w:t>
      </w:r>
      <w:r>
        <w:rPr>
          <w:sz w:val="20"/>
        </w:rPr>
        <w:t>potřebná</w:t>
      </w:r>
      <w:r>
        <w:rPr>
          <w:spacing w:val="26"/>
          <w:sz w:val="20"/>
        </w:rPr>
        <w:t> </w:t>
      </w:r>
      <w:r>
        <w:rPr>
          <w:sz w:val="20"/>
        </w:rPr>
        <w:t>svolení</w:t>
      </w:r>
      <w:r>
        <w:rPr>
          <w:spacing w:val="27"/>
          <w:sz w:val="20"/>
        </w:rPr>
        <w:t> </w:t>
      </w:r>
      <w:r>
        <w:rPr>
          <w:sz w:val="20"/>
        </w:rPr>
        <w:t>dle</w:t>
      </w:r>
      <w:r>
        <w:rPr>
          <w:spacing w:val="29"/>
          <w:sz w:val="20"/>
        </w:rPr>
        <w:t> </w:t>
      </w:r>
      <w:r>
        <w:rPr>
          <w:sz w:val="20"/>
        </w:rPr>
        <w:t>§</w:t>
      </w:r>
      <w:r>
        <w:rPr>
          <w:spacing w:val="29"/>
          <w:sz w:val="20"/>
        </w:rPr>
        <w:t> </w:t>
      </w:r>
      <w:r>
        <w:rPr>
          <w:sz w:val="20"/>
        </w:rPr>
        <w:t>84</w:t>
      </w:r>
      <w:r>
        <w:rPr>
          <w:spacing w:val="26"/>
          <w:sz w:val="20"/>
        </w:rPr>
        <w:t> </w:t>
      </w:r>
      <w:r>
        <w:rPr>
          <w:sz w:val="20"/>
        </w:rPr>
        <w:t>a</w:t>
      </w:r>
    </w:p>
    <w:p>
      <w:pPr>
        <w:pStyle w:val="BodyText"/>
        <w:spacing w:before="1"/>
        <w:ind w:right="196"/>
        <w:jc w:val="both"/>
      </w:pPr>
      <w:r>
        <w:rPr/>
        <w:t>§</w:t>
      </w:r>
      <w:r>
        <w:rPr>
          <w:spacing w:val="-10"/>
        </w:rPr>
        <w:t> </w:t>
      </w:r>
      <w:r>
        <w:rPr/>
        <w:t>85</w:t>
      </w:r>
      <w:r>
        <w:rPr>
          <w:spacing w:val="-7"/>
        </w:rPr>
        <w:t> </w:t>
      </w:r>
      <w:r>
        <w:rPr/>
        <w:t>občanského</w:t>
      </w:r>
      <w:r>
        <w:rPr>
          <w:spacing w:val="-8"/>
        </w:rPr>
        <w:t> </w:t>
      </w:r>
      <w:r>
        <w:rPr/>
        <w:t>zákoníku</w:t>
      </w:r>
      <w:r>
        <w:rPr>
          <w:spacing w:val="-9"/>
        </w:rPr>
        <w:t> </w:t>
      </w:r>
      <w:r>
        <w:rPr/>
        <w:t>a</w:t>
      </w:r>
      <w:r>
        <w:rPr>
          <w:spacing w:val="-8"/>
        </w:rPr>
        <w:t> </w:t>
      </w:r>
      <w:r>
        <w:rPr/>
        <w:t>souhlasy,</w:t>
      </w:r>
      <w:r>
        <w:rPr>
          <w:spacing w:val="-8"/>
        </w:rPr>
        <w:t> </w:t>
      </w:r>
      <w:r>
        <w:rPr/>
        <w:t>dle</w:t>
      </w:r>
      <w:r>
        <w:rPr>
          <w:spacing w:val="-9"/>
        </w:rPr>
        <w:t> </w:t>
      </w:r>
      <w:r>
        <w:rPr/>
        <w:t>GDPR,</w:t>
      </w:r>
      <w:r>
        <w:rPr>
          <w:spacing w:val="-11"/>
        </w:rPr>
        <w:t> </w:t>
      </w:r>
      <w:r>
        <w:rPr/>
        <w:t>zákonných</w:t>
      </w:r>
      <w:r>
        <w:rPr>
          <w:spacing w:val="-8"/>
        </w:rPr>
        <w:t> </w:t>
      </w:r>
      <w:r>
        <w:rPr/>
        <w:t>zástupců</w:t>
      </w:r>
      <w:r>
        <w:rPr>
          <w:spacing w:val="-10"/>
        </w:rPr>
        <w:t> </w:t>
      </w:r>
      <w:r>
        <w:rPr/>
        <w:t>fotografovaných</w:t>
      </w:r>
      <w:r>
        <w:rPr>
          <w:spacing w:val="-7"/>
        </w:rPr>
        <w:t> </w:t>
      </w:r>
      <w:r>
        <w:rPr/>
        <w:t>či natáčených dětí a příp. dalších osob s užitím AP Materiálů, a to ve prospěch Příjemce i Nadace. Příjemce se v této souvislosti zavazuje zajistit, že výše uvedená svolení a souhlasy budou uděleny alespoň po dobu 10 let od uzavření Zimních</w:t>
      </w:r>
      <w:r>
        <w:rPr>
          <w:spacing w:val="-6"/>
        </w:rPr>
        <w:t> </w:t>
      </w:r>
      <w:r>
        <w:rPr/>
        <w:t>táborů.</w:t>
      </w:r>
    </w:p>
    <w:p>
      <w:pPr>
        <w:pStyle w:val="ListParagraph"/>
        <w:numPr>
          <w:ilvl w:val="1"/>
          <w:numId w:val="2"/>
        </w:numPr>
        <w:tabs>
          <w:tab w:pos="914" w:val="left" w:leader="none"/>
        </w:tabs>
        <w:spacing w:line="243" w:lineRule="exact" w:before="120" w:after="0"/>
        <w:ind w:left="913" w:right="0" w:hanging="722"/>
        <w:jc w:val="both"/>
        <w:rPr>
          <w:sz w:val="20"/>
        </w:rPr>
      </w:pPr>
      <w:r>
        <w:rPr>
          <w:sz w:val="20"/>
        </w:rPr>
        <w:t>V</w:t>
      </w:r>
      <w:r>
        <w:rPr>
          <w:spacing w:val="33"/>
          <w:sz w:val="20"/>
        </w:rPr>
        <w:t> </w:t>
      </w:r>
      <w:r>
        <w:rPr>
          <w:sz w:val="20"/>
        </w:rPr>
        <w:t>případě</w:t>
      </w:r>
      <w:r>
        <w:rPr>
          <w:spacing w:val="31"/>
          <w:sz w:val="20"/>
        </w:rPr>
        <w:t> </w:t>
      </w:r>
      <w:r>
        <w:rPr>
          <w:sz w:val="20"/>
        </w:rPr>
        <w:t>odvolání</w:t>
      </w:r>
      <w:r>
        <w:rPr>
          <w:spacing w:val="33"/>
          <w:sz w:val="20"/>
        </w:rPr>
        <w:t> </w:t>
      </w:r>
      <w:r>
        <w:rPr>
          <w:sz w:val="20"/>
        </w:rPr>
        <w:t>jakéhokoliv</w:t>
      </w:r>
      <w:r>
        <w:rPr>
          <w:spacing w:val="32"/>
          <w:sz w:val="20"/>
        </w:rPr>
        <w:t> </w:t>
      </w:r>
      <w:r>
        <w:rPr>
          <w:sz w:val="20"/>
        </w:rPr>
        <w:t>souhlasu</w:t>
      </w:r>
      <w:r>
        <w:rPr>
          <w:spacing w:val="38"/>
          <w:sz w:val="20"/>
        </w:rPr>
        <w:t> </w:t>
      </w:r>
      <w:r>
        <w:rPr>
          <w:sz w:val="20"/>
        </w:rPr>
        <w:t>či</w:t>
      </w:r>
      <w:r>
        <w:rPr>
          <w:spacing w:val="34"/>
          <w:sz w:val="20"/>
        </w:rPr>
        <w:t> </w:t>
      </w:r>
      <w:r>
        <w:rPr>
          <w:sz w:val="20"/>
        </w:rPr>
        <w:t>svolení</w:t>
      </w:r>
      <w:r>
        <w:rPr>
          <w:spacing w:val="34"/>
          <w:sz w:val="20"/>
        </w:rPr>
        <w:t> </w:t>
      </w:r>
      <w:r>
        <w:rPr>
          <w:sz w:val="20"/>
        </w:rPr>
        <w:t>se</w:t>
      </w:r>
      <w:r>
        <w:rPr>
          <w:spacing w:val="32"/>
          <w:sz w:val="20"/>
        </w:rPr>
        <w:t> </w:t>
      </w:r>
      <w:r>
        <w:rPr>
          <w:sz w:val="20"/>
        </w:rPr>
        <w:t>Příjemce</w:t>
      </w:r>
      <w:r>
        <w:rPr>
          <w:spacing w:val="32"/>
          <w:sz w:val="20"/>
        </w:rPr>
        <w:t> </w:t>
      </w:r>
      <w:r>
        <w:rPr>
          <w:sz w:val="20"/>
        </w:rPr>
        <w:t>o</w:t>
      </w:r>
      <w:r>
        <w:rPr>
          <w:spacing w:val="32"/>
          <w:sz w:val="20"/>
        </w:rPr>
        <w:t> </w:t>
      </w:r>
      <w:r>
        <w:rPr>
          <w:sz w:val="20"/>
        </w:rPr>
        <w:t>tomto</w:t>
      </w:r>
      <w:r>
        <w:rPr>
          <w:spacing w:val="32"/>
          <w:sz w:val="20"/>
        </w:rPr>
        <w:t> </w:t>
      </w:r>
      <w:r>
        <w:rPr>
          <w:sz w:val="20"/>
        </w:rPr>
        <w:t>zavazuje</w:t>
      </w:r>
      <w:r>
        <w:rPr>
          <w:spacing w:val="31"/>
          <w:sz w:val="20"/>
        </w:rPr>
        <w:t> </w:t>
      </w:r>
      <w:r>
        <w:rPr>
          <w:sz w:val="20"/>
        </w:rPr>
        <w:t>bez</w:t>
      </w:r>
    </w:p>
    <w:p>
      <w:pPr>
        <w:pStyle w:val="BodyText"/>
        <w:spacing w:line="243" w:lineRule="exact"/>
        <w:jc w:val="both"/>
      </w:pPr>
      <w:r>
        <w:rPr/>
        <w:t>zbytečného odkladu Nadaci informovat.</w:t>
      </w:r>
    </w:p>
    <w:p>
      <w:pPr>
        <w:pStyle w:val="BodyText"/>
        <w:spacing w:before="8"/>
        <w:ind w:left="0"/>
        <w:rPr>
          <w:sz w:val="19"/>
        </w:rPr>
      </w:pPr>
    </w:p>
    <w:p>
      <w:pPr>
        <w:pStyle w:val="Heading2"/>
        <w:numPr>
          <w:ilvl w:val="0"/>
          <w:numId w:val="2"/>
        </w:numPr>
        <w:tabs>
          <w:tab w:pos="914" w:val="left" w:leader="none"/>
        </w:tabs>
        <w:spacing w:line="240" w:lineRule="auto" w:before="0" w:after="0"/>
        <w:ind w:left="913" w:right="0" w:hanging="722"/>
        <w:jc w:val="both"/>
      </w:pPr>
      <w:bookmarkStart w:name="_bookmark4" w:id="9"/>
      <w:bookmarkEnd w:id="9"/>
      <w:r>
        <w:rPr>
          <w:b w:val="0"/>
        </w:rPr>
      </w:r>
      <w:bookmarkStart w:name="_bookmark4" w:id="10"/>
      <w:bookmarkEnd w:id="10"/>
      <w:r>
        <w:rPr/>
        <w:t>K</w:t>
      </w:r>
      <w:r>
        <w:rPr/>
        <w:t>ONTAKTNÍ</w:t>
      </w:r>
      <w:r>
        <w:rPr>
          <w:spacing w:val="-1"/>
        </w:rPr>
        <w:t> </w:t>
      </w:r>
      <w:r>
        <w:rPr/>
        <w:t>ÚDAJE</w:t>
      </w:r>
    </w:p>
    <w:p>
      <w:pPr>
        <w:pStyle w:val="BodyText"/>
        <w:spacing w:before="8"/>
        <w:ind w:left="0"/>
        <w:rPr>
          <w:b/>
          <w:sz w:val="19"/>
        </w:rPr>
      </w:pPr>
    </w:p>
    <w:p>
      <w:pPr>
        <w:pStyle w:val="BodyText"/>
        <w:spacing w:before="1"/>
      </w:pPr>
      <w:r>
        <w:rPr/>
        <w:t>Kontaktní údaje Smluvních stran v záležitostech souvisejících s plněním této Smlouvy jsou:</w:t>
      </w:r>
    </w:p>
    <w:p>
      <w:pPr>
        <w:pStyle w:val="Heading2"/>
        <w:spacing w:before="121"/>
      </w:pPr>
      <w:r>
        <w:rPr/>
        <w:t>Nadace:</w:t>
      </w:r>
    </w:p>
    <w:p>
      <w:pPr>
        <w:pStyle w:val="BodyText"/>
        <w:tabs>
          <w:tab w:pos="3025" w:val="left" w:leader="none"/>
        </w:tabs>
        <w:spacing w:before="38"/>
      </w:pPr>
      <w:r>
        <w:rPr/>
        <w:t>Kontaktní</w:t>
      </w:r>
      <w:r>
        <w:rPr>
          <w:spacing w:val="-3"/>
        </w:rPr>
        <w:t> </w:t>
      </w:r>
      <w:r>
        <w:rPr/>
        <w:t>osoba:</w:t>
        <w:tab/>
        <w:t>Luboš</w:t>
      </w:r>
      <w:r>
        <w:rPr>
          <w:spacing w:val="-2"/>
        </w:rPr>
        <w:t> </w:t>
      </w:r>
      <w:r>
        <w:rPr/>
        <w:t>Veselý</w:t>
      </w:r>
    </w:p>
    <w:p>
      <w:pPr>
        <w:pStyle w:val="BodyText"/>
        <w:tabs>
          <w:tab w:pos="3025" w:val="left" w:leader="none"/>
        </w:tabs>
        <w:spacing w:before="35"/>
      </w:pPr>
      <w:r>
        <w:rPr/>
        <w:t>e-mailová</w:t>
      </w:r>
      <w:r>
        <w:rPr>
          <w:spacing w:val="-3"/>
        </w:rPr>
        <w:t> </w:t>
      </w:r>
      <w:r>
        <w:rPr/>
        <w:t>adresa:</w:t>
        <w:tab/>
      </w:r>
      <w:hyperlink r:id="rId6">
        <w:r>
          <w:rPr>
            <w:color w:val="0462C1"/>
            <w:u w:val="single" w:color="0462C1"/>
          </w:rPr>
          <w:t>lubos.vesely@komarekfoundation.org</w:t>
        </w:r>
      </w:hyperlink>
    </w:p>
    <w:p>
      <w:pPr>
        <w:pStyle w:val="BodyText"/>
        <w:spacing w:before="156"/>
      </w:pPr>
      <w:r>
        <w:rPr/>
        <w:t>Kontaktní osoba (rovněž pro doručování faktur): Tereza Sobotová</w:t>
      </w:r>
    </w:p>
    <w:p>
      <w:pPr>
        <w:pStyle w:val="BodyText"/>
        <w:tabs>
          <w:tab w:pos="3025" w:val="left" w:leader="none"/>
        </w:tabs>
        <w:spacing w:before="37"/>
      </w:pPr>
      <w:r>
        <w:rPr/>
        <w:t>e-mailová</w:t>
      </w:r>
      <w:r>
        <w:rPr>
          <w:spacing w:val="-3"/>
        </w:rPr>
        <w:t> </w:t>
      </w:r>
      <w:r>
        <w:rPr/>
        <w:t>adresa:</w:t>
        <w:tab/>
      </w:r>
      <w:hyperlink r:id="rId7">
        <w:r>
          <w:rPr>
            <w:color w:val="0462C1"/>
            <w:u w:val="single" w:color="0462C1"/>
          </w:rPr>
          <w:t>Tereza.Sobotova@komarekfoundation.org</w:t>
        </w:r>
      </w:hyperlink>
    </w:p>
    <w:p>
      <w:pPr>
        <w:pStyle w:val="BodyText"/>
        <w:spacing w:before="10"/>
        <w:ind w:left="0"/>
        <w:rPr>
          <w:sz w:val="17"/>
        </w:rPr>
      </w:pPr>
    </w:p>
    <w:p>
      <w:pPr>
        <w:pStyle w:val="Heading2"/>
        <w:spacing w:before="100"/>
      </w:pPr>
      <w:r>
        <w:rPr/>
        <w:t>Příjemce:</w:t>
      </w:r>
    </w:p>
    <w:p>
      <w:pPr>
        <w:tabs>
          <w:tab w:pos="3025" w:val="left" w:leader="none"/>
        </w:tabs>
        <w:spacing w:before="35"/>
        <w:ind w:left="901" w:right="0" w:firstLine="0"/>
        <w:jc w:val="left"/>
        <w:rPr>
          <w:b/>
          <w:sz w:val="20"/>
        </w:rPr>
      </w:pPr>
      <w:r>
        <w:rPr>
          <w:sz w:val="20"/>
        </w:rPr>
        <w:t>jméno</w:t>
      </w:r>
      <w:r>
        <w:rPr>
          <w:spacing w:val="-3"/>
          <w:sz w:val="20"/>
        </w:rPr>
        <w:t> </w:t>
      </w:r>
      <w:r>
        <w:rPr>
          <w:sz w:val="20"/>
        </w:rPr>
        <w:t>a</w:t>
      </w:r>
      <w:r>
        <w:rPr>
          <w:spacing w:val="-2"/>
          <w:sz w:val="20"/>
        </w:rPr>
        <w:t> </w:t>
      </w:r>
      <w:r>
        <w:rPr>
          <w:sz w:val="20"/>
        </w:rPr>
        <w:t>příjmení:</w:t>
        <w:tab/>
      </w:r>
      <w:r>
        <w:rPr>
          <w:b/>
          <w:sz w:val="20"/>
        </w:rPr>
        <w:t>Libor</w:t>
      </w:r>
      <w:r>
        <w:rPr>
          <w:b/>
          <w:spacing w:val="-2"/>
          <w:sz w:val="20"/>
        </w:rPr>
        <w:t> </w:t>
      </w:r>
      <w:r>
        <w:rPr>
          <w:b/>
          <w:sz w:val="20"/>
        </w:rPr>
        <w:t>Bezděk</w:t>
      </w:r>
    </w:p>
    <w:p>
      <w:pPr>
        <w:pStyle w:val="BodyText"/>
        <w:tabs>
          <w:tab w:pos="3025" w:val="left" w:leader="none"/>
        </w:tabs>
        <w:spacing w:line="243" w:lineRule="exact" w:before="2"/>
        <w:ind w:left="901"/>
      </w:pPr>
      <w:r>
        <w:rPr/>
        <w:t>telefonní</w:t>
      </w:r>
      <w:r>
        <w:rPr>
          <w:spacing w:val="-4"/>
        </w:rPr>
        <w:t> </w:t>
      </w:r>
      <w:r>
        <w:rPr/>
        <w:t>spojení:</w:t>
        <w:tab/>
        <w:t>+420 777 665</w:t>
      </w:r>
      <w:r>
        <w:rPr>
          <w:spacing w:val="-2"/>
        </w:rPr>
        <w:t> </w:t>
      </w:r>
      <w:r>
        <w:rPr/>
        <w:t>533</w:t>
      </w:r>
    </w:p>
    <w:p>
      <w:pPr>
        <w:pStyle w:val="BodyText"/>
        <w:tabs>
          <w:tab w:pos="3025" w:val="left" w:leader="none"/>
        </w:tabs>
        <w:spacing w:line="243" w:lineRule="exact"/>
        <w:ind w:left="901"/>
      </w:pPr>
      <w:r>
        <w:rPr/>
        <w:t>e-mailová</w:t>
      </w:r>
      <w:r>
        <w:rPr>
          <w:spacing w:val="-3"/>
        </w:rPr>
        <w:t> </w:t>
      </w:r>
      <w:r>
        <w:rPr/>
        <w:t>adresa:</w:t>
        <w:tab/>
      </w:r>
      <w:hyperlink r:id="rId8">
        <w:r>
          <w:rPr>
            <w:color w:val="0462C1"/>
            <w:u w:val="single" w:color="0462C1"/>
          </w:rPr>
          <w:t>bezdek@ddmpraha.cz</w:t>
        </w:r>
      </w:hyperlink>
    </w:p>
    <w:p>
      <w:pPr>
        <w:pStyle w:val="BodyText"/>
        <w:ind w:left="0"/>
      </w:pPr>
    </w:p>
    <w:p>
      <w:pPr>
        <w:pStyle w:val="BodyText"/>
        <w:spacing w:before="7"/>
        <w:ind w:left="0"/>
        <w:rPr>
          <w:sz w:val="19"/>
        </w:rPr>
      </w:pPr>
    </w:p>
    <w:p>
      <w:pPr>
        <w:pStyle w:val="Heading2"/>
        <w:numPr>
          <w:ilvl w:val="0"/>
          <w:numId w:val="2"/>
        </w:numPr>
        <w:tabs>
          <w:tab w:pos="913" w:val="left" w:leader="none"/>
          <w:tab w:pos="914" w:val="left" w:leader="none"/>
        </w:tabs>
        <w:spacing w:line="240" w:lineRule="auto" w:before="1" w:after="0"/>
        <w:ind w:left="913" w:right="0" w:hanging="722"/>
        <w:jc w:val="left"/>
      </w:pPr>
      <w:r>
        <w:rPr/>
        <w:t>OSTATNÍ</w:t>
      </w:r>
      <w:r>
        <w:rPr>
          <w:spacing w:val="1"/>
        </w:rPr>
        <w:t> </w:t>
      </w:r>
      <w:r>
        <w:rPr/>
        <w:t>USTANOVENÍ</w:t>
      </w:r>
    </w:p>
    <w:p>
      <w:pPr>
        <w:pStyle w:val="BodyText"/>
        <w:spacing w:before="10"/>
        <w:ind w:left="0"/>
        <w:rPr>
          <w:b/>
          <w:sz w:val="19"/>
        </w:rPr>
      </w:pPr>
    </w:p>
    <w:p>
      <w:pPr>
        <w:pStyle w:val="ListParagraph"/>
        <w:numPr>
          <w:ilvl w:val="1"/>
          <w:numId w:val="2"/>
        </w:numPr>
        <w:tabs>
          <w:tab w:pos="913" w:val="left" w:leader="none"/>
          <w:tab w:pos="914" w:val="left" w:leader="none"/>
        </w:tabs>
        <w:spacing w:line="240" w:lineRule="auto" w:before="0" w:after="0"/>
        <w:ind w:left="913" w:right="193" w:hanging="721"/>
        <w:jc w:val="left"/>
        <w:rPr>
          <w:sz w:val="20"/>
        </w:rPr>
      </w:pPr>
      <w:r>
        <w:rPr>
          <w:sz w:val="20"/>
        </w:rPr>
        <w:t>Příjemce prohlašuje, že splnil veškeré zákonem či svými vnitřními předpisy stanovené náležitosti nutné pro uzavření této Smlouvy a je tak oprávněn Smlouvu platně</w:t>
      </w:r>
      <w:r>
        <w:rPr>
          <w:spacing w:val="-25"/>
          <w:sz w:val="20"/>
        </w:rPr>
        <w:t> </w:t>
      </w:r>
      <w:r>
        <w:rPr>
          <w:sz w:val="20"/>
        </w:rPr>
        <w:t>uzavřít.</w:t>
      </w:r>
    </w:p>
    <w:p>
      <w:pPr>
        <w:pStyle w:val="BodyText"/>
        <w:spacing w:before="9"/>
        <w:ind w:left="0"/>
        <w:rPr>
          <w:sz w:val="19"/>
        </w:rPr>
      </w:pPr>
    </w:p>
    <w:p>
      <w:pPr>
        <w:pStyle w:val="Heading2"/>
        <w:numPr>
          <w:ilvl w:val="0"/>
          <w:numId w:val="2"/>
        </w:numPr>
        <w:tabs>
          <w:tab w:pos="913" w:val="left" w:leader="none"/>
          <w:tab w:pos="914" w:val="left" w:leader="none"/>
        </w:tabs>
        <w:spacing w:line="240" w:lineRule="auto" w:before="0" w:after="0"/>
        <w:ind w:left="913" w:right="0" w:hanging="722"/>
        <w:jc w:val="left"/>
      </w:pPr>
      <w:r>
        <w:rPr/>
        <w:t>ZÁVĚREČNÁ</w:t>
      </w:r>
      <w:r>
        <w:rPr>
          <w:spacing w:val="-2"/>
        </w:rPr>
        <w:t> </w:t>
      </w:r>
      <w:r>
        <w:rPr/>
        <w:t>USTANOVENÍ</w:t>
      </w:r>
    </w:p>
    <w:p>
      <w:pPr>
        <w:pStyle w:val="BodyText"/>
        <w:spacing w:before="10"/>
        <w:ind w:left="0"/>
        <w:rPr>
          <w:b/>
          <w:sz w:val="19"/>
        </w:rPr>
      </w:pPr>
    </w:p>
    <w:p>
      <w:pPr>
        <w:pStyle w:val="ListParagraph"/>
        <w:numPr>
          <w:ilvl w:val="1"/>
          <w:numId w:val="2"/>
        </w:numPr>
        <w:tabs>
          <w:tab w:pos="913" w:val="left" w:leader="none"/>
          <w:tab w:pos="914" w:val="left" w:leader="none"/>
        </w:tabs>
        <w:spacing w:line="240" w:lineRule="auto" w:before="1" w:after="0"/>
        <w:ind w:left="913" w:right="197" w:hanging="721"/>
        <w:jc w:val="left"/>
        <w:rPr>
          <w:sz w:val="20"/>
        </w:rPr>
      </w:pPr>
      <w:r>
        <w:rPr>
          <w:sz w:val="20"/>
        </w:rPr>
        <w:t>Tato Smlouva se řídí českým právem, zejm. příslušnými ustanoveními občanského zákoníku.</w:t>
      </w:r>
    </w:p>
    <w:p>
      <w:pPr>
        <w:spacing w:after="0" w:line="240" w:lineRule="auto"/>
        <w:jc w:val="left"/>
        <w:rPr>
          <w:sz w:val="20"/>
        </w:rPr>
        <w:sectPr>
          <w:pgSz w:w="11910" w:h="16840"/>
          <w:pgMar w:header="0" w:footer="992" w:top="1320" w:bottom="1180" w:left="940" w:right="940"/>
        </w:sectPr>
      </w:pPr>
    </w:p>
    <w:p>
      <w:pPr>
        <w:pStyle w:val="ListParagraph"/>
        <w:numPr>
          <w:ilvl w:val="1"/>
          <w:numId w:val="2"/>
        </w:numPr>
        <w:tabs>
          <w:tab w:pos="914" w:val="left" w:leader="none"/>
        </w:tabs>
        <w:spacing w:line="240" w:lineRule="auto" w:before="80" w:after="0"/>
        <w:ind w:left="913" w:right="199" w:hanging="721"/>
        <w:jc w:val="both"/>
        <w:rPr>
          <w:sz w:val="20"/>
        </w:rPr>
      </w:pPr>
      <w:r>
        <w:rPr>
          <w:sz w:val="20"/>
        </w:rPr>
        <w:t>Smluvní strany se dohodly, že v případě zániku právního vztahu založeného touto Smlouvou</w:t>
      </w:r>
      <w:r>
        <w:rPr>
          <w:spacing w:val="-6"/>
          <w:sz w:val="20"/>
        </w:rPr>
        <w:t> </w:t>
      </w:r>
      <w:r>
        <w:rPr>
          <w:sz w:val="20"/>
        </w:rPr>
        <w:t>zůstávají</w:t>
      </w:r>
      <w:r>
        <w:rPr>
          <w:spacing w:val="-5"/>
          <w:sz w:val="20"/>
        </w:rPr>
        <w:t> </w:t>
      </w:r>
      <w:r>
        <w:rPr>
          <w:sz w:val="20"/>
        </w:rPr>
        <w:t>v</w:t>
      </w:r>
      <w:r>
        <w:rPr>
          <w:spacing w:val="-7"/>
          <w:sz w:val="20"/>
        </w:rPr>
        <w:t> </w:t>
      </w:r>
      <w:r>
        <w:rPr>
          <w:sz w:val="20"/>
        </w:rPr>
        <w:t>platnosti</w:t>
      </w:r>
      <w:r>
        <w:rPr>
          <w:spacing w:val="-5"/>
          <w:sz w:val="20"/>
        </w:rPr>
        <w:t> </w:t>
      </w:r>
      <w:r>
        <w:rPr>
          <w:sz w:val="20"/>
        </w:rPr>
        <w:t>a</w:t>
      </w:r>
      <w:r>
        <w:rPr>
          <w:spacing w:val="-5"/>
          <w:sz w:val="20"/>
        </w:rPr>
        <w:t> </w:t>
      </w:r>
      <w:r>
        <w:rPr>
          <w:sz w:val="20"/>
        </w:rPr>
        <w:t>účinnosti</w:t>
      </w:r>
      <w:r>
        <w:rPr>
          <w:spacing w:val="-6"/>
          <w:sz w:val="20"/>
        </w:rPr>
        <w:t> </w:t>
      </w:r>
      <w:r>
        <w:rPr>
          <w:sz w:val="20"/>
        </w:rPr>
        <w:t>i</w:t>
      </w:r>
      <w:r>
        <w:rPr>
          <w:spacing w:val="-5"/>
          <w:sz w:val="20"/>
        </w:rPr>
        <w:t> </w:t>
      </w:r>
      <w:r>
        <w:rPr>
          <w:sz w:val="20"/>
        </w:rPr>
        <w:t>nadále</w:t>
      </w:r>
      <w:r>
        <w:rPr>
          <w:spacing w:val="-7"/>
          <w:sz w:val="20"/>
        </w:rPr>
        <w:t> </w:t>
      </w:r>
      <w:r>
        <w:rPr>
          <w:sz w:val="20"/>
        </w:rPr>
        <w:t>ustanovení,</w:t>
      </w:r>
      <w:r>
        <w:rPr>
          <w:spacing w:val="-7"/>
          <w:sz w:val="20"/>
        </w:rPr>
        <w:t> </w:t>
      </w:r>
      <w:r>
        <w:rPr>
          <w:sz w:val="20"/>
        </w:rPr>
        <w:t>z</w:t>
      </w:r>
      <w:r>
        <w:rPr>
          <w:spacing w:val="-5"/>
          <w:sz w:val="20"/>
        </w:rPr>
        <w:t> </w:t>
      </w:r>
      <w:r>
        <w:rPr>
          <w:sz w:val="20"/>
        </w:rPr>
        <w:t>jejichž</w:t>
      </w:r>
      <w:r>
        <w:rPr>
          <w:spacing w:val="-5"/>
          <w:sz w:val="20"/>
        </w:rPr>
        <w:t> </w:t>
      </w:r>
      <w:r>
        <w:rPr>
          <w:sz w:val="20"/>
        </w:rPr>
        <w:t>povahy</w:t>
      </w:r>
      <w:r>
        <w:rPr>
          <w:spacing w:val="-6"/>
          <w:sz w:val="20"/>
        </w:rPr>
        <w:t> </w:t>
      </w:r>
      <w:r>
        <w:rPr>
          <w:sz w:val="20"/>
        </w:rPr>
        <w:t>vyplývá, že mají zůstat ukončením platnosti této Smlouvy nedotčena, mezi nimiž jsou mimo jiné povinnost Příjemce k vrácení Příspěvku či povinnost k náhradě</w:t>
      </w:r>
      <w:r>
        <w:rPr>
          <w:spacing w:val="-6"/>
          <w:sz w:val="20"/>
        </w:rPr>
        <w:t> </w:t>
      </w:r>
      <w:r>
        <w:rPr>
          <w:sz w:val="20"/>
        </w:rPr>
        <w:t>škody.</w:t>
      </w:r>
    </w:p>
    <w:p>
      <w:pPr>
        <w:pStyle w:val="ListParagraph"/>
        <w:numPr>
          <w:ilvl w:val="1"/>
          <w:numId w:val="2"/>
        </w:numPr>
        <w:tabs>
          <w:tab w:pos="914" w:val="left" w:leader="none"/>
        </w:tabs>
        <w:spacing w:line="240" w:lineRule="auto" w:before="120" w:after="0"/>
        <w:ind w:left="913" w:right="198" w:hanging="721"/>
        <w:jc w:val="both"/>
        <w:rPr>
          <w:sz w:val="20"/>
        </w:rPr>
      </w:pPr>
      <w:r>
        <w:rPr>
          <w:sz w:val="20"/>
        </w:rPr>
        <w:t>Tato Smlouva může být měněna pouze písemně; za písemnou formu není pro tento</w:t>
      </w:r>
      <w:r>
        <w:rPr>
          <w:spacing w:val="-29"/>
          <w:sz w:val="20"/>
        </w:rPr>
        <w:t> </w:t>
      </w:r>
      <w:r>
        <w:rPr>
          <w:sz w:val="20"/>
        </w:rPr>
        <w:t>účel považována výměna e-mailových či jiných elektronických zpráv ani</w:t>
      </w:r>
      <w:r>
        <w:rPr>
          <w:spacing w:val="-7"/>
          <w:sz w:val="20"/>
        </w:rPr>
        <w:t> </w:t>
      </w:r>
      <w:r>
        <w:rPr>
          <w:sz w:val="20"/>
        </w:rPr>
        <w:t>oznámení.</w:t>
      </w:r>
    </w:p>
    <w:p>
      <w:pPr>
        <w:pStyle w:val="ListParagraph"/>
        <w:numPr>
          <w:ilvl w:val="1"/>
          <w:numId w:val="2"/>
        </w:numPr>
        <w:tabs>
          <w:tab w:pos="914" w:val="left" w:leader="none"/>
        </w:tabs>
        <w:spacing w:line="240" w:lineRule="auto" w:before="119" w:after="0"/>
        <w:ind w:left="913" w:right="194" w:hanging="721"/>
        <w:jc w:val="both"/>
        <w:rPr>
          <w:sz w:val="20"/>
        </w:rPr>
      </w:pPr>
      <w:r>
        <w:rPr>
          <w:sz w:val="20"/>
        </w:rPr>
        <w:t>Tato Smlouva nabývá platnosti dnem jejího popisu poslední Smluvní stranou a účinnosti dnem jejího uveřejnění v registru smluv dle zákona č. 340/2015 Sb., o zvláštních podmínkách účinnosti některých smluv, uveřejňování těchto smluv a o registru smluv (zákon o registru smluv), ve znění pozdějších předpisů, za předpokladu, že tento zákon na Příjemce dopadá a danou povinnost mu stanoví. V opačném případě nabývá</w:t>
      </w:r>
      <w:r>
        <w:rPr>
          <w:spacing w:val="-40"/>
          <w:sz w:val="20"/>
        </w:rPr>
        <w:t> </w:t>
      </w:r>
      <w:r>
        <w:rPr>
          <w:sz w:val="20"/>
        </w:rPr>
        <w:t>Smlouva účinnosti dnem podpisu poslední Smluvní stranou.</w:t>
      </w:r>
    </w:p>
    <w:p>
      <w:pPr>
        <w:pStyle w:val="BodyText"/>
        <w:spacing w:before="121"/>
        <w:ind w:right="194"/>
        <w:jc w:val="both"/>
      </w:pPr>
      <w:r>
        <w:rPr/>
        <w:t>Uveřejnění Smlouvy v registru smluv zajistí Příjemce. Příjemce písemně potvrdí Nadaci splnění povinnosti zveřejnit Smlouvu v registru smluv bez zbytečného odkladu po jejím uveřejnění.</w:t>
      </w:r>
    </w:p>
    <w:p>
      <w:pPr>
        <w:pStyle w:val="ListParagraph"/>
        <w:numPr>
          <w:ilvl w:val="1"/>
          <w:numId w:val="2"/>
        </w:numPr>
        <w:tabs>
          <w:tab w:pos="914" w:val="left" w:leader="none"/>
        </w:tabs>
        <w:spacing w:line="240" w:lineRule="auto" w:before="121" w:after="0"/>
        <w:ind w:left="913" w:right="193" w:hanging="721"/>
        <w:jc w:val="both"/>
        <w:rPr>
          <w:sz w:val="20"/>
        </w:rPr>
      </w:pPr>
      <w:r>
        <w:rPr>
          <w:sz w:val="20"/>
        </w:rPr>
        <w:t>Tato Smlouva je vyhotovena ve dvou vyhotoveních, z nichž každá Smluvní strana</w:t>
      </w:r>
      <w:r>
        <w:rPr>
          <w:spacing w:val="-37"/>
          <w:sz w:val="20"/>
        </w:rPr>
        <w:t> </w:t>
      </w:r>
      <w:r>
        <w:rPr>
          <w:sz w:val="20"/>
        </w:rPr>
        <w:t>obdrží jedno</w:t>
      </w:r>
      <w:r>
        <w:rPr>
          <w:spacing w:val="-21"/>
          <w:sz w:val="20"/>
        </w:rPr>
        <w:t> </w:t>
      </w:r>
      <w:r>
        <w:rPr>
          <w:sz w:val="20"/>
        </w:rPr>
        <w:t>vyhotovení.</w:t>
      </w:r>
      <w:r>
        <w:rPr>
          <w:spacing w:val="-20"/>
          <w:sz w:val="20"/>
        </w:rPr>
        <w:t> </w:t>
      </w:r>
      <w:r>
        <w:rPr>
          <w:sz w:val="20"/>
        </w:rPr>
        <w:t>V</w:t>
      </w:r>
      <w:r>
        <w:rPr>
          <w:spacing w:val="-19"/>
          <w:sz w:val="20"/>
        </w:rPr>
        <w:t> </w:t>
      </w:r>
      <w:r>
        <w:rPr>
          <w:sz w:val="20"/>
        </w:rPr>
        <w:t>případě</w:t>
      </w:r>
      <w:r>
        <w:rPr>
          <w:spacing w:val="-21"/>
          <w:sz w:val="20"/>
        </w:rPr>
        <w:t> </w:t>
      </w:r>
      <w:r>
        <w:rPr>
          <w:sz w:val="20"/>
        </w:rPr>
        <w:t>podpisu</w:t>
      </w:r>
      <w:r>
        <w:rPr>
          <w:spacing w:val="-19"/>
          <w:sz w:val="20"/>
        </w:rPr>
        <w:t> </w:t>
      </w:r>
      <w:r>
        <w:rPr>
          <w:sz w:val="20"/>
        </w:rPr>
        <w:t>Smlouvy</w:t>
      </w:r>
      <w:r>
        <w:rPr>
          <w:spacing w:val="-17"/>
          <w:sz w:val="20"/>
        </w:rPr>
        <w:t> </w:t>
      </w:r>
      <w:r>
        <w:rPr>
          <w:sz w:val="20"/>
        </w:rPr>
        <w:t>v</w:t>
      </w:r>
      <w:r>
        <w:rPr>
          <w:spacing w:val="-18"/>
          <w:sz w:val="20"/>
        </w:rPr>
        <w:t> </w:t>
      </w:r>
      <w:r>
        <w:rPr>
          <w:sz w:val="20"/>
        </w:rPr>
        <w:t>elektronické</w:t>
      </w:r>
      <w:r>
        <w:rPr>
          <w:spacing w:val="-19"/>
          <w:sz w:val="20"/>
        </w:rPr>
        <w:t> </w:t>
      </w:r>
      <w:r>
        <w:rPr>
          <w:sz w:val="20"/>
        </w:rPr>
        <w:t>podobě</w:t>
      </w:r>
      <w:r>
        <w:rPr>
          <w:spacing w:val="-21"/>
          <w:sz w:val="20"/>
        </w:rPr>
        <w:t> </w:t>
      </w:r>
      <w:r>
        <w:rPr>
          <w:sz w:val="20"/>
        </w:rPr>
        <w:t>bude</w:t>
      </w:r>
      <w:r>
        <w:rPr>
          <w:spacing w:val="-21"/>
          <w:sz w:val="20"/>
        </w:rPr>
        <w:t> </w:t>
      </w:r>
      <w:r>
        <w:rPr>
          <w:sz w:val="20"/>
        </w:rPr>
        <w:t>tato</w:t>
      </w:r>
      <w:r>
        <w:rPr>
          <w:spacing w:val="-21"/>
          <w:sz w:val="20"/>
        </w:rPr>
        <w:t> </w:t>
      </w:r>
      <w:r>
        <w:rPr>
          <w:sz w:val="20"/>
        </w:rPr>
        <w:t>podepsána kvalifikovaným elektronickým podpisem oběma Smluvními stranami, přičemž každá Smluvní strana obdrží dané</w:t>
      </w:r>
      <w:r>
        <w:rPr>
          <w:spacing w:val="-4"/>
          <w:sz w:val="20"/>
        </w:rPr>
        <w:t> </w:t>
      </w:r>
      <w:r>
        <w:rPr>
          <w:sz w:val="20"/>
        </w:rPr>
        <w:t>vyhotovení.</w:t>
      </w:r>
    </w:p>
    <w:p>
      <w:pPr>
        <w:pStyle w:val="ListParagraph"/>
        <w:numPr>
          <w:ilvl w:val="1"/>
          <w:numId w:val="2"/>
        </w:numPr>
        <w:tabs>
          <w:tab w:pos="914" w:val="left" w:leader="none"/>
        </w:tabs>
        <w:spacing w:line="240" w:lineRule="auto" w:before="120" w:after="0"/>
        <w:ind w:left="913" w:right="0" w:hanging="722"/>
        <w:jc w:val="both"/>
        <w:rPr>
          <w:sz w:val="20"/>
        </w:rPr>
      </w:pPr>
      <w:r>
        <w:rPr>
          <w:sz w:val="20"/>
        </w:rPr>
        <w:t>Na důkaz souhlasu se zněním této Smlouvy připojují Smluvní strany své</w:t>
      </w:r>
      <w:r>
        <w:rPr>
          <w:spacing w:val="-14"/>
          <w:sz w:val="20"/>
        </w:rPr>
        <w:t> </w:t>
      </w:r>
      <w:r>
        <w:rPr>
          <w:sz w:val="20"/>
        </w:rPr>
        <w:t>podpisy.</w:t>
      </w:r>
    </w:p>
    <w:p>
      <w:pPr>
        <w:pStyle w:val="BodyText"/>
        <w:ind w:left="0"/>
        <w:rPr>
          <w:sz w:val="24"/>
        </w:rPr>
      </w:pPr>
    </w:p>
    <w:p>
      <w:pPr>
        <w:pStyle w:val="BodyText"/>
        <w:tabs>
          <w:tab w:pos="2502" w:val="left" w:leader="none"/>
          <w:tab w:pos="4441" w:val="left" w:leader="none"/>
          <w:tab w:pos="7262" w:val="left" w:leader="none"/>
        </w:tabs>
        <w:spacing w:before="192"/>
        <w:ind w:left="192"/>
      </w:pPr>
      <w:r>
        <w:rPr/>
        <w:t>V</w:t>
      </w:r>
      <w:r>
        <w:rPr>
          <w:spacing w:val="-2"/>
        </w:rPr>
        <w:t> </w:t>
      </w:r>
      <w:r>
        <w:rPr/>
        <w:t>Praze</w:t>
      </w:r>
      <w:r>
        <w:rPr>
          <w:spacing w:val="-3"/>
        </w:rPr>
        <w:t> </w:t>
      </w:r>
      <w:r>
        <w:rPr/>
        <w:t>dne:</w:t>
      </w:r>
      <w:r>
        <w:rPr>
          <w:u w:val="single"/>
        </w:rPr>
        <w:t> </w:t>
        <w:tab/>
      </w:r>
      <w:r>
        <w:rPr/>
        <w:t>2022</w:t>
        <w:tab/>
        <w:t>V</w:t>
      </w:r>
      <w:r>
        <w:rPr>
          <w:spacing w:val="-3"/>
        </w:rPr>
        <w:t> </w:t>
      </w:r>
      <w:r>
        <w:rPr/>
        <w:t>Praze</w:t>
      </w:r>
      <w:r>
        <w:rPr>
          <w:spacing w:val="-3"/>
        </w:rPr>
        <w:t> </w:t>
      </w:r>
      <w:r>
        <w:rPr/>
        <w:t>dne:</w:t>
      </w:r>
      <w:r>
        <w:rPr>
          <w:u w:val="single"/>
        </w:rPr>
        <w:t> </w:t>
        <w:tab/>
      </w:r>
      <w:r>
        <w:rPr/>
        <w:t>2022</w:t>
      </w:r>
    </w:p>
    <w:p>
      <w:pPr>
        <w:pStyle w:val="BodyText"/>
        <w:ind w:left="0"/>
      </w:pPr>
    </w:p>
    <w:p>
      <w:pPr>
        <w:pStyle w:val="BodyText"/>
        <w:ind w:left="0"/>
      </w:pPr>
    </w:p>
    <w:p>
      <w:pPr>
        <w:pStyle w:val="BodyText"/>
        <w:ind w:left="0"/>
      </w:pPr>
    </w:p>
    <w:p>
      <w:pPr>
        <w:pStyle w:val="BodyText"/>
        <w:spacing w:before="9" w:after="1"/>
        <w:ind w:left="0"/>
        <w:rPr>
          <w:sz w:val="19"/>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1"/>
        <w:gridCol w:w="5758"/>
      </w:tblGrid>
      <w:tr>
        <w:trPr>
          <w:trHeight w:val="484" w:hRule="atLeast"/>
        </w:trPr>
        <w:tc>
          <w:tcPr>
            <w:tcW w:w="4061" w:type="dxa"/>
          </w:tcPr>
          <w:p>
            <w:pPr>
              <w:pStyle w:val="TableParagraph"/>
              <w:spacing w:line="242" w:lineRule="exact"/>
              <w:rPr>
                <w:b/>
                <w:sz w:val="20"/>
              </w:rPr>
            </w:pPr>
            <w:r>
              <w:rPr>
                <w:sz w:val="20"/>
              </w:rPr>
              <w:t>Za </w:t>
            </w:r>
            <w:r>
              <w:rPr>
                <w:b/>
                <w:sz w:val="20"/>
              </w:rPr>
              <w:t>Nadace Karel Komárek</w:t>
            </w:r>
          </w:p>
          <w:p>
            <w:pPr>
              <w:pStyle w:val="TableParagraph"/>
              <w:rPr>
                <w:b/>
                <w:sz w:val="20"/>
              </w:rPr>
            </w:pPr>
            <w:r>
              <w:rPr>
                <w:b/>
                <w:sz w:val="20"/>
              </w:rPr>
              <w:t>Family Foundation</w:t>
            </w:r>
          </w:p>
        </w:tc>
        <w:tc>
          <w:tcPr>
            <w:tcW w:w="5758" w:type="dxa"/>
          </w:tcPr>
          <w:p>
            <w:pPr>
              <w:pStyle w:val="TableParagraph"/>
              <w:spacing w:line="242" w:lineRule="exact"/>
              <w:ind w:left="983"/>
              <w:rPr>
                <w:b/>
                <w:sz w:val="20"/>
              </w:rPr>
            </w:pPr>
            <w:r>
              <w:rPr>
                <w:sz w:val="20"/>
              </w:rPr>
              <w:t>Za </w:t>
            </w:r>
            <w:r>
              <w:rPr>
                <w:b/>
                <w:sz w:val="20"/>
              </w:rPr>
              <w:t>Dům dětí a mládeže hlavního města</w:t>
            </w:r>
          </w:p>
          <w:p>
            <w:pPr>
              <w:pStyle w:val="TableParagraph"/>
              <w:ind w:left="983"/>
              <w:rPr>
                <w:b/>
                <w:sz w:val="20"/>
              </w:rPr>
            </w:pPr>
            <w:r>
              <w:rPr>
                <w:b/>
                <w:sz w:val="20"/>
              </w:rPr>
              <w:t>Prahy</w:t>
            </w:r>
          </w:p>
        </w:tc>
      </w:tr>
    </w:tbl>
    <w:p>
      <w:pPr>
        <w:pStyle w:val="BodyText"/>
        <w:ind w:left="0"/>
      </w:pPr>
    </w:p>
    <w:p>
      <w:pPr>
        <w:spacing w:after="0"/>
        <w:sectPr>
          <w:pgSz w:w="11910" w:h="16840"/>
          <w:pgMar w:header="0" w:footer="992" w:top="1320" w:bottom="1180" w:left="940" w:right="940"/>
        </w:sectPr>
      </w:pPr>
    </w:p>
    <w:p>
      <w:pPr>
        <w:spacing w:line="240" w:lineRule="auto" w:before="283"/>
        <w:ind w:left="161" w:right="0" w:firstLine="0"/>
        <w:jc w:val="left"/>
        <w:rPr>
          <w:rFonts w:ascii="Calibri" w:hAnsi="Calibri"/>
          <w:sz w:val="46"/>
        </w:rPr>
      </w:pPr>
      <w:r>
        <w:rPr>
          <w:rFonts w:ascii="Calibri" w:hAnsi="Calibri"/>
          <w:w w:val="105"/>
          <w:sz w:val="46"/>
        </w:rPr>
        <w:t>Luboš </w:t>
      </w:r>
      <w:r>
        <w:rPr>
          <w:rFonts w:ascii="Calibri" w:hAnsi="Calibri"/>
          <w:sz w:val="46"/>
        </w:rPr>
        <w:t>Veselý</w:t>
      </w:r>
    </w:p>
    <w:p>
      <w:pPr>
        <w:pStyle w:val="BodyText"/>
        <w:spacing w:before="6"/>
        <w:ind w:left="0"/>
        <w:rPr>
          <w:rFonts w:ascii="Calibri"/>
          <w:sz w:val="24"/>
        </w:rPr>
      </w:pPr>
      <w:r>
        <w:rPr/>
        <w:br w:type="column"/>
      </w:r>
      <w:r>
        <w:rPr>
          <w:rFonts w:ascii="Calibri"/>
          <w:sz w:val="24"/>
        </w:rPr>
      </w:r>
    </w:p>
    <w:p>
      <w:pPr>
        <w:pStyle w:val="Heading1"/>
        <w:spacing w:line="237" w:lineRule="auto"/>
        <w:ind w:right="6013"/>
      </w:pPr>
      <w:r>
        <w:rPr/>
        <w:pict>
          <v:group style="position:absolute;margin-left:304.489990pt;margin-top:1.135701pt;width:184.45pt;height:62.2pt;mso-position-horizontal-relative:page;mso-position-vertical-relative:paragraph;z-index:251663360" coordorigin="6090,23" coordsize="3689,1244">
            <v:line style="position:absolute" from="6090,1261" to="9779,1261" stroked="true" strokeweight=".587640pt" strokecolor="#000000">
              <v:stroke dashstyle="solid"/>
            </v:line>
            <v:shape style="position:absolute;left:7347;top:22;width:1212;height:1204" coordorigin="7348,23" coordsize="1212,1204" path="m7566,972l7461,1040,7394,1107,7358,1164,7348,1206,7356,1222,7363,1226,7443,1226,7447,1223,7371,1223,7382,1179,7422,1115,7485,1043,7566,972xm7866,23l7842,39,7829,76,7825,119,7824,149,7825,176,7828,205,7831,236,7836,268,7842,301,7849,334,7857,368,7866,402,7861,429,7845,476,7821,540,7789,617,7750,702,7707,792,7660,883,7611,971,7560,1051,7509,1121,7460,1175,7414,1211,7371,1223,7447,1223,7471,1208,7515,1167,7566,1106,7622,1025,7685,922,7696,919,7685,919,7747,807,7794,714,7830,635,7857,570,7875,515,7888,469,7931,469,7930,468,7904,398,7913,335,7888,335,7874,281,7865,228,7859,179,7857,135,7858,116,7861,85,7868,52,7883,30,7913,30,7898,24,7866,23xm8529,916l8517,918,8508,924,8502,934,8499,946,8502,957,8508,966,8517,972,8529,974,8541,972,8548,968,8516,968,8505,958,8505,932,8516,922,8548,922,8541,918,8529,916xm8548,922l8544,922,8552,932,8552,958,8544,968,8548,968,8551,966,8557,957,8560,946,8557,934,8551,924,8548,922xm8537,926l8518,926,8518,962,8524,962,8524,948,8539,948,8539,947,8535,946,8542,943,8524,943,8524,933,8542,933,8541,931,8537,926xm8539,948l8531,948,8534,952,8535,956,8536,962,8542,962,8541,956,8541,951,8539,948xm8542,933l8532,933,8535,935,8535,942,8531,943,8542,943,8542,938,8542,933xm7931,469l7888,469,7941,580,7997,662,8051,721,8100,761,8141,787,8068,800,7992,818,7915,838,7837,861,7760,888,7685,919,7696,919,7760,898,7841,876,7927,857,8014,841,8101,828,8187,817,8280,817,8260,809,8325,805,8535,805,8502,788,8456,778,8205,778,8177,762,8149,744,8121,726,8094,706,8045,658,8001,600,7963,537,7931,469xm8280,817l8187,817,8268,854,8348,882,8422,899,8483,905,8509,903,8528,898,8541,889,8543,885,8509,885,8460,880,8400,864,8331,840,8280,817xm8547,877l8539,880,8525,885,8543,885,8547,877xm8535,805l8402,805,8476,812,8532,830,8552,863,8556,854,8560,851,8560,842,8545,810,8535,805xm8354,769l8320,770,8285,772,8205,778,8456,778,8437,774,8354,769xm7925,124l7919,160,7911,207,7901,265,7888,335,7913,335,7914,327,7920,259,7923,192,7925,124xm7913,30l7883,30,7897,39,7909,52,7920,72,7925,102,7930,56,7920,33,7913,30xe" filled="true" fillcolor="#ffd8d8" stroked="false">
              <v:path arrowok="t"/>
              <v:fill type="solid"/>
            </v:shape>
            <v:shape style="position:absolute;left:6155;top:197;width:1148;height:393" type="#_x0000_t202" filled="false" stroked="false">
              <v:textbox inset="0,0,0,0">
                <w:txbxContent>
                  <w:p>
                    <w:pPr>
                      <w:spacing w:line="386" w:lineRule="exact" w:before="6"/>
                      <w:ind w:left="0" w:right="0" w:firstLine="0"/>
                      <w:jc w:val="left"/>
                      <w:rPr>
                        <w:rFonts w:ascii="Calibri"/>
                        <w:sz w:val="32"/>
                      </w:rPr>
                    </w:pPr>
                    <w:r>
                      <w:rPr>
                        <w:rFonts w:ascii="Calibri"/>
                        <w:sz w:val="32"/>
                      </w:rPr>
                      <w:t>Ing.Mgr.</w:t>
                    </w:r>
                  </w:p>
                </w:txbxContent>
              </v:textbox>
              <w10:wrap type="none"/>
            </v:shape>
            <v:shape style="position:absolute;left:7984;top:129;width:1776;height:475" type="#_x0000_t202" filled="false" stroked="false">
              <v:textbox inset="0,0,0,0">
                <w:txbxContent>
                  <w:p>
                    <w:pPr>
                      <w:spacing w:line="249" w:lineRule="auto" w:before="4"/>
                      <w:ind w:left="0" w:right="-9" w:firstLine="0"/>
                      <w:jc w:val="left"/>
                      <w:rPr>
                        <w:rFonts w:ascii="Calibri" w:hAnsi="Calibri"/>
                        <w:sz w:val="19"/>
                      </w:rPr>
                    </w:pPr>
                    <w:r>
                      <w:rPr>
                        <w:rFonts w:ascii="Calibri" w:hAnsi="Calibri"/>
                        <w:w w:val="105"/>
                        <w:sz w:val="19"/>
                      </w:rPr>
                      <w:t>Digitálně podepsal Ing.Mgr. Libor Bezděk</w:t>
                    </w:r>
                  </w:p>
                </w:txbxContent>
              </v:textbox>
              <w10:wrap type="none"/>
            </v:shape>
            <v:shape style="position:absolute;left:6155;top:588;width:3364;height:393" type="#_x0000_t202" filled="false" stroked="false">
              <v:textbox inset="0,0,0,0">
                <w:txbxContent>
                  <w:p>
                    <w:pPr>
                      <w:spacing w:line="389" w:lineRule="exact" w:before="3"/>
                      <w:ind w:left="0" w:right="0" w:firstLine="0"/>
                      <w:jc w:val="left"/>
                      <w:rPr>
                        <w:rFonts w:ascii="Calibri" w:hAnsi="Calibri"/>
                        <w:sz w:val="19"/>
                      </w:rPr>
                    </w:pPr>
                    <w:r>
                      <w:rPr>
                        <w:rFonts w:ascii="Calibri" w:hAnsi="Calibri"/>
                        <w:w w:val="105"/>
                        <w:position w:val="-9"/>
                        <w:sz w:val="32"/>
                      </w:rPr>
                      <w:t>Libor Bezděk </w:t>
                    </w:r>
                    <w:r>
                      <w:rPr>
                        <w:rFonts w:ascii="Calibri" w:hAnsi="Calibri"/>
                        <w:w w:val="105"/>
                        <w:sz w:val="19"/>
                      </w:rPr>
                      <w:t>Datum:</w:t>
                    </w:r>
                    <w:r>
                      <w:rPr>
                        <w:rFonts w:ascii="Calibri" w:hAnsi="Calibri"/>
                        <w:spacing w:val="-33"/>
                        <w:w w:val="105"/>
                        <w:sz w:val="19"/>
                      </w:rPr>
                      <w:t> </w:t>
                    </w:r>
                    <w:r>
                      <w:rPr>
                        <w:rFonts w:ascii="Calibri" w:hAnsi="Calibri"/>
                        <w:w w:val="105"/>
                        <w:sz w:val="19"/>
                      </w:rPr>
                      <w:t>2022.12.19</w:t>
                    </w:r>
                  </w:p>
                </w:txbxContent>
              </v:textbox>
              <w10:wrap type="none"/>
            </v:shape>
            <v:shape style="position:absolute;left:7984;top:844;width:1327;height:234" type="#_x0000_t202" filled="false" stroked="false">
              <v:textbox inset="0,0,0,0">
                <w:txbxContent>
                  <w:p>
                    <w:pPr>
                      <w:spacing w:line="229" w:lineRule="exact" w:before="4"/>
                      <w:ind w:left="0" w:right="0" w:firstLine="0"/>
                      <w:jc w:val="left"/>
                      <w:rPr>
                        <w:rFonts w:ascii="Calibri"/>
                        <w:sz w:val="19"/>
                      </w:rPr>
                    </w:pPr>
                    <w:r>
                      <w:rPr>
                        <w:rFonts w:ascii="Calibri"/>
                        <w:sz w:val="19"/>
                      </w:rPr>
                      <w:t>13:43:57 +01'00'</w:t>
                    </w:r>
                  </w:p>
                </w:txbxContent>
              </v:textbox>
              <w10:wrap type="none"/>
            </v:shape>
            <w10:wrap type="none"/>
          </v:group>
        </w:pict>
      </w:r>
      <w:r>
        <w:rPr/>
        <w:pict>
          <v:shape style="position:absolute;margin-left:126.155273pt;margin-top:.981087pt;width:55.85pt;height:55.45pt;mso-position-horizontal-relative:page;mso-position-vertical-relative:paragraph;z-index:-251868160" coordorigin="2523,20" coordsize="1117,1109" path="m2724,894l2627,957,2565,1019,2533,1072,2523,1110,2530,1125,2537,1129,2612,1129,2615,1126,2545,1126,2555,1085,2591,1027,2649,960,2724,894xm3001,20l2978,35,2967,69,2963,108,2962,136,2963,161,2965,188,2969,216,2974,246,2979,276,2986,307,2993,338,3001,369,2995,397,2978,447,2952,514,2918,593,2878,680,2833,771,2784,860,2734,944,2684,1017,2634,1075,2587,1113,2545,1126,2615,1126,2653,1099,2705,1043,2765,960,2834,849,2844,845,2834,845,2891,743,2935,656,2968,584,2992,524,3009,474,3021,431,3061,431,3036,365,3044,307,3021,307,3008,257,2999,209,2994,164,2993,123,2993,106,2996,77,3003,47,3017,26,3044,26,3030,21,3001,20xm3629,843l3597,843,3584,854,3584,885,3597,897,3629,897,3634,891,3600,891,3590,882,3590,858,3600,849,3634,849,3629,843xm3634,849l3625,849,3633,858,3633,882,3625,891,3634,891,3640,885,3640,854,3634,849xm3620,852l3601,852,3601,885,3607,885,3607,873,3621,873,3621,872,3617,870,3624,868,3607,868,3607,859,3623,859,3623,857,3620,852xm3621,873l3614,873,3616,876,3617,880,3618,885,3624,885,3623,880,3623,875,3621,873xm3623,859l3615,859,3617,860,3617,867,3614,868,3624,868,3624,864,3623,859xm3061,431l3021,431,3070,533,3121,609,3171,663,3217,700,3254,724,3187,736,3117,752,3046,771,2974,793,2903,817,2834,845,2844,845,2903,827,2978,807,3057,789,3137,774,3217,762,3297,752,3382,752,3364,744,3441,741,3617,741,3587,725,3545,716,3314,716,3287,701,3261,684,3236,667,3211,650,3155,592,3107,523,3067,446,3061,431xm3382,752l3297,752,3371,786,3445,811,3513,827,3570,833,3593,831,3611,827,3622,818,3624,815,3593,815,3548,810,3493,795,3430,773,3382,752xm3629,807l3621,810,3608,815,3624,815,3629,807xm3617,741l3441,741,3530,743,3604,759,3633,794,3637,786,3640,783,3640,775,3626,746,3617,741xm3450,708l3420,709,3387,710,3314,716,3545,716,3527,712,3450,708xm3055,113l3049,146,3042,190,3033,243,3021,307,3044,307,3045,300,3050,237,3053,176,3055,113xm3044,26l3017,26,3029,34,3041,47,3050,65,3055,92,3060,50,3050,29,3044,26xe" filled="true" fillcolor="#ffd8d8" stroked="false">
            <v:path arrowok="t"/>
            <v:fill type="solid"/>
            <w10:wrap type="none"/>
          </v:shape>
        </w:pict>
      </w:r>
      <w:r>
        <w:rPr>
          <w:w w:val="105"/>
        </w:rPr>
        <w:t>Digitálně podepsal Luboš Veselý </w:t>
      </w:r>
      <w:r>
        <w:rPr/>
        <w:t>Datum: 2022.12.14</w:t>
      </w:r>
    </w:p>
    <w:p>
      <w:pPr>
        <w:spacing w:line="277" w:lineRule="exact" w:before="0"/>
        <w:ind w:left="161" w:right="0" w:firstLine="0"/>
        <w:jc w:val="left"/>
        <w:rPr>
          <w:rFonts w:ascii="Calibri"/>
          <w:sz w:val="23"/>
        </w:rPr>
      </w:pPr>
      <w:r>
        <w:rPr>
          <w:rFonts w:ascii="Calibri"/>
          <w:sz w:val="23"/>
        </w:rPr>
        <w:t>17:23:22 +01'00'</w:t>
      </w:r>
    </w:p>
    <w:p>
      <w:pPr>
        <w:spacing w:after="0" w:line="277" w:lineRule="exact"/>
        <w:jc w:val="left"/>
        <w:rPr>
          <w:rFonts w:ascii="Calibri"/>
          <w:sz w:val="23"/>
        </w:rPr>
        <w:sectPr>
          <w:type w:val="continuous"/>
          <w:pgSz w:w="11910" w:h="16840"/>
          <w:pgMar w:top="1320" w:bottom="1180" w:left="940" w:right="940"/>
          <w:cols w:num="2" w:equalWidth="0">
            <w:col w:w="1444" w:space="571"/>
            <w:col w:w="8015"/>
          </w:cols>
        </w:sectPr>
      </w:pPr>
    </w:p>
    <w:p>
      <w:pPr>
        <w:pStyle w:val="BodyText"/>
        <w:spacing w:before="10"/>
        <w:ind w:left="0"/>
        <w:rPr>
          <w:rFonts w:ascii="Calibri"/>
          <w:sz w:val="11"/>
        </w:rPr>
      </w:pPr>
    </w:p>
    <w:p>
      <w:pPr>
        <w:pStyle w:val="BodyText"/>
        <w:spacing w:line="20" w:lineRule="exact"/>
        <w:ind w:left="186"/>
        <w:rPr>
          <w:rFonts w:ascii="Calibri"/>
          <w:sz w:val="2"/>
        </w:rPr>
      </w:pPr>
      <w:r>
        <w:rPr>
          <w:rFonts w:ascii="Calibri"/>
          <w:sz w:val="2"/>
        </w:rPr>
        <w:pict>
          <v:group style="width:197.2pt;height:.6pt;mso-position-horizontal-relative:char;mso-position-vertical-relative:line" coordorigin="0,0" coordsize="3944,12">
            <v:line style="position:absolute" from="0,6" to="3944,6" stroked="true" strokeweight=".587640pt" strokecolor="#000000">
              <v:stroke dashstyle="solid"/>
            </v:line>
          </v:group>
        </w:pict>
      </w:r>
      <w:r>
        <w:rPr>
          <w:rFonts w:ascii="Calibri"/>
          <w:sz w:val="2"/>
        </w:rPr>
      </w:r>
    </w:p>
    <w:p>
      <w:pPr>
        <w:pStyle w:val="BodyText"/>
        <w:tabs>
          <w:tab w:pos="5149" w:val="left" w:leader="none"/>
        </w:tabs>
        <w:spacing w:before="4"/>
        <w:ind w:left="192"/>
      </w:pPr>
      <w:r>
        <w:rPr/>
        <w:t>Luboš</w:t>
      </w:r>
      <w:r>
        <w:rPr>
          <w:spacing w:val="-5"/>
        </w:rPr>
        <w:t> </w:t>
      </w:r>
      <w:r>
        <w:rPr/>
        <w:t>Veselý</w:t>
        <w:tab/>
        <w:t>Libor</w:t>
      </w:r>
      <w:r>
        <w:rPr>
          <w:spacing w:val="1"/>
        </w:rPr>
        <w:t> </w:t>
      </w:r>
      <w:r>
        <w:rPr/>
        <w:t>Bezděk</w:t>
      </w:r>
    </w:p>
    <w:p>
      <w:pPr>
        <w:pStyle w:val="BodyText"/>
        <w:tabs>
          <w:tab w:pos="5149" w:val="left" w:leader="none"/>
        </w:tabs>
        <w:spacing w:line="243" w:lineRule="exact" w:before="1"/>
        <w:ind w:left="192"/>
      </w:pPr>
      <w:r>
        <w:rPr/>
        <w:t>Ředitel nadace, na základě</w:t>
      </w:r>
      <w:r>
        <w:rPr>
          <w:spacing w:val="-9"/>
        </w:rPr>
        <w:t> </w:t>
      </w:r>
      <w:r>
        <w:rPr/>
        <w:t>plné</w:t>
      </w:r>
      <w:r>
        <w:rPr>
          <w:spacing w:val="-3"/>
        </w:rPr>
        <w:t> </w:t>
      </w:r>
      <w:r>
        <w:rPr/>
        <w:t>moci</w:t>
        <w:tab/>
        <w:t>ředitel Dům dětí a mládeže hlavního</w:t>
      </w:r>
      <w:r>
        <w:rPr>
          <w:spacing w:val="-21"/>
        </w:rPr>
        <w:t> </w:t>
      </w:r>
      <w:r>
        <w:rPr/>
        <w:t>města</w:t>
      </w:r>
    </w:p>
    <w:p>
      <w:pPr>
        <w:pStyle w:val="BodyText"/>
        <w:spacing w:line="243" w:lineRule="exact"/>
        <w:ind w:left="5149"/>
      </w:pPr>
      <w:r>
        <w:rPr/>
        <w:t>Prahy</w:t>
      </w:r>
    </w:p>
    <w:sectPr>
      <w:type w:val="continuous"/>
      <w:pgSz w:w="11910" w:h="16840"/>
      <w:pgMar w:top="1320" w:bottom="11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Verdana">
    <w:altName w:val="Verdana"/>
    <w:charset w:val="EE"/>
    <w:family w:val="swiss"/>
    <w:pitch w:val="variable"/>
  </w:font>
  <w:font w:name="Calibri">
    <w:altName w:val="Calibr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291.410004pt;margin-top:781.32251pt;width:12.35pt;height:14.15pt;mso-position-horizontal-relative:page;mso-position-vertical-relative:page;z-index:-251874304" type="#_x0000_t202" filled="false" stroked="false">
          <v:textbox inset="0,0,0,0">
            <w:txbxContent>
              <w:p>
                <w:pPr>
                  <w:pStyle w:val="BodyText"/>
                  <w:spacing w:before="19"/>
                  <w:ind w:left="60"/>
                </w:pPr>
                <w:r>
                  <w:rPr/>
                  <w:fldChar w:fldCharType="begin"/>
                </w:r>
                <w:r>
                  <w:rPr>
                    <w:w w:val="99"/>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13" w:hanging="721"/>
        <w:jc w:val="left"/>
      </w:pPr>
      <w:rPr>
        <w:rFonts w:hint="default" w:ascii="Verdana" w:hAnsi="Verdana" w:eastAsia="Verdana" w:cs="Verdana"/>
        <w:b/>
        <w:bCs/>
        <w:spacing w:val="-1"/>
        <w:w w:val="99"/>
        <w:sz w:val="20"/>
        <w:szCs w:val="20"/>
        <w:lang w:val="cs-CZ" w:eastAsia="cs-CZ" w:bidi="cs-CZ"/>
      </w:rPr>
    </w:lvl>
    <w:lvl w:ilvl="1">
      <w:start w:val="1"/>
      <w:numFmt w:val="decimal"/>
      <w:lvlText w:val="%1.%2"/>
      <w:lvlJc w:val="left"/>
      <w:pPr>
        <w:ind w:left="913" w:hanging="721"/>
        <w:jc w:val="left"/>
      </w:pPr>
      <w:rPr>
        <w:rFonts w:hint="default" w:ascii="Verdana" w:hAnsi="Verdana" w:eastAsia="Verdana" w:cs="Verdana"/>
        <w:w w:val="99"/>
        <w:sz w:val="20"/>
        <w:szCs w:val="20"/>
        <w:lang w:val="cs-CZ" w:eastAsia="cs-CZ" w:bidi="cs-CZ"/>
      </w:rPr>
    </w:lvl>
    <w:lvl w:ilvl="2">
      <w:start w:val="1"/>
      <w:numFmt w:val="decimal"/>
      <w:lvlText w:val="%1.%2.%3"/>
      <w:lvlJc w:val="left"/>
      <w:pPr>
        <w:ind w:left="1621" w:hanging="720"/>
        <w:jc w:val="left"/>
      </w:pPr>
      <w:rPr>
        <w:rFonts w:hint="default" w:ascii="Verdana" w:hAnsi="Verdana" w:eastAsia="Verdana" w:cs="Verdana"/>
        <w:w w:val="99"/>
        <w:sz w:val="20"/>
        <w:szCs w:val="20"/>
        <w:lang w:val="cs-CZ" w:eastAsia="cs-CZ" w:bidi="cs-CZ"/>
      </w:rPr>
    </w:lvl>
    <w:lvl w:ilvl="3">
      <w:start w:val="1"/>
      <w:numFmt w:val="lowerRoman"/>
      <w:lvlText w:val="(%4)"/>
      <w:lvlJc w:val="left"/>
      <w:pPr>
        <w:ind w:left="2353" w:hanging="720"/>
        <w:jc w:val="left"/>
      </w:pPr>
      <w:rPr>
        <w:rFonts w:hint="default" w:ascii="Verdana" w:hAnsi="Verdana" w:eastAsia="Verdana" w:cs="Verdana"/>
        <w:w w:val="99"/>
        <w:sz w:val="20"/>
        <w:szCs w:val="20"/>
        <w:lang w:val="cs-CZ" w:eastAsia="cs-CZ" w:bidi="cs-CZ"/>
      </w:rPr>
    </w:lvl>
    <w:lvl w:ilvl="4">
      <w:start w:val="0"/>
      <w:numFmt w:val="bullet"/>
      <w:lvlText w:val="•"/>
      <w:lvlJc w:val="left"/>
      <w:pPr>
        <w:ind w:left="4276" w:hanging="720"/>
      </w:pPr>
      <w:rPr>
        <w:rFonts w:hint="default"/>
        <w:lang w:val="cs-CZ" w:eastAsia="cs-CZ" w:bidi="cs-CZ"/>
      </w:rPr>
    </w:lvl>
    <w:lvl w:ilvl="5">
      <w:start w:val="0"/>
      <w:numFmt w:val="bullet"/>
      <w:lvlText w:val="•"/>
      <w:lvlJc w:val="left"/>
      <w:pPr>
        <w:ind w:left="5234" w:hanging="720"/>
      </w:pPr>
      <w:rPr>
        <w:rFonts w:hint="default"/>
        <w:lang w:val="cs-CZ" w:eastAsia="cs-CZ" w:bidi="cs-CZ"/>
      </w:rPr>
    </w:lvl>
    <w:lvl w:ilvl="6">
      <w:start w:val="0"/>
      <w:numFmt w:val="bullet"/>
      <w:lvlText w:val="•"/>
      <w:lvlJc w:val="left"/>
      <w:pPr>
        <w:ind w:left="6193" w:hanging="720"/>
      </w:pPr>
      <w:rPr>
        <w:rFonts w:hint="default"/>
        <w:lang w:val="cs-CZ" w:eastAsia="cs-CZ" w:bidi="cs-CZ"/>
      </w:rPr>
    </w:lvl>
    <w:lvl w:ilvl="7">
      <w:start w:val="0"/>
      <w:numFmt w:val="bullet"/>
      <w:lvlText w:val="•"/>
      <w:lvlJc w:val="left"/>
      <w:pPr>
        <w:ind w:left="7151" w:hanging="720"/>
      </w:pPr>
      <w:rPr>
        <w:rFonts w:hint="default"/>
        <w:lang w:val="cs-CZ" w:eastAsia="cs-CZ" w:bidi="cs-CZ"/>
      </w:rPr>
    </w:lvl>
    <w:lvl w:ilvl="8">
      <w:start w:val="0"/>
      <w:numFmt w:val="bullet"/>
      <w:lvlText w:val="•"/>
      <w:lvlJc w:val="left"/>
      <w:pPr>
        <w:ind w:left="8109" w:hanging="720"/>
      </w:pPr>
      <w:rPr>
        <w:rFonts w:hint="default"/>
        <w:lang w:val="cs-CZ" w:eastAsia="cs-CZ" w:bidi="cs-CZ"/>
      </w:rPr>
    </w:lvl>
  </w:abstractNum>
  <w:abstractNum w:abstractNumId="0">
    <w:multiLevelType w:val="hybridMultilevel"/>
    <w:lvl w:ilvl="0">
      <w:start w:val="1"/>
      <w:numFmt w:val="upperLetter"/>
      <w:lvlText w:val="(%1)"/>
      <w:lvlJc w:val="left"/>
      <w:pPr>
        <w:ind w:left="913" w:hanging="721"/>
        <w:jc w:val="left"/>
      </w:pPr>
      <w:rPr>
        <w:rFonts w:hint="default" w:ascii="Verdana" w:hAnsi="Verdana" w:eastAsia="Verdana" w:cs="Verdana"/>
        <w:w w:val="99"/>
        <w:sz w:val="20"/>
        <w:szCs w:val="20"/>
        <w:lang w:val="cs-CZ" w:eastAsia="cs-CZ" w:bidi="cs-CZ"/>
      </w:rPr>
    </w:lvl>
    <w:lvl w:ilvl="1">
      <w:start w:val="0"/>
      <w:numFmt w:val="bullet"/>
      <w:lvlText w:val="•"/>
      <w:lvlJc w:val="left"/>
      <w:pPr>
        <w:ind w:left="1830" w:hanging="721"/>
      </w:pPr>
      <w:rPr>
        <w:rFonts w:hint="default"/>
        <w:lang w:val="cs-CZ" w:eastAsia="cs-CZ" w:bidi="cs-CZ"/>
      </w:rPr>
    </w:lvl>
    <w:lvl w:ilvl="2">
      <w:start w:val="0"/>
      <w:numFmt w:val="bullet"/>
      <w:lvlText w:val="•"/>
      <w:lvlJc w:val="left"/>
      <w:pPr>
        <w:ind w:left="2741" w:hanging="721"/>
      </w:pPr>
      <w:rPr>
        <w:rFonts w:hint="default"/>
        <w:lang w:val="cs-CZ" w:eastAsia="cs-CZ" w:bidi="cs-CZ"/>
      </w:rPr>
    </w:lvl>
    <w:lvl w:ilvl="3">
      <w:start w:val="0"/>
      <w:numFmt w:val="bullet"/>
      <w:lvlText w:val="•"/>
      <w:lvlJc w:val="left"/>
      <w:pPr>
        <w:ind w:left="3651" w:hanging="721"/>
      </w:pPr>
      <w:rPr>
        <w:rFonts w:hint="default"/>
        <w:lang w:val="cs-CZ" w:eastAsia="cs-CZ" w:bidi="cs-CZ"/>
      </w:rPr>
    </w:lvl>
    <w:lvl w:ilvl="4">
      <w:start w:val="0"/>
      <w:numFmt w:val="bullet"/>
      <w:lvlText w:val="•"/>
      <w:lvlJc w:val="left"/>
      <w:pPr>
        <w:ind w:left="4562" w:hanging="721"/>
      </w:pPr>
      <w:rPr>
        <w:rFonts w:hint="default"/>
        <w:lang w:val="cs-CZ" w:eastAsia="cs-CZ" w:bidi="cs-CZ"/>
      </w:rPr>
    </w:lvl>
    <w:lvl w:ilvl="5">
      <w:start w:val="0"/>
      <w:numFmt w:val="bullet"/>
      <w:lvlText w:val="•"/>
      <w:lvlJc w:val="left"/>
      <w:pPr>
        <w:ind w:left="5473" w:hanging="721"/>
      </w:pPr>
      <w:rPr>
        <w:rFonts w:hint="default"/>
        <w:lang w:val="cs-CZ" w:eastAsia="cs-CZ" w:bidi="cs-CZ"/>
      </w:rPr>
    </w:lvl>
    <w:lvl w:ilvl="6">
      <w:start w:val="0"/>
      <w:numFmt w:val="bullet"/>
      <w:lvlText w:val="•"/>
      <w:lvlJc w:val="left"/>
      <w:pPr>
        <w:ind w:left="6383" w:hanging="721"/>
      </w:pPr>
      <w:rPr>
        <w:rFonts w:hint="default"/>
        <w:lang w:val="cs-CZ" w:eastAsia="cs-CZ" w:bidi="cs-CZ"/>
      </w:rPr>
    </w:lvl>
    <w:lvl w:ilvl="7">
      <w:start w:val="0"/>
      <w:numFmt w:val="bullet"/>
      <w:lvlText w:val="•"/>
      <w:lvlJc w:val="left"/>
      <w:pPr>
        <w:ind w:left="7294" w:hanging="721"/>
      </w:pPr>
      <w:rPr>
        <w:rFonts w:hint="default"/>
        <w:lang w:val="cs-CZ" w:eastAsia="cs-CZ" w:bidi="cs-CZ"/>
      </w:rPr>
    </w:lvl>
    <w:lvl w:ilvl="8">
      <w:start w:val="0"/>
      <w:numFmt w:val="bullet"/>
      <w:lvlText w:val="•"/>
      <w:lvlJc w:val="left"/>
      <w:pPr>
        <w:ind w:left="8205" w:hanging="721"/>
      </w:pPr>
      <w:rPr>
        <w:rFonts w:hint="default"/>
        <w:lang w:val="cs-CZ" w:eastAsia="cs-CZ" w:bidi="cs-CZ"/>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cs-CZ" w:eastAsia="cs-CZ" w:bidi="cs-CZ"/>
    </w:rPr>
  </w:style>
  <w:style w:styleId="BodyText" w:type="paragraph">
    <w:name w:val="Body Text"/>
    <w:basedOn w:val="Normal"/>
    <w:uiPriority w:val="1"/>
    <w:qFormat/>
    <w:pPr>
      <w:ind w:left="913"/>
    </w:pPr>
    <w:rPr>
      <w:rFonts w:ascii="Verdana" w:hAnsi="Verdana" w:eastAsia="Verdana" w:cs="Verdana"/>
      <w:sz w:val="20"/>
      <w:szCs w:val="20"/>
      <w:lang w:val="cs-CZ" w:eastAsia="cs-CZ" w:bidi="cs-CZ"/>
    </w:rPr>
  </w:style>
  <w:style w:styleId="Heading1" w:type="paragraph">
    <w:name w:val="Heading 1"/>
    <w:basedOn w:val="Normal"/>
    <w:uiPriority w:val="1"/>
    <w:qFormat/>
    <w:pPr>
      <w:ind w:left="161"/>
      <w:outlineLvl w:val="1"/>
    </w:pPr>
    <w:rPr>
      <w:rFonts w:ascii="Calibri" w:hAnsi="Calibri" w:eastAsia="Calibri" w:cs="Calibri"/>
      <w:sz w:val="23"/>
      <w:szCs w:val="23"/>
      <w:lang w:val="cs-CZ" w:eastAsia="cs-CZ" w:bidi="cs-CZ"/>
    </w:rPr>
  </w:style>
  <w:style w:styleId="Heading2" w:type="paragraph">
    <w:name w:val="Heading 2"/>
    <w:basedOn w:val="Normal"/>
    <w:uiPriority w:val="1"/>
    <w:qFormat/>
    <w:pPr>
      <w:ind w:left="913"/>
      <w:outlineLvl w:val="2"/>
    </w:pPr>
    <w:rPr>
      <w:rFonts w:ascii="Verdana" w:hAnsi="Verdana" w:eastAsia="Verdana" w:cs="Verdana"/>
      <w:b/>
      <w:bCs/>
      <w:sz w:val="20"/>
      <w:szCs w:val="20"/>
      <w:lang w:val="cs-CZ" w:eastAsia="cs-CZ" w:bidi="cs-CZ"/>
    </w:rPr>
  </w:style>
  <w:style w:styleId="ListParagraph" w:type="paragraph">
    <w:name w:val="List Paragraph"/>
    <w:basedOn w:val="Normal"/>
    <w:uiPriority w:val="1"/>
    <w:qFormat/>
    <w:pPr>
      <w:ind w:left="913" w:hanging="721"/>
      <w:jc w:val="both"/>
    </w:pPr>
    <w:rPr>
      <w:rFonts w:ascii="Verdana" w:hAnsi="Verdana" w:eastAsia="Verdana" w:cs="Verdana"/>
      <w:lang w:val="cs-CZ" w:eastAsia="cs-CZ" w:bidi="cs-CZ"/>
    </w:rPr>
  </w:style>
  <w:style w:styleId="TableParagraph" w:type="paragraph">
    <w:name w:val="Table Paragraph"/>
    <w:basedOn w:val="Normal"/>
    <w:uiPriority w:val="1"/>
    <w:qFormat/>
    <w:pPr>
      <w:spacing w:line="223" w:lineRule="exact"/>
      <w:ind w:left="200"/>
    </w:pPr>
    <w:rPr>
      <w:rFonts w:ascii="Verdana" w:hAnsi="Verdana" w:eastAsia="Verdana" w:cs="Verdana"/>
      <w:lang w:val="cs-CZ" w:eastAsia="cs-CZ" w:bidi="cs-C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lubos.vesely@komarekfoundation.org" TargetMode="External"/><Relationship Id="rId7" Type="http://schemas.openxmlformats.org/officeDocument/2006/relationships/hyperlink" Target="mailto:Tereza.Sobotova@komarekfoundation.org" TargetMode="External"/><Relationship Id="rId8" Type="http://schemas.openxmlformats.org/officeDocument/2006/relationships/hyperlink" Target="mailto:bezdek@ddmpraha.cz"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Bartušková Jana</dc:creator>
  <dcterms:created xsi:type="dcterms:W3CDTF">2023-06-05T09:34:49Z</dcterms:created>
  <dcterms:modified xsi:type="dcterms:W3CDTF">2023-06-05T09:34:49Z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Microsoft® Word pro Microsoft 365</vt:lpwstr>
  </property>
  <property fmtid="{D5CDD505-2E9C-101B-9397-08002B2CF9AE}" pid="4" name="LastSaved">
    <vt:filetime>2023-06-05T00:00:00Z</vt:filetime>
  </property>
</Properties>
</file>