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D105" w14:textId="77777777" w:rsidR="00CC2A2C" w:rsidRPr="00CC2A2C" w:rsidRDefault="00CC2A2C" w:rsidP="00CC2A2C">
      <w:pPr>
        <w:pStyle w:val="Nzev"/>
        <w:rPr>
          <w:rFonts w:ascii="Calibri" w:hAnsi="Calibri" w:cs="Arial"/>
          <w:sz w:val="16"/>
          <w:szCs w:val="16"/>
        </w:rPr>
      </w:pPr>
      <w:r w:rsidRPr="00CC2A2C">
        <w:rPr>
          <w:rFonts w:ascii="Calibri" w:hAnsi="Calibri" w:cs="Arial"/>
          <w:sz w:val="18"/>
          <w:szCs w:val="18"/>
        </w:rPr>
        <w:t> </w:t>
      </w:r>
      <w:r w:rsidRPr="00CC2A2C">
        <w:rPr>
          <w:rFonts w:ascii="Calibri" w:hAnsi="Calibri" w:cs="Arial"/>
          <w:sz w:val="40"/>
        </w:rPr>
        <w:t>Smlouva o dílo</w:t>
      </w:r>
    </w:p>
    <w:p w14:paraId="23E48622" w14:textId="77777777" w:rsidR="00CC2A2C" w:rsidRPr="00CC2A2C" w:rsidRDefault="00CC2A2C" w:rsidP="00CC2A2C">
      <w:pPr>
        <w:pStyle w:val="Nzev"/>
        <w:rPr>
          <w:rFonts w:ascii="Calibri" w:hAnsi="Calibri" w:cs="Arial"/>
          <w:sz w:val="16"/>
          <w:szCs w:val="16"/>
        </w:rPr>
      </w:pPr>
    </w:p>
    <w:p w14:paraId="10FA8D9D" w14:textId="77777777" w:rsidR="00CC2A2C" w:rsidRDefault="00CC2A2C" w:rsidP="00CC2A2C">
      <w:pPr>
        <w:pStyle w:val="Nzev"/>
        <w:rPr>
          <w:rFonts w:ascii="Calibri" w:hAnsi="Calibri" w:cs="Arial"/>
          <w:sz w:val="22"/>
        </w:rPr>
      </w:pPr>
      <w:r w:rsidRPr="00CC2A2C">
        <w:rPr>
          <w:rFonts w:ascii="Calibri" w:hAnsi="Calibri" w:cs="Arial"/>
          <w:sz w:val="22"/>
        </w:rPr>
        <w:t xml:space="preserve">č. objednatele: </w:t>
      </w:r>
      <w:r w:rsidR="00ED39BA" w:rsidRPr="00ED39BA">
        <w:rPr>
          <w:rFonts w:ascii="Calibri" w:hAnsi="Calibri" w:cs="Arial"/>
          <w:sz w:val="22"/>
        </w:rPr>
        <w:t>3008H1230007</w:t>
      </w:r>
    </w:p>
    <w:p w14:paraId="7717698B" w14:textId="77777777" w:rsidR="008B0D0A" w:rsidRPr="00CC2A2C" w:rsidRDefault="008B0D0A" w:rsidP="00CC2A2C">
      <w:pPr>
        <w:pStyle w:val="Nzev"/>
        <w:rPr>
          <w:rFonts w:ascii="Calibri" w:hAnsi="Calibri" w:cs="Arial"/>
          <w:sz w:val="22"/>
        </w:rPr>
      </w:pPr>
    </w:p>
    <w:p w14:paraId="5838EB76" w14:textId="77777777" w:rsidR="00E97A9E" w:rsidRPr="00E97A9E" w:rsidRDefault="00E97A9E" w:rsidP="00CC2A2C">
      <w:pPr>
        <w:pStyle w:val="Podnadpis"/>
        <w:rPr>
          <w:lang w:val="cs-CZ"/>
        </w:rPr>
      </w:pPr>
    </w:p>
    <w:p w14:paraId="1AADF259" w14:textId="77777777" w:rsidR="00CC2A2C" w:rsidRPr="00CC2A2C" w:rsidRDefault="00CC2A2C" w:rsidP="00CC2A2C">
      <w:pPr>
        <w:pStyle w:val="Zkladntext"/>
        <w:rPr>
          <w:rStyle w:val="Siln"/>
          <w:rFonts w:ascii="Calibri" w:hAnsi="Calibri"/>
          <w:b w:val="0"/>
          <w:bCs w:val="0"/>
          <w:sz w:val="22"/>
          <w:szCs w:val="22"/>
        </w:rPr>
      </w:pPr>
      <w:r w:rsidRPr="00CC2A2C">
        <w:rPr>
          <w:rStyle w:val="Siln"/>
          <w:rFonts w:ascii="Calibri" w:hAnsi="Calibri" w:cs="Arial"/>
          <w:sz w:val="22"/>
          <w:szCs w:val="22"/>
        </w:rPr>
        <w:t>Národní památkový ústav</w:t>
      </w:r>
    </w:p>
    <w:p w14:paraId="1E370A10" w14:textId="77777777" w:rsidR="00CC2A2C" w:rsidRPr="00CC2A2C" w:rsidRDefault="00CC2A2C" w:rsidP="00CC2A2C">
      <w:pPr>
        <w:pStyle w:val="FormtovanvHTML"/>
        <w:jc w:val="both"/>
        <w:rPr>
          <w:rFonts w:ascii="Calibri" w:hAnsi="Calibri"/>
          <w:sz w:val="22"/>
          <w:szCs w:val="22"/>
        </w:rPr>
      </w:pPr>
      <w:r w:rsidRPr="00CC2A2C">
        <w:rPr>
          <w:rStyle w:val="Siln"/>
          <w:rFonts w:ascii="Calibri" w:hAnsi="Calibri" w:cs="Arial"/>
          <w:sz w:val="22"/>
          <w:szCs w:val="22"/>
        </w:rPr>
        <w:t xml:space="preserve">státní příspěvková organizace </w:t>
      </w:r>
    </w:p>
    <w:p w14:paraId="4089D776" w14:textId="77777777" w:rsidR="00CC2A2C" w:rsidRPr="00CC2A2C" w:rsidRDefault="00CC2A2C" w:rsidP="00CC2A2C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IČ 750</w:t>
      </w:r>
      <w:r w:rsidR="00792EFA">
        <w:rPr>
          <w:rFonts w:ascii="Calibri" w:hAnsi="Calibri" w:cs="Arial"/>
          <w:sz w:val="22"/>
          <w:szCs w:val="22"/>
        </w:rPr>
        <w:t> </w:t>
      </w:r>
      <w:r w:rsidRPr="00CC2A2C">
        <w:rPr>
          <w:rFonts w:ascii="Calibri" w:hAnsi="Calibri" w:cs="Arial"/>
          <w:sz w:val="22"/>
          <w:szCs w:val="22"/>
        </w:rPr>
        <w:t>323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>33, DIČ CZ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>750</w:t>
      </w:r>
      <w:r w:rsidR="00792EFA">
        <w:rPr>
          <w:rFonts w:ascii="Calibri" w:hAnsi="Calibri" w:cs="Arial"/>
          <w:sz w:val="22"/>
          <w:szCs w:val="22"/>
        </w:rPr>
        <w:t> </w:t>
      </w:r>
      <w:r w:rsidRPr="00CC2A2C">
        <w:rPr>
          <w:rFonts w:ascii="Calibri" w:hAnsi="Calibri" w:cs="Arial"/>
          <w:sz w:val="22"/>
          <w:szCs w:val="22"/>
        </w:rPr>
        <w:t>323</w:t>
      </w:r>
      <w:r w:rsidR="00792EFA">
        <w:rPr>
          <w:rFonts w:ascii="Calibri" w:hAnsi="Calibri" w:cs="Arial"/>
          <w:sz w:val="22"/>
          <w:szCs w:val="22"/>
        </w:rPr>
        <w:t xml:space="preserve"> </w:t>
      </w:r>
      <w:r w:rsidRPr="00CC2A2C">
        <w:rPr>
          <w:rFonts w:ascii="Calibri" w:hAnsi="Calibri" w:cs="Arial"/>
          <w:sz w:val="22"/>
          <w:szCs w:val="22"/>
        </w:rPr>
        <w:t xml:space="preserve">33 </w:t>
      </w:r>
      <w:r w:rsidRPr="00CC2A2C">
        <w:rPr>
          <w:rFonts w:ascii="Calibri" w:hAnsi="Calibr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C2A2C">
        <w:rPr>
          <w:rFonts w:ascii="Calibri" w:hAnsi="Calibri" w:cs="Arial"/>
          <w:b/>
          <w:bCs/>
          <w:sz w:val="22"/>
          <w:szCs w:val="22"/>
        </w:rPr>
        <w:t>ve znění pozdějších předpisů</w:t>
      </w:r>
      <w:r w:rsidRPr="00CC2A2C">
        <w:rPr>
          <w:rFonts w:ascii="Calibri" w:hAnsi="Calibri" w:cs="Arial"/>
          <w:b/>
          <w:sz w:val="22"/>
          <w:szCs w:val="22"/>
        </w:rPr>
        <w:t>)</w:t>
      </w:r>
    </w:p>
    <w:p w14:paraId="031BA6EF" w14:textId="77777777" w:rsidR="00CC2A2C" w:rsidRPr="00CC2A2C" w:rsidRDefault="00CC2A2C" w:rsidP="00CC2A2C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56DFC2DD" w14:textId="77777777"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14:paraId="61438049" w14:textId="77777777"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</w:p>
    <w:p w14:paraId="759D65DB" w14:textId="77777777" w:rsidR="00CC2A2C" w:rsidRPr="00CC2A2C" w:rsidRDefault="00CC2A2C" w:rsidP="00CC2A2C">
      <w:pPr>
        <w:jc w:val="both"/>
        <w:rPr>
          <w:rFonts w:ascii="Calibri" w:hAnsi="Calibri"/>
          <w:sz w:val="22"/>
          <w:szCs w:val="22"/>
        </w:rPr>
      </w:pPr>
      <w:r w:rsidRPr="00CC2A2C">
        <w:rPr>
          <w:rFonts w:ascii="Calibri" w:hAnsi="Calibri" w:cs="Arial"/>
          <w:b/>
          <w:bCs/>
          <w:i/>
          <w:iCs/>
          <w:sz w:val="22"/>
          <w:szCs w:val="22"/>
        </w:rPr>
        <w:t>Doručovací adresa:</w:t>
      </w:r>
    </w:p>
    <w:p w14:paraId="32596DA2" w14:textId="77777777"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bCs/>
          <w:i/>
          <w:iCs/>
          <w:sz w:val="22"/>
          <w:szCs w:val="22"/>
        </w:rPr>
        <w:t>Národní památkový ústav</w:t>
      </w:r>
    </w:p>
    <w:p w14:paraId="2BCFA90F" w14:textId="77777777"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Územní památková správa v Českých Budějovicích, </w:t>
      </w:r>
    </w:p>
    <w:p w14:paraId="589569AF" w14:textId="77777777"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Náměstí Přemysla Otakara II. 34</w:t>
      </w:r>
    </w:p>
    <w:p w14:paraId="7704321E" w14:textId="77777777" w:rsidR="00CC2A2C" w:rsidRPr="00CC2A2C" w:rsidRDefault="00CC2A2C" w:rsidP="00CC2A2C">
      <w:pPr>
        <w:jc w:val="both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370 21 České Budějovice </w:t>
      </w:r>
    </w:p>
    <w:p w14:paraId="7703970A" w14:textId="77777777" w:rsidR="00CC2A2C" w:rsidRPr="00CC2A2C" w:rsidRDefault="00CC2A2C" w:rsidP="00CC2A2C">
      <w:pPr>
        <w:pStyle w:val="Nadpis6"/>
        <w:widowControl w:val="0"/>
        <w:numPr>
          <w:ilvl w:val="5"/>
          <w:numId w:val="6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rPr>
          <w:rFonts w:ascii="Calibri" w:hAnsi="Calibri" w:cs="Arial"/>
          <w:b/>
          <w:sz w:val="22"/>
          <w:szCs w:val="22"/>
        </w:rPr>
      </w:pPr>
      <w:r w:rsidRPr="00CC2A2C">
        <w:rPr>
          <w:rFonts w:ascii="Calibri" w:hAnsi="Calibri"/>
          <w:b/>
          <w:sz w:val="22"/>
          <w:szCs w:val="22"/>
        </w:rPr>
        <w:t>Osoby oprávněné k jednání ve věcech smluvních:</w:t>
      </w:r>
      <w:r w:rsidRPr="00CC2A2C">
        <w:rPr>
          <w:rFonts w:ascii="Calibri" w:hAnsi="Calibri"/>
          <w:b/>
          <w:sz w:val="22"/>
          <w:szCs w:val="22"/>
        </w:rPr>
        <w:tab/>
      </w:r>
      <w:r w:rsidRPr="00CC2A2C">
        <w:rPr>
          <w:rFonts w:ascii="Calibri" w:hAnsi="Calibri"/>
          <w:b/>
          <w:sz w:val="22"/>
          <w:szCs w:val="22"/>
        </w:rPr>
        <w:tab/>
        <w:t xml:space="preserve">Mgr. Petr Pavelec, Ph.D., ředitel </w:t>
      </w:r>
    </w:p>
    <w:p w14:paraId="5FC65B6F" w14:textId="1BD10E81" w:rsidR="008E6F6D" w:rsidRDefault="00CC2A2C" w:rsidP="00CC2A2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iCs/>
          <w:sz w:val="22"/>
          <w:szCs w:val="22"/>
        </w:rPr>
      </w:pPr>
      <w:r w:rsidRPr="00CC2A2C">
        <w:rPr>
          <w:rFonts w:ascii="Calibri" w:hAnsi="Calibri" w:cs="Arial"/>
          <w:b/>
          <w:iCs/>
          <w:sz w:val="22"/>
          <w:szCs w:val="22"/>
        </w:rPr>
        <w:t>Osoby oprávněné k jednání ve věcech technických:</w:t>
      </w:r>
      <w:r w:rsidRPr="00CC2A2C">
        <w:rPr>
          <w:rFonts w:ascii="Calibri" w:hAnsi="Calibri" w:cs="Arial"/>
          <w:b/>
          <w:iCs/>
          <w:sz w:val="22"/>
          <w:szCs w:val="22"/>
        </w:rPr>
        <w:tab/>
      </w:r>
      <w:r w:rsidR="00C5447A">
        <w:rPr>
          <w:rFonts w:ascii="Calibri" w:hAnsi="Calibri" w:cs="Arial"/>
          <w:b/>
          <w:iCs/>
          <w:sz w:val="22"/>
          <w:szCs w:val="22"/>
        </w:rPr>
        <w:t>XXXXXXXXXX</w:t>
      </w:r>
      <w:r w:rsidR="008E6F6D">
        <w:rPr>
          <w:rFonts w:ascii="Calibri" w:hAnsi="Calibri" w:cs="Arial"/>
          <w:b/>
          <w:iCs/>
          <w:sz w:val="22"/>
          <w:szCs w:val="22"/>
        </w:rPr>
        <w:t>, kastelán</w:t>
      </w:r>
    </w:p>
    <w:p w14:paraId="57AE9474" w14:textId="27BB73A6" w:rsidR="00CC2A2C" w:rsidRPr="00CC2A2C" w:rsidRDefault="008E6F6D" w:rsidP="00CC2A2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  <w:shd w:val="clear" w:color="auto" w:fill="FFFF00"/>
        </w:rPr>
      </w:pP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 w:rsidR="00C5447A">
        <w:rPr>
          <w:rFonts w:ascii="Calibri" w:hAnsi="Calibri" w:cs="Arial"/>
          <w:b/>
          <w:iCs/>
          <w:sz w:val="22"/>
          <w:szCs w:val="22"/>
        </w:rPr>
        <w:t>XXXXXXXXXX</w:t>
      </w:r>
      <w:r w:rsidR="00CC2A2C" w:rsidRPr="00CC2A2C">
        <w:rPr>
          <w:rFonts w:ascii="Calibri" w:hAnsi="Calibri" w:cs="Arial"/>
          <w:b/>
          <w:iCs/>
          <w:sz w:val="22"/>
          <w:szCs w:val="22"/>
        </w:rPr>
        <w:t>, investiční referent</w:t>
      </w:r>
    </w:p>
    <w:p w14:paraId="5F820BE4" w14:textId="77777777" w:rsidR="00505FA6" w:rsidRPr="00E0558A" w:rsidRDefault="00CC2A2C" w:rsidP="00CC2A2C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 </w:t>
      </w:r>
      <w:r w:rsidR="00505FA6" w:rsidRPr="00E0558A">
        <w:rPr>
          <w:rFonts w:ascii="Calibri" w:hAnsi="Calibri" w:cs="Arial"/>
          <w:sz w:val="22"/>
          <w:szCs w:val="22"/>
        </w:rPr>
        <w:t>(dále jen „</w:t>
      </w:r>
      <w:r w:rsidR="00FA3067" w:rsidRPr="00E0558A">
        <w:rPr>
          <w:rFonts w:ascii="Calibri" w:hAnsi="Calibri" w:cs="Arial"/>
          <w:b/>
          <w:sz w:val="22"/>
          <w:szCs w:val="22"/>
        </w:rPr>
        <w:t>Objedn</w:t>
      </w:r>
      <w:r w:rsidR="00505FA6" w:rsidRPr="00E0558A">
        <w:rPr>
          <w:rFonts w:ascii="Calibri" w:hAnsi="Calibri" w:cs="Arial"/>
          <w:b/>
          <w:sz w:val="22"/>
          <w:szCs w:val="22"/>
        </w:rPr>
        <w:t>atel</w:t>
      </w:r>
      <w:r w:rsidR="00505FA6" w:rsidRPr="00E0558A">
        <w:rPr>
          <w:rFonts w:ascii="Calibri" w:hAnsi="Calibri" w:cs="Arial"/>
          <w:sz w:val="22"/>
          <w:szCs w:val="22"/>
        </w:rPr>
        <w:t>“)</w:t>
      </w:r>
    </w:p>
    <w:p w14:paraId="1B0F1D4C" w14:textId="77777777"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14:paraId="2DE39C91" w14:textId="77777777"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a</w:t>
      </w:r>
    </w:p>
    <w:p w14:paraId="0FFA23BF" w14:textId="77777777"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14:paraId="0A3A0B4A" w14:textId="77777777" w:rsidR="007A7E66" w:rsidRPr="007A7E66" w:rsidRDefault="007A7E66" w:rsidP="007A7E66">
      <w:pPr>
        <w:rPr>
          <w:rFonts w:ascii="Calibri" w:hAnsi="Calibri" w:cs="Arial"/>
          <w:b/>
          <w:sz w:val="22"/>
          <w:szCs w:val="22"/>
        </w:rPr>
      </w:pPr>
      <w:r w:rsidRPr="007A7E66">
        <w:rPr>
          <w:rFonts w:ascii="Calibri" w:hAnsi="Calibri" w:cs="Arial"/>
          <w:b/>
          <w:sz w:val="22"/>
          <w:szCs w:val="22"/>
        </w:rPr>
        <w:t xml:space="preserve">MgA. Jan </w:t>
      </w:r>
      <w:proofErr w:type="spellStart"/>
      <w:r w:rsidRPr="007A7E66">
        <w:rPr>
          <w:rFonts w:ascii="Calibri" w:hAnsi="Calibri" w:cs="Arial"/>
          <w:b/>
          <w:sz w:val="22"/>
          <w:szCs w:val="22"/>
        </w:rPr>
        <w:t>Prokýšek</w:t>
      </w:r>
      <w:proofErr w:type="spellEnd"/>
    </w:p>
    <w:p w14:paraId="6FCFD27F" w14:textId="77777777" w:rsidR="00792EFA" w:rsidRPr="00792EFA" w:rsidRDefault="007A7E66" w:rsidP="007A7E66">
      <w:pPr>
        <w:rPr>
          <w:rFonts w:ascii="Calibri" w:hAnsi="Calibri" w:cs="Arial"/>
          <w:sz w:val="22"/>
          <w:szCs w:val="22"/>
        </w:rPr>
      </w:pPr>
      <w:r w:rsidRPr="007A7E66">
        <w:rPr>
          <w:rFonts w:ascii="Calibri" w:hAnsi="Calibri" w:cs="Arial"/>
          <w:sz w:val="22"/>
          <w:szCs w:val="22"/>
        </w:rPr>
        <w:t>podnikající na základě licence MK ČR: 70407/2016 ze dne 23. 9. 2016</w:t>
      </w:r>
    </w:p>
    <w:p w14:paraId="12CB5052" w14:textId="77777777" w:rsidR="003D5279" w:rsidRPr="00792EFA" w:rsidRDefault="003D5279" w:rsidP="007A7E66">
      <w:pPr>
        <w:widowControl w:val="0"/>
        <w:rPr>
          <w:rFonts w:ascii="Calibri" w:hAnsi="Calibri"/>
          <w:sz w:val="22"/>
          <w:szCs w:val="22"/>
        </w:rPr>
      </w:pPr>
      <w:r w:rsidRPr="00792EFA">
        <w:rPr>
          <w:rFonts w:ascii="Calibri" w:hAnsi="Calibri"/>
          <w:sz w:val="22"/>
          <w:szCs w:val="22"/>
        </w:rPr>
        <w:t xml:space="preserve">se sídlem: </w:t>
      </w:r>
      <w:r w:rsidR="007A7E66" w:rsidRPr="007A7E66">
        <w:rPr>
          <w:rFonts w:ascii="Calibri" w:hAnsi="Calibri"/>
          <w:sz w:val="22"/>
          <w:szCs w:val="22"/>
        </w:rPr>
        <w:t>Popelín 5</w:t>
      </w:r>
      <w:r w:rsidR="007A7E66">
        <w:rPr>
          <w:rFonts w:ascii="Calibri" w:hAnsi="Calibri"/>
          <w:sz w:val="22"/>
          <w:szCs w:val="22"/>
        </w:rPr>
        <w:t xml:space="preserve">, </w:t>
      </w:r>
      <w:r w:rsidR="007A7E66" w:rsidRPr="007A7E66">
        <w:rPr>
          <w:rFonts w:ascii="Calibri" w:hAnsi="Calibri"/>
          <w:sz w:val="22"/>
          <w:szCs w:val="22"/>
        </w:rPr>
        <w:t>Popelín 378 55</w:t>
      </w:r>
    </w:p>
    <w:p w14:paraId="1CD508C6" w14:textId="09A82D39" w:rsidR="003D5279" w:rsidRPr="00792EFA" w:rsidRDefault="003D5279" w:rsidP="003D5279">
      <w:pPr>
        <w:widowControl w:val="0"/>
        <w:rPr>
          <w:rFonts w:ascii="Calibri" w:hAnsi="Calibri"/>
          <w:sz w:val="22"/>
          <w:szCs w:val="22"/>
        </w:rPr>
      </w:pPr>
      <w:r w:rsidRPr="00792EFA">
        <w:rPr>
          <w:rFonts w:ascii="Calibri" w:hAnsi="Calibri"/>
          <w:sz w:val="22"/>
          <w:szCs w:val="22"/>
        </w:rPr>
        <w:t xml:space="preserve">IČO: </w:t>
      </w:r>
      <w:r w:rsidR="007A7E66" w:rsidRPr="007A7E66">
        <w:rPr>
          <w:rFonts w:ascii="Calibri" w:hAnsi="Calibri"/>
          <w:sz w:val="22"/>
          <w:szCs w:val="22"/>
        </w:rPr>
        <w:t>761</w:t>
      </w:r>
      <w:r w:rsidR="007A7E66">
        <w:rPr>
          <w:rFonts w:ascii="Calibri" w:hAnsi="Calibri"/>
          <w:sz w:val="22"/>
          <w:szCs w:val="22"/>
        </w:rPr>
        <w:t xml:space="preserve"> </w:t>
      </w:r>
      <w:r w:rsidR="007A7E66" w:rsidRPr="007A7E66">
        <w:rPr>
          <w:rFonts w:ascii="Calibri" w:hAnsi="Calibri"/>
          <w:sz w:val="22"/>
          <w:szCs w:val="22"/>
        </w:rPr>
        <w:t>95</w:t>
      </w:r>
      <w:r w:rsidR="007A7E66">
        <w:rPr>
          <w:rFonts w:ascii="Calibri" w:hAnsi="Calibri"/>
          <w:sz w:val="22"/>
          <w:szCs w:val="22"/>
        </w:rPr>
        <w:t xml:space="preserve"> </w:t>
      </w:r>
      <w:r w:rsidR="007A7E66" w:rsidRPr="007A7E66">
        <w:rPr>
          <w:rFonts w:ascii="Calibri" w:hAnsi="Calibri"/>
          <w:sz w:val="22"/>
          <w:szCs w:val="22"/>
        </w:rPr>
        <w:t>201</w:t>
      </w:r>
      <w:r w:rsidR="007A7E66">
        <w:rPr>
          <w:rFonts w:ascii="Calibri" w:hAnsi="Calibri"/>
          <w:sz w:val="22"/>
          <w:szCs w:val="22"/>
        </w:rPr>
        <w:t xml:space="preserve">, DIČ: </w:t>
      </w:r>
      <w:r w:rsidR="00C5447A">
        <w:rPr>
          <w:rFonts w:ascii="Calibri" w:hAnsi="Calibri"/>
          <w:sz w:val="22"/>
          <w:szCs w:val="22"/>
        </w:rPr>
        <w:t>XXXXXXXXXXXX</w:t>
      </w:r>
    </w:p>
    <w:p w14:paraId="33BE4323" w14:textId="77777777"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(dále jen „</w:t>
      </w:r>
      <w:r w:rsidR="00FA3067" w:rsidRPr="00E0558A">
        <w:rPr>
          <w:rFonts w:ascii="Calibri" w:hAnsi="Calibri" w:cs="Arial"/>
          <w:b/>
          <w:sz w:val="22"/>
          <w:szCs w:val="22"/>
        </w:rPr>
        <w:t>Zhotov</w:t>
      </w:r>
      <w:r w:rsidRPr="00E0558A">
        <w:rPr>
          <w:rFonts w:ascii="Calibri" w:hAnsi="Calibri" w:cs="Arial"/>
          <w:b/>
          <w:sz w:val="22"/>
          <w:szCs w:val="22"/>
        </w:rPr>
        <w:t>itel</w:t>
      </w:r>
      <w:r w:rsidRPr="00E0558A">
        <w:rPr>
          <w:rFonts w:ascii="Calibri" w:hAnsi="Calibri" w:cs="Arial"/>
          <w:sz w:val="22"/>
          <w:szCs w:val="22"/>
        </w:rPr>
        <w:t>“)</w:t>
      </w:r>
    </w:p>
    <w:p w14:paraId="252259D4" w14:textId="77777777" w:rsidR="00505FA6" w:rsidRPr="00E0558A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14:paraId="31DCD1C3" w14:textId="77777777" w:rsidR="00505FA6" w:rsidRPr="00E0558A" w:rsidRDefault="00505FA6" w:rsidP="00DB60E0">
      <w:pPr>
        <w:pStyle w:val="Normln0"/>
        <w:jc w:val="center"/>
        <w:rPr>
          <w:rFonts w:ascii="Calibri" w:hAnsi="Calibri"/>
          <w:szCs w:val="22"/>
        </w:rPr>
      </w:pPr>
      <w:r w:rsidRPr="00E0558A">
        <w:rPr>
          <w:rFonts w:ascii="Calibri" w:hAnsi="Calibri"/>
          <w:szCs w:val="22"/>
        </w:rPr>
        <w:t xml:space="preserve">jako </w:t>
      </w:r>
      <w:r w:rsidR="004925FD" w:rsidRPr="00E0558A">
        <w:rPr>
          <w:rFonts w:ascii="Calibri" w:hAnsi="Calibri"/>
          <w:szCs w:val="22"/>
        </w:rPr>
        <w:t>s</w:t>
      </w:r>
      <w:r w:rsidRPr="00E0558A">
        <w:rPr>
          <w:rFonts w:ascii="Calibri" w:hAnsi="Calibri"/>
          <w:szCs w:val="22"/>
        </w:rPr>
        <w:t xml:space="preserve">mluvní strany uzavřely </w:t>
      </w:r>
      <w:r w:rsidR="00246701" w:rsidRPr="00E0558A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E0558A">
        <w:rPr>
          <w:rFonts w:ascii="Calibri" w:hAnsi="Calibri"/>
          <w:szCs w:val="22"/>
        </w:rPr>
        <w:t>níže uvedeného dne, měsíce a roku tuto</w:t>
      </w:r>
    </w:p>
    <w:p w14:paraId="7F680512" w14:textId="77777777" w:rsidR="00505FA6" w:rsidRDefault="00505FA6" w:rsidP="00DB60E0">
      <w:pPr>
        <w:pStyle w:val="Normln0"/>
        <w:jc w:val="center"/>
        <w:rPr>
          <w:rFonts w:ascii="Calibri" w:hAnsi="Calibri"/>
          <w:b/>
          <w:szCs w:val="22"/>
        </w:rPr>
      </w:pPr>
      <w:r w:rsidRPr="00E0558A">
        <w:rPr>
          <w:rFonts w:ascii="Calibri" w:hAnsi="Calibri"/>
          <w:b/>
          <w:szCs w:val="22"/>
        </w:rPr>
        <w:t>smlouvu o dílo:</w:t>
      </w:r>
    </w:p>
    <w:p w14:paraId="54977E92" w14:textId="77777777" w:rsidR="00792EFA" w:rsidRPr="00E0558A" w:rsidRDefault="00792EFA" w:rsidP="00DB60E0">
      <w:pPr>
        <w:pStyle w:val="Normln0"/>
        <w:jc w:val="center"/>
        <w:rPr>
          <w:rFonts w:ascii="Calibri" w:hAnsi="Calibri"/>
          <w:b/>
          <w:szCs w:val="22"/>
        </w:rPr>
      </w:pPr>
    </w:p>
    <w:p w14:paraId="52DF8AC5" w14:textId="77777777" w:rsidR="00070156" w:rsidRDefault="00070156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14:paraId="64DB7856" w14:textId="77777777" w:rsidR="00ED39BA" w:rsidRPr="00E0558A" w:rsidRDefault="00ED39BA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14:paraId="52A4741A" w14:textId="77777777" w:rsidR="0079370D" w:rsidRPr="00E0558A" w:rsidRDefault="001F6100" w:rsidP="00DB60E0">
      <w:pPr>
        <w:pStyle w:val="Podnadpis"/>
        <w:rPr>
          <w:rFonts w:ascii="Calibri" w:hAnsi="Calibri"/>
          <w:sz w:val="22"/>
          <w:szCs w:val="22"/>
          <w:u w:val="none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E0558A">
        <w:rPr>
          <w:rFonts w:ascii="Calibri" w:hAnsi="Calibri"/>
          <w:sz w:val="22"/>
          <w:szCs w:val="22"/>
          <w:u w:val="none"/>
        </w:rPr>
        <w:t>I.</w:t>
      </w:r>
    </w:p>
    <w:p w14:paraId="0A06E2C3" w14:textId="77777777" w:rsidR="0079370D" w:rsidRPr="00CC2A2C" w:rsidRDefault="0079370D" w:rsidP="008D6BA4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  <w:r w:rsidRPr="00CC2A2C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 w:rsidRPr="00CC2A2C">
        <w:rPr>
          <w:rFonts w:ascii="Calibri" w:hAnsi="Calibri"/>
          <w:sz w:val="22"/>
          <w:szCs w:val="22"/>
          <w:u w:val="none"/>
        </w:rPr>
        <w:t>Smlouv</w:t>
      </w:r>
      <w:r w:rsidRPr="00CC2A2C">
        <w:rPr>
          <w:rFonts w:ascii="Calibri" w:hAnsi="Calibri"/>
          <w:sz w:val="22"/>
          <w:szCs w:val="22"/>
          <w:u w:val="none"/>
        </w:rPr>
        <w:t>y</w:t>
      </w:r>
    </w:p>
    <w:p w14:paraId="45361A19" w14:textId="77777777" w:rsidR="001F6100" w:rsidRPr="00CC2A2C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CC2A2C">
        <w:rPr>
          <w:rFonts w:ascii="Calibri" w:hAnsi="Calibri" w:cs="Arial"/>
          <w:sz w:val="22"/>
          <w:szCs w:val="22"/>
        </w:rPr>
        <w:t>vořících předmět této smlouvy o </w:t>
      </w:r>
      <w:r w:rsidRPr="00CC2A2C">
        <w:rPr>
          <w:rFonts w:ascii="Calibri" w:hAnsi="Calibri" w:cs="Arial"/>
          <w:sz w:val="22"/>
          <w:szCs w:val="22"/>
        </w:rPr>
        <w:t>dílo</w:t>
      </w:r>
      <w:r w:rsidR="00070156" w:rsidRPr="00CC2A2C">
        <w:rPr>
          <w:rFonts w:ascii="Calibri" w:hAnsi="Calibri" w:cs="Arial"/>
          <w:sz w:val="22"/>
          <w:szCs w:val="22"/>
        </w:rPr>
        <w:t xml:space="preserve"> (dále jen „Smlouva“)</w:t>
      </w:r>
      <w:r w:rsidRPr="00CC2A2C">
        <w:rPr>
          <w:rFonts w:ascii="Calibri" w:hAnsi="Calibri" w:cs="Arial"/>
          <w:sz w:val="22"/>
          <w:szCs w:val="22"/>
        </w:rPr>
        <w:t>.</w:t>
      </w:r>
    </w:p>
    <w:p w14:paraId="479400F5" w14:textId="77777777" w:rsidR="00C241F3" w:rsidRPr="00792EFA" w:rsidRDefault="00C241F3" w:rsidP="0094684D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8E6F6D">
        <w:rPr>
          <w:rFonts w:ascii="Calibri" w:hAnsi="Calibri" w:cs="Arial"/>
          <w:sz w:val="22"/>
          <w:szCs w:val="22"/>
          <w:lang w:val="cs-CZ"/>
        </w:rPr>
        <w:t>průzkumu trhu realizovaného e-mailovou korespondencí</w:t>
      </w:r>
      <w:r w:rsidR="009C69BA" w:rsidRPr="00CC2A2C">
        <w:rPr>
          <w:rFonts w:ascii="Calibri" w:hAnsi="Calibri"/>
          <w:sz w:val="22"/>
          <w:szCs w:val="22"/>
        </w:rPr>
        <w:t>.</w:t>
      </w:r>
    </w:p>
    <w:p w14:paraId="13F5829C" w14:textId="77777777" w:rsidR="00792EFA" w:rsidRPr="00CC2A2C" w:rsidRDefault="00792EFA" w:rsidP="008E6F6D">
      <w:pPr>
        <w:pStyle w:val="Zkladntext"/>
        <w:ind w:left="390"/>
        <w:rPr>
          <w:rFonts w:ascii="Calibri" w:hAnsi="Calibri" w:cs="Arial"/>
          <w:sz w:val="22"/>
          <w:szCs w:val="22"/>
        </w:rPr>
      </w:pPr>
    </w:p>
    <w:p w14:paraId="4CA058B6" w14:textId="77777777" w:rsidR="0079370D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14:paraId="3E78273E" w14:textId="77777777" w:rsidR="00ED39BA" w:rsidRPr="00E0558A" w:rsidRDefault="00ED39B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14:paraId="2286494C" w14:textId="77777777" w:rsidR="0079370D" w:rsidRPr="00E0558A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14B69EEF" w14:textId="77777777" w:rsidR="001F6100" w:rsidRPr="00CC2A2C" w:rsidRDefault="001F6100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 w:rsidRPr="00CC2A2C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CC2A2C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CC2A2C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CC2A2C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3CFC04C0" w14:textId="77777777" w:rsidR="001F6100" w:rsidRPr="00CC2A2C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Zhotovitel se </w:t>
      </w:r>
      <w:r w:rsidR="00246701" w:rsidRPr="00CC2A2C">
        <w:rPr>
          <w:rFonts w:ascii="Calibri" w:hAnsi="Calibri" w:cs="Arial"/>
          <w:sz w:val="22"/>
          <w:szCs w:val="22"/>
        </w:rPr>
        <w:t xml:space="preserve">touto </w:t>
      </w:r>
      <w:r w:rsidR="00070156" w:rsidRPr="00CC2A2C">
        <w:rPr>
          <w:rFonts w:ascii="Calibri" w:hAnsi="Calibri" w:cs="Arial"/>
          <w:sz w:val="22"/>
          <w:szCs w:val="22"/>
        </w:rPr>
        <w:t>Smlouv</w:t>
      </w:r>
      <w:r w:rsidR="00246701" w:rsidRPr="00CC2A2C">
        <w:rPr>
          <w:rFonts w:ascii="Calibri" w:hAnsi="Calibri" w:cs="Arial"/>
          <w:sz w:val="22"/>
          <w:szCs w:val="22"/>
        </w:rPr>
        <w:t xml:space="preserve">ou </w:t>
      </w:r>
      <w:r w:rsidRPr="00CC2A2C">
        <w:rPr>
          <w:rFonts w:ascii="Calibri" w:hAnsi="Calibri" w:cs="Arial"/>
          <w:sz w:val="22"/>
          <w:szCs w:val="22"/>
        </w:rPr>
        <w:t xml:space="preserve">zavazuje </w:t>
      </w:r>
      <w:r w:rsidR="00686FA4" w:rsidRPr="00CC2A2C">
        <w:rPr>
          <w:rFonts w:ascii="Calibri" w:hAnsi="Calibri" w:cs="Arial"/>
          <w:sz w:val="22"/>
          <w:szCs w:val="22"/>
        </w:rPr>
        <w:t xml:space="preserve">v nemovitosti: </w:t>
      </w:r>
      <w:r w:rsidR="008E6F6D">
        <w:rPr>
          <w:rFonts w:ascii="Calibri" w:hAnsi="Calibri" w:cs="Arial"/>
          <w:sz w:val="22"/>
          <w:szCs w:val="22"/>
          <w:lang w:val="cs-CZ"/>
        </w:rPr>
        <w:t>NKP SH Nové Hrady, Komenského 33</w:t>
      </w:r>
      <w:r w:rsidR="002B2F38" w:rsidRPr="00CC2A2C">
        <w:rPr>
          <w:rFonts w:ascii="Calibri" w:hAnsi="Calibri" w:cs="Arial"/>
          <w:sz w:val="22"/>
          <w:szCs w:val="22"/>
        </w:rPr>
        <w:t xml:space="preserve"> (dále též „Objekt“)</w:t>
      </w:r>
      <w:r w:rsidR="00686FA4" w:rsidRPr="00CC2A2C">
        <w:rPr>
          <w:rFonts w:ascii="Calibri" w:hAnsi="Calibri" w:cs="Arial"/>
          <w:sz w:val="22"/>
          <w:szCs w:val="22"/>
        </w:rPr>
        <w:t xml:space="preserve">, </w:t>
      </w:r>
      <w:r w:rsidR="00246701" w:rsidRPr="00CC2A2C">
        <w:rPr>
          <w:rFonts w:ascii="Calibri" w:hAnsi="Calibri" w:cs="Arial"/>
          <w:sz w:val="22"/>
          <w:szCs w:val="22"/>
        </w:rPr>
        <w:t xml:space="preserve">provést pro </w:t>
      </w:r>
      <w:r w:rsidR="00FA3067" w:rsidRPr="00CC2A2C">
        <w:rPr>
          <w:rFonts w:ascii="Calibri" w:hAnsi="Calibri" w:cs="Arial"/>
          <w:sz w:val="22"/>
          <w:szCs w:val="22"/>
        </w:rPr>
        <w:t>Objedn</w:t>
      </w:r>
      <w:r w:rsidR="00246701" w:rsidRPr="00CC2A2C">
        <w:rPr>
          <w:rFonts w:ascii="Calibri" w:hAnsi="Calibri" w:cs="Arial"/>
          <w:sz w:val="22"/>
          <w:szCs w:val="22"/>
        </w:rPr>
        <w:t>atele na svů</w:t>
      </w:r>
      <w:r w:rsidR="00661AD9" w:rsidRPr="00CC2A2C">
        <w:rPr>
          <w:rFonts w:ascii="Calibri" w:hAnsi="Calibri" w:cs="Arial"/>
          <w:sz w:val="22"/>
          <w:szCs w:val="22"/>
        </w:rPr>
        <w:t>j</w:t>
      </w:r>
      <w:r w:rsidR="00246701" w:rsidRPr="00CC2A2C">
        <w:rPr>
          <w:rFonts w:ascii="Calibri" w:hAnsi="Calibri" w:cs="Arial"/>
          <w:sz w:val="22"/>
          <w:szCs w:val="22"/>
        </w:rPr>
        <w:t xml:space="preserve"> náklad a na svoje nebezpečí</w:t>
      </w:r>
      <w:r w:rsidRPr="00CC2A2C">
        <w:rPr>
          <w:rFonts w:ascii="Calibri" w:hAnsi="Calibri" w:cs="Arial"/>
          <w:sz w:val="22"/>
          <w:szCs w:val="22"/>
        </w:rPr>
        <w:t xml:space="preserve"> toto dílo: </w:t>
      </w:r>
    </w:p>
    <w:p w14:paraId="2B4F0FFE" w14:textId="4172B3B2" w:rsidR="0079370D" w:rsidRDefault="0079658C" w:rsidP="00DB60E0">
      <w:pPr>
        <w:pStyle w:val="Zkladntext"/>
        <w:widowControl w:val="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cs-CZ"/>
        </w:rPr>
        <w:t xml:space="preserve">restaurování </w:t>
      </w:r>
      <w:r w:rsidR="00B3656D">
        <w:rPr>
          <w:rFonts w:ascii="Calibri" w:hAnsi="Calibri" w:cs="Arial"/>
          <w:b/>
          <w:sz w:val="22"/>
          <w:szCs w:val="22"/>
          <w:lang w:val="cs-CZ"/>
        </w:rPr>
        <w:t>kašny na nádvoří</w:t>
      </w:r>
      <w:r w:rsidR="0079370D" w:rsidRPr="00CC2A2C">
        <w:rPr>
          <w:rFonts w:ascii="Calibri" w:hAnsi="Calibri" w:cs="Arial"/>
          <w:sz w:val="22"/>
          <w:szCs w:val="22"/>
        </w:rPr>
        <w:t xml:space="preserve"> dle specifikace </w:t>
      </w:r>
      <w:r w:rsidR="00CC2A2C" w:rsidRPr="00CC2A2C">
        <w:rPr>
          <w:rFonts w:ascii="Calibri" w:hAnsi="Calibri" w:cs="Arial"/>
          <w:sz w:val="22"/>
          <w:szCs w:val="22"/>
          <w:lang w:val="cs-CZ"/>
        </w:rPr>
        <w:t xml:space="preserve">a v rozsahu </w:t>
      </w:r>
      <w:r w:rsidR="008E6F6D">
        <w:rPr>
          <w:rFonts w:ascii="Calibri" w:hAnsi="Calibri" w:cs="Arial"/>
          <w:sz w:val="22"/>
          <w:szCs w:val="22"/>
          <w:lang w:val="cs-CZ"/>
        </w:rPr>
        <w:t xml:space="preserve">dle RZ vypracovaného </w:t>
      </w:r>
      <w:r w:rsidR="00310F36">
        <w:rPr>
          <w:rFonts w:ascii="Calibri" w:hAnsi="Calibri" w:cs="Arial"/>
          <w:sz w:val="22"/>
          <w:szCs w:val="22"/>
          <w:lang w:val="cs-CZ"/>
        </w:rPr>
        <w:t>XXXXXXXXX</w:t>
      </w:r>
      <w:r w:rsidR="00310F36">
        <w:rPr>
          <w:rFonts w:ascii="Calibri" w:hAnsi="Calibri" w:cs="Arial"/>
          <w:sz w:val="22"/>
          <w:szCs w:val="22"/>
          <w:lang w:val="cs-CZ"/>
        </w:rPr>
        <w:t xml:space="preserve"> XXXXXXXXXXX</w:t>
      </w:r>
      <w:r w:rsidR="00B3656D">
        <w:rPr>
          <w:rFonts w:ascii="Calibri" w:hAnsi="Calibri" w:cs="Arial"/>
          <w:sz w:val="22"/>
          <w:szCs w:val="22"/>
          <w:lang w:val="cs-CZ"/>
        </w:rPr>
        <w:t xml:space="preserve"> v prosinci 2017 (volná příloha smlouvy), vyjma demontáže kompletu kašny a zpětné montáže na nově vybudované podloží</w:t>
      </w:r>
      <w:r w:rsidR="00246701" w:rsidRPr="00CC2A2C">
        <w:rPr>
          <w:rFonts w:ascii="Calibri" w:hAnsi="Calibri" w:cs="Arial"/>
          <w:sz w:val="22"/>
          <w:szCs w:val="22"/>
        </w:rPr>
        <w:t xml:space="preserve"> (dále jen „</w:t>
      </w:r>
      <w:r w:rsidR="00843C84" w:rsidRPr="00CC2A2C">
        <w:rPr>
          <w:rFonts w:ascii="Calibri" w:hAnsi="Calibri" w:cs="Arial"/>
          <w:sz w:val="22"/>
          <w:szCs w:val="22"/>
        </w:rPr>
        <w:t>D</w:t>
      </w:r>
      <w:r w:rsidR="00246701" w:rsidRPr="00CC2A2C">
        <w:rPr>
          <w:rFonts w:ascii="Calibri" w:hAnsi="Calibri" w:cs="Arial"/>
          <w:sz w:val="22"/>
          <w:szCs w:val="22"/>
        </w:rPr>
        <w:t>ílo“)</w:t>
      </w:r>
      <w:r w:rsidR="0079370D" w:rsidRPr="00CC2A2C">
        <w:rPr>
          <w:rFonts w:ascii="Calibri" w:hAnsi="Calibri" w:cs="Arial"/>
          <w:sz w:val="22"/>
          <w:szCs w:val="22"/>
        </w:rPr>
        <w:t xml:space="preserve">. </w:t>
      </w:r>
    </w:p>
    <w:p w14:paraId="13255FBD" w14:textId="77777777" w:rsidR="008E6F6D" w:rsidRDefault="008E6F6D" w:rsidP="00DB60E0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</w:p>
    <w:p w14:paraId="1BD68EAF" w14:textId="77777777" w:rsidR="008E6F6D" w:rsidRPr="008E6F6D" w:rsidRDefault="008E6F6D" w:rsidP="00B3656D">
      <w:pPr>
        <w:pStyle w:val="Zkladntext"/>
        <w:widowControl w:val="0"/>
        <w:ind w:left="720"/>
        <w:rPr>
          <w:rFonts w:ascii="Calibri" w:hAnsi="Calibri" w:cs="Arial"/>
          <w:bCs/>
          <w:sz w:val="22"/>
          <w:szCs w:val="22"/>
          <w:lang w:val="cs-CZ"/>
        </w:rPr>
      </w:pPr>
      <w:r w:rsidRPr="008E6F6D">
        <w:rPr>
          <w:rFonts w:ascii="Calibri" w:hAnsi="Calibri" w:cs="Arial"/>
          <w:bCs/>
          <w:sz w:val="22"/>
          <w:szCs w:val="22"/>
          <w:lang w:val="cs-CZ"/>
        </w:rPr>
        <w:lastRenderedPageBreak/>
        <w:t xml:space="preserve">Předmětem díla </w:t>
      </w:r>
      <w:r w:rsidR="00B3656D">
        <w:rPr>
          <w:rFonts w:ascii="Calibri" w:hAnsi="Calibri" w:cs="Arial"/>
          <w:bCs/>
          <w:sz w:val="22"/>
          <w:szCs w:val="22"/>
          <w:lang w:val="cs-CZ"/>
        </w:rPr>
        <w:t xml:space="preserve">jsou zejména práce uvedené v příloze č. 1 SOD: nabídka zhotovitele. </w:t>
      </w:r>
    </w:p>
    <w:p w14:paraId="112C8BD2" w14:textId="77777777" w:rsidR="008E6F6D" w:rsidRPr="008E6F6D" w:rsidRDefault="008E6F6D" w:rsidP="008E6F6D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  <w:lang w:val="cs-CZ"/>
        </w:rPr>
      </w:pPr>
    </w:p>
    <w:p w14:paraId="74FCAC43" w14:textId="77777777" w:rsidR="00724D95" w:rsidRPr="00CC2A2C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Předmětem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a je </w:t>
      </w:r>
      <w:r w:rsidR="008E6F6D">
        <w:rPr>
          <w:rFonts w:ascii="Calibri" w:hAnsi="Calibri" w:cs="Arial"/>
          <w:sz w:val="22"/>
          <w:szCs w:val="22"/>
          <w:lang w:val="cs-CZ"/>
        </w:rPr>
        <w:t xml:space="preserve">také </w:t>
      </w:r>
      <w:r w:rsidRPr="00CC2A2C">
        <w:rPr>
          <w:rFonts w:ascii="Calibri" w:hAnsi="Calibri" w:cs="Arial"/>
          <w:sz w:val="22"/>
          <w:szCs w:val="22"/>
        </w:rPr>
        <w:t>provedení všech činností, prací, do</w:t>
      </w:r>
      <w:r w:rsidRPr="00E0558A">
        <w:rPr>
          <w:rFonts w:ascii="Calibri" w:hAnsi="Calibri" w:cs="Arial"/>
          <w:sz w:val="22"/>
          <w:szCs w:val="22"/>
        </w:rPr>
        <w:t>dávek obsažených v</w:t>
      </w:r>
      <w:r w:rsidR="0079658C">
        <w:rPr>
          <w:rFonts w:ascii="Calibri" w:hAnsi="Calibri" w:cs="Arial"/>
          <w:sz w:val="22"/>
          <w:szCs w:val="22"/>
        </w:rPr>
        <w:t> </w:t>
      </w:r>
      <w:r w:rsidR="0079658C">
        <w:rPr>
          <w:rFonts w:ascii="Calibri" w:hAnsi="Calibri" w:cs="Arial"/>
          <w:sz w:val="22"/>
          <w:szCs w:val="22"/>
          <w:lang w:val="cs-CZ"/>
        </w:rPr>
        <w:t>restaurátorském záměru</w:t>
      </w:r>
      <w:r w:rsidRPr="00E0558A">
        <w:rPr>
          <w:rFonts w:ascii="Calibri" w:hAnsi="Calibri" w:cs="Arial"/>
          <w:sz w:val="22"/>
          <w:szCs w:val="22"/>
        </w:rPr>
        <w:t xml:space="preserve">, </w:t>
      </w:r>
      <w:r w:rsidR="0094684D" w:rsidRPr="00E0558A">
        <w:rPr>
          <w:rFonts w:ascii="Calibri" w:hAnsi="Calibri" w:cs="Arial"/>
          <w:sz w:val="22"/>
          <w:szCs w:val="22"/>
        </w:rPr>
        <w:t>zadávací dokumentaci</w:t>
      </w:r>
      <w:r w:rsidR="00953FE0" w:rsidRPr="00E0558A">
        <w:rPr>
          <w:rFonts w:ascii="Calibri" w:hAnsi="Calibri" w:cs="Arial"/>
          <w:sz w:val="22"/>
          <w:szCs w:val="22"/>
        </w:rPr>
        <w:t>,</w:t>
      </w:r>
      <w:r w:rsidR="0094684D" w:rsidRPr="00E0558A">
        <w:rPr>
          <w:rFonts w:ascii="Calibri" w:hAnsi="Calibri" w:cs="Arial"/>
          <w:sz w:val="22"/>
          <w:szCs w:val="22"/>
        </w:rPr>
        <w:t xml:space="preserve"> </w:t>
      </w:r>
      <w:r w:rsidRPr="00E0558A">
        <w:rPr>
          <w:rFonts w:ascii="Calibri" w:hAnsi="Calibri" w:cs="Arial"/>
          <w:sz w:val="22"/>
          <w:szCs w:val="22"/>
        </w:rPr>
        <w:t xml:space="preserve">nebo rozpočtu. </w:t>
      </w:r>
      <w:r w:rsidR="0094604F" w:rsidRPr="00E0558A">
        <w:rPr>
          <w:rFonts w:ascii="Calibri" w:hAnsi="Calibri" w:cs="Arial"/>
          <w:sz w:val="22"/>
          <w:szCs w:val="22"/>
        </w:rPr>
        <w:t xml:space="preserve">Předmětem Díla jsou i výkony a jednání ve vztahu k třetím osobám či orgánům státní správy jako např. součinnost potřebná k </w:t>
      </w:r>
      <w:r w:rsidR="00724D95" w:rsidRPr="00E0558A">
        <w:rPr>
          <w:rFonts w:ascii="Calibri" w:hAnsi="Calibri" w:cs="Arial"/>
          <w:sz w:val="22"/>
          <w:szCs w:val="22"/>
          <w:lang w:val="cs-CZ"/>
        </w:rPr>
        <w:t>uvedení stavby do užívání</w:t>
      </w:r>
      <w:r w:rsidR="0094604F" w:rsidRPr="00E0558A">
        <w:rPr>
          <w:rFonts w:ascii="Calibri" w:hAnsi="Calibri" w:cs="Arial"/>
          <w:sz w:val="22"/>
          <w:szCs w:val="22"/>
        </w:rPr>
        <w:t xml:space="preserve"> včetně účasti na kolaudačním </w:t>
      </w:r>
      <w:r w:rsidR="0094604F" w:rsidRPr="00CC2A2C">
        <w:rPr>
          <w:rFonts w:ascii="Calibri" w:hAnsi="Calibri" w:cs="Arial"/>
          <w:sz w:val="22"/>
          <w:szCs w:val="22"/>
        </w:rPr>
        <w:t>řízení</w:t>
      </w:r>
      <w:r w:rsidR="00576B4D" w:rsidRPr="00CC2A2C">
        <w:rPr>
          <w:rFonts w:ascii="Calibri" w:hAnsi="Calibri" w:cs="Arial"/>
          <w:sz w:val="22"/>
          <w:szCs w:val="22"/>
        </w:rPr>
        <w:t xml:space="preserve">, jakož i zhotovení průběžné fotodokumentace postupu provádění Díla, kterou Zhotovitel předá Objednateli </w:t>
      </w:r>
      <w:r w:rsidR="00CC2A2C">
        <w:rPr>
          <w:rFonts w:ascii="Calibri" w:hAnsi="Calibri" w:cs="Arial"/>
          <w:sz w:val="22"/>
          <w:szCs w:val="22"/>
          <w:lang w:val="cs-CZ"/>
        </w:rPr>
        <w:t>digitálně</w:t>
      </w:r>
      <w:r w:rsidR="00576B4D" w:rsidRPr="00CC2A2C">
        <w:rPr>
          <w:rFonts w:ascii="Calibri" w:hAnsi="Calibri" w:cs="Arial"/>
          <w:sz w:val="22"/>
          <w:szCs w:val="22"/>
        </w:rPr>
        <w:t xml:space="preserve"> </w:t>
      </w:r>
      <w:r w:rsidR="00FA20C9" w:rsidRPr="00CC2A2C">
        <w:rPr>
          <w:rFonts w:ascii="Calibri" w:hAnsi="Calibri" w:cs="Arial"/>
          <w:sz w:val="22"/>
          <w:szCs w:val="22"/>
          <w:lang w:val="cs-CZ"/>
        </w:rPr>
        <w:t xml:space="preserve">při předání </w:t>
      </w:r>
      <w:r w:rsidR="00B80E78" w:rsidRPr="00CC2A2C">
        <w:rPr>
          <w:rFonts w:ascii="Calibri" w:hAnsi="Calibri" w:cs="Arial"/>
          <w:sz w:val="22"/>
          <w:szCs w:val="22"/>
          <w:lang w:val="cs-CZ"/>
        </w:rPr>
        <w:t>D</w:t>
      </w:r>
      <w:r w:rsidR="00FA20C9" w:rsidRPr="00CC2A2C">
        <w:rPr>
          <w:rFonts w:ascii="Calibri" w:hAnsi="Calibri" w:cs="Arial"/>
          <w:sz w:val="22"/>
          <w:szCs w:val="22"/>
          <w:lang w:val="cs-CZ"/>
        </w:rPr>
        <w:t>íla</w:t>
      </w:r>
      <w:r w:rsidR="0094604F" w:rsidRPr="00CC2A2C">
        <w:rPr>
          <w:rFonts w:ascii="Calibri" w:hAnsi="Calibri" w:cs="Arial"/>
          <w:sz w:val="22"/>
          <w:szCs w:val="22"/>
        </w:rPr>
        <w:t>.</w:t>
      </w:r>
      <w:r w:rsidR="00724D95" w:rsidRPr="00CC2A2C">
        <w:rPr>
          <w:rFonts w:ascii="Calibri" w:hAnsi="Calibri" w:cs="Arial"/>
          <w:sz w:val="22"/>
          <w:szCs w:val="22"/>
          <w:lang w:val="cs-CZ"/>
        </w:rPr>
        <w:t xml:space="preserve"> Zhotovitel touto smlouvou uděluje nevýhradní licenci k fotodokumentaci dle tohoto odstavce </w:t>
      </w:r>
      <w:r w:rsidR="00724D95" w:rsidRPr="00CC2A2C">
        <w:rPr>
          <w:rFonts w:ascii="Calibri" w:hAnsi="Calibri" w:cs="Arial"/>
          <w:sz w:val="22"/>
          <w:szCs w:val="22"/>
        </w:rPr>
        <w:t>ke všem způsobům užití v neomezeném rozsahu, bez místního a časového omezení</w:t>
      </w:r>
      <w:r w:rsidR="00724D95" w:rsidRPr="00CC2A2C">
        <w:rPr>
          <w:rFonts w:ascii="Calibri" w:hAnsi="Calibri" w:cs="Arial"/>
          <w:sz w:val="22"/>
          <w:szCs w:val="22"/>
          <w:lang w:val="cs-CZ"/>
        </w:rPr>
        <w:t>.</w:t>
      </w:r>
    </w:p>
    <w:p w14:paraId="1C69704A" w14:textId="77777777" w:rsidR="001F6100" w:rsidRPr="00CC2A2C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CC2A2C">
        <w:rPr>
          <w:rFonts w:ascii="Calibri" w:hAnsi="Calibri" w:cs="Arial"/>
          <w:sz w:val="22"/>
          <w:szCs w:val="22"/>
        </w:rPr>
        <w:t xml:space="preserve">Objednatel se zavazuje </w:t>
      </w:r>
      <w:r w:rsidR="00BD3927" w:rsidRPr="00CC2A2C">
        <w:rPr>
          <w:rFonts w:ascii="Calibri" w:hAnsi="Calibri" w:cs="Arial"/>
          <w:sz w:val="22"/>
          <w:szCs w:val="22"/>
        </w:rPr>
        <w:t xml:space="preserve">řádně zhotovené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 w:rsidRPr="00CC2A2C">
        <w:rPr>
          <w:rFonts w:ascii="Calibri" w:hAnsi="Calibri" w:cs="Arial"/>
          <w:sz w:val="22"/>
          <w:szCs w:val="22"/>
        </w:rPr>
        <w:t>Díl</w:t>
      </w:r>
      <w:r w:rsidRPr="00CC2A2C">
        <w:rPr>
          <w:rFonts w:ascii="Calibri" w:hAnsi="Calibri" w:cs="Arial"/>
          <w:sz w:val="22"/>
          <w:szCs w:val="22"/>
        </w:rPr>
        <w:t xml:space="preserve">a dle podmínek stanovených </w:t>
      </w:r>
      <w:r w:rsidR="00070156" w:rsidRPr="00CC2A2C">
        <w:rPr>
          <w:rFonts w:ascii="Calibri" w:hAnsi="Calibri" w:cs="Arial"/>
          <w:sz w:val="22"/>
          <w:szCs w:val="22"/>
        </w:rPr>
        <w:t>Smlouv</w:t>
      </w:r>
      <w:r w:rsidRPr="00CC2A2C">
        <w:rPr>
          <w:rFonts w:ascii="Calibri" w:hAnsi="Calibri" w:cs="Arial"/>
          <w:sz w:val="22"/>
          <w:szCs w:val="22"/>
        </w:rPr>
        <w:t>ou.</w:t>
      </w:r>
    </w:p>
    <w:p w14:paraId="14059ABB" w14:textId="77777777" w:rsidR="00FB0811" w:rsidRPr="00E0558A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prohlašuje, že se seznámil s místem pro provedení </w:t>
      </w:r>
      <w:r w:rsidR="0094684D" w:rsidRPr="00E0558A">
        <w:rPr>
          <w:rFonts w:ascii="Calibri" w:hAnsi="Calibri" w:cs="Arial"/>
          <w:sz w:val="22"/>
          <w:szCs w:val="22"/>
        </w:rPr>
        <w:t>Díla</w:t>
      </w:r>
      <w:r w:rsidRPr="00E0558A">
        <w:rPr>
          <w:rFonts w:ascii="Calibri" w:hAnsi="Calibri" w:cs="Arial"/>
          <w:sz w:val="22"/>
          <w:szCs w:val="22"/>
        </w:rPr>
        <w:t>, se stávajícími konstrukcemi a</w:t>
      </w:r>
      <w:r w:rsidR="00134387" w:rsidRPr="00E0558A">
        <w:rPr>
          <w:rFonts w:ascii="Calibri" w:hAnsi="Calibri" w:cs="Arial"/>
          <w:sz w:val="22"/>
          <w:szCs w:val="22"/>
        </w:rPr>
        <w:t> </w:t>
      </w:r>
      <w:r w:rsidRPr="00E0558A">
        <w:rPr>
          <w:rFonts w:ascii="Calibri" w:hAnsi="Calibri" w:cs="Arial"/>
          <w:sz w:val="22"/>
          <w:szCs w:val="22"/>
        </w:rPr>
        <w:t>os</w:t>
      </w:r>
      <w:r w:rsidR="000D5A10" w:rsidRPr="00E0558A">
        <w:rPr>
          <w:rFonts w:ascii="Calibri" w:hAnsi="Calibri" w:cs="Arial"/>
          <w:sz w:val="22"/>
          <w:szCs w:val="22"/>
        </w:rPr>
        <w:t>tatními podklady pro provedení D</w:t>
      </w:r>
      <w:r w:rsidRPr="00E0558A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 w:rsidRPr="00E0558A">
        <w:rPr>
          <w:rFonts w:ascii="Calibri" w:hAnsi="Calibri" w:cs="Arial"/>
          <w:sz w:val="22"/>
          <w:szCs w:val="22"/>
        </w:rPr>
        <w:t>D</w:t>
      </w:r>
      <w:r w:rsidRPr="00E0558A">
        <w:rPr>
          <w:rFonts w:ascii="Calibri" w:hAnsi="Calibri" w:cs="Arial"/>
          <w:sz w:val="22"/>
          <w:szCs w:val="22"/>
        </w:rPr>
        <w:t>íla.</w:t>
      </w:r>
      <w:r w:rsidR="0094684D" w:rsidRPr="00E0558A">
        <w:rPr>
          <w:rFonts w:ascii="Calibri" w:hAnsi="Calibri" w:cs="Arial"/>
          <w:sz w:val="22"/>
          <w:szCs w:val="22"/>
        </w:rPr>
        <w:t xml:space="preserve"> </w:t>
      </w:r>
    </w:p>
    <w:p w14:paraId="360DB53A" w14:textId="77777777" w:rsidR="000D5A10" w:rsidRPr="00E0558A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 w:rsidRPr="00E0558A">
        <w:rPr>
          <w:rFonts w:ascii="Calibri" w:hAnsi="Calibri" w:cs="Arial"/>
          <w:sz w:val="22"/>
          <w:szCs w:val="22"/>
        </w:rPr>
        <w:t>terá by mohla bránit provedení D</w:t>
      </w:r>
      <w:r w:rsidRPr="00E0558A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 w:rsidRPr="00E0558A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46EE3BE0" w14:textId="77777777" w:rsidR="0079370D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3C7BD6FE" w14:textId="77777777" w:rsidR="003D5279" w:rsidRDefault="003D5279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75F3A736" w14:textId="77777777" w:rsidR="00ED39BA" w:rsidRPr="003D5279" w:rsidRDefault="00ED39BA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1F62B3C3" w14:textId="77777777"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III.</w:t>
      </w:r>
    </w:p>
    <w:p w14:paraId="2896FE1B" w14:textId="77777777" w:rsidR="0079370D" w:rsidRPr="008D6BA4" w:rsidRDefault="001F50E8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Doba</w:t>
      </w:r>
      <w:r w:rsidR="009C69BA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místo</w:t>
      </w:r>
      <w:r w:rsidR="00602DDB" w:rsidRPr="00E0558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439F297A" w14:textId="77777777"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termínech</w:t>
      </w:r>
      <w:r w:rsidRPr="00E0558A">
        <w:rPr>
          <w:rFonts w:ascii="Calibri" w:hAnsi="Calibri" w:cs="Arial"/>
          <w:snapToGrid w:val="0"/>
          <w:sz w:val="22"/>
          <w:szCs w:val="22"/>
        </w:rPr>
        <w:t>:</w:t>
      </w:r>
      <w:r w:rsidRPr="00E0558A">
        <w:rPr>
          <w:rFonts w:ascii="Calibri" w:hAnsi="Calibri" w:cs="Arial"/>
          <w:snapToGrid w:val="0"/>
          <w:sz w:val="22"/>
          <w:szCs w:val="22"/>
        </w:rPr>
        <w:tab/>
      </w:r>
    </w:p>
    <w:p w14:paraId="4C06F4BA" w14:textId="77777777" w:rsidR="00AF4662" w:rsidRPr="00E0558A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Zahájení prací:</w:t>
      </w:r>
      <w:r w:rsidR="00602DDB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14:paraId="41E76161" w14:textId="77777777" w:rsidR="0079370D" w:rsidRPr="00E0558A" w:rsidRDefault="00B3656D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>19. 6. 2023</w:t>
      </w:r>
    </w:p>
    <w:p w14:paraId="648FAFF6" w14:textId="77777777" w:rsidR="0079370D" w:rsidRPr="00E0558A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>a:</w:t>
      </w:r>
    </w:p>
    <w:p w14:paraId="775E5584" w14:textId="77777777" w:rsidR="0079370D" w:rsidRPr="008C2939" w:rsidRDefault="00404B38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1</w:t>
      </w:r>
      <w:r w:rsidR="00B3656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5</w:t>
      </w:r>
      <w:r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 xml:space="preserve">. </w:t>
      </w:r>
      <w:r w:rsidR="00B3656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9</w:t>
      </w:r>
      <w:r w:rsidR="0079658C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. 202</w:t>
      </w:r>
      <w:r w:rsidR="00B3656D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3</w:t>
      </w:r>
    </w:p>
    <w:p w14:paraId="7903B165" w14:textId="77777777"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termínem sjednaným v odst.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E0558A">
        <w:rPr>
          <w:rFonts w:ascii="Calibri" w:hAnsi="Calibri" w:cs="Arial"/>
          <w:snapToGrid w:val="0"/>
          <w:sz w:val="22"/>
          <w:szCs w:val="22"/>
        </w:rPr>
        <w:t>.</w:t>
      </w:r>
    </w:p>
    <w:p w14:paraId="1DB9670E" w14:textId="77777777" w:rsidR="004E5273" w:rsidRPr="00E0558A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14:paraId="6CB34532" w14:textId="77777777"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 w:rsidRPr="00E0558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 w:rsidRPr="00E0558A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14:paraId="34728973" w14:textId="77777777"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14:paraId="290FC50A" w14:textId="77777777" w:rsidR="00E57B18" w:rsidRPr="00E0558A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Před zahájením provádění díla předá Objednatel protokolárně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 xml:space="preserve"> Zhotoviteli, o čemž bude pořízen „Zápis o předání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>“.</w:t>
      </w:r>
      <w:r w:rsidR="00134387" w:rsidRPr="00E0558A">
        <w:rPr>
          <w:rFonts w:ascii="Calibri" w:hAnsi="Calibri" w:cs="Arial"/>
          <w:sz w:val="22"/>
          <w:szCs w:val="22"/>
        </w:rPr>
        <w:t xml:space="preserve"> V zápise o předání </w:t>
      </w:r>
      <w:r w:rsidR="005627EB">
        <w:rPr>
          <w:rFonts w:ascii="Calibri" w:hAnsi="Calibri" w:cs="Arial"/>
          <w:sz w:val="22"/>
          <w:szCs w:val="22"/>
          <w:lang w:val="cs-CZ"/>
        </w:rPr>
        <w:t>Pracoviště</w:t>
      </w:r>
      <w:r w:rsidR="00134387" w:rsidRPr="00E0558A">
        <w:rPr>
          <w:rFonts w:ascii="Calibri" w:hAnsi="Calibri" w:cs="Arial"/>
          <w:sz w:val="22"/>
          <w:szCs w:val="22"/>
        </w:rPr>
        <w:t xml:space="preserve"> se uvedou všechny známé skutečnosti, jež jsou významné z hlediska zajištění BOZP fyzických osob zdržujících se na </w:t>
      </w:r>
      <w:r w:rsidR="005627EB">
        <w:rPr>
          <w:rFonts w:ascii="Calibri" w:hAnsi="Calibri" w:cs="Arial"/>
          <w:sz w:val="22"/>
          <w:szCs w:val="22"/>
        </w:rPr>
        <w:t>pracovišti</w:t>
      </w:r>
      <w:r w:rsidR="00134387" w:rsidRPr="00E0558A">
        <w:rPr>
          <w:rFonts w:ascii="Calibri" w:hAnsi="Calibri" w:cs="Arial"/>
          <w:sz w:val="22"/>
          <w:szCs w:val="22"/>
        </w:rPr>
        <w:t xml:space="preserve"> podle § 2 odst. 3 nařízení vlády č. 591/2006 Sb.</w:t>
      </w:r>
      <w:r w:rsidR="006D18F6" w:rsidRPr="00E0558A">
        <w:rPr>
          <w:rFonts w:ascii="Calibri" w:hAnsi="Calibri" w:cs="Arial"/>
          <w:sz w:val="22"/>
          <w:szCs w:val="22"/>
        </w:rPr>
        <w:t xml:space="preserve">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áním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14:paraId="5D06D651" w14:textId="77777777" w:rsidR="003045ED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napojovací body elektrické energie a vody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14:paraId="6A58B86A" w14:textId="77777777" w:rsidR="002F0AD5" w:rsidRPr="00E0558A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Zhotovitel je oprávněn u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žív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bezplatn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ě;</w:t>
      </w:r>
    </w:p>
    <w:p w14:paraId="68A7B64A" w14:textId="77777777" w:rsidR="003045ED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E0558A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provedení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14:paraId="0509116C" w14:textId="77777777" w:rsidR="00AA7654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v hranicích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 w:rsidRPr="00E0558A">
        <w:rPr>
          <w:rFonts w:ascii="Calibri" w:hAnsi="Calibri" w:cs="Arial"/>
          <w:bCs/>
          <w:snapToGrid w:val="0"/>
          <w:sz w:val="22"/>
          <w:szCs w:val="22"/>
        </w:rPr>
        <w:t xml:space="preserve">zaměstnanců, jakož i ostatních osob, které se s jeho vědomím pohybují po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Pracovišti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14:paraId="47EE1C39" w14:textId="77777777" w:rsidR="004E5273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 w:rsidRPr="00E0558A">
        <w:rPr>
          <w:rFonts w:ascii="Calibri" w:hAnsi="Calibri" w:cs="Arial"/>
          <w:bCs/>
          <w:snapToGrid w:val="0"/>
          <w:sz w:val="22"/>
          <w:szCs w:val="22"/>
        </w:rPr>
        <w:t xml:space="preserve">uklidit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="00867B60" w:rsidRPr="00E0558A">
        <w:rPr>
          <w:rFonts w:ascii="Calibri" w:hAnsi="Calibri" w:cs="Arial"/>
          <w:bCs/>
          <w:snapToGrid w:val="0"/>
          <w:sz w:val="22"/>
          <w:szCs w:val="22"/>
        </w:rPr>
        <w:t xml:space="preserve"> a okolí a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5627EB">
        <w:rPr>
          <w:rFonts w:ascii="Calibri" w:hAnsi="Calibri" w:cs="Arial"/>
          <w:bCs/>
          <w:snapToGrid w:val="0"/>
          <w:sz w:val="22"/>
          <w:szCs w:val="22"/>
        </w:rPr>
        <w:t>Pracoviště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5863C7">
        <w:rPr>
          <w:rFonts w:ascii="Calibri" w:hAnsi="Calibri" w:cs="Arial"/>
          <w:bCs/>
          <w:snapToGrid w:val="0"/>
          <w:sz w:val="22"/>
          <w:szCs w:val="22"/>
          <w:lang w:val="cs-CZ"/>
        </w:rPr>
        <w:t>nejpozději v den předání díla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.</w:t>
      </w:r>
    </w:p>
    <w:p w14:paraId="14BD9532" w14:textId="77777777" w:rsidR="0079370D" w:rsidRPr="00E0558A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/>
          <w:sz w:val="22"/>
          <w:szCs w:val="22"/>
        </w:rPr>
        <w:lastRenderedPageBreak/>
        <w:t xml:space="preserve">Článek </w:t>
      </w:r>
      <w:r w:rsidR="0079370D" w:rsidRPr="00E0558A">
        <w:rPr>
          <w:rFonts w:ascii="Calibri" w:hAnsi="Calibri" w:cs="Arial"/>
          <w:b/>
          <w:sz w:val="22"/>
          <w:szCs w:val="22"/>
        </w:rPr>
        <w:t>IV.</w:t>
      </w:r>
    </w:p>
    <w:p w14:paraId="48115483" w14:textId="77777777" w:rsidR="00602DDB" w:rsidRPr="00EE7429" w:rsidRDefault="00FA20C9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EE7429">
        <w:rPr>
          <w:rFonts w:ascii="Calibri" w:hAnsi="Calibri" w:cs="Arial"/>
          <w:b/>
          <w:sz w:val="22"/>
          <w:szCs w:val="22"/>
          <w:lang w:val="cs-CZ"/>
        </w:rPr>
        <w:t>Pod</w:t>
      </w:r>
      <w:r w:rsidRPr="00EE7429">
        <w:rPr>
          <w:rFonts w:ascii="Calibri" w:hAnsi="Calibri" w:cs="Arial"/>
          <w:b/>
          <w:sz w:val="22"/>
          <w:szCs w:val="22"/>
        </w:rPr>
        <w:t>dodávky</w:t>
      </w:r>
    </w:p>
    <w:p w14:paraId="5BE40C04" w14:textId="77777777" w:rsidR="007B56C5" w:rsidRPr="00EE7429" w:rsidRDefault="007B56C5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Cs/>
          <w:sz w:val="22"/>
          <w:szCs w:val="22"/>
        </w:rPr>
      </w:pPr>
      <w:r w:rsidRPr="00EE7429">
        <w:rPr>
          <w:rFonts w:ascii="Calibri" w:hAnsi="Calibri" w:cs="Arial"/>
          <w:sz w:val="22"/>
          <w:szCs w:val="22"/>
        </w:rPr>
        <w:t xml:space="preserve">Zhotovitel je dle </w:t>
      </w:r>
      <w:r w:rsidR="00731F95" w:rsidRPr="00EE7429">
        <w:rPr>
          <w:rFonts w:ascii="Calibri" w:hAnsi="Calibri" w:cs="Arial"/>
          <w:sz w:val="22"/>
          <w:szCs w:val="22"/>
        </w:rPr>
        <w:t>§ 2589 občanského zákoníku</w:t>
      </w:r>
      <w:r w:rsidRPr="00EE7429">
        <w:rPr>
          <w:rFonts w:ascii="Calibri" w:hAnsi="Calibri" w:cs="Arial"/>
          <w:sz w:val="22"/>
          <w:szCs w:val="22"/>
        </w:rPr>
        <w:t xml:space="preserve"> oprávněn použít ke zhotovení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Pr="00EE7429">
        <w:rPr>
          <w:rFonts w:ascii="Calibri" w:hAnsi="Calibri" w:cs="Arial"/>
          <w:sz w:val="22"/>
          <w:szCs w:val="22"/>
        </w:rPr>
        <w:t>a s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Pr="00EE7429">
        <w:rPr>
          <w:rFonts w:ascii="Calibri" w:hAnsi="Calibri" w:cs="Arial"/>
          <w:sz w:val="22"/>
          <w:szCs w:val="22"/>
        </w:rPr>
        <w:t xml:space="preserve">dodavatele, jejichž objem prací je větší </w:t>
      </w:r>
      <w:r w:rsidR="00731F95" w:rsidRPr="00EE7429">
        <w:rPr>
          <w:rFonts w:ascii="Calibri" w:hAnsi="Calibri" w:cs="Arial"/>
          <w:sz w:val="22"/>
          <w:szCs w:val="22"/>
        </w:rPr>
        <w:t xml:space="preserve">než </w:t>
      </w:r>
      <w:r w:rsidRPr="00EE7429">
        <w:rPr>
          <w:rFonts w:ascii="Calibri" w:hAnsi="Calibri" w:cs="Arial"/>
          <w:sz w:val="22"/>
          <w:szCs w:val="22"/>
        </w:rPr>
        <w:t xml:space="preserve">jedna třetina hodnoty zakázky jen s předchozím písemným souhlasem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atele. Pokud se </w:t>
      </w:r>
      <w:r w:rsidR="00FA3067" w:rsidRPr="00EE7429">
        <w:rPr>
          <w:rFonts w:ascii="Calibri" w:hAnsi="Calibri" w:cs="Arial"/>
          <w:sz w:val="22"/>
          <w:szCs w:val="22"/>
        </w:rPr>
        <w:t>Objedn</w:t>
      </w:r>
      <w:r w:rsidRPr="00EE7429">
        <w:rPr>
          <w:rFonts w:ascii="Calibri" w:hAnsi="Calibri" w:cs="Arial"/>
          <w:sz w:val="22"/>
          <w:szCs w:val="22"/>
        </w:rPr>
        <w:t xml:space="preserve">atel do jednoho týdne nevyjádří k písemnému požadavku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Pr="00EE7429">
        <w:rPr>
          <w:rFonts w:ascii="Calibri" w:hAnsi="Calibri" w:cs="Arial"/>
          <w:sz w:val="22"/>
          <w:szCs w:val="22"/>
        </w:rPr>
        <w:t xml:space="preserve">tele o souhlas s vybraným 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="00FA20C9" w:rsidRPr="00EE7429">
        <w:rPr>
          <w:rFonts w:ascii="Calibri" w:hAnsi="Calibri" w:cs="Arial"/>
          <w:sz w:val="22"/>
          <w:szCs w:val="22"/>
        </w:rPr>
        <w:t>dodavatelem</w:t>
      </w:r>
      <w:r w:rsidRPr="00EE7429">
        <w:rPr>
          <w:rFonts w:ascii="Calibri" w:hAnsi="Calibri" w:cs="Arial"/>
          <w:sz w:val="22"/>
          <w:szCs w:val="22"/>
        </w:rPr>
        <w:t xml:space="preserve">, má se za to, že souhlas byl dán.  </w:t>
      </w:r>
      <w:r w:rsidR="00731F95" w:rsidRPr="00EE7429">
        <w:rPr>
          <w:rFonts w:ascii="Calibri" w:hAnsi="Calibri" w:cs="Arial"/>
          <w:sz w:val="22"/>
          <w:szCs w:val="22"/>
        </w:rPr>
        <w:t xml:space="preserve">Použije-li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731F95" w:rsidRPr="00EE7429">
        <w:rPr>
          <w:rFonts w:ascii="Calibri" w:hAnsi="Calibri" w:cs="Arial"/>
          <w:sz w:val="22"/>
          <w:szCs w:val="22"/>
        </w:rPr>
        <w:t xml:space="preserve">tel k části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="00731F95" w:rsidRPr="00EE7429">
        <w:rPr>
          <w:rFonts w:ascii="Calibri" w:hAnsi="Calibri" w:cs="Arial"/>
          <w:sz w:val="22"/>
          <w:szCs w:val="22"/>
        </w:rPr>
        <w:t xml:space="preserve">a </w:t>
      </w:r>
      <w:r w:rsidR="00FA20C9" w:rsidRPr="00EE7429">
        <w:rPr>
          <w:rFonts w:ascii="Calibri" w:hAnsi="Calibri" w:cs="Arial"/>
          <w:sz w:val="22"/>
          <w:szCs w:val="22"/>
          <w:lang w:val="cs-CZ"/>
        </w:rPr>
        <w:t>pod</w:t>
      </w:r>
      <w:r w:rsidR="00731F95" w:rsidRPr="00EE7429">
        <w:rPr>
          <w:rFonts w:ascii="Calibri" w:hAnsi="Calibri" w:cs="Arial"/>
          <w:sz w:val="22"/>
          <w:szCs w:val="22"/>
        </w:rPr>
        <w:t xml:space="preserve">dodavatele, nese </w:t>
      </w:r>
      <w:r w:rsidR="00FA3067" w:rsidRPr="00EE7429">
        <w:rPr>
          <w:rFonts w:ascii="Calibri" w:hAnsi="Calibri" w:cs="Arial"/>
          <w:sz w:val="22"/>
          <w:szCs w:val="22"/>
        </w:rPr>
        <w:t>Zhotovi</w:t>
      </w:r>
      <w:r w:rsidR="00731F95" w:rsidRPr="00EE7429">
        <w:rPr>
          <w:rFonts w:ascii="Calibri" w:hAnsi="Calibri" w:cs="Arial"/>
          <w:sz w:val="22"/>
          <w:szCs w:val="22"/>
        </w:rPr>
        <w:t xml:space="preserve">tel odpovědnost za provedené práce stejně jako by prováděl </w:t>
      </w:r>
      <w:r w:rsidR="00843C84" w:rsidRPr="00EE7429">
        <w:rPr>
          <w:rFonts w:ascii="Calibri" w:hAnsi="Calibri" w:cs="Arial"/>
          <w:sz w:val="22"/>
          <w:szCs w:val="22"/>
        </w:rPr>
        <w:t>Díl</w:t>
      </w:r>
      <w:r w:rsidR="00731F95" w:rsidRPr="00EE7429">
        <w:rPr>
          <w:rFonts w:ascii="Calibri" w:hAnsi="Calibri" w:cs="Arial"/>
          <w:sz w:val="22"/>
          <w:szCs w:val="22"/>
        </w:rPr>
        <w:t>o</w:t>
      </w:r>
      <w:r w:rsidR="00731F95" w:rsidRPr="00EE7429">
        <w:rPr>
          <w:rFonts w:ascii="Calibri" w:hAnsi="Calibri"/>
          <w:sz w:val="22"/>
          <w:szCs w:val="22"/>
        </w:rPr>
        <w:t xml:space="preserve"> sám.</w:t>
      </w:r>
      <w:r w:rsidR="002E3657" w:rsidRPr="00EE7429">
        <w:rPr>
          <w:rFonts w:ascii="Calibri" w:hAnsi="Calibri" w:cs="Arial"/>
          <w:sz w:val="22"/>
          <w:szCs w:val="22"/>
        </w:rPr>
        <w:t xml:space="preserve"> </w:t>
      </w:r>
    </w:p>
    <w:p w14:paraId="56ADDAE8" w14:textId="77777777" w:rsidR="0079370D" w:rsidRPr="00EE7429" w:rsidRDefault="0079370D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Mezi </w:t>
      </w:r>
      <w:r w:rsidR="00B82331" w:rsidRPr="00EE7429">
        <w:rPr>
          <w:rFonts w:ascii="Calibri" w:hAnsi="Calibri" w:cs="Arial"/>
          <w:bCs/>
          <w:snapToGrid w:val="0"/>
          <w:sz w:val="22"/>
          <w:szCs w:val="22"/>
        </w:rPr>
        <w:t>s</w:t>
      </w:r>
      <w:r w:rsidR="00323A61" w:rsidRPr="00EE7429">
        <w:rPr>
          <w:rFonts w:ascii="Calibri" w:hAnsi="Calibri" w:cs="Arial"/>
          <w:bCs/>
          <w:snapToGrid w:val="0"/>
          <w:sz w:val="22"/>
          <w:szCs w:val="22"/>
        </w:rPr>
        <w:t xml:space="preserve">mluvními stranami 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je nesporné, že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atel neudělil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teli žádné pověření </w:t>
      </w:r>
      <w:r w:rsidR="00731F95" w:rsidRPr="00EE7429">
        <w:rPr>
          <w:rFonts w:ascii="Calibri" w:hAnsi="Calibri" w:cs="Arial"/>
          <w:bCs/>
          <w:snapToGrid w:val="0"/>
          <w:sz w:val="22"/>
          <w:szCs w:val="22"/>
        </w:rPr>
        <w:t xml:space="preserve">sjednávat 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na zhotovení </w:t>
      </w:r>
      <w:r w:rsidR="00843C84" w:rsidRPr="00EE742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 jakékoliv osoby jménem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atele. Každá taková osoba bude zaměstnávaná nebo jinak smluvně zapojená do procesu zhotovení </w:t>
      </w:r>
      <w:r w:rsidR="00843C84" w:rsidRPr="00EE742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a </w:t>
      </w:r>
      <w:r w:rsidR="00602DDB" w:rsidRPr="00EE7429">
        <w:rPr>
          <w:rFonts w:ascii="Calibri" w:hAnsi="Calibri" w:cs="Arial"/>
          <w:bCs/>
          <w:snapToGrid w:val="0"/>
          <w:sz w:val="22"/>
          <w:szCs w:val="22"/>
        </w:rPr>
        <w:t>a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 placena </w:t>
      </w:r>
      <w:r w:rsidR="00FA3067" w:rsidRPr="00EE742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sz w:val="22"/>
          <w:szCs w:val="22"/>
        </w:rPr>
        <w:t xml:space="preserve">telem. </w:t>
      </w:r>
    </w:p>
    <w:p w14:paraId="66B3CDDF" w14:textId="77777777" w:rsidR="008B7300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1AEDCAD1" w14:textId="77777777" w:rsidR="00ED39BA" w:rsidRPr="00E0558A" w:rsidRDefault="00ED39BA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2F8A6F7F" w14:textId="77777777"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6CE41E1F" w14:textId="77777777" w:rsidR="007B56C5" w:rsidRPr="00E0558A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V.</w:t>
      </w:r>
    </w:p>
    <w:p w14:paraId="066473F1" w14:textId="77777777" w:rsidR="007B56C5" w:rsidRPr="008D6BA4" w:rsidRDefault="007B56C5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Vlastnické právo k zhotovova</w:t>
      </w:r>
      <w:r w:rsidR="008D6BA4">
        <w:rPr>
          <w:rFonts w:ascii="Calibri" w:hAnsi="Calibri" w:cs="Arial"/>
          <w:b/>
          <w:snapToGrid w:val="0"/>
          <w:sz w:val="22"/>
          <w:szCs w:val="22"/>
        </w:rPr>
        <w:t>né věci a nebezpečí škody na ní</w:t>
      </w:r>
    </w:p>
    <w:p w14:paraId="56C08E96" w14:textId="77777777" w:rsidR="007B56C5" w:rsidRPr="00E0558A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ateli. Bez ohledu na výhradu vlastnického práva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do dne předání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="003E3265" w:rsidRPr="00E0558A">
        <w:rPr>
          <w:rFonts w:ascii="Calibri" w:hAnsi="Calibri" w:cs="Arial"/>
          <w:snapToGrid w:val="0"/>
          <w:sz w:val="22"/>
          <w:szCs w:val="22"/>
        </w:rPr>
        <w:t xml:space="preserve"> zpět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14:paraId="342AE683" w14:textId="77777777" w:rsidR="007B56C5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6CD9F725" w14:textId="77777777" w:rsidR="00ED39BA" w:rsidRPr="00E0558A" w:rsidRDefault="00ED39BA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00EB3231" w14:textId="77777777"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59F13D11" w14:textId="77777777" w:rsidR="000D5AF7" w:rsidRPr="00E0558A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14:paraId="16C0A905" w14:textId="77777777" w:rsidR="00602DDB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E0558A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7820DCB6" w14:textId="77777777" w:rsidR="0079370D" w:rsidRPr="00EE7429" w:rsidRDefault="00156C1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/>
          <w:b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Účastníci mezi sebou sjednali pevnou cenu za Dílo</w:t>
      </w:r>
      <w:r w:rsidR="00602DDB" w:rsidRPr="00E0558A">
        <w:rPr>
          <w:rFonts w:ascii="Calibri" w:hAnsi="Calibri" w:cs="Arial"/>
          <w:sz w:val="22"/>
          <w:szCs w:val="22"/>
        </w:rPr>
        <w:t xml:space="preserve"> </w:t>
      </w:r>
      <w:r w:rsidR="003E3265" w:rsidRPr="00E0558A">
        <w:rPr>
          <w:rFonts w:ascii="Calibri" w:hAnsi="Calibri" w:cs="Arial"/>
          <w:sz w:val="22"/>
          <w:szCs w:val="22"/>
        </w:rPr>
        <w:t>ve výši</w:t>
      </w:r>
      <w:r w:rsidR="0079370D" w:rsidRPr="00E0558A">
        <w:rPr>
          <w:rFonts w:ascii="Calibri" w:hAnsi="Calibri" w:cs="Arial"/>
          <w:sz w:val="22"/>
          <w:szCs w:val="22"/>
        </w:rPr>
        <w:t>:</w:t>
      </w:r>
      <w:r w:rsidR="0079370D" w:rsidRPr="00E0558A">
        <w:rPr>
          <w:rFonts w:ascii="Calibri" w:hAnsi="Calibri" w:cs="Arial"/>
          <w:sz w:val="22"/>
          <w:szCs w:val="22"/>
        </w:rPr>
        <w:tab/>
      </w:r>
      <w:r w:rsidR="0079370D" w:rsidRPr="00E0558A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1FC01F4A" w14:textId="77777777" w:rsidR="00EE7429" w:rsidRPr="00E0558A" w:rsidRDefault="00EE7429" w:rsidP="00EE7429">
      <w:pPr>
        <w:pStyle w:val="Zkladntext"/>
        <w:widowControl w:val="0"/>
        <w:ind w:left="360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287D2663" w14:textId="77777777" w:rsidR="0079370D" w:rsidRDefault="00B3656D" w:rsidP="00DB60E0">
      <w:pPr>
        <w:pStyle w:val="Zkladntext"/>
        <w:widowControl w:val="0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>
        <w:rPr>
          <w:rFonts w:ascii="Calibri" w:hAnsi="Calibri" w:cs="Arial"/>
          <w:b/>
          <w:sz w:val="22"/>
          <w:szCs w:val="22"/>
          <w:lang w:val="cs-CZ"/>
        </w:rPr>
        <w:t>186 650</w:t>
      </w:r>
      <w:r w:rsidR="003D5279" w:rsidRPr="00792EFA">
        <w:rPr>
          <w:rFonts w:ascii="Calibri" w:hAnsi="Calibri" w:cs="Arial"/>
          <w:b/>
          <w:sz w:val="22"/>
          <w:szCs w:val="22"/>
          <w:lang w:val="cs-CZ"/>
        </w:rPr>
        <w:t>,-</w:t>
      </w:r>
      <w:r w:rsidR="0079370D" w:rsidRPr="00792EFA">
        <w:rPr>
          <w:rFonts w:ascii="Calibri" w:hAnsi="Calibri" w:cs="Arial"/>
          <w:b/>
          <w:snapToGrid w:val="0"/>
          <w:sz w:val="22"/>
          <w:szCs w:val="22"/>
        </w:rPr>
        <w:t xml:space="preserve">  </w:t>
      </w:r>
      <w:r w:rsidR="00743348" w:rsidRPr="00792EFA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14:paraId="643668E6" w14:textId="77777777" w:rsidR="00EE7429" w:rsidRPr="00EE7429" w:rsidRDefault="00EE7429" w:rsidP="00DB60E0">
      <w:pPr>
        <w:pStyle w:val="Zkladntext"/>
        <w:widowControl w:val="0"/>
        <w:ind w:firstLine="708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16631D98" w14:textId="77777777" w:rsidR="00FB3C11" w:rsidRPr="00E0558A" w:rsidRDefault="008464DA" w:rsidP="00DB60E0">
      <w:pPr>
        <w:widowControl w:val="0"/>
        <w:numPr>
          <w:ilvl w:val="1"/>
          <w:numId w:val="27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– plátce daně z přidané hodnoty – </w:t>
      </w:r>
      <w:r w:rsidR="00FB3C11" w:rsidRPr="00E0558A">
        <w:rPr>
          <w:rFonts w:ascii="Calibri" w:hAnsi="Calibri" w:cs="Arial"/>
          <w:sz w:val="22"/>
          <w:szCs w:val="22"/>
        </w:rPr>
        <w:t xml:space="preserve">přičte </w:t>
      </w:r>
      <w:r w:rsidRPr="00E0558A">
        <w:rPr>
          <w:rFonts w:ascii="Calibri" w:hAnsi="Calibri" w:cs="Arial"/>
          <w:sz w:val="22"/>
          <w:szCs w:val="22"/>
        </w:rPr>
        <w:t xml:space="preserve">k dohodnuté ceně daň z přidané hodnoty v zákonné výši </w:t>
      </w:r>
      <w:r w:rsidR="00FB3C11" w:rsidRPr="00E0558A">
        <w:rPr>
          <w:rFonts w:ascii="Calibri" w:hAnsi="Calibri" w:cs="Arial"/>
          <w:sz w:val="22"/>
          <w:szCs w:val="22"/>
        </w:rPr>
        <w:t xml:space="preserve">platné </w:t>
      </w:r>
      <w:r w:rsidRPr="00E0558A">
        <w:rPr>
          <w:rFonts w:ascii="Calibri" w:hAnsi="Calibri" w:cs="Arial"/>
          <w:sz w:val="22"/>
          <w:szCs w:val="22"/>
        </w:rPr>
        <w:t>v </w:t>
      </w:r>
      <w:r w:rsidR="00FB3C11" w:rsidRPr="00E0558A">
        <w:rPr>
          <w:rFonts w:ascii="Calibri" w:hAnsi="Calibri" w:cs="Arial"/>
          <w:sz w:val="22"/>
          <w:szCs w:val="22"/>
        </w:rPr>
        <w:t xml:space="preserve">den </w:t>
      </w:r>
      <w:r w:rsidRPr="00E0558A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E0558A">
        <w:rPr>
          <w:rFonts w:ascii="Calibri" w:hAnsi="Calibri" w:cs="Arial"/>
          <w:sz w:val="22"/>
          <w:szCs w:val="22"/>
        </w:rPr>
        <w:t xml:space="preserve"> </w:t>
      </w:r>
    </w:p>
    <w:p w14:paraId="7373021E" w14:textId="77777777" w:rsidR="00743348" w:rsidRPr="00E0558A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stanovená v  odst. 1 </w:t>
      </w:r>
      <w:r w:rsidR="005A32D1" w:rsidRPr="00E0558A">
        <w:rPr>
          <w:rFonts w:ascii="Calibri" w:hAnsi="Calibri" w:cs="Arial"/>
          <w:sz w:val="22"/>
          <w:szCs w:val="22"/>
        </w:rPr>
        <w:t xml:space="preserve">tohoto článku </w:t>
      </w:r>
      <w:r w:rsidRPr="00E0558A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jeho předáním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ateli. </w:t>
      </w:r>
      <w:r w:rsidR="00AB5132" w:rsidRPr="00E0558A">
        <w:rPr>
          <w:rFonts w:ascii="Calibri" w:hAnsi="Calibri" w:cs="Arial"/>
          <w:sz w:val="22"/>
          <w:szCs w:val="22"/>
        </w:rPr>
        <w:t>V ceně jsou zahrnuty veškeré práce,</w:t>
      </w:r>
      <w:r w:rsidR="002529D9" w:rsidRPr="00E0558A">
        <w:rPr>
          <w:rFonts w:ascii="Calibri" w:hAnsi="Calibri" w:cs="Arial"/>
          <w:sz w:val="22"/>
          <w:szCs w:val="22"/>
        </w:rPr>
        <w:t xml:space="preserve"> doprava,</w:t>
      </w:r>
      <w:r w:rsidR="00AB5132" w:rsidRPr="00E0558A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="00AB5132" w:rsidRPr="00E0558A">
        <w:rPr>
          <w:rFonts w:ascii="Calibri" w:hAnsi="Calibri" w:cs="Arial"/>
          <w:sz w:val="22"/>
          <w:szCs w:val="22"/>
        </w:rPr>
        <w:t>a.</w:t>
      </w:r>
    </w:p>
    <w:p w14:paraId="1E25380E" w14:textId="77777777" w:rsidR="005223C5" w:rsidRPr="00E0558A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neposkytuje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teli žádné zálohy.</w:t>
      </w:r>
    </w:p>
    <w:p w14:paraId="14E42E01" w14:textId="77777777"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Pokud dojde k rozšíření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 xml:space="preserve">nebo zúžení </w:t>
      </w:r>
      <w:r w:rsidRPr="00E0558A">
        <w:rPr>
          <w:rFonts w:ascii="Calibri" w:hAnsi="Calibri" w:cs="Arial"/>
          <w:sz w:val="22"/>
          <w:szCs w:val="22"/>
        </w:rPr>
        <w:t xml:space="preserve">rozsahu předmětu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 w:rsidRPr="00E0558A">
        <w:rPr>
          <w:rFonts w:ascii="Calibri" w:hAnsi="Calibri" w:cs="Arial"/>
          <w:sz w:val="22"/>
          <w:szCs w:val="22"/>
        </w:rPr>
        <w:t>e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94604F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mlouvě s úpravou dohodnuté ceny. </w:t>
      </w:r>
      <w:r w:rsidR="00EE7429">
        <w:rPr>
          <w:rFonts w:ascii="Calibri" w:hAnsi="Calibri" w:cs="Arial"/>
          <w:sz w:val="22"/>
          <w:szCs w:val="22"/>
          <w:lang w:val="cs-CZ"/>
        </w:rPr>
        <w:t>Zhotovitel je povinen provést pro objednatele zadané vícepráce až do objemu 10% ze smluvní ceny a to po řádném ocenění a odsouhlasení oběma stranami. S navýšením objemu prací může být adekvátně prodloužen termín dokončení díla nebo jeho čás</w:t>
      </w:r>
      <w:r w:rsidR="0091506D">
        <w:rPr>
          <w:rFonts w:ascii="Calibri" w:hAnsi="Calibri" w:cs="Arial"/>
          <w:sz w:val="22"/>
          <w:szCs w:val="22"/>
          <w:lang w:val="cs-CZ"/>
        </w:rPr>
        <w:t>ti</w:t>
      </w:r>
      <w:r w:rsidR="00EE7429">
        <w:rPr>
          <w:rFonts w:ascii="Calibri" w:hAnsi="Calibri" w:cs="Arial"/>
          <w:sz w:val="22"/>
          <w:szCs w:val="22"/>
          <w:lang w:val="cs-CZ"/>
        </w:rPr>
        <w:t xml:space="preserve">. </w:t>
      </w:r>
      <w:r w:rsidRPr="00E0558A">
        <w:rPr>
          <w:rFonts w:ascii="Calibri" w:hAnsi="Calibri" w:cs="Arial"/>
          <w:sz w:val="22"/>
          <w:szCs w:val="22"/>
        </w:rPr>
        <w:t xml:space="preserve">Jakékoliv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>změny díla</w:t>
      </w:r>
      <w:r w:rsidR="00FA20C9" w:rsidRPr="00E0558A">
        <w:rPr>
          <w:rFonts w:ascii="Calibri" w:hAnsi="Calibri" w:cs="Arial"/>
          <w:sz w:val="22"/>
          <w:szCs w:val="22"/>
        </w:rPr>
        <w:t xml:space="preserve"> </w:t>
      </w:r>
      <w:r w:rsidR="00FB3C11" w:rsidRPr="00E0558A">
        <w:rPr>
          <w:rFonts w:ascii="Calibri" w:hAnsi="Calibri" w:cs="Arial"/>
          <w:sz w:val="22"/>
          <w:szCs w:val="22"/>
        </w:rPr>
        <w:t xml:space="preserve">musí být </w:t>
      </w:r>
      <w:r w:rsidRPr="00E0558A">
        <w:rPr>
          <w:rFonts w:ascii="Calibri" w:hAnsi="Calibri" w:cs="Arial"/>
          <w:sz w:val="22"/>
          <w:szCs w:val="22"/>
        </w:rPr>
        <w:t>předem písemně odsouhlaseny a oceněny</w:t>
      </w:r>
      <w:r w:rsidR="00B212C1" w:rsidRPr="00E0558A">
        <w:rPr>
          <w:rFonts w:ascii="Calibri" w:hAnsi="Calibri" w:cs="Arial"/>
          <w:sz w:val="22"/>
          <w:szCs w:val="22"/>
        </w:rPr>
        <w:t xml:space="preserve"> a musí být </w:t>
      </w:r>
      <w:r w:rsidR="0094604F" w:rsidRPr="00E0558A">
        <w:rPr>
          <w:rFonts w:ascii="Calibri" w:hAnsi="Calibri" w:cs="Arial"/>
          <w:sz w:val="22"/>
          <w:szCs w:val="22"/>
        </w:rPr>
        <w:t xml:space="preserve">sjednány </w:t>
      </w:r>
      <w:r w:rsidR="00B212C1" w:rsidRPr="00E0558A">
        <w:rPr>
          <w:rFonts w:ascii="Calibri" w:hAnsi="Calibri" w:cs="Arial"/>
          <w:sz w:val="22"/>
          <w:szCs w:val="22"/>
        </w:rPr>
        <w:t xml:space="preserve">v souladu se zákonem č. </w:t>
      </w:r>
      <w:r w:rsidR="00B82331" w:rsidRPr="00E0558A">
        <w:rPr>
          <w:rFonts w:ascii="Calibri" w:hAnsi="Calibri" w:cs="Arial"/>
          <w:sz w:val="22"/>
          <w:szCs w:val="22"/>
        </w:rPr>
        <w:t>134/2016</w:t>
      </w:r>
      <w:r w:rsidR="00B212C1" w:rsidRPr="00E0558A">
        <w:rPr>
          <w:rFonts w:ascii="Calibri" w:hAnsi="Calibri" w:cs="Arial"/>
          <w:sz w:val="22"/>
          <w:szCs w:val="22"/>
        </w:rPr>
        <w:t xml:space="preserve"> Sb., o </w:t>
      </w:r>
      <w:r w:rsidR="00B82331" w:rsidRPr="00E0558A">
        <w:rPr>
          <w:rFonts w:ascii="Calibri" w:hAnsi="Calibri" w:cs="Arial"/>
          <w:sz w:val="22"/>
          <w:szCs w:val="22"/>
        </w:rPr>
        <w:t>zadávání v</w:t>
      </w:r>
      <w:r w:rsidR="00B212C1" w:rsidRPr="00E0558A">
        <w:rPr>
          <w:rFonts w:ascii="Calibri" w:hAnsi="Calibri" w:cs="Arial"/>
          <w:sz w:val="22"/>
          <w:szCs w:val="22"/>
        </w:rPr>
        <w:t>eřejných zakáz</w:t>
      </w:r>
      <w:r w:rsidR="00B82331" w:rsidRPr="00E0558A">
        <w:rPr>
          <w:rFonts w:ascii="Calibri" w:hAnsi="Calibri" w:cs="Arial"/>
          <w:sz w:val="22"/>
          <w:szCs w:val="22"/>
        </w:rPr>
        <w:t>ek</w:t>
      </w:r>
      <w:r w:rsidR="00B212C1" w:rsidRPr="00E0558A">
        <w:rPr>
          <w:rFonts w:ascii="Calibri" w:hAnsi="Calibri" w:cs="Arial"/>
          <w:sz w:val="22"/>
          <w:szCs w:val="22"/>
        </w:rPr>
        <w:t>, a v souladu s vnitřními předpisy Objednatele</w:t>
      </w:r>
      <w:r w:rsidRPr="00E0558A">
        <w:rPr>
          <w:rFonts w:ascii="Calibri" w:hAnsi="Calibri" w:cs="Arial"/>
          <w:sz w:val="22"/>
          <w:szCs w:val="22"/>
        </w:rPr>
        <w:t xml:space="preserve">. </w:t>
      </w:r>
    </w:p>
    <w:p w14:paraId="10C5A9B1" w14:textId="77777777" w:rsidR="001E7B8E" w:rsidRPr="00EE7429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 w:rsidRPr="00E0558A">
        <w:rPr>
          <w:rFonts w:ascii="Calibri" w:hAnsi="Calibri" w:cs="Arial"/>
          <w:sz w:val="22"/>
          <w:szCs w:val="22"/>
        </w:rPr>
        <w:t>em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je povinen se k</w:t>
      </w:r>
      <w:r w:rsidR="00486A59" w:rsidRPr="00E0558A">
        <w:rPr>
          <w:rFonts w:ascii="Calibri" w:hAnsi="Calibri" w:cs="Arial"/>
          <w:sz w:val="22"/>
          <w:szCs w:val="22"/>
        </w:rPr>
        <w:t xml:space="preserve"> výkazu prací </w:t>
      </w:r>
      <w:r w:rsidRPr="00E0558A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za to, že </w:t>
      </w:r>
      <w:r w:rsidR="00486A59" w:rsidRPr="00E0558A">
        <w:rPr>
          <w:rFonts w:ascii="Calibri" w:hAnsi="Calibri" w:cs="Arial"/>
          <w:sz w:val="22"/>
          <w:szCs w:val="22"/>
        </w:rPr>
        <w:t xml:space="preserve">výkaz prací </w:t>
      </w:r>
      <w:r w:rsidRPr="00E0558A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má právo na vystavení příslušné dílčí faktury a </w:t>
      </w:r>
      <w:r w:rsidRPr="00EE7429">
        <w:rPr>
          <w:rFonts w:ascii="Calibri" w:hAnsi="Calibri" w:cs="Arial"/>
          <w:sz w:val="22"/>
          <w:szCs w:val="22"/>
        </w:rPr>
        <w:t>její úhradu.</w:t>
      </w:r>
      <w:r w:rsidR="00A265B7" w:rsidRPr="00EE7429">
        <w:rPr>
          <w:rFonts w:ascii="Calibri" w:hAnsi="Calibri" w:cs="Arial"/>
          <w:sz w:val="22"/>
          <w:szCs w:val="22"/>
        </w:rPr>
        <w:t xml:space="preserve"> </w:t>
      </w:r>
    </w:p>
    <w:p w14:paraId="0A0BB02A" w14:textId="77777777" w:rsidR="00E01FE5" w:rsidRPr="00EE7429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</w:t>
      </w:r>
      <w:r w:rsidR="002D042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se splatnost</w:t>
      </w:r>
      <w:r w:rsidR="00C241F3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9F024B" w:rsidRPr="00EE7429">
        <w:rPr>
          <w:rFonts w:ascii="Calibri" w:hAnsi="Calibri"/>
          <w:color w:val="000000"/>
          <w:sz w:val="22"/>
          <w:szCs w:val="22"/>
        </w:rPr>
        <w:t>nejméně</w:t>
      </w:r>
      <w:r w:rsidR="0079370D" w:rsidRPr="00EE7429">
        <w:rPr>
          <w:rFonts w:ascii="Calibri" w:hAnsi="Calibri"/>
          <w:color w:val="000000"/>
          <w:sz w:val="22"/>
          <w:szCs w:val="22"/>
        </w:rPr>
        <w:t xml:space="preserve"> </w:t>
      </w:r>
      <w:r w:rsidR="0012550E" w:rsidRPr="008C293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 xml:space="preserve">21 </w:t>
      </w:r>
      <w:r w:rsidR="009F024B" w:rsidRPr="008C2939">
        <w:rPr>
          <w:rFonts w:ascii="Calibri" w:hAnsi="Calibri" w:cs="Arial"/>
          <w:b/>
          <w:bCs/>
          <w:snapToGrid w:val="0"/>
          <w:color w:val="000000"/>
          <w:sz w:val="22"/>
          <w:szCs w:val="22"/>
        </w:rPr>
        <w:t>dní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</w:p>
    <w:p w14:paraId="7D71EBF5" w14:textId="77777777" w:rsidR="006035D0" w:rsidRPr="00EE7429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</w:t>
      </w:r>
      <w:r w:rsidR="00D146CF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dle příslušných právních předpisů, jinak je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atel oprávněn ji do data splatnosti vrátit s tím, že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 je poté povinen vystavit novou s novým termínem splatnosti. V takovém případě není </w:t>
      </w:r>
      <w:r w:rsidR="00FA3067"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EE7429">
        <w:rPr>
          <w:rFonts w:ascii="Calibri" w:hAnsi="Calibri" w:cs="Arial"/>
          <w:bCs/>
          <w:snapToGrid w:val="0"/>
          <w:color w:val="000000"/>
          <w:sz w:val="22"/>
          <w:szCs w:val="22"/>
        </w:rPr>
        <w:t>atel v prodlení s úhradou.</w:t>
      </w:r>
    </w:p>
    <w:p w14:paraId="167618C2" w14:textId="77777777" w:rsidR="00345868" w:rsidRPr="00E0558A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lastRenderedPageBreak/>
        <w:t xml:space="preserve">osobě s tím, že takové případné postoupení by odporovalo dohodě </w:t>
      </w:r>
      <w:r w:rsidR="00323A61" w:rsidRPr="00E0558A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14:paraId="4BA07C9A" w14:textId="77777777"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070156" w:rsidRPr="00E0558A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ateli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objednatele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>uvedený v hlavičce této smlouvy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>.</w:t>
      </w:r>
      <w:r w:rsidR="002012A8" w:rsidRPr="00E0558A" w:rsidDel="002012A8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3C15D0" w:rsidRPr="00E0558A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2012A8" w:rsidRPr="00E0558A">
        <w:rPr>
          <w:rFonts w:ascii="Calibri" w:hAnsi="Calibri"/>
          <w:sz w:val="22"/>
          <w:szCs w:val="22"/>
        </w:rPr>
        <w:t>částky odpovídající výši DPH připočtené k 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celkové </w:t>
      </w:r>
      <w:r w:rsidR="002012A8" w:rsidRPr="00E0558A">
        <w:rPr>
          <w:rFonts w:ascii="Calibri" w:hAnsi="Calibri"/>
          <w:sz w:val="22"/>
          <w:szCs w:val="22"/>
        </w:rPr>
        <w:t>ceně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 díla.</w:t>
      </w:r>
      <w:r w:rsidR="003C15D0" w:rsidRPr="00E0558A">
        <w:rPr>
          <w:rFonts w:ascii="Calibri" w:hAnsi="Calibri"/>
          <w:sz w:val="22"/>
          <w:szCs w:val="22"/>
        </w:rPr>
        <w:t>.</w:t>
      </w:r>
    </w:p>
    <w:p w14:paraId="66D90DA3" w14:textId="77777777"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dále souhlasí s tím, aby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provedl zajišťovací úhradu DPH přímo na účet příslušného finančního úřadu, 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tel bude ke dni uskutečnění zdanitelného plnění veden v registru nespolehlivých plátců DPH.</w:t>
      </w:r>
    </w:p>
    <w:p w14:paraId="2FED236C" w14:textId="77777777" w:rsidR="0079370D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3774ADB8" w14:textId="77777777" w:rsidR="00ED39BA" w:rsidRDefault="00ED39BA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12392A43" w14:textId="77777777" w:rsidR="00ED39BA" w:rsidRPr="00E0558A" w:rsidRDefault="00ED39BA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14:paraId="36170B95" w14:textId="77777777"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2D24124C" w14:textId="77777777" w:rsidR="00D64CF4" w:rsidRPr="008D6BA4" w:rsidRDefault="006035D0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Odpovědnost za vady, </w:t>
      </w:r>
      <w:r w:rsidRPr="00E0558A">
        <w:rPr>
          <w:rFonts w:ascii="Calibri" w:hAnsi="Calibri"/>
          <w:b/>
          <w:sz w:val="22"/>
          <w:szCs w:val="22"/>
        </w:rPr>
        <w:t>odpovědnost za škodu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 a záruka za jakost</w:t>
      </w:r>
    </w:p>
    <w:p w14:paraId="5BDEA5CE" w14:textId="77777777"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 w:rsidRPr="00E0558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E0558A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E0558A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E0558A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E0558A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E0558A">
        <w:rPr>
          <w:rFonts w:ascii="Calibri" w:hAnsi="Calibri" w:cs="Arial"/>
          <w:sz w:val="22"/>
          <w:szCs w:val="22"/>
        </w:rPr>
        <w:t>použitých</w:t>
      </w:r>
      <w:r w:rsidR="008464DA" w:rsidRPr="00E0558A">
        <w:rPr>
          <w:rFonts w:ascii="Calibri" w:hAnsi="Calibri" w:cs="Arial"/>
          <w:sz w:val="22"/>
          <w:szCs w:val="22"/>
        </w:rPr>
        <w:t xml:space="preserve"> k jeho zhotovení.</w:t>
      </w:r>
    </w:p>
    <w:p w14:paraId="078BB285" w14:textId="77777777" w:rsidR="00B80E78" w:rsidRPr="00E0558A" w:rsidRDefault="00B80E78" w:rsidP="00B80E78">
      <w:pPr>
        <w:pStyle w:val="Zkladntex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Pr="00E0558A">
        <w:rPr>
          <w:rFonts w:ascii="Calibri" w:hAnsi="Calibri"/>
          <w:sz w:val="22"/>
          <w:szCs w:val="22"/>
          <w:lang w:val="cs-CZ"/>
        </w:rPr>
        <w:t>14</w:t>
      </w:r>
      <w:r w:rsidRPr="00E0558A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14:paraId="154C5443" w14:textId="77777777"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E0558A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E0558A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14:paraId="2C494DCE" w14:textId="77777777" w:rsidR="002C55D9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nebo v souvislosti s ní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ateli nebo třetím osobám podle obecně platných předpisů. 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F1F7C" w:rsidRPr="00E0558A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>způsobenou poddodavatelem.</w:t>
      </w:r>
    </w:p>
    <w:p w14:paraId="133AABE9" w14:textId="77777777" w:rsidR="003F0ED3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14:paraId="4CE1B57A" w14:textId="77777777" w:rsidR="002C55D9" w:rsidRPr="00E0558A" w:rsidRDefault="002C55D9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uzavřít pojistnou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mlouv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u na odpovědnost za škodu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 </w:t>
      </w:r>
      <w:r w:rsidRPr="00E0558A">
        <w:rPr>
          <w:rFonts w:ascii="Calibri" w:hAnsi="Calibri" w:cs="Arial"/>
          <w:snapToGrid w:val="0"/>
          <w:sz w:val="22"/>
          <w:szCs w:val="22"/>
        </w:rPr>
        <w:t>pojistn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ým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plnění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nejméně </w:t>
      </w:r>
      <w:r w:rsidRPr="0091506D">
        <w:rPr>
          <w:rFonts w:ascii="Calibri" w:hAnsi="Calibri" w:cs="Arial"/>
          <w:snapToGrid w:val="0"/>
          <w:sz w:val="22"/>
          <w:szCs w:val="22"/>
        </w:rPr>
        <w:t xml:space="preserve">75 % ceny </w:t>
      </w:r>
      <w:r w:rsidR="00843C84" w:rsidRPr="0091506D">
        <w:rPr>
          <w:rFonts w:ascii="Calibri" w:hAnsi="Calibri" w:cs="Arial"/>
          <w:snapToGrid w:val="0"/>
          <w:sz w:val="22"/>
          <w:szCs w:val="22"/>
        </w:rPr>
        <w:t>Díl</w:t>
      </w:r>
      <w:r w:rsidRPr="0091506D">
        <w:rPr>
          <w:rFonts w:ascii="Calibri" w:hAnsi="Calibri" w:cs="Arial"/>
          <w:snapToGrid w:val="0"/>
          <w:sz w:val="22"/>
          <w:szCs w:val="22"/>
        </w:rPr>
        <w:t>a</w:t>
      </w:r>
      <w:r w:rsidR="00FA20C9" w:rsidRPr="0091506D">
        <w:rPr>
          <w:rFonts w:ascii="Calibri" w:hAnsi="Calibri" w:cs="Arial"/>
          <w:snapToGrid w:val="0"/>
          <w:sz w:val="22"/>
          <w:szCs w:val="22"/>
          <w:lang w:val="cs-CZ"/>
        </w:rPr>
        <w:t xml:space="preserve"> bez DPH</w:t>
      </w:r>
      <w:r w:rsidRPr="0091506D">
        <w:rPr>
          <w:rFonts w:ascii="Calibri" w:hAnsi="Calibri" w:cs="Arial"/>
          <w:snapToGrid w:val="0"/>
          <w:sz w:val="22"/>
          <w:szCs w:val="22"/>
        </w:rPr>
        <w:t>. Z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hotovitel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je povinen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seznámit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atele s podmínkami uzavřené pojistné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mlouv</w:t>
      </w:r>
      <w:r w:rsidRPr="00E0558A">
        <w:rPr>
          <w:rFonts w:ascii="Calibri" w:hAnsi="Calibri" w:cs="Arial"/>
          <w:snapToGrid w:val="0"/>
          <w:sz w:val="22"/>
          <w:szCs w:val="22"/>
        </w:rPr>
        <w:t>y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 doložením její kopie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, a to nejpozději do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doby převzetí </w:t>
      </w:r>
      <w:r w:rsidR="005627EB">
        <w:rPr>
          <w:rFonts w:ascii="Calibri" w:hAnsi="Calibri" w:cs="Arial"/>
          <w:snapToGrid w:val="0"/>
          <w:sz w:val="22"/>
          <w:szCs w:val="22"/>
        </w:rPr>
        <w:t>Pracoviště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 k zahájení provádění Díla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. </w:t>
      </w:r>
      <w:r w:rsidR="00104126" w:rsidRPr="00E0558A">
        <w:rPr>
          <w:rFonts w:ascii="Calibri" w:hAnsi="Calibri" w:cs="Arial"/>
          <w:sz w:val="22"/>
          <w:szCs w:val="22"/>
        </w:rPr>
        <w:t>Zhotovitel je povinen kdykoliv v průběhu provádění Díla předložit Objednateli na jeho vyzvání kopii pojistné smlouvy, ze které bude vyplývat, splnění povinnosti Zhotovitele dle věty první tohoto</w:t>
      </w:r>
      <w:r w:rsidR="004723BB" w:rsidRPr="00E0558A">
        <w:rPr>
          <w:rFonts w:ascii="Calibri" w:hAnsi="Calibri" w:cs="Arial"/>
          <w:sz w:val="22"/>
          <w:szCs w:val="22"/>
        </w:rPr>
        <w:t xml:space="preserve"> </w:t>
      </w:r>
      <w:r w:rsidR="00104126" w:rsidRPr="00E0558A">
        <w:rPr>
          <w:rFonts w:ascii="Calibri" w:hAnsi="Calibri" w:cs="Arial"/>
          <w:sz w:val="22"/>
          <w:szCs w:val="22"/>
        </w:rPr>
        <w:t xml:space="preserve">odstavce, a to vždy nejpozději do tří pracovních dnů ode dne, ve kterém výzvu Objednatele obdržel.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Objednatel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 může zadržet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>úhradu ceny Díla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až do splnění povinnosti uvedené v tomto odstavci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>.</w:t>
      </w:r>
    </w:p>
    <w:p w14:paraId="09FBED21" w14:textId="77777777" w:rsidR="00EB2564" w:rsidRPr="00E0558A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Smluvní strany si sjednávají záruční dobu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o </w:t>
      </w:r>
      <w:r w:rsidRPr="00E0558A">
        <w:rPr>
          <w:rFonts w:ascii="Calibri" w:hAnsi="Calibri" w:cs="Arial"/>
          <w:snapToGrid w:val="0"/>
          <w:sz w:val="22"/>
          <w:szCs w:val="22"/>
        </w:rPr>
        <w:t>v </w:t>
      </w:r>
      <w:r w:rsidRPr="0091506D">
        <w:rPr>
          <w:rFonts w:ascii="Calibri" w:hAnsi="Calibri" w:cs="Arial"/>
          <w:snapToGrid w:val="0"/>
          <w:sz w:val="22"/>
          <w:szCs w:val="22"/>
        </w:rPr>
        <w:t xml:space="preserve">délce </w:t>
      </w:r>
      <w:r w:rsidR="0079370D" w:rsidRPr="008C2939">
        <w:rPr>
          <w:rFonts w:ascii="Calibri" w:hAnsi="Calibri" w:cs="Arial"/>
          <w:b/>
          <w:snapToGrid w:val="0"/>
          <w:sz w:val="22"/>
          <w:szCs w:val="22"/>
        </w:rPr>
        <w:t>60 měsíců</w:t>
      </w:r>
      <w:r w:rsidR="0079370D" w:rsidRPr="0091506D">
        <w:rPr>
          <w:rFonts w:ascii="Calibri" w:hAnsi="Calibri" w:cs="Arial"/>
          <w:snapToGrid w:val="0"/>
          <w:sz w:val="22"/>
          <w:szCs w:val="22"/>
        </w:rPr>
        <w:t>. Tato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lhůta počíná běžet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0C4BC5E" w14:textId="77777777" w:rsidR="00EB2564" w:rsidRPr="00E0558A" w:rsidRDefault="008464DA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Záruční </w:t>
      </w:r>
      <w:r w:rsidR="00FF0A1C" w:rsidRPr="00E0558A">
        <w:rPr>
          <w:rFonts w:ascii="Calibri" w:hAnsi="Calibri" w:cs="Arial"/>
          <w:sz w:val="22"/>
          <w:szCs w:val="22"/>
        </w:rPr>
        <w:t xml:space="preserve">doba </w:t>
      </w:r>
      <w:r w:rsidRPr="00E0558A">
        <w:rPr>
          <w:rFonts w:ascii="Calibri" w:hAnsi="Calibri" w:cs="Arial"/>
          <w:sz w:val="22"/>
          <w:szCs w:val="22"/>
        </w:rPr>
        <w:t xml:space="preserve">na reklamovanou část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</w:t>
      </w:r>
      <w:r w:rsidR="00FF0A1C" w:rsidRPr="00E0558A">
        <w:rPr>
          <w:rFonts w:ascii="Calibri" w:hAnsi="Calibri" w:cs="Arial"/>
          <w:sz w:val="22"/>
          <w:szCs w:val="22"/>
        </w:rPr>
        <w:t>neběží</w:t>
      </w:r>
      <w:r w:rsidRPr="00E0558A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  <w:r w:rsidR="00A73AA3" w:rsidRPr="00E0558A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</w:p>
    <w:p w14:paraId="367B3086" w14:textId="77777777" w:rsidR="00E15A96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 </w:t>
      </w:r>
    </w:p>
    <w:p w14:paraId="2F015E5F" w14:textId="77777777" w:rsidR="00ED39BA" w:rsidRPr="00E0558A" w:rsidRDefault="00ED39BA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14:paraId="628E263F" w14:textId="77777777"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025E2086" w14:textId="77777777"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0125BCA" w14:textId="77777777"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="008D6BA4">
        <w:rPr>
          <w:rFonts w:ascii="Calibri" w:hAnsi="Calibri" w:cs="Arial"/>
          <w:b/>
          <w:snapToGrid w:val="0"/>
          <w:sz w:val="22"/>
          <w:szCs w:val="22"/>
        </w:rPr>
        <w:t>a</w:t>
      </w:r>
    </w:p>
    <w:p w14:paraId="0B584D8C" w14:textId="77777777" w:rsidR="00EB2564" w:rsidRPr="00E0558A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</w:t>
      </w:r>
      <w:r w:rsidR="00EB2564" w:rsidRPr="00E0558A">
        <w:rPr>
          <w:rFonts w:ascii="Calibri" w:hAnsi="Calibri" w:cs="Arial"/>
          <w:sz w:val="22"/>
          <w:szCs w:val="22"/>
        </w:rPr>
        <w:t xml:space="preserve">je povinen udržovat na </w:t>
      </w:r>
      <w:r w:rsidR="005627EB">
        <w:rPr>
          <w:rFonts w:ascii="Calibri" w:hAnsi="Calibri" w:cs="Arial"/>
          <w:sz w:val="22"/>
          <w:szCs w:val="22"/>
        </w:rPr>
        <w:t>Pracovišti</w:t>
      </w:r>
      <w:r w:rsidR="00EB2564" w:rsidRPr="00E0558A">
        <w:rPr>
          <w:rFonts w:ascii="Calibri" w:hAnsi="Calibri" w:cs="Arial"/>
          <w:sz w:val="22"/>
          <w:szCs w:val="22"/>
        </w:rPr>
        <w:t xml:space="preserve"> pořádek, zajistit odpovídajícím způsobem ekologickou likvidaci odpadu a zajistit, aby pozemky, na kterých je </w:t>
      </w:r>
      <w:r w:rsidR="00F16BF3">
        <w:rPr>
          <w:rFonts w:ascii="Calibri" w:hAnsi="Calibri" w:cs="Arial"/>
          <w:sz w:val="22"/>
          <w:szCs w:val="22"/>
          <w:lang w:val="cs-CZ"/>
        </w:rPr>
        <w:t>dílo prováděno</w:t>
      </w:r>
      <w:r w:rsidR="00EB2564" w:rsidRPr="00E0558A">
        <w:rPr>
          <w:rFonts w:ascii="Calibri" w:hAnsi="Calibri" w:cs="Arial"/>
          <w:sz w:val="22"/>
          <w:szCs w:val="22"/>
        </w:rPr>
        <w:t xml:space="preserve"> či </w:t>
      </w:r>
      <w:r w:rsidR="00F16BF3">
        <w:rPr>
          <w:rFonts w:ascii="Calibri" w:hAnsi="Calibri" w:cs="Arial"/>
          <w:sz w:val="22"/>
          <w:szCs w:val="22"/>
          <w:lang w:val="cs-CZ"/>
        </w:rPr>
        <w:t>pracoviště</w:t>
      </w:r>
      <w:r w:rsidR="00EB2564" w:rsidRPr="00E0558A">
        <w:rPr>
          <w:rFonts w:ascii="Calibri" w:hAnsi="Calibri" w:cs="Arial"/>
          <w:sz w:val="22"/>
          <w:szCs w:val="22"/>
        </w:rPr>
        <w:t xml:space="preserve"> samotn</w:t>
      </w:r>
      <w:r w:rsidR="00F16BF3">
        <w:rPr>
          <w:rFonts w:ascii="Calibri" w:hAnsi="Calibri" w:cs="Arial"/>
          <w:sz w:val="22"/>
          <w:szCs w:val="22"/>
          <w:lang w:val="cs-CZ"/>
        </w:rPr>
        <w:t>é</w:t>
      </w:r>
      <w:r w:rsidR="00F71B48" w:rsidRPr="00E0558A">
        <w:rPr>
          <w:rFonts w:ascii="Calibri" w:hAnsi="Calibri" w:cs="Arial"/>
          <w:sz w:val="22"/>
          <w:szCs w:val="22"/>
        </w:rPr>
        <w:t>,</w:t>
      </w:r>
      <w:r w:rsidR="00EB2564" w:rsidRPr="00E0558A">
        <w:rPr>
          <w:rFonts w:ascii="Calibri" w:hAnsi="Calibri" w:cs="Arial"/>
          <w:sz w:val="22"/>
          <w:szCs w:val="22"/>
        </w:rPr>
        <w:t xml:space="preserve"> nebyly kontaminovány závadnými látkami. </w:t>
      </w:r>
    </w:p>
    <w:p w14:paraId="55A3B353" w14:textId="77777777"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zavazuje neomezovat veřejná prostranství, či jiné dotčené pozemky, </w:t>
      </w:r>
      <w:r w:rsidRPr="00E0558A">
        <w:rPr>
          <w:rFonts w:ascii="Calibri" w:hAnsi="Calibri" w:cs="Arial"/>
          <w:sz w:val="22"/>
          <w:szCs w:val="22"/>
        </w:rPr>
        <w:lastRenderedPageBreak/>
        <w:t>neobtěžovat třetí osoby hlukem, p</w:t>
      </w:r>
      <w:r w:rsidR="00F71B48" w:rsidRPr="00E0558A">
        <w:rPr>
          <w:rFonts w:ascii="Calibri" w:hAnsi="Calibri" w:cs="Arial"/>
          <w:sz w:val="22"/>
          <w:szCs w:val="22"/>
        </w:rPr>
        <w:t>r</w:t>
      </w:r>
      <w:r w:rsidRPr="00E0558A">
        <w:rPr>
          <w:rFonts w:ascii="Calibri" w:hAnsi="Calibri" w:cs="Arial"/>
          <w:sz w:val="22"/>
          <w:szCs w:val="22"/>
        </w:rPr>
        <w:t>achem, emisemi, vibracemi</w:t>
      </w:r>
      <w:r w:rsidR="00F71B48" w:rsidRPr="00E0558A">
        <w:rPr>
          <w:rFonts w:ascii="Calibri" w:hAnsi="Calibri" w:cs="Arial"/>
          <w:sz w:val="22"/>
          <w:szCs w:val="22"/>
        </w:rPr>
        <w:t xml:space="preserve"> a</w:t>
      </w:r>
      <w:r w:rsidRPr="00E0558A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 Z</w:t>
      </w:r>
      <w:r w:rsidR="0002059C" w:rsidRPr="00E0558A">
        <w:rPr>
          <w:rFonts w:ascii="Calibri" w:hAnsi="Calibri" w:cs="Arial"/>
          <w:sz w:val="22"/>
          <w:szCs w:val="22"/>
        </w:rPr>
        <w:t>hotovitel se z</w:t>
      </w:r>
      <w:r w:rsidRPr="00E0558A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</w:t>
      </w:r>
      <w:r w:rsidR="00F16BF3">
        <w:rPr>
          <w:rFonts w:ascii="Calibri" w:hAnsi="Calibri" w:cs="Arial"/>
          <w:sz w:val="22"/>
          <w:szCs w:val="22"/>
          <w:lang w:val="cs-CZ"/>
        </w:rPr>
        <w:t>pracoviště</w:t>
      </w:r>
      <w:r w:rsidRPr="00E0558A">
        <w:rPr>
          <w:rFonts w:ascii="Calibri" w:hAnsi="Calibri" w:cs="Arial"/>
          <w:sz w:val="22"/>
          <w:szCs w:val="22"/>
        </w:rPr>
        <w:t xml:space="preserve">. </w:t>
      </w:r>
    </w:p>
    <w:p w14:paraId="04234B3A" w14:textId="77777777" w:rsidR="00EB2564" w:rsidRPr="0091506D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91506D">
        <w:rPr>
          <w:rFonts w:ascii="Calibri" w:hAnsi="Calibri" w:cs="Arial"/>
          <w:sz w:val="22"/>
          <w:szCs w:val="22"/>
        </w:rPr>
        <w:t xml:space="preserve">Práce na </w:t>
      </w:r>
      <w:r w:rsidR="002B2F38" w:rsidRPr="0091506D">
        <w:rPr>
          <w:rFonts w:ascii="Calibri" w:hAnsi="Calibri" w:cs="Arial"/>
          <w:sz w:val="22"/>
          <w:szCs w:val="22"/>
        </w:rPr>
        <w:t>O</w:t>
      </w:r>
      <w:r w:rsidRPr="0091506D">
        <w:rPr>
          <w:rFonts w:ascii="Calibri" w:hAnsi="Calibri" w:cs="Arial"/>
          <w:sz w:val="22"/>
          <w:szCs w:val="22"/>
        </w:rPr>
        <w:t>bjektu podléhají zákonu č. 20/1987 Sb., o státní památkové péči</w:t>
      </w:r>
      <w:r w:rsidR="0002059C" w:rsidRPr="0091506D">
        <w:rPr>
          <w:rFonts w:ascii="Calibri" w:hAnsi="Calibri" w:cs="Arial"/>
          <w:sz w:val="22"/>
          <w:szCs w:val="22"/>
        </w:rPr>
        <w:t>,</w:t>
      </w:r>
      <w:r w:rsidRPr="0091506D">
        <w:rPr>
          <w:rFonts w:ascii="Calibri" w:hAnsi="Calibri" w:cs="Arial"/>
          <w:sz w:val="22"/>
          <w:szCs w:val="22"/>
        </w:rPr>
        <w:t xml:space="preserve"> ve znění </w:t>
      </w:r>
      <w:r w:rsidR="0002059C" w:rsidRPr="0091506D">
        <w:rPr>
          <w:rFonts w:ascii="Calibri" w:hAnsi="Calibri" w:cs="Arial"/>
          <w:sz w:val="22"/>
          <w:szCs w:val="22"/>
        </w:rPr>
        <w:t xml:space="preserve">pozdějších </w:t>
      </w:r>
      <w:r w:rsidRPr="0091506D">
        <w:rPr>
          <w:rFonts w:ascii="Calibri" w:hAnsi="Calibri" w:cs="Arial"/>
          <w:sz w:val="22"/>
          <w:szCs w:val="22"/>
        </w:rPr>
        <w:t>předpisů</w:t>
      </w:r>
      <w:r w:rsidR="0002059C" w:rsidRPr="0091506D">
        <w:rPr>
          <w:rFonts w:ascii="Calibri" w:hAnsi="Calibri" w:cs="Arial"/>
          <w:sz w:val="22"/>
          <w:szCs w:val="22"/>
        </w:rPr>
        <w:t>, a jeho prováděcích předpisů</w:t>
      </w:r>
      <w:r w:rsidR="00CD0163" w:rsidRPr="0091506D">
        <w:rPr>
          <w:rFonts w:ascii="Calibri" w:hAnsi="Calibri" w:cs="Arial"/>
          <w:sz w:val="22"/>
          <w:szCs w:val="22"/>
        </w:rPr>
        <w:t>.</w:t>
      </w:r>
      <w:r w:rsidRPr="0091506D">
        <w:rPr>
          <w:rFonts w:ascii="Calibri" w:hAnsi="Calibri" w:cs="Arial"/>
          <w:sz w:val="22"/>
          <w:szCs w:val="22"/>
        </w:rPr>
        <w:t xml:space="preserve"> </w:t>
      </w:r>
      <w:r w:rsidR="00CD0163" w:rsidRPr="0091506D">
        <w:rPr>
          <w:rFonts w:ascii="Calibri" w:hAnsi="Calibri" w:cs="Arial"/>
          <w:sz w:val="22"/>
          <w:szCs w:val="22"/>
        </w:rPr>
        <w:t xml:space="preserve">Zhotovitel se zavazuje dodržovat podmínky </w:t>
      </w:r>
      <w:r w:rsidR="0091506D" w:rsidRPr="0091506D">
        <w:rPr>
          <w:rFonts w:ascii="Calibri" w:hAnsi="Calibri" w:cs="Arial"/>
          <w:sz w:val="22"/>
          <w:szCs w:val="22"/>
          <w:lang w:val="cs-CZ"/>
        </w:rPr>
        <w:t xml:space="preserve">předaného </w:t>
      </w:r>
      <w:r w:rsidR="00CD0163" w:rsidRPr="0091506D">
        <w:rPr>
          <w:rFonts w:ascii="Calibri" w:hAnsi="Calibri" w:cs="Arial"/>
          <w:sz w:val="22"/>
          <w:szCs w:val="22"/>
        </w:rPr>
        <w:t xml:space="preserve">závazného stanoviska orgánu státní památkové péče, vydaného podle § 14 odst. 1 </w:t>
      </w:r>
      <w:r w:rsidR="0002059C" w:rsidRPr="0091506D">
        <w:rPr>
          <w:rFonts w:ascii="Calibri" w:hAnsi="Calibri" w:cs="Arial"/>
          <w:sz w:val="22"/>
          <w:szCs w:val="22"/>
        </w:rPr>
        <w:t xml:space="preserve">tohoto </w:t>
      </w:r>
      <w:r w:rsidR="00CD0163" w:rsidRPr="0091506D">
        <w:rPr>
          <w:rFonts w:ascii="Calibri" w:hAnsi="Calibri" w:cs="Arial"/>
          <w:sz w:val="22"/>
          <w:szCs w:val="22"/>
        </w:rPr>
        <w:t xml:space="preserve">zákona. </w:t>
      </w:r>
      <w:r w:rsidR="006B7588" w:rsidRPr="0091506D">
        <w:rPr>
          <w:rFonts w:ascii="Calibri" w:hAnsi="Calibri"/>
          <w:sz w:val="22"/>
          <w:szCs w:val="22"/>
        </w:rPr>
        <w:t xml:space="preserve">Nedodržení povinností </w:t>
      </w:r>
      <w:r w:rsidR="00FA3067" w:rsidRPr="0091506D">
        <w:rPr>
          <w:rFonts w:ascii="Calibri" w:hAnsi="Calibri"/>
          <w:sz w:val="22"/>
          <w:szCs w:val="22"/>
        </w:rPr>
        <w:t>Zhotovi</w:t>
      </w:r>
      <w:r w:rsidR="006B7588" w:rsidRPr="0091506D">
        <w:rPr>
          <w:rFonts w:ascii="Calibri" w:hAnsi="Calibri"/>
          <w:sz w:val="22"/>
          <w:szCs w:val="22"/>
        </w:rPr>
        <w:t xml:space="preserve">tele dle tohoto odstavce se považuje za podstatné porušení </w:t>
      </w:r>
      <w:r w:rsidR="00070156" w:rsidRPr="0091506D">
        <w:rPr>
          <w:rFonts w:ascii="Calibri" w:hAnsi="Calibri"/>
          <w:sz w:val="22"/>
          <w:szCs w:val="22"/>
        </w:rPr>
        <w:t>Smlouv</w:t>
      </w:r>
      <w:r w:rsidR="006B7588" w:rsidRPr="0091506D">
        <w:rPr>
          <w:rFonts w:ascii="Calibri" w:hAnsi="Calibri"/>
          <w:sz w:val="22"/>
          <w:szCs w:val="22"/>
        </w:rPr>
        <w:t>y</w:t>
      </w:r>
      <w:r w:rsidR="00FD75A8" w:rsidRPr="0091506D">
        <w:rPr>
          <w:rFonts w:ascii="Calibri" w:hAnsi="Calibri"/>
          <w:sz w:val="22"/>
          <w:szCs w:val="22"/>
        </w:rPr>
        <w:t xml:space="preserve"> a </w:t>
      </w:r>
      <w:r w:rsidR="00FA3067" w:rsidRPr="0091506D">
        <w:rPr>
          <w:rFonts w:ascii="Calibri" w:hAnsi="Calibri"/>
          <w:sz w:val="22"/>
          <w:szCs w:val="22"/>
        </w:rPr>
        <w:t>Objedn</w:t>
      </w:r>
      <w:r w:rsidR="00FD75A8" w:rsidRPr="0091506D">
        <w:rPr>
          <w:rFonts w:ascii="Calibri" w:hAnsi="Calibri"/>
          <w:sz w:val="22"/>
          <w:szCs w:val="22"/>
        </w:rPr>
        <w:t xml:space="preserve">atel má právo od </w:t>
      </w:r>
      <w:r w:rsidR="00070156" w:rsidRPr="0091506D">
        <w:rPr>
          <w:rFonts w:ascii="Calibri" w:hAnsi="Calibri"/>
          <w:sz w:val="22"/>
          <w:szCs w:val="22"/>
        </w:rPr>
        <w:t>Smlouv</w:t>
      </w:r>
      <w:r w:rsidR="00FD75A8" w:rsidRPr="0091506D">
        <w:rPr>
          <w:rFonts w:ascii="Calibri" w:hAnsi="Calibri"/>
          <w:sz w:val="22"/>
          <w:szCs w:val="22"/>
        </w:rPr>
        <w:t>y odstoupit</w:t>
      </w:r>
      <w:r w:rsidR="006B7588" w:rsidRPr="0091506D">
        <w:rPr>
          <w:rFonts w:ascii="Calibri" w:hAnsi="Calibri"/>
          <w:sz w:val="22"/>
          <w:szCs w:val="22"/>
        </w:rPr>
        <w:t>.</w:t>
      </w:r>
    </w:p>
    <w:p w14:paraId="59099BE7" w14:textId="77777777"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v průběhu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umožnit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nebo jeho zástupci pravidelné prohlídky a kontrolu průběhu </w:t>
      </w:r>
      <w:r w:rsidR="0002059C" w:rsidRPr="00E0558A">
        <w:rPr>
          <w:rFonts w:ascii="Calibri" w:hAnsi="Calibri" w:cs="Arial"/>
          <w:sz w:val="22"/>
          <w:szCs w:val="22"/>
        </w:rPr>
        <w:t>provádění Díla</w:t>
      </w:r>
      <w:r w:rsidRPr="00E0558A">
        <w:rPr>
          <w:rFonts w:ascii="Calibri" w:hAnsi="Calibri" w:cs="Arial"/>
          <w:sz w:val="22"/>
          <w:szCs w:val="22"/>
        </w:rPr>
        <w:t xml:space="preserve">. </w:t>
      </w:r>
      <w:r w:rsidR="0002059C" w:rsidRPr="00E0558A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 w:rsidRPr="00E0558A">
        <w:rPr>
          <w:rFonts w:ascii="Calibri" w:hAnsi="Calibri"/>
          <w:sz w:val="22"/>
          <w:szCs w:val="22"/>
        </w:rPr>
        <w:t xml:space="preserve">2 </w:t>
      </w:r>
      <w:r w:rsidR="00FA20C9" w:rsidRPr="00E0558A">
        <w:rPr>
          <w:rFonts w:ascii="Calibri" w:hAnsi="Calibri"/>
          <w:sz w:val="22"/>
          <w:szCs w:val="22"/>
          <w:lang w:val="cs-CZ"/>
        </w:rPr>
        <w:t xml:space="preserve">pracovní </w:t>
      </w:r>
      <w:r w:rsidR="00FB248C" w:rsidRPr="00E0558A">
        <w:rPr>
          <w:rFonts w:ascii="Calibri" w:hAnsi="Calibri"/>
          <w:sz w:val="22"/>
          <w:szCs w:val="22"/>
        </w:rPr>
        <w:t>dny</w:t>
      </w:r>
      <w:r w:rsidR="0002059C" w:rsidRPr="00E0558A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14:paraId="60AED0B9" w14:textId="77777777"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vyzve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</w:t>
      </w:r>
      <w:r w:rsidR="007C58B2" w:rsidRPr="00E0558A">
        <w:rPr>
          <w:rFonts w:ascii="Calibri" w:hAnsi="Calibri" w:cs="Arial"/>
          <w:sz w:val="22"/>
          <w:szCs w:val="22"/>
        </w:rPr>
        <w:t>provedené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7C58B2" w:rsidRPr="00E0558A">
        <w:rPr>
          <w:rFonts w:ascii="Calibri" w:hAnsi="Calibri" w:cs="Arial"/>
          <w:sz w:val="22"/>
          <w:szCs w:val="22"/>
        </w:rPr>
        <w:t>v souladu s</w:t>
      </w:r>
      <w:r w:rsidR="00395F17" w:rsidRPr="00E0558A">
        <w:rPr>
          <w:rFonts w:ascii="Calibri" w:hAnsi="Calibri" w:cs="Arial"/>
          <w:sz w:val="22"/>
          <w:szCs w:val="22"/>
        </w:rPr>
        <w:t>e</w:t>
      </w:r>
      <w:r w:rsidR="007C58B2" w:rsidRPr="00E0558A">
        <w:rPr>
          <w:rFonts w:ascii="Calibri" w:hAnsi="Calibri" w:cs="Arial"/>
          <w:sz w:val="22"/>
          <w:szCs w:val="22"/>
        </w:rPr>
        <w:t xml:space="preserve"> Smlouvou </w:t>
      </w:r>
      <w:r w:rsidRPr="00E0558A">
        <w:rPr>
          <w:rFonts w:ascii="Calibri" w:hAnsi="Calibri" w:cs="Arial"/>
          <w:sz w:val="22"/>
          <w:szCs w:val="22"/>
        </w:rPr>
        <w:t xml:space="preserve">bez vad a nedodělků a zhotovené ve vlastnostech předpokládaných </w:t>
      </w:r>
      <w:r w:rsidR="00F16BF3">
        <w:rPr>
          <w:rFonts w:ascii="Calibri" w:hAnsi="Calibri" w:cs="Arial"/>
          <w:sz w:val="22"/>
          <w:szCs w:val="22"/>
          <w:lang w:val="cs-CZ"/>
        </w:rPr>
        <w:t>záměrem</w:t>
      </w:r>
      <w:r w:rsidRPr="00E0558A">
        <w:rPr>
          <w:rFonts w:ascii="Calibri" w:hAnsi="Calibri" w:cs="Arial"/>
          <w:sz w:val="22"/>
          <w:szCs w:val="22"/>
        </w:rPr>
        <w:t xml:space="preserve"> a touto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</w:t>
      </w:r>
      <w:r w:rsidR="005A1AB7" w:rsidRPr="00E0558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 w:rsidRPr="00E0558A">
        <w:rPr>
          <w:rFonts w:ascii="Calibri" w:hAnsi="Calibri" w:cs="Arial"/>
          <w:sz w:val="22"/>
          <w:szCs w:val="22"/>
        </w:rPr>
        <w:t>vytknul vady či nedodělky Díla</w:t>
      </w:r>
      <w:r w:rsidRPr="00E0558A">
        <w:rPr>
          <w:rFonts w:ascii="Calibri" w:hAnsi="Calibri" w:cs="Arial"/>
          <w:sz w:val="22"/>
          <w:szCs w:val="22"/>
        </w:rPr>
        <w:t>.</w:t>
      </w:r>
    </w:p>
    <w:p w14:paraId="2D8A20F3" w14:textId="77777777" w:rsidR="00FB248C" w:rsidRPr="00E0558A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271ED8A7" w14:textId="77777777" w:rsidR="008A4066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 odmítne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o, které splňuje technické parametry</w:t>
      </w:r>
      <w:r w:rsidR="00864017" w:rsidRPr="00E0558A">
        <w:rPr>
          <w:rFonts w:ascii="Calibri" w:hAnsi="Calibri" w:cs="Arial"/>
          <w:sz w:val="22"/>
          <w:szCs w:val="22"/>
        </w:rPr>
        <w:t xml:space="preserve"> a je funkční</w:t>
      </w:r>
      <w:r w:rsidRPr="00E0558A">
        <w:rPr>
          <w:rFonts w:ascii="Calibri" w:hAnsi="Calibri" w:cs="Arial"/>
          <w:sz w:val="22"/>
          <w:szCs w:val="22"/>
        </w:rPr>
        <w:t xml:space="preserve">, </w:t>
      </w:r>
      <w:bookmarkStart w:id="0" w:name="_Ref40864372"/>
      <w:r w:rsidR="006C2020" w:rsidRPr="00E0558A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 w:rsidRPr="00E0558A">
        <w:rPr>
          <w:rFonts w:ascii="Calibri" w:hAnsi="Calibri" w:cs="Arial"/>
          <w:sz w:val="22"/>
          <w:szCs w:val="22"/>
        </w:rPr>
        <w:t>.</w:t>
      </w:r>
      <w:r w:rsidR="00B92FC7" w:rsidRPr="00E0558A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 w:rsidRPr="00E0558A">
        <w:rPr>
          <w:rFonts w:ascii="Calibri" w:hAnsi="Calibri" w:cs="Arial"/>
          <w:sz w:val="22"/>
          <w:szCs w:val="22"/>
        </w:rPr>
        <w:t>S</w:t>
      </w:r>
      <w:r w:rsidR="00B92FC7" w:rsidRPr="00E0558A">
        <w:rPr>
          <w:rFonts w:ascii="Calibri" w:hAnsi="Calibri" w:cs="Arial"/>
          <w:sz w:val="22"/>
          <w:szCs w:val="22"/>
        </w:rPr>
        <w:t>mlouvy.</w:t>
      </w:r>
    </w:p>
    <w:bookmarkEnd w:id="0"/>
    <w:p w14:paraId="656A585B" w14:textId="77777777" w:rsidR="001B242D" w:rsidRPr="00E0558A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si v průběhu realizace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pro účely veřejné prezentace svých referencí</w:t>
      </w:r>
      <w:r w:rsidR="00FB248C" w:rsidRPr="00E0558A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E0558A">
        <w:rPr>
          <w:rFonts w:ascii="Calibri" w:hAnsi="Calibri" w:cs="Arial"/>
          <w:sz w:val="22"/>
          <w:szCs w:val="22"/>
        </w:rPr>
        <w:t>.</w:t>
      </w:r>
      <w:r w:rsidR="009509EB" w:rsidRPr="00E0558A">
        <w:rPr>
          <w:rFonts w:ascii="Calibri" w:hAnsi="Calibri" w:cs="Arial"/>
          <w:sz w:val="22"/>
          <w:szCs w:val="22"/>
        </w:rPr>
        <w:t xml:space="preserve"> </w:t>
      </w:r>
    </w:p>
    <w:p w14:paraId="3BCC8528" w14:textId="77777777" w:rsidR="009F024B" w:rsidRPr="0091506D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bude při pohybu v</w:t>
      </w:r>
      <w:r w:rsidR="005A7A03" w:rsidRPr="00E0558A">
        <w:rPr>
          <w:rFonts w:ascii="Calibri" w:hAnsi="Calibri" w:cs="Arial"/>
          <w:sz w:val="22"/>
          <w:szCs w:val="22"/>
        </w:rPr>
        <w:t xml:space="preserve"> prostorách </w:t>
      </w:r>
      <w:r w:rsidR="009A49F4" w:rsidRPr="00E0558A">
        <w:rPr>
          <w:rFonts w:ascii="Calibri" w:hAnsi="Calibri" w:cs="Arial"/>
          <w:sz w:val="22"/>
          <w:szCs w:val="22"/>
          <w:lang w:val="cs-CZ"/>
        </w:rPr>
        <w:t>Objektu</w:t>
      </w:r>
      <w:r w:rsidRPr="00E0558A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6658C" w:rsidRPr="00E0558A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E0558A">
        <w:rPr>
          <w:rFonts w:ascii="Calibri" w:hAnsi="Calibri" w:cs="Arial"/>
          <w:sz w:val="22"/>
          <w:szCs w:val="22"/>
        </w:rPr>
        <w:t>vedoucí</w:t>
      </w:r>
      <w:r w:rsidR="0076658C" w:rsidRPr="00E0558A">
        <w:rPr>
          <w:rFonts w:ascii="Calibri" w:hAnsi="Calibri" w:cs="Arial"/>
          <w:sz w:val="22"/>
          <w:szCs w:val="22"/>
        </w:rPr>
        <w:t>ho</w:t>
      </w:r>
      <w:r w:rsidR="009F024B" w:rsidRPr="00E0558A">
        <w:rPr>
          <w:rFonts w:ascii="Calibri" w:hAnsi="Calibri" w:cs="Arial"/>
          <w:sz w:val="22"/>
          <w:szCs w:val="22"/>
        </w:rPr>
        <w:t xml:space="preserve"> správy </w:t>
      </w:r>
      <w:r w:rsidR="002B2F38" w:rsidRPr="00E0558A">
        <w:rPr>
          <w:rFonts w:ascii="Calibri" w:hAnsi="Calibri" w:cs="Arial"/>
          <w:sz w:val="22"/>
          <w:szCs w:val="22"/>
        </w:rPr>
        <w:t>O</w:t>
      </w:r>
      <w:r w:rsidR="009F024B" w:rsidRPr="00E0558A">
        <w:rPr>
          <w:rFonts w:ascii="Calibri" w:hAnsi="Calibri" w:cs="Arial"/>
          <w:sz w:val="22"/>
          <w:szCs w:val="22"/>
        </w:rPr>
        <w:t xml:space="preserve">bjektu. </w:t>
      </w:r>
    </w:p>
    <w:p w14:paraId="301D312A" w14:textId="77777777" w:rsidR="009F024B" w:rsidRPr="00E0558A" w:rsidRDefault="009F024B" w:rsidP="00DB60E0">
      <w:pPr>
        <w:pStyle w:val="Zkladntext"/>
        <w:widowControl w:val="0"/>
        <w:ind w:left="360"/>
        <w:rPr>
          <w:rFonts w:ascii="Calibri" w:hAnsi="Calibri" w:cs="Arial"/>
          <w:sz w:val="22"/>
          <w:szCs w:val="22"/>
        </w:rPr>
      </w:pPr>
    </w:p>
    <w:p w14:paraId="6AF3E5BB" w14:textId="77777777" w:rsidR="001B242D" w:rsidRPr="00E0558A" w:rsidRDefault="001B242D" w:rsidP="00DB60E0">
      <w:pPr>
        <w:pStyle w:val="Podnadpis"/>
        <w:rPr>
          <w:rFonts w:ascii="Calibri" w:hAnsi="Calibri"/>
          <w:sz w:val="22"/>
          <w:szCs w:val="22"/>
          <w:u w:val="none"/>
        </w:rPr>
      </w:pPr>
    </w:p>
    <w:p w14:paraId="29C13018" w14:textId="77777777" w:rsidR="003D5279" w:rsidRDefault="003D5279" w:rsidP="008D6BA4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</w:p>
    <w:p w14:paraId="735ED79E" w14:textId="77777777" w:rsidR="009F024B" w:rsidRPr="008D6BA4" w:rsidRDefault="008464DA" w:rsidP="008D6BA4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</w:t>
      </w:r>
      <w:r w:rsidR="00404B38">
        <w:rPr>
          <w:rFonts w:ascii="Calibri" w:hAnsi="Calibri"/>
          <w:sz w:val="22"/>
          <w:szCs w:val="22"/>
          <w:u w:val="none"/>
          <w:lang w:val="cs-CZ"/>
        </w:rPr>
        <w:t>I</w:t>
      </w:r>
      <w:r w:rsidR="00CF341F" w:rsidRPr="00E0558A">
        <w:rPr>
          <w:rFonts w:ascii="Calibri" w:hAnsi="Calibri"/>
          <w:sz w:val="22"/>
          <w:szCs w:val="22"/>
          <w:u w:val="none"/>
        </w:rPr>
        <w:t>X</w:t>
      </w:r>
      <w:r w:rsidRPr="00E0558A">
        <w:rPr>
          <w:rFonts w:ascii="Calibri" w:hAnsi="Calibri"/>
          <w:sz w:val="22"/>
          <w:szCs w:val="22"/>
          <w:u w:val="none"/>
        </w:rPr>
        <w:t xml:space="preserve">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Zhotovi</w:t>
      </w:r>
      <w:r w:rsidRPr="00E0558A">
        <w:rPr>
          <w:rFonts w:ascii="Calibri" w:hAnsi="Calibri"/>
          <w:sz w:val="22"/>
          <w:szCs w:val="22"/>
          <w:u w:val="none"/>
        </w:rPr>
        <w:t>tele</w:t>
      </w:r>
    </w:p>
    <w:p w14:paraId="1882AC81" w14:textId="77777777" w:rsidR="00CF341F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E0558A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E0558A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ateli.</w:t>
      </w:r>
    </w:p>
    <w:p w14:paraId="68209E1D" w14:textId="77777777" w:rsidR="00CF341F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</w:t>
      </w:r>
      <w:r w:rsidR="00AF4662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y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14:paraId="465EA2CA" w14:textId="77777777" w:rsidR="00CF341F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a navrhnout mu změnu způsobu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14:paraId="3797FA92" w14:textId="77777777" w:rsidR="00CF341F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Zhotovitel je povinen upozornit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 Stejnou povinnost 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případně jsou v rozporu se Smlouvou, </w:t>
      </w:r>
      <w:r w:rsidR="00F16BF3">
        <w:rPr>
          <w:rFonts w:ascii="Calibri" w:hAnsi="Calibri"/>
          <w:b w:val="0"/>
          <w:sz w:val="22"/>
          <w:szCs w:val="22"/>
          <w:u w:val="none"/>
          <w:lang w:val="cs-CZ"/>
        </w:rPr>
        <w:t>záměrem</w:t>
      </w:r>
      <w:r w:rsidR="00920A0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nebo příslušnými právními předpisy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14:paraId="5C748F0D" w14:textId="77777777" w:rsidR="00CF341F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seznam pracovníků, kteří budou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 provádět</w:t>
      </w:r>
      <w:r w:rsidR="007B56C5" w:rsidRPr="00E0558A">
        <w:rPr>
          <w:rFonts w:ascii="Calibri" w:hAnsi="Calibri"/>
          <w:b w:val="0"/>
          <w:sz w:val="22"/>
          <w:szCs w:val="22"/>
          <w:u w:val="none"/>
        </w:rPr>
        <w:t xml:space="preserve">, a to včetně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FA20C9" w:rsidRPr="00E0558A">
        <w:rPr>
          <w:rFonts w:ascii="Calibri" w:hAnsi="Calibri"/>
          <w:b w:val="0"/>
          <w:sz w:val="22"/>
          <w:szCs w:val="22"/>
          <w:u w:val="none"/>
        </w:rPr>
        <w:t>dodavatel</w:t>
      </w:r>
      <w:r w:rsidR="009A49F4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Tento seznam bude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 průběžně aktualizovat. Z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hotovitel </w:t>
      </w:r>
      <w:r w:rsidR="00CD7A38">
        <w:rPr>
          <w:rFonts w:ascii="Calibri" w:hAnsi="Calibri"/>
          <w:b w:val="0"/>
          <w:sz w:val="22"/>
          <w:szCs w:val="22"/>
          <w:u w:val="none"/>
          <w:lang w:val="cs-CZ"/>
        </w:rPr>
        <w:t>zajistí</w:t>
      </w:r>
      <w:r w:rsidRPr="00E0558A">
        <w:rPr>
          <w:rFonts w:ascii="Calibri" w:hAnsi="Calibri"/>
          <w:b w:val="0"/>
          <w:sz w:val="22"/>
          <w:szCs w:val="22"/>
          <w:u w:val="none"/>
        </w:rPr>
        <w:t>, aby se jeho pracovníci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včetně případných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dodavatelů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pohybovali pouze v prostorách určených </w:t>
      </w:r>
      <w:r w:rsidR="00CD7A38">
        <w:rPr>
          <w:rFonts w:ascii="Calibri" w:hAnsi="Calibri"/>
          <w:b w:val="0"/>
          <w:sz w:val="22"/>
          <w:szCs w:val="22"/>
          <w:u w:val="none"/>
          <w:lang w:val="cs-CZ"/>
        </w:rPr>
        <w:t>Objednatelem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Současně zajistí, aby k 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byly využívány pouze osoby (trestně) bezúhonné.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Objednatel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má právo kontroly dokladů o školení BOZP a PO, zdravotní způsobilosti a kvalifikaci jeho zaměstnanců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Zhotovitel je povinen předložit Objednateli na jeho vyzvání výpis z rejstříků trestů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určených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pracovníků, případně pracovníků svých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davatelů, a to nejpozději do pěti pracovních dnů ode dne, ve kterém písemnou (postačí e-mailem) žádost Objednatele obdržel. Objednatel je oprávněn do doby předložení výpisu z rejstříků trestů Zhotovitelem zakázat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dotčeným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pracovník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ům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vstup na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. Takový postup Objednatele nemá vliv na termín plnění dle Smlouvy.</w:t>
      </w:r>
    </w:p>
    <w:p w14:paraId="7EA0C1A8" w14:textId="77777777" w:rsidR="00CF341F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</w:p>
    <w:p w14:paraId="7832455C" w14:textId="77777777" w:rsidR="00CF341F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E0558A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14:paraId="3B9BDA06" w14:textId="77777777" w:rsidR="008464DA" w:rsidRPr="00E0558A" w:rsidRDefault="008464DA" w:rsidP="00B10D81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14:paraId="6507FEE8" w14:textId="77777777" w:rsidR="00C77916" w:rsidRPr="00E0558A" w:rsidRDefault="00C77916" w:rsidP="003A16B8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se zavazuje během plnění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y i po ukončení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zachovávat mlčenlivost o skutečnostech</w:t>
      </w:r>
      <w:r w:rsidR="00BD3274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týkajících se zabezpečení Objektu či jiných skutečnostech, pokud jej k tomu Objednatel vyzve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o kterých se dozví od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atele v souvislosti s plněním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y.</w:t>
      </w:r>
    </w:p>
    <w:p w14:paraId="7ECAE53E" w14:textId="77777777" w:rsidR="003A16B8" w:rsidRPr="00E0558A" w:rsidRDefault="003A16B8" w:rsidP="003A16B8">
      <w:pPr>
        <w:pStyle w:val="Podnadpis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odpovídá za uspořádání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 souladu s plánem a ve lhůtách v něm uvedených podle § 2 odst. 1 nařízení vlády č. 591/2006 Sb. </w:t>
      </w:r>
    </w:p>
    <w:p w14:paraId="48C968FE" w14:textId="77777777" w:rsidR="003A16B8" w:rsidRPr="00E0558A" w:rsidRDefault="003A16B8" w:rsidP="00295108">
      <w:pPr>
        <w:pStyle w:val="Podnadpis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povinen vymezit pracoviště pro výkon jednotlivých prací a činností dle nařízení vlády č. 361/2007 Sb. Zhotovitel nikdy nemůže po převzetí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předat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dalšímu zhotoviteli (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poddodavateli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); již v rámci předaného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poddodavatelům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předává jen vymezenou částí </w:t>
      </w:r>
      <w:r w:rsidR="005627EB">
        <w:rPr>
          <w:rFonts w:ascii="Calibri" w:hAnsi="Calibri"/>
          <w:b w:val="0"/>
          <w:sz w:val="22"/>
          <w:szCs w:val="22"/>
          <w:u w:val="none"/>
          <w:lang w:val="cs-CZ"/>
        </w:rPr>
        <w:t>Pracoviště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(pracoviště).</w:t>
      </w:r>
    </w:p>
    <w:p w14:paraId="71CDC0A5" w14:textId="77777777" w:rsidR="00134387" w:rsidRPr="00E0558A" w:rsidRDefault="00134387" w:rsidP="00134387">
      <w:pPr>
        <w:pStyle w:val="Podnadpis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7D647B1D" w14:textId="77777777" w:rsidR="003D5279" w:rsidRDefault="003D5279" w:rsidP="008D6BA4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</w:p>
    <w:p w14:paraId="12D40D6F" w14:textId="77777777" w:rsidR="00ED39BA" w:rsidRDefault="00ED39BA" w:rsidP="008D6BA4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</w:p>
    <w:p w14:paraId="6C142593" w14:textId="77777777" w:rsidR="00CF341F" w:rsidRPr="008D6BA4" w:rsidRDefault="008464DA" w:rsidP="008D6BA4">
      <w:pPr>
        <w:pStyle w:val="Podnadpis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X.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Objedn</w:t>
      </w:r>
      <w:r w:rsidRPr="00E0558A">
        <w:rPr>
          <w:rFonts w:ascii="Calibri" w:hAnsi="Calibri"/>
          <w:sz w:val="22"/>
          <w:szCs w:val="22"/>
          <w:u w:val="none"/>
        </w:rPr>
        <w:t>atele</w:t>
      </w:r>
    </w:p>
    <w:p w14:paraId="5BF278D4" w14:textId="77777777" w:rsidR="00CF341F" w:rsidRPr="00E0558A" w:rsidRDefault="008464DA" w:rsidP="00B10D81">
      <w:pPr>
        <w:pStyle w:val="Podnadpis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v každé fázi jeho provádění.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může požadovat, aby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 w:rsidRPr="00E0558A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14:paraId="001243BF" w14:textId="77777777" w:rsidR="00CF341F" w:rsidRPr="00E0558A" w:rsidRDefault="008464DA" w:rsidP="00B10D81">
      <w:pPr>
        <w:pStyle w:val="Podnadpis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řádně ukončené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o.</w:t>
      </w:r>
    </w:p>
    <w:p w14:paraId="57BDAAFC" w14:textId="77777777" w:rsidR="00CF341F" w:rsidRPr="00E0558A" w:rsidRDefault="008464DA" w:rsidP="00B10D81">
      <w:pPr>
        <w:pStyle w:val="Podnadpis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dokončením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E0558A">
        <w:rPr>
          <w:rFonts w:ascii="Calibri" w:hAnsi="Calibri"/>
          <w:sz w:val="22"/>
          <w:szCs w:val="22"/>
          <w:u w:val="none"/>
        </w:rPr>
        <w:t>.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tel žádné právo finančního postihu vůči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 případě, že Objednatel 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materiál. </w:t>
      </w:r>
    </w:p>
    <w:p w14:paraId="22557305" w14:textId="77777777" w:rsidR="0079370D" w:rsidRPr="00CD7A38" w:rsidRDefault="008464DA" w:rsidP="00CD7A38">
      <w:pPr>
        <w:pStyle w:val="Zkladntext"/>
        <w:widowControl w:val="0"/>
        <w:ind w:firstLine="420"/>
        <w:rPr>
          <w:rFonts w:ascii="Calibri" w:hAnsi="Calibri"/>
          <w:sz w:val="22"/>
          <w:szCs w:val="22"/>
          <w:lang w:val="cs-CZ"/>
        </w:rPr>
      </w:pPr>
      <w:r w:rsidRPr="00CD7A38">
        <w:rPr>
          <w:rFonts w:ascii="Calibri" w:hAnsi="Calibri"/>
          <w:sz w:val="22"/>
          <w:szCs w:val="22"/>
        </w:rPr>
        <w:t xml:space="preserve">Objednatel zajistí </w:t>
      </w:r>
      <w:r w:rsidR="00FA3067" w:rsidRPr="00CD7A38">
        <w:rPr>
          <w:rFonts w:ascii="Calibri" w:hAnsi="Calibri"/>
          <w:sz w:val="22"/>
          <w:szCs w:val="22"/>
        </w:rPr>
        <w:t>Zhotovi</w:t>
      </w:r>
      <w:r w:rsidRPr="00CD7A38">
        <w:rPr>
          <w:rFonts w:ascii="Calibri" w:hAnsi="Calibri"/>
          <w:sz w:val="22"/>
          <w:szCs w:val="22"/>
        </w:rPr>
        <w:t>teli bezplatný odběr elektrické energie</w:t>
      </w:r>
      <w:r w:rsidR="00CD7A38" w:rsidRPr="00CD7A38">
        <w:rPr>
          <w:rFonts w:ascii="Calibri" w:hAnsi="Calibri"/>
          <w:sz w:val="22"/>
          <w:szCs w:val="22"/>
          <w:lang w:val="cs-CZ"/>
        </w:rPr>
        <w:t xml:space="preserve"> a vody</w:t>
      </w:r>
      <w:r w:rsidRPr="00CD7A38">
        <w:rPr>
          <w:rFonts w:ascii="Calibri" w:hAnsi="Calibri"/>
          <w:sz w:val="22"/>
          <w:szCs w:val="22"/>
        </w:rPr>
        <w:t xml:space="preserve"> pro provádění </w:t>
      </w:r>
      <w:r w:rsidR="00843C84" w:rsidRPr="00CD7A38">
        <w:rPr>
          <w:rFonts w:ascii="Calibri" w:hAnsi="Calibri"/>
          <w:sz w:val="22"/>
          <w:szCs w:val="22"/>
        </w:rPr>
        <w:t>Díl</w:t>
      </w:r>
      <w:r w:rsidRPr="00CD7A38">
        <w:rPr>
          <w:rFonts w:ascii="Calibri" w:hAnsi="Calibri"/>
          <w:sz w:val="22"/>
          <w:szCs w:val="22"/>
        </w:rPr>
        <w:t>a</w:t>
      </w:r>
      <w:r w:rsidR="00CD7A38" w:rsidRPr="00CD7A38">
        <w:rPr>
          <w:rFonts w:ascii="Calibri" w:hAnsi="Calibri"/>
          <w:sz w:val="22"/>
          <w:szCs w:val="22"/>
          <w:lang w:val="cs-CZ"/>
        </w:rPr>
        <w:t>.</w:t>
      </w:r>
    </w:p>
    <w:p w14:paraId="432A5664" w14:textId="77777777" w:rsidR="00CD7A38" w:rsidRPr="00CD7A38" w:rsidRDefault="00CD7A38" w:rsidP="00CD7A38">
      <w:pPr>
        <w:pStyle w:val="Zkladntext"/>
        <w:widowControl w:val="0"/>
        <w:ind w:firstLine="420"/>
        <w:rPr>
          <w:rFonts w:ascii="Calibri" w:hAnsi="Calibri" w:cs="Arial"/>
          <w:snapToGrid w:val="0"/>
          <w:sz w:val="22"/>
          <w:szCs w:val="22"/>
          <w:lang w:val="cs-CZ"/>
        </w:rPr>
      </w:pPr>
    </w:p>
    <w:p w14:paraId="4A41106C" w14:textId="77777777" w:rsidR="003D5279" w:rsidRDefault="003D5279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3D1FCDC2" w14:textId="77777777" w:rsidR="0079370D" w:rsidRPr="00E0558A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0825731B" w14:textId="77777777" w:rsidR="0079370D" w:rsidRPr="008D6BA4" w:rsidRDefault="0079370D" w:rsidP="008D6BA4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1FBD8E4E" w14:textId="77777777" w:rsidR="00740A8B" w:rsidRPr="00E0558A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E0558A">
        <w:rPr>
          <w:rFonts w:ascii="Calibri" w:hAnsi="Calibri"/>
        </w:rPr>
        <w:t xml:space="preserve">Pokud bude </w:t>
      </w:r>
      <w:r w:rsidR="00FA3067" w:rsidRPr="00E0558A">
        <w:rPr>
          <w:rFonts w:ascii="Calibri" w:hAnsi="Calibri"/>
        </w:rPr>
        <w:t>Zhotovi</w:t>
      </w:r>
      <w:r w:rsidRPr="00E0558A">
        <w:rPr>
          <w:rFonts w:ascii="Calibri" w:hAnsi="Calibri"/>
        </w:rPr>
        <w:t xml:space="preserve">tel v prodlení </w:t>
      </w:r>
      <w:r w:rsidR="00DB60E0" w:rsidRPr="00E0558A">
        <w:rPr>
          <w:rFonts w:ascii="Calibri" w:hAnsi="Calibri"/>
        </w:rPr>
        <w:t xml:space="preserve">s </w:t>
      </w:r>
      <w:r w:rsidRPr="00E0558A">
        <w:rPr>
          <w:rFonts w:ascii="Calibri" w:hAnsi="Calibri"/>
        </w:rPr>
        <w:t>termín</w:t>
      </w:r>
      <w:r w:rsidR="00DB60E0" w:rsidRPr="00E0558A">
        <w:rPr>
          <w:rFonts w:ascii="Calibri" w:hAnsi="Calibri"/>
        </w:rPr>
        <w:t>em</w:t>
      </w:r>
      <w:r w:rsidRPr="00E0558A">
        <w:rPr>
          <w:rFonts w:ascii="Calibri" w:hAnsi="Calibri"/>
        </w:rPr>
        <w:t xml:space="preserve"> předání a převzetí </w:t>
      </w:r>
      <w:r w:rsidR="00201282" w:rsidRPr="00E0558A">
        <w:rPr>
          <w:rFonts w:ascii="Calibri" w:hAnsi="Calibri"/>
        </w:rPr>
        <w:t xml:space="preserve">řádně dokončeného </w:t>
      </w:r>
      <w:r w:rsidR="00843C84" w:rsidRPr="00E0558A">
        <w:rPr>
          <w:rFonts w:ascii="Calibri" w:hAnsi="Calibri"/>
        </w:rPr>
        <w:t>Díl</w:t>
      </w:r>
      <w:r w:rsidRPr="00E0558A">
        <w:rPr>
          <w:rFonts w:ascii="Calibri" w:hAnsi="Calibri"/>
        </w:rPr>
        <w:t>a</w:t>
      </w:r>
      <w:r w:rsidR="00201282" w:rsidRPr="00E0558A">
        <w:rPr>
          <w:rFonts w:ascii="Calibri" w:hAnsi="Calibri"/>
        </w:rPr>
        <w:t xml:space="preserve"> </w:t>
      </w:r>
      <w:r w:rsidRPr="00E0558A">
        <w:rPr>
          <w:rFonts w:ascii="Calibri" w:hAnsi="Calibri"/>
        </w:rPr>
        <w:t xml:space="preserve">sjednaném podle </w:t>
      </w:r>
      <w:r w:rsidR="00070156" w:rsidRPr="00E0558A">
        <w:rPr>
          <w:rFonts w:ascii="Calibri" w:hAnsi="Calibri"/>
        </w:rPr>
        <w:t>Smlouv</w:t>
      </w:r>
      <w:r w:rsidRPr="00E0558A">
        <w:rPr>
          <w:rFonts w:ascii="Calibri" w:hAnsi="Calibri"/>
        </w:rPr>
        <w:t>y</w:t>
      </w:r>
      <w:r w:rsidR="00B80E78" w:rsidRPr="00E0558A">
        <w:rPr>
          <w:rFonts w:ascii="Calibri" w:hAnsi="Calibri"/>
        </w:rPr>
        <w:t xml:space="preserve"> anebo ujednanému dílčímu termínu plnění část Díla</w:t>
      </w:r>
      <w:r w:rsidRPr="00E0558A">
        <w:rPr>
          <w:rFonts w:ascii="Calibri" w:hAnsi="Calibri"/>
        </w:rPr>
        <w:t xml:space="preserve">, je povinen zaplatit </w:t>
      </w:r>
      <w:r w:rsidR="00FA3067" w:rsidRPr="00E0558A">
        <w:rPr>
          <w:rFonts w:ascii="Calibri" w:hAnsi="Calibri"/>
        </w:rPr>
        <w:t>Objedn</w:t>
      </w:r>
      <w:r w:rsidRPr="00E0558A">
        <w:rPr>
          <w:rFonts w:ascii="Calibri" w:hAnsi="Calibri"/>
        </w:rPr>
        <w:t xml:space="preserve">ateli </w:t>
      </w:r>
      <w:r w:rsidRPr="00CD7A38">
        <w:rPr>
          <w:rFonts w:ascii="Calibri" w:hAnsi="Calibri"/>
        </w:rPr>
        <w:t xml:space="preserve">smluvní pokutu ve výši </w:t>
      </w:r>
      <w:r w:rsidRPr="000375FA">
        <w:rPr>
          <w:rFonts w:ascii="Calibri" w:hAnsi="Calibri"/>
          <w:b/>
        </w:rPr>
        <w:t>0,</w:t>
      </w:r>
      <w:r w:rsidR="00CD7A38" w:rsidRPr="000375FA">
        <w:rPr>
          <w:rFonts w:ascii="Calibri" w:hAnsi="Calibri"/>
          <w:b/>
        </w:rPr>
        <w:t>3</w:t>
      </w:r>
      <w:r w:rsidRPr="000375FA">
        <w:rPr>
          <w:rFonts w:ascii="Calibri" w:hAnsi="Calibri"/>
          <w:b/>
        </w:rPr>
        <w:t xml:space="preserve"> %</w:t>
      </w:r>
      <w:r w:rsidRPr="00CD7A38">
        <w:rPr>
          <w:rFonts w:ascii="Calibri" w:hAnsi="Calibri"/>
        </w:rPr>
        <w:t xml:space="preserve"> z ceny </w:t>
      </w:r>
      <w:r w:rsidR="00843C84" w:rsidRPr="00CD7A38">
        <w:rPr>
          <w:rFonts w:ascii="Calibri" w:hAnsi="Calibri"/>
        </w:rPr>
        <w:t>Díl</w:t>
      </w:r>
      <w:r w:rsidRPr="00CD7A38">
        <w:rPr>
          <w:rFonts w:ascii="Calibri" w:hAnsi="Calibri"/>
        </w:rPr>
        <w:t>a</w:t>
      </w:r>
      <w:r w:rsidR="00F24C97" w:rsidRPr="00CD7A38">
        <w:rPr>
          <w:rFonts w:ascii="Calibri" w:hAnsi="Calibri"/>
        </w:rPr>
        <w:t xml:space="preserve"> bez DPH</w:t>
      </w:r>
      <w:r w:rsidRPr="00CD7A38">
        <w:rPr>
          <w:rFonts w:ascii="Calibri" w:hAnsi="Calibri"/>
        </w:rPr>
        <w:t xml:space="preserve"> za každý</w:t>
      </w:r>
      <w:r w:rsidRPr="00E0558A">
        <w:rPr>
          <w:rFonts w:ascii="Calibri" w:hAnsi="Calibri"/>
        </w:rPr>
        <w:t xml:space="preserve"> i </w:t>
      </w:r>
      <w:r w:rsidR="00DB60E0" w:rsidRPr="00E0558A">
        <w:rPr>
          <w:rFonts w:ascii="Calibri" w:hAnsi="Calibri"/>
        </w:rPr>
        <w:t xml:space="preserve">jen </w:t>
      </w:r>
      <w:r w:rsidRPr="00E0558A">
        <w:rPr>
          <w:rFonts w:ascii="Calibri" w:hAnsi="Calibri"/>
        </w:rPr>
        <w:t>započatý den prodlení.</w:t>
      </w:r>
    </w:p>
    <w:p w14:paraId="4609025A" w14:textId="77777777" w:rsidR="00CF341F" w:rsidRPr="00CD7A38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Při prodlení s </w:t>
      </w:r>
      <w:r w:rsidRPr="00CD7A38">
        <w:rPr>
          <w:rFonts w:ascii="Calibri" w:hAnsi="Calibri"/>
          <w:snapToGrid w:val="0"/>
        </w:rPr>
        <w:t>odstraněním vad</w:t>
      </w:r>
      <w:r w:rsidR="00F431DA" w:rsidRPr="00CD7A38">
        <w:rPr>
          <w:rFonts w:ascii="Calibri" w:hAnsi="Calibri"/>
          <w:snapToGrid w:val="0"/>
        </w:rPr>
        <w:t xml:space="preserve"> a nedodělků</w:t>
      </w:r>
      <w:r w:rsidRPr="00CD7A38">
        <w:rPr>
          <w:rFonts w:ascii="Calibri" w:hAnsi="Calibri"/>
          <w:snapToGrid w:val="0"/>
        </w:rPr>
        <w:t xml:space="preserve"> zaplatí </w:t>
      </w:r>
      <w:r w:rsidR="00FA3067" w:rsidRPr="00CD7A38">
        <w:rPr>
          <w:rFonts w:ascii="Calibri" w:hAnsi="Calibri"/>
          <w:snapToGrid w:val="0"/>
        </w:rPr>
        <w:t>Zhotovi</w:t>
      </w:r>
      <w:r w:rsidRPr="00CD7A38">
        <w:rPr>
          <w:rFonts w:ascii="Calibri" w:hAnsi="Calibri"/>
          <w:snapToGrid w:val="0"/>
        </w:rPr>
        <w:t xml:space="preserve">tel </w:t>
      </w:r>
      <w:r w:rsidR="00FA3067" w:rsidRPr="00CD7A38">
        <w:rPr>
          <w:rFonts w:ascii="Calibri" w:hAnsi="Calibri"/>
          <w:snapToGrid w:val="0"/>
        </w:rPr>
        <w:t>Objedn</w:t>
      </w:r>
      <w:r w:rsidRPr="00CD7A38">
        <w:rPr>
          <w:rFonts w:ascii="Calibri" w:hAnsi="Calibri"/>
          <w:snapToGrid w:val="0"/>
        </w:rPr>
        <w:t xml:space="preserve">ateli pokutu ve výši </w:t>
      </w:r>
      <w:r w:rsidR="00107B0F" w:rsidRPr="00CD7A38">
        <w:rPr>
          <w:rFonts w:ascii="Calibri" w:hAnsi="Calibri"/>
          <w:b/>
          <w:bCs/>
          <w:snapToGrid w:val="0"/>
        </w:rPr>
        <w:t xml:space="preserve">1 000 </w:t>
      </w:r>
      <w:r w:rsidRPr="00CD7A38">
        <w:rPr>
          <w:rFonts w:ascii="Calibri" w:hAnsi="Calibri"/>
          <w:b/>
          <w:bCs/>
          <w:snapToGrid w:val="0"/>
        </w:rPr>
        <w:t>Kč</w:t>
      </w:r>
      <w:r w:rsidRPr="00CD7A38">
        <w:rPr>
          <w:rFonts w:ascii="Calibri" w:hAnsi="Calibri"/>
          <w:snapToGrid w:val="0"/>
        </w:rPr>
        <w:t xml:space="preserve"> za každou vadu</w:t>
      </w:r>
      <w:r w:rsidR="00F431DA" w:rsidRPr="00CD7A38">
        <w:rPr>
          <w:rFonts w:ascii="Calibri" w:hAnsi="Calibri"/>
          <w:snapToGrid w:val="0"/>
        </w:rPr>
        <w:t xml:space="preserve"> či nedodělek</w:t>
      </w:r>
      <w:r w:rsidRPr="00CD7A38">
        <w:rPr>
          <w:rFonts w:ascii="Calibri" w:hAnsi="Calibri"/>
          <w:snapToGrid w:val="0"/>
        </w:rPr>
        <w:t xml:space="preserve"> a </w:t>
      </w:r>
      <w:r w:rsidR="00392320" w:rsidRPr="00CD7A38">
        <w:rPr>
          <w:rFonts w:ascii="Calibri" w:hAnsi="Calibri"/>
          <w:snapToGrid w:val="0"/>
        </w:rPr>
        <w:t xml:space="preserve">za </w:t>
      </w:r>
      <w:r w:rsidRPr="00CD7A38">
        <w:rPr>
          <w:rFonts w:ascii="Calibri" w:hAnsi="Calibri"/>
          <w:snapToGrid w:val="0"/>
        </w:rPr>
        <w:t xml:space="preserve">každý </w:t>
      </w:r>
      <w:r w:rsidR="00392320" w:rsidRPr="00CD7A38">
        <w:rPr>
          <w:rFonts w:ascii="Calibri" w:hAnsi="Calibri"/>
          <w:snapToGrid w:val="0"/>
        </w:rPr>
        <w:t xml:space="preserve">i jen započatý </w:t>
      </w:r>
      <w:r w:rsidRPr="00CD7A38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CD7A38">
        <w:rPr>
          <w:rFonts w:ascii="Calibri" w:hAnsi="Calibri"/>
          <w:snapToGrid w:val="0"/>
        </w:rPr>
        <w:t xml:space="preserve">vady či nedodělku </w:t>
      </w:r>
      <w:r w:rsidRPr="00CD7A38">
        <w:rPr>
          <w:rFonts w:ascii="Calibri" w:hAnsi="Calibri"/>
          <w:snapToGrid w:val="0"/>
        </w:rPr>
        <w:t>dohodnuto až do doby úplného odstranění vady</w:t>
      </w:r>
      <w:r w:rsidR="007A737B" w:rsidRPr="00CD7A38">
        <w:rPr>
          <w:rFonts w:ascii="Calibri" w:hAnsi="Calibri"/>
          <w:snapToGrid w:val="0"/>
        </w:rPr>
        <w:t xml:space="preserve"> či nedodělku</w:t>
      </w:r>
      <w:r w:rsidRPr="00CD7A38">
        <w:rPr>
          <w:rFonts w:ascii="Calibri" w:hAnsi="Calibri"/>
          <w:snapToGrid w:val="0"/>
        </w:rPr>
        <w:t xml:space="preserve">.  </w:t>
      </w:r>
    </w:p>
    <w:p w14:paraId="62AC237D" w14:textId="77777777" w:rsidR="0070663C" w:rsidRPr="00CD7A38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</w:rPr>
        <w:t xml:space="preserve">Při plnění zakázky pomocí jiných osob, </w:t>
      </w:r>
      <w:r w:rsidR="0012513F" w:rsidRPr="00CD7A38">
        <w:rPr>
          <w:rFonts w:ascii="Calibri" w:hAnsi="Calibri"/>
        </w:rPr>
        <w:t xml:space="preserve">s výjimkou </w:t>
      </w:r>
      <w:r w:rsidR="00FA20C9" w:rsidRPr="00CD7A38">
        <w:rPr>
          <w:rFonts w:ascii="Calibri" w:hAnsi="Calibri"/>
        </w:rPr>
        <w:t xml:space="preserve">poddodávek </w:t>
      </w:r>
      <w:r w:rsidR="0012513F" w:rsidRPr="00CD7A38">
        <w:rPr>
          <w:rFonts w:ascii="Calibri" w:hAnsi="Calibri"/>
        </w:rPr>
        <w:t>v souladu se Smlouvou,</w:t>
      </w:r>
      <w:r w:rsidRPr="00CD7A38">
        <w:rPr>
          <w:rFonts w:ascii="Calibri" w:hAnsi="Calibri"/>
        </w:rPr>
        <w:t xml:space="preserve"> </w:t>
      </w:r>
      <w:r w:rsidR="00392320" w:rsidRPr="00CD7A38">
        <w:rPr>
          <w:rFonts w:ascii="Calibri" w:hAnsi="Calibri"/>
          <w:snapToGrid w:val="0"/>
        </w:rPr>
        <w:t xml:space="preserve">zaplatí Zhotovitel Objednateli pokutu </w:t>
      </w:r>
      <w:r w:rsidR="00CD7A38">
        <w:rPr>
          <w:rFonts w:ascii="Calibri" w:hAnsi="Calibri"/>
        </w:rPr>
        <w:t>1</w:t>
      </w:r>
      <w:r w:rsidRPr="00CD7A38">
        <w:rPr>
          <w:rFonts w:ascii="Calibri" w:hAnsi="Calibri"/>
        </w:rPr>
        <w:t>0</w:t>
      </w:r>
      <w:r w:rsidR="00CD7A38">
        <w:rPr>
          <w:rFonts w:ascii="Calibri" w:hAnsi="Calibri"/>
        </w:rPr>
        <w:t xml:space="preserve"> </w:t>
      </w:r>
      <w:r w:rsidRPr="00CD7A38">
        <w:rPr>
          <w:rFonts w:ascii="Calibri" w:hAnsi="Calibri"/>
        </w:rPr>
        <w:t>000 Kč, a to za každý jednotlivý případ.</w:t>
      </w:r>
    </w:p>
    <w:p w14:paraId="00DA68BA" w14:textId="77777777" w:rsidR="0070663C" w:rsidRPr="00CD7A38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</w:rPr>
        <w:t>Za porušení povinnosti mlčenlivosti specifikované v</w:t>
      </w:r>
      <w:r w:rsidR="008213ED" w:rsidRPr="00CD7A38">
        <w:rPr>
          <w:rFonts w:ascii="Calibri" w:hAnsi="Calibri"/>
        </w:rPr>
        <w:t>e</w:t>
      </w:r>
      <w:r w:rsidRPr="00CD7A38">
        <w:rPr>
          <w:rFonts w:ascii="Calibri" w:hAnsi="Calibri"/>
        </w:rPr>
        <w:t> </w:t>
      </w:r>
      <w:r w:rsidR="00070156" w:rsidRPr="00CD7A38">
        <w:rPr>
          <w:rFonts w:ascii="Calibri" w:hAnsi="Calibri"/>
        </w:rPr>
        <w:t>Smlouv</w:t>
      </w:r>
      <w:r w:rsidRPr="00CD7A38">
        <w:rPr>
          <w:rFonts w:ascii="Calibri" w:hAnsi="Calibri"/>
        </w:rPr>
        <w:t xml:space="preserve">ě je </w:t>
      </w:r>
      <w:r w:rsidR="00FA3067" w:rsidRPr="00CD7A38">
        <w:rPr>
          <w:rFonts w:ascii="Calibri" w:hAnsi="Calibri"/>
        </w:rPr>
        <w:t>Zhotovi</w:t>
      </w:r>
      <w:r w:rsidRPr="00CD7A38">
        <w:rPr>
          <w:rFonts w:ascii="Calibri" w:hAnsi="Calibri"/>
        </w:rPr>
        <w:t xml:space="preserve">tel povinen uhradit </w:t>
      </w:r>
      <w:r w:rsidR="00FA3067" w:rsidRPr="00CD7A38">
        <w:rPr>
          <w:rFonts w:ascii="Calibri" w:hAnsi="Calibri"/>
        </w:rPr>
        <w:t>Objedn</w:t>
      </w:r>
      <w:r w:rsidRPr="00CD7A38">
        <w:rPr>
          <w:rFonts w:ascii="Calibri" w:hAnsi="Calibri"/>
        </w:rPr>
        <w:t xml:space="preserve">ateli smluvní pokutu ve výši </w:t>
      </w:r>
      <w:r w:rsidR="00CD7A38">
        <w:rPr>
          <w:rFonts w:ascii="Calibri" w:hAnsi="Calibri"/>
        </w:rPr>
        <w:t xml:space="preserve">5 </w:t>
      </w:r>
      <w:r w:rsidRPr="00CD7A38">
        <w:rPr>
          <w:rFonts w:ascii="Calibri" w:hAnsi="Calibri"/>
        </w:rPr>
        <w:t>000 Kč, a to za každý jednotlivý případ porušení povinnosti.</w:t>
      </w:r>
    </w:p>
    <w:p w14:paraId="55F053C7" w14:textId="77777777"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CD7A38">
        <w:rPr>
          <w:rFonts w:ascii="Calibri" w:hAnsi="Calibri"/>
          <w:snapToGrid w:val="0"/>
        </w:rPr>
        <w:t xml:space="preserve">Za pozdní úhradu faktury zaplatí </w:t>
      </w:r>
      <w:r w:rsidR="00FA3067" w:rsidRPr="00CD7A38">
        <w:rPr>
          <w:rFonts w:ascii="Calibri" w:hAnsi="Calibri"/>
          <w:snapToGrid w:val="0"/>
        </w:rPr>
        <w:t>Objedn</w:t>
      </w:r>
      <w:r w:rsidRPr="00CD7A38">
        <w:rPr>
          <w:rFonts w:ascii="Calibri" w:hAnsi="Calibri"/>
          <w:snapToGrid w:val="0"/>
        </w:rPr>
        <w:t xml:space="preserve">atel </w:t>
      </w:r>
      <w:r w:rsidR="00FA3067" w:rsidRPr="00CD7A38">
        <w:rPr>
          <w:rFonts w:ascii="Calibri" w:hAnsi="Calibri"/>
          <w:snapToGrid w:val="0"/>
        </w:rPr>
        <w:t>Zhotovi</w:t>
      </w:r>
      <w:r w:rsidRPr="00CD7A38">
        <w:rPr>
          <w:rFonts w:ascii="Calibri" w:hAnsi="Calibri"/>
          <w:snapToGrid w:val="0"/>
        </w:rPr>
        <w:t xml:space="preserve">teli </w:t>
      </w:r>
      <w:r w:rsidR="00740A8B" w:rsidRPr="00CD7A38">
        <w:rPr>
          <w:rFonts w:ascii="Calibri" w:hAnsi="Calibri"/>
          <w:snapToGrid w:val="0"/>
        </w:rPr>
        <w:t>zákonný úrok z prodlení dle platných</w:t>
      </w:r>
      <w:r w:rsidR="00740A8B" w:rsidRPr="00E0558A">
        <w:rPr>
          <w:rFonts w:ascii="Calibri" w:hAnsi="Calibri"/>
          <w:snapToGrid w:val="0"/>
        </w:rPr>
        <w:t xml:space="preserve"> právních předpisů.</w:t>
      </w:r>
    </w:p>
    <w:p w14:paraId="7FCAD993" w14:textId="77777777"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Smluvní pokuty jsou splatné do </w:t>
      </w:r>
      <w:r w:rsidR="00B80E78" w:rsidRPr="00E0558A">
        <w:rPr>
          <w:rFonts w:ascii="Calibri" w:hAnsi="Calibri"/>
          <w:snapToGrid w:val="0"/>
        </w:rPr>
        <w:t>21</w:t>
      </w:r>
      <w:r w:rsidRPr="00E0558A">
        <w:rPr>
          <w:rFonts w:ascii="Calibri" w:hAnsi="Calibri"/>
          <w:snapToGrid w:val="0"/>
        </w:rPr>
        <w:t xml:space="preserve"> dnů od </w:t>
      </w:r>
      <w:r w:rsidR="006D18F6" w:rsidRPr="00E0558A">
        <w:rPr>
          <w:rFonts w:ascii="Calibri" w:hAnsi="Calibri"/>
          <w:snapToGrid w:val="0"/>
        </w:rPr>
        <w:t xml:space="preserve">doručení </w:t>
      </w:r>
      <w:r w:rsidRPr="00E0558A">
        <w:rPr>
          <w:rFonts w:ascii="Calibri" w:hAnsi="Calibri"/>
          <w:snapToGrid w:val="0"/>
        </w:rPr>
        <w:t xml:space="preserve">písemného vyúčtování odeslaného druhé </w:t>
      </w:r>
      <w:r w:rsidR="00843C84" w:rsidRPr="00E0558A">
        <w:rPr>
          <w:rFonts w:ascii="Calibri" w:hAnsi="Calibri"/>
          <w:snapToGrid w:val="0"/>
        </w:rPr>
        <w:t>S</w:t>
      </w:r>
      <w:r w:rsidRPr="00E0558A">
        <w:rPr>
          <w:rFonts w:ascii="Calibri" w:hAnsi="Calibri"/>
          <w:snapToGrid w:val="0"/>
        </w:rPr>
        <w:t>mluvní straně doporučeným dopisem.</w:t>
      </w:r>
      <w:r w:rsidRPr="00E0558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E0558A">
        <w:rPr>
          <w:rFonts w:ascii="Calibri" w:hAnsi="Calibri"/>
          <w:color w:val="000000"/>
        </w:rPr>
        <w:t xml:space="preserve"> není zaplacením smluvní pokuty</w:t>
      </w:r>
      <w:r w:rsidRPr="00E0558A">
        <w:rPr>
          <w:rFonts w:ascii="Calibri" w:hAnsi="Calibri"/>
          <w:color w:val="000000"/>
        </w:rPr>
        <w:t xml:space="preserve"> dotčeno.</w:t>
      </w:r>
      <w:r w:rsidR="00107B0F" w:rsidRPr="00E0558A">
        <w:rPr>
          <w:rFonts w:ascii="Calibri" w:hAnsi="Calibri"/>
        </w:rPr>
        <w:t xml:space="preserve"> Odstoupením od </w:t>
      </w:r>
      <w:r w:rsidR="00070156" w:rsidRPr="00E0558A">
        <w:rPr>
          <w:rFonts w:ascii="Calibri" w:hAnsi="Calibri"/>
        </w:rPr>
        <w:t>Smlouv</w:t>
      </w:r>
      <w:r w:rsidR="00107B0F" w:rsidRPr="00E0558A">
        <w:rPr>
          <w:rFonts w:ascii="Calibri" w:hAnsi="Calibri"/>
        </w:rPr>
        <w:t>y</w:t>
      </w:r>
      <w:r w:rsidRPr="00E0558A">
        <w:rPr>
          <w:rFonts w:ascii="Calibri" w:hAnsi="Calibri"/>
        </w:rPr>
        <w:t xml:space="preserve"> není dotčen nárok na zaplacení smluvní pokuty ani nároky na náhradu škody.</w:t>
      </w:r>
    </w:p>
    <w:p w14:paraId="2409D15E" w14:textId="77777777" w:rsidR="00B212C1" w:rsidRPr="00E0558A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 w:rsidRPr="00E0558A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14:paraId="27B1CB75" w14:textId="77777777" w:rsidR="00134387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14:paraId="6AD705D8" w14:textId="77777777" w:rsidR="00ED39BA" w:rsidRPr="00E0558A" w:rsidRDefault="00ED39BA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14:paraId="56080E1A" w14:textId="77777777"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0E11E52C" w14:textId="77777777"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8464DA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F9187C6" w14:textId="77777777"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 w:rsidRPr="00E0558A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y</w:t>
      </w:r>
      <w:r w:rsidR="00B80E78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6D129902" w14:textId="77777777" w:rsidR="00740A8B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Odstoupení  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y. </w:t>
      </w:r>
    </w:p>
    <w:p w14:paraId="7D84D902" w14:textId="77777777" w:rsidR="00740A8B" w:rsidRPr="00E0558A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Objednatel je</w:t>
      </w:r>
      <w:r w:rsidRPr="00E0558A">
        <w:rPr>
          <w:rFonts w:ascii="Calibri" w:hAnsi="Calibri"/>
          <w:sz w:val="22"/>
          <w:szCs w:val="22"/>
        </w:rPr>
        <w:t xml:space="preserve"> od </w:t>
      </w:r>
      <w:r w:rsidR="00070156" w:rsidRPr="00E0558A">
        <w:rPr>
          <w:rFonts w:ascii="Calibri" w:hAnsi="Calibri"/>
          <w:sz w:val="22"/>
          <w:szCs w:val="22"/>
        </w:rPr>
        <w:t>Smlouv</w:t>
      </w:r>
      <w:r w:rsidRPr="00E0558A">
        <w:rPr>
          <w:rFonts w:ascii="Calibri" w:hAnsi="Calibri"/>
          <w:sz w:val="22"/>
          <w:szCs w:val="22"/>
        </w:rPr>
        <w:t xml:space="preserve">y </w:t>
      </w:r>
      <w:r w:rsidRPr="00E0558A">
        <w:rPr>
          <w:rFonts w:ascii="Calibri" w:hAnsi="Calibri" w:cs="Arial"/>
          <w:sz w:val="22"/>
          <w:szCs w:val="22"/>
        </w:rPr>
        <w:t xml:space="preserve">kromě jiných ve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ě sjednaných důvodů oprávněn </w:t>
      </w:r>
      <w:r w:rsidRPr="00E0558A">
        <w:rPr>
          <w:rFonts w:ascii="Calibri" w:hAnsi="Calibri"/>
          <w:sz w:val="22"/>
          <w:szCs w:val="22"/>
        </w:rPr>
        <w:t xml:space="preserve">odstoupit </w:t>
      </w:r>
      <w:r w:rsidRPr="00E0558A">
        <w:rPr>
          <w:rFonts w:ascii="Calibri" w:hAnsi="Calibri" w:cs="Arial"/>
          <w:sz w:val="22"/>
          <w:szCs w:val="22"/>
        </w:rPr>
        <w:t xml:space="preserve">při podstatném porušení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telem, a to zejména při</w:t>
      </w:r>
      <w:r w:rsidRPr="00E0558A">
        <w:rPr>
          <w:rFonts w:ascii="Calibri" w:hAnsi="Calibri"/>
          <w:sz w:val="22"/>
          <w:szCs w:val="22"/>
        </w:rPr>
        <w:t xml:space="preserve">: </w:t>
      </w:r>
    </w:p>
    <w:p w14:paraId="6C862885" w14:textId="77777777" w:rsidR="0079370D" w:rsidRPr="00E0558A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prodlení s prováděním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o dobu delší než 30 dní.</w:t>
      </w:r>
    </w:p>
    <w:p w14:paraId="71CD6DD3" w14:textId="77777777" w:rsidR="0079370D" w:rsidRPr="00E0558A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co do termínů i kvality zásadně ohroženo</w:t>
      </w:r>
      <w:r w:rsidR="0012513F" w:rsidRPr="00E0558A">
        <w:rPr>
          <w:rFonts w:ascii="Calibri" w:hAnsi="Calibri" w:cs="Arial"/>
          <w:sz w:val="22"/>
          <w:szCs w:val="22"/>
        </w:rPr>
        <w:t>.</w:t>
      </w:r>
      <w:r w:rsidRPr="00E0558A">
        <w:rPr>
          <w:rFonts w:ascii="Calibri" w:hAnsi="Calibri" w:cs="Arial"/>
          <w:sz w:val="22"/>
          <w:szCs w:val="22"/>
        </w:rPr>
        <w:t xml:space="preserve"> </w:t>
      </w:r>
    </w:p>
    <w:p w14:paraId="70FB2D10" w14:textId="77777777" w:rsidR="0079370D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Cs/>
          <w:sz w:val="22"/>
          <w:szCs w:val="22"/>
        </w:rPr>
        <w:t xml:space="preserve">Zhotovitel má právo od </w:t>
      </w:r>
      <w:r w:rsidR="00070156" w:rsidRPr="00E0558A">
        <w:rPr>
          <w:rFonts w:ascii="Calibri" w:hAnsi="Calibri" w:cs="Arial"/>
          <w:bCs/>
          <w:sz w:val="22"/>
          <w:szCs w:val="22"/>
        </w:rPr>
        <w:t>Smlouv</w:t>
      </w:r>
      <w:r w:rsidRPr="00E0558A">
        <w:rPr>
          <w:rFonts w:ascii="Calibri" w:hAnsi="Calibri" w:cs="Arial"/>
          <w:bCs/>
          <w:sz w:val="22"/>
          <w:szCs w:val="22"/>
        </w:rPr>
        <w:t xml:space="preserve">y odstoupit </w:t>
      </w:r>
      <w:r w:rsidRPr="00E0558A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</w:t>
      </w:r>
    </w:p>
    <w:p w14:paraId="6EFCB0ED" w14:textId="77777777" w:rsidR="008213ED" w:rsidRPr="00E0558A" w:rsidRDefault="00ED063E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je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>u oprávněn vypovědět i bez udání důvodu, přičemž výpověd</w:t>
      </w:r>
      <w:r w:rsidRPr="00CD7A38">
        <w:rPr>
          <w:rFonts w:ascii="Calibri" w:hAnsi="Calibri" w:cs="Arial"/>
          <w:sz w:val="22"/>
          <w:szCs w:val="22"/>
        </w:rPr>
        <w:t xml:space="preserve">ní lhůta činí </w:t>
      </w:r>
      <w:r w:rsidR="00B80E78" w:rsidRPr="00CD7A38">
        <w:rPr>
          <w:rFonts w:ascii="Calibri" w:hAnsi="Calibri" w:cs="Arial"/>
          <w:sz w:val="22"/>
          <w:szCs w:val="22"/>
          <w:lang w:val="cs-CZ"/>
        </w:rPr>
        <w:t>15</w:t>
      </w:r>
      <w:r w:rsidR="00B80E78" w:rsidRPr="00CD7A38">
        <w:rPr>
          <w:rFonts w:ascii="Calibri" w:hAnsi="Calibri" w:cs="Arial"/>
          <w:sz w:val="22"/>
          <w:szCs w:val="22"/>
        </w:rPr>
        <w:t xml:space="preserve"> </w:t>
      </w:r>
      <w:r w:rsidRPr="00CD7A38">
        <w:rPr>
          <w:rFonts w:ascii="Calibri" w:hAnsi="Calibri" w:cs="Arial"/>
          <w:sz w:val="22"/>
          <w:szCs w:val="22"/>
        </w:rPr>
        <w:t xml:space="preserve">a začíná běžet dnem po doručení písemné výpovědi druhé </w:t>
      </w:r>
      <w:r w:rsidR="004925FD" w:rsidRPr="00CD7A38">
        <w:rPr>
          <w:rFonts w:ascii="Calibri" w:hAnsi="Calibri" w:cs="Arial"/>
          <w:sz w:val="22"/>
          <w:szCs w:val="22"/>
          <w:lang w:val="cs-CZ"/>
        </w:rPr>
        <w:t>s</w:t>
      </w:r>
      <w:r w:rsidRPr="00CD7A38">
        <w:rPr>
          <w:rFonts w:ascii="Calibri" w:hAnsi="Calibri" w:cs="Arial"/>
          <w:sz w:val="22"/>
          <w:szCs w:val="22"/>
        </w:rPr>
        <w:t>mluvní straně.</w:t>
      </w:r>
    </w:p>
    <w:p w14:paraId="6F1C6683" w14:textId="77777777" w:rsidR="0079370D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2F959784" w14:textId="77777777" w:rsidR="00ED39BA" w:rsidRPr="00E0558A" w:rsidRDefault="00ED39BA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18E27A66" w14:textId="77777777" w:rsidR="003D5279" w:rsidRDefault="003D5279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14:paraId="437E4D8E" w14:textId="77777777" w:rsidR="0079370D" w:rsidRPr="00E0558A" w:rsidRDefault="00404B38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X</w:t>
      </w: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III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5F722AC2" w14:textId="77777777" w:rsidR="0079370D" w:rsidRPr="008D6BA4" w:rsidRDefault="00805A33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39DF3D14" w14:textId="77777777" w:rsidR="00404B38" w:rsidRPr="00404B38" w:rsidRDefault="00404B38" w:rsidP="004925FD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Tato smlouva je </w:t>
      </w:r>
      <w:r w:rsidR="00B3656D">
        <w:rPr>
          <w:rFonts w:ascii="Calibri" w:hAnsi="Calibri"/>
          <w:sz w:val="22"/>
          <w:szCs w:val="22"/>
          <w:lang w:val="cs-CZ"/>
        </w:rPr>
        <w:t>vyhotovena ve dvou originálech, z nichž každá strana obdrží po jednom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4436F19F" w14:textId="77777777" w:rsidR="004925FD" w:rsidRPr="00E0558A" w:rsidRDefault="004925FD" w:rsidP="004925FD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CD7A38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CD7A38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CD7A38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CD7A38" w:rsidRPr="00CD7A38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CD7A38">
        <w:rPr>
          <w:rFonts w:ascii="Calibri" w:hAnsi="Calibri" w:cs="Calibri"/>
          <w:color w:val="000000"/>
          <w:sz w:val="22"/>
          <w:szCs w:val="22"/>
        </w:rPr>
        <w:t>.</w:t>
      </w:r>
      <w:r w:rsidRPr="00CD7A38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</w:t>
      </w:r>
      <w:r w:rsidRPr="00E0558A">
        <w:rPr>
          <w:rFonts w:ascii="Calibri" w:hAnsi="Calibri"/>
          <w:snapToGrid w:val="0"/>
          <w:sz w:val="22"/>
          <w:szCs w:val="22"/>
        </w:rPr>
        <w:t>.</w:t>
      </w:r>
    </w:p>
    <w:p w14:paraId="0AE033F0" w14:textId="77777777"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56352320" w14:textId="77777777"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4F917185" w14:textId="77777777"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19BCCE90" w14:textId="77777777" w:rsidR="00A26794" w:rsidRPr="00E0558A" w:rsidRDefault="00A26794" w:rsidP="00A26794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r w:rsidRPr="003D5279">
        <w:rPr>
          <w:rFonts w:ascii="Calibri" w:hAnsi="Calibri"/>
          <w:iCs/>
          <w:sz w:val="22"/>
          <w:szCs w:val="22"/>
        </w:rPr>
        <w:t>www.npu.cz</w:t>
      </w:r>
      <w:r w:rsidRPr="00E0558A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7B4D3C95" w14:textId="77777777" w:rsidR="00A26794" w:rsidRDefault="00A26794" w:rsidP="00635065">
      <w:pPr>
        <w:pStyle w:val="Zkladntext"/>
        <w:ind w:left="420"/>
        <w:rPr>
          <w:rFonts w:ascii="Calibri" w:hAnsi="Calibri" w:cs="Arial"/>
          <w:sz w:val="22"/>
          <w:szCs w:val="22"/>
          <w:lang w:val="cs-CZ"/>
        </w:rPr>
      </w:pPr>
    </w:p>
    <w:p w14:paraId="5D1A0AE6" w14:textId="77777777" w:rsidR="00805A33" w:rsidRDefault="00B3656D" w:rsidP="00DB60E0">
      <w:pPr>
        <w:pStyle w:val="Zkladntext"/>
        <w:widowControl w:val="0"/>
        <w:rPr>
          <w:rFonts w:ascii="Calibri" w:hAnsi="Calibri" w:cs="Arial"/>
          <w:sz w:val="22"/>
          <w:szCs w:val="22"/>
          <w:lang w:val="cs-CZ"/>
        </w:rPr>
      </w:pPr>
      <w:r w:rsidRPr="00B3656D">
        <w:rPr>
          <w:rFonts w:ascii="Calibri" w:hAnsi="Calibri" w:cs="Arial"/>
          <w:b/>
          <w:sz w:val="22"/>
          <w:szCs w:val="22"/>
          <w:lang w:val="cs-CZ"/>
        </w:rPr>
        <w:t>Příloha č. 1:</w:t>
      </w:r>
      <w:r>
        <w:rPr>
          <w:rFonts w:ascii="Calibri" w:hAnsi="Calibri" w:cs="Arial"/>
          <w:sz w:val="22"/>
          <w:szCs w:val="22"/>
          <w:lang w:val="cs-CZ"/>
        </w:rPr>
        <w:t xml:space="preserve"> nabídka zhotovitele</w:t>
      </w:r>
    </w:p>
    <w:p w14:paraId="4B21139D" w14:textId="77777777" w:rsidR="00B3656D" w:rsidRPr="00B3656D" w:rsidRDefault="00B3656D" w:rsidP="00DB60E0">
      <w:pPr>
        <w:pStyle w:val="Zkladntext"/>
        <w:widowControl w:val="0"/>
        <w:rPr>
          <w:rFonts w:ascii="Calibri" w:hAnsi="Calibri" w:cs="Arial"/>
          <w:sz w:val="22"/>
          <w:szCs w:val="22"/>
          <w:lang w:val="cs-CZ"/>
        </w:rPr>
      </w:pPr>
    </w:p>
    <w:p w14:paraId="4EFA43C1" w14:textId="06593E55" w:rsidR="0043454A" w:rsidRPr="00B3656D" w:rsidRDefault="00B3656D" w:rsidP="00DB60E0">
      <w:pPr>
        <w:pStyle w:val="Zkladntext"/>
        <w:widowControl w:val="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>V Českých Budějovicích dne 2. 6. 2023</w:t>
      </w:r>
      <w:r w:rsidR="00310F36">
        <w:rPr>
          <w:rFonts w:ascii="Calibri" w:hAnsi="Calibri" w:cs="Arial"/>
          <w:sz w:val="22"/>
          <w:szCs w:val="22"/>
          <w:lang w:val="cs-CZ"/>
        </w:rPr>
        <w:tab/>
      </w:r>
      <w:r w:rsidR="00310F36">
        <w:rPr>
          <w:rFonts w:ascii="Calibri" w:hAnsi="Calibri" w:cs="Arial"/>
          <w:sz w:val="22"/>
          <w:szCs w:val="22"/>
          <w:lang w:val="cs-CZ"/>
        </w:rPr>
        <w:tab/>
      </w:r>
      <w:r w:rsidR="00310F36">
        <w:rPr>
          <w:rFonts w:ascii="Calibri" w:hAnsi="Calibri" w:cs="Arial"/>
          <w:sz w:val="22"/>
          <w:szCs w:val="22"/>
          <w:lang w:val="cs-CZ"/>
        </w:rPr>
        <w:tab/>
      </w:r>
      <w:r w:rsidR="00310F36">
        <w:rPr>
          <w:rFonts w:ascii="Calibri" w:hAnsi="Calibri" w:cs="Arial"/>
          <w:sz w:val="22"/>
          <w:szCs w:val="22"/>
          <w:lang w:val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3454A" w:rsidRPr="00E0558A" w14:paraId="7830E696" w14:textId="77777777" w:rsidTr="00EB25B9">
        <w:trPr>
          <w:jc w:val="center"/>
        </w:trPr>
        <w:tc>
          <w:tcPr>
            <w:tcW w:w="4606" w:type="dxa"/>
          </w:tcPr>
          <w:p w14:paraId="72061528" w14:textId="77777777"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669BC3" w14:textId="77777777"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17267F8" w14:textId="77777777" w:rsidR="00ED39BA" w:rsidRDefault="00ED39B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0B9718" w14:textId="77777777" w:rsidR="00CD7A38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0B05340" w14:textId="77777777" w:rsidR="00CD7A38" w:rsidRPr="00E0558A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76AECC" w14:textId="77777777"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3F1C74D8" w14:textId="77777777" w:rsidR="0043454A" w:rsidRPr="00E0558A" w:rsidRDefault="00CC2A2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C2A2C">
              <w:rPr>
                <w:rFonts w:ascii="Calibri" w:hAnsi="Calibri"/>
                <w:sz w:val="22"/>
                <w:szCs w:val="22"/>
              </w:rPr>
              <w:t>Mgr. Petr Pavelec, Ph.D.</w:t>
            </w:r>
          </w:p>
          <w:p w14:paraId="41BB46CE" w14:textId="77777777" w:rsidR="0043454A" w:rsidRPr="00E0558A" w:rsidRDefault="00CC2A2C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6" w:type="dxa"/>
          </w:tcPr>
          <w:p w14:paraId="4898197D" w14:textId="77777777"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16A349" w14:textId="77777777" w:rsidR="0043454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82D6F4" w14:textId="77777777" w:rsidR="00CD7A38" w:rsidRDefault="00CD7A38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7D014B" w14:textId="77777777" w:rsidR="00ED39BA" w:rsidRDefault="00ED39B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1A76BFD" w14:textId="77777777" w:rsidR="003D5279" w:rsidRPr="00E0558A" w:rsidRDefault="003D5279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EE6CFA2" w14:textId="77777777"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37B8441B" w14:textId="77777777" w:rsidR="0043454A" w:rsidRPr="00792EFA" w:rsidRDefault="00ED39BA" w:rsidP="003D5279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MgA. Jan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Prokýšek</w:t>
            </w:r>
            <w:proofErr w:type="spellEnd"/>
          </w:p>
          <w:p w14:paraId="331999E0" w14:textId="77777777" w:rsidR="003D5279" w:rsidRPr="00E0558A" w:rsidRDefault="003D5279" w:rsidP="003D5279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0AFBE3" w14:textId="77777777" w:rsidR="00E8710F" w:rsidRDefault="00E8710F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14:paraId="4B6DDC73" w14:textId="77777777" w:rsidR="00E8710F" w:rsidRPr="00E8710F" w:rsidRDefault="00E8710F" w:rsidP="00E8710F">
      <w:pPr>
        <w:rPr>
          <w:lang w:val="x-none" w:eastAsia="x-none"/>
        </w:rPr>
      </w:pPr>
    </w:p>
    <w:p w14:paraId="50AF0F54" w14:textId="77777777" w:rsidR="00E8710F" w:rsidRDefault="00E8710F" w:rsidP="00E8710F">
      <w:pPr>
        <w:rPr>
          <w:lang w:val="x-none" w:eastAsia="x-none"/>
        </w:rPr>
      </w:pPr>
    </w:p>
    <w:sectPr w:rsidR="00E8710F" w:rsidSect="00BB18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72A" w14:textId="77777777" w:rsidR="00027C9A" w:rsidRDefault="00027C9A" w:rsidP="00505FA6">
      <w:r>
        <w:separator/>
      </w:r>
    </w:p>
  </w:endnote>
  <w:endnote w:type="continuationSeparator" w:id="0">
    <w:p w14:paraId="7D70AABA" w14:textId="77777777" w:rsidR="00027C9A" w:rsidRDefault="00027C9A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5121484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FB1148" w14:textId="77777777" w:rsidR="008E6F6D" w:rsidRPr="008E6F6D" w:rsidRDefault="008E6F6D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8E6F6D">
              <w:rPr>
                <w:rFonts w:asciiTheme="minorHAnsi" w:hAnsiTheme="minorHAnsi" w:cstheme="minorHAnsi"/>
                <w:sz w:val="20"/>
                <w:lang w:val="cs-CZ"/>
              </w:rPr>
              <w:t xml:space="preserve">Stránka 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D39B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E6F6D">
              <w:rPr>
                <w:rFonts w:asciiTheme="minorHAnsi" w:hAnsiTheme="minorHAnsi" w:cstheme="minorHAnsi"/>
                <w:sz w:val="20"/>
                <w:lang w:val="cs-CZ"/>
              </w:rPr>
              <w:t xml:space="preserve"> z 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D39B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8E6F6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4D2B3A0" w14:textId="77777777" w:rsidR="008E6F6D" w:rsidRDefault="008E6F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46540"/>
      <w:docPartObj>
        <w:docPartGallery w:val="Page Numbers (Bottom of Page)"/>
        <w:docPartUnique/>
      </w:docPartObj>
    </w:sdtPr>
    <w:sdtEndPr/>
    <w:sdtContent>
      <w:p w14:paraId="5404ABA5" w14:textId="77777777" w:rsidR="008E6F6D" w:rsidRDefault="008E6F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BA" w:rsidRPr="00ED39BA">
          <w:rPr>
            <w:noProof/>
            <w:lang w:val="cs-CZ"/>
          </w:rPr>
          <w:t>1</w:t>
        </w:r>
        <w:r>
          <w:fldChar w:fldCharType="end"/>
        </w:r>
      </w:p>
    </w:sdtContent>
  </w:sdt>
  <w:p w14:paraId="5239B4CD" w14:textId="77777777" w:rsidR="008E6F6D" w:rsidRDefault="008E6F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E467" w14:textId="77777777" w:rsidR="00027C9A" w:rsidRDefault="00027C9A" w:rsidP="00505FA6">
      <w:r>
        <w:separator/>
      </w:r>
    </w:p>
  </w:footnote>
  <w:footnote w:type="continuationSeparator" w:id="0">
    <w:p w14:paraId="3BA308CB" w14:textId="77777777" w:rsidR="00027C9A" w:rsidRDefault="00027C9A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1FED" w14:textId="77777777" w:rsidR="00910B20" w:rsidRDefault="00910B20" w:rsidP="00910B20">
    <w:pPr>
      <w:rPr>
        <w:rFonts w:ascii="Calibri" w:hAnsi="Calibri"/>
        <w:bCs/>
      </w:rPr>
    </w:pPr>
  </w:p>
  <w:p w14:paraId="2FAA7EB2" w14:textId="77777777" w:rsidR="00910B20" w:rsidRPr="008E6F6D" w:rsidRDefault="00910B20">
    <w:pPr>
      <w:pStyle w:val="Zhlav"/>
      <w:rPr>
        <w:rFonts w:asciiTheme="minorHAnsi" w:hAnsiTheme="minorHAnsi" w:cstheme="minorHAnsi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C2F2" w14:textId="0C4BD88F" w:rsidR="00CC2A2C" w:rsidRPr="003D5279" w:rsidRDefault="00CC2A2C" w:rsidP="00CC2A2C">
    <w:pPr>
      <w:pStyle w:val="Zhlav"/>
      <w:jc w:val="right"/>
      <w:rPr>
        <w:rFonts w:ascii="Calibri" w:hAnsi="Calibri"/>
        <w:sz w:val="22"/>
        <w:szCs w:val="22"/>
        <w:lang w:val="cs-CZ"/>
      </w:rPr>
    </w:pPr>
    <w:r w:rsidRPr="00CC2A2C">
      <w:rPr>
        <w:rFonts w:ascii="Calibri" w:hAnsi="Calibri"/>
        <w:sz w:val="22"/>
        <w:szCs w:val="22"/>
      </w:rPr>
      <w:t xml:space="preserve">Č. </w:t>
    </w:r>
    <w:r w:rsidRPr="00CC2A2C">
      <w:rPr>
        <w:rFonts w:ascii="Calibri" w:hAnsi="Calibri"/>
        <w:sz w:val="22"/>
        <w:szCs w:val="22"/>
      </w:rPr>
      <w:t>j.: NP</w:t>
    </w:r>
    <w:r w:rsidR="00C5447A">
      <w:rPr>
        <w:rFonts w:ascii="Calibri" w:hAnsi="Calibri"/>
        <w:sz w:val="22"/>
        <w:szCs w:val="22"/>
        <w:lang w:val="cs-CZ"/>
      </w:rPr>
      <w:t>U</w:t>
    </w:r>
    <w:r w:rsidRPr="00CC2A2C">
      <w:rPr>
        <w:rFonts w:ascii="Calibri" w:hAnsi="Calibri"/>
        <w:sz w:val="22"/>
        <w:szCs w:val="22"/>
      </w:rPr>
      <w:t>-430/</w:t>
    </w:r>
    <w:r w:rsidR="00ED39BA">
      <w:rPr>
        <w:rFonts w:ascii="Calibri" w:hAnsi="Calibri"/>
        <w:sz w:val="22"/>
        <w:szCs w:val="22"/>
        <w:lang w:val="cs-CZ"/>
      </w:rPr>
      <w:t>46318</w:t>
    </w:r>
    <w:r w:rsidRPr="00CC2A2C">
      <w:rPr>
        <w:rFonts w:ascii="Calibri" w:hAnsi="Calibri"/>
        <w:sz w:val="22"/>
        <w:szCs w:val="22"/>
      </w:rPr>
      <w:t>/20</w:t>
    </w:r>
    <w:r w:rsidR="007A7E66">
      <w:rPr>
        <w:rFonts w:ascii="Calibri" w:hAnsi="Calibri"/>
        <w:sz w:val="22"/>
        <w:szCs w:val="22"/>
        <w:lang w:val="cs-CZ"/>
      </w:rPr>
      <w:t>23</w:t>
    </w:r>
  </w:p>
  <w:p w14:paraId="1AE4B92C" w14:textId="77777777" w:rsidR="00CC2A2C" w:rsidRDefault="00CC2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6" w15:restartNumberingAfterBreak="0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2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1"/>
  </w:num>
  <w:num w:numId="2">
    <w:abstractNumId w:val="46"/>
  </w:num>
  <w:num w:numId="3">
    <w:abstractNumId w:val="15"/>
  </w:num>
  <w:num w:numId="4">
    <w:abstractNumId w:val="39"/>
  </w:num>
  <w:num w:numId="5">
    <w:abstractNumId w:val="42"/>
  </w:num>
  <w:num w:numId="6">
    <w:abstractNumId w:val="35"/>
  </w:num>
  <w:num w:numId="7">
    <w:abstractNumId w:val="38"/>
  </w:num>
  <w:num w:numId="8">
    <w:abstractNumId w:val="1"/>
  </w:num>
  <w:num w:numId="9">
    <w:abstractNumId w:val="54"/>
  </w:num>
  <w:num w:numId="10">
    <w:abstractNumId w:val="51"/>
  </w:num>
  <w:num w:numId="11">
    <w:abstractNumId w:val="49"/>
  </w:num>
  <w:num w:numId="12">
    <w:abstractNumId w:val="30"/>
  </w:num>
  <w:num w:numId="13">
    <w:abstractNumId w:val="50"/>
  </w:num>
  <w:num w:numId="14">
    <w:abstractNumId w:val="29"/>
  </w:num>
  <w:num w:numId="15">
    <w:abstractNumId w:val="48"/>
  </w:num>
  <w:num w:numId="16">
    <w:abstractNumId w:val="52"/>
  </w:num>
  <w:num w:numId="17">
    <w:abstractNumId w:val="28"/>
  </w:num>
  <w:num w:numId="18">
    <w:abstractNumId w:val="23"/>
  </w:num>
  <w:num w:numId="19">
    <w:abstractNumId w:val="7"/>
  </w:num>
  <w:num w:numId="20">
    <w:abstractNumId w:val="22"/>
  </w:num>
  <w:num w:numId="21">
    <w:abstractNumId w:val="53"/>
  </w:num>
  <w:num w:numId="22">
    <w:abstractNumId w:val="6"/>
  </w:num>
  <w:num w:numId="23">
    <w:abstractNumId w:val="43"/>
  </w:num>
  <w:num w:numId="24">
    <w:abstractNumId w:val="34"/>
  </w:num>
  <w:num w:numId="25">
    <w:abstractNumId w:val="16"/>
  </w:num>
  <w:num w:numId="26">
    <w:abstractNumId w:val="8"/>
  </w:num>
  <w:num w:numId="27">
    <w:abstractNumId w:val="27"/>
  </w:num>
  <w:num w:numId="28">
    <w:abstractNumId w:val="3"/>
  </w:num>
  <w:num w:numId="29">
    <w:abstractNumId w:val="12"/>
  </w:num>
  <w:num w:numId="30">
    <w:abstractNumId w:val="13"/>
  </w:num>
  <w:num w:numId="31">
    <w:abstractNumId w:val="19"/>
  </w:num>
  <w:num w:numId="32">
    <w:abstractNumId w:val="44"/>
  </w:num>
  <w:num w:numId="33">
    <w:abstractNumId w:val="47"/>
  </w:num>
  <w:num w:numId="34">
    <w:abstractNumId w:val="21"/>
  </w:num>
  <w:num w:numId="35">
    <w:abstractNumId w:val="40"/>
  </w:num>
  <w:num w:numId="36">
    <w:abstractNumId w:val="32"/>
  </w:num>
  <w:num w:numId="37">
    <w:abstractNumId w:val="10"/>
  </w:num>
  <w:num w:numId="38">
    <w:abstractNumId w:val="26"/>
  </w:num>
  <w:num w:numId="39">
    <w:abstractNumId w:val="2"/>
  </w:num>
  <w:num w:numId="40">
    <w:abstractNumId w:val="13"/>
  </w:num>
  <w:num w:numId="41">
    <w:abstractNumId w:val="13"/>
  </w:num>
  <w:num w:numId="42">
    <w:abstractNumId w:val="13"/>
  </w:num>
  <w:num w:numId="43">
    <w:abstractNumId w:val="17"/>
  </w:num>
  <w:num w:numId="44">
    <w:abstractNumId w:val="24"/>
  </w:num>
  <w:num w:numId="45">
    <w:abstractNumId w:val="9"/>
  </w:num>
  <w:num w:numId="46">
    <w:abstractNumId w:val="25"/>
  </w:num>
  <w:num w:numId="47">
    <w:abstractNumId w:val="55"/>
  </w:num>
  <w:num w:numId="48">
    <w:abstractNumId w:val="14"/>
  </w:num>
  <w:num w:numId="49">
    <w:abstractNumId w:val="18"/>
  </w:num>
  <w:num w:numId="50">
    <w:abstractNumId w:val="20"/>
  </w:num>
  <w:num w:numId="51">
    <w:abstractNumId w:val="41"/>
  </w:num>
  <w:num w:numId="52">
    <w:abstractNumId w:val="11"/>
  </w:num>
  <w:num w:numId="53">
    <w:abstractNumId w:val="36"/>
  </w:num>
  <w:num w:numId="54">
    <w:abstractNumId w:val="5"/>
  </w:num>
  <w:num w:numId="55">
    <w:abstractNumId w:val="37"/>
  </w:num>
  <w:num w:numId="56">
    <w:abstractNumId w:val="45"/>
  </w:num>
  <w:num w:numId="57">
    <w:abstractNumId w:val="33"/>
  </w:num>
  <w:num w:numId="58">
    <w:abstractNumId w:val="4"/>
  </w:num>
  <w:num w:numId="59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59"/>
    <w:rsid w:val="00007283"/>
    <w:rsid w:val="0002059C"/>
    <w:rsid w:val="00027C9A"/>
    <w:rsid w:val="00027CAA"/>
    <w:rsid w:val="000329F1"/>
    <w:rsid w:val="000375FA"/>
    <w:rsid w:val="00063DBB"/>
    <w:rsid w:val="00070156"/>
    <w:rsid w:val="00085A56"/>
    <w:rsid w:val="00090B61"/>
    <w:rsid w:val="00091CC4"/>
    <w:rsid w:val="00091FA1"/>
    <w:rsid w:val="00093AC7"/>
    <w:rsid w:val="000A1EA7"/>
    <w:rsid w:val="000B0654"/>
    <w:rsid w:val="000B46AB"/>
    <w:rsid w:val="000C2590"/>
    <w:rsid w:val="000C366D"/>
    <w:rsid w:val="000D5A10"/>
    <w:rsid w:val="000D5AF7"/>
    <w:rsid w:val="00104126"/>
    <w:rsid w:val="00104850"/>
    <w:rsid w:val="00107333"/>
    <w:rsid w:val="00107B0F"/>
    <w:rsid w:val="00115D09"/>
    <w:rsid w:val="0012513F"/>
    <w:rsid w:val="0012550E"/>
    <w:rsid w:val="00134387"/>
    <w:rsid w:val="00137486"/>
    <w:rsid w:val="00141823"/>
    <w:rsid w:val="0014496B"/>
    <w:rsid w:val="00155E8C"/>
    <w:rsid w:val="00156C10"/>
    <w:rsid w:val="00170506"/>
    <w:rsid w:val="00181282"/>
    <w:rsid w:val="00187962"/>
    <w:rsid w:val="001A4262"/>
    <w:rsid w:val="001B242D"/>
    <w:rsid w:val="001D013A"/>
    <w:rsid w:val="001D3C3E"/>
    <w:rsid w:val="001D6E7D"/>
    <w:rsid w:val="001E7B8E"/>
    <w:rsid w:val="001F4F6F"/>
    <w:rsid w:val="001F50E8"/>
    <w:rsid w:val="001F6100"/>
    <w:rsid w:val="00201282"/>
    <w:rsid w:val="002012A8"/>
    <w:rsid w:val="0021707C"/>
    <w:rsid w:val="00246701"/>
    <w:rsid w:val="002529D9"/>
    <w:rsid w:val="00262D6A"/>
    <w:rsid w:val="00272652"/>
    <w:rsid w:val="00272FDD"/>
    <w:rsid w:val="00280296"/>
    <w:rsid w:val="00282C8D"/>
    <w:rsid w:val="00295108"/>
    <w:rsid w:val="002B2F38"/>
    <w:rsid w:val="002C2C42"/>
    <w:rsid w:val="002C55D9"/>
    <w:rsid w:val="002C651C"/>
    <w:rsid w:val="002D042B"/>
    <w:rsid w:val="002D5366"/>
    <w:rsid w:val="002E3657"/>
    <w:rsid w:val="002E7952"/>
    <w:rsid w:val="002F00BE"/>
    <w:rsid w:val="002F0AD5"/>
    <w:rsid w:val="003045ED"/>
    <w:rsid w:val="00305E4B"/>
    <w:rsid w:val="0031038C"/>
    <w:rsid w:val="00310F36"/>
    <w:rsid w:val="003200C0"/>
    <w:rsid w:val="00323A61"/>
    <w:rsid w:val="003435D7"/>
    <w:rsid w:val="00345868"/>
    <w:rsid w:val="00353CB0"/>
    <w:rsid w:val="00390996"/>
    <w:rsid w:val="00392320"/>
    <w:rsid w:val="00395BDA"/>
    <w:rsid w:val="00395F17"/>
    <w:rsid w:val="003974CE"/>
    <w:rsid w:val="003A0831"/>
    <w:rsid w:val="003A16B8"/>
    <w:rsid w:val="003A1D95"/>
    <w:rsid w:val="003B4905"/>
    <w:rsid w:val="003C15D0"/>
    <w:rsid w:val="003C480A"/>
    <w:rsid w:val="003D5279"/>
    <w:rsid w:val="003E3265"/>
    <w:rsid w:val="003E602A"/>
    <w:rsid w:val="003F0ED3"/>
    <w:rsid w:val="003F43C0"/>
    <w:rsid w:val="003F4BA8"/>
    <w:rsid w:val="003F67E4"/>
    <w:rsid w:val="00404B38"/>
    <w:rsid w:val="0040665F"/>
    <w:rsid w:val="00414B9D"/>
    <w:rsid w:val="0041547B"/>
    <w:rsid w:val="00422C02"/>
    <w:rsid w:val="0043454A"/>
    <w:rsid w:val="0044406D"/>
    <w:rsid w:val="00452BC9"/>
    <w:rsid w:val="00465422"/>
    <w:rsid w:val="004723BB"/>
    <w:rsid w:val="00472DAC"/>
    <w:rsid w:val="00480ABD"/>
    <w:rsid w:val="00486A59"/>
    <w:rsid w:val="004925FD"/>
    <w:rsid w:val="004A1D5E"/>
    <w:rsid w:val="004A36F6"/>
    <w:rsid w:val="004A7204"/>
    <w:rsid w:val="004C3710"/>
    <w:rsid w:val="004C60A9"/>
    <w:rsid w:val="004E5273"/>
    <w:rsid w:val="004F264E"/>
    <w:rsid w:val="00505FA6"/>
    <w:rsid w:val="00507B8C"/>
    <w:rsid w:val="005223C5"/>
    <w:rsid w:val="0053297E"/>
    <w:rsid w:val="0054461A"/>
    <w:rsid w:val="0054614C"/>
    <w:rsid w:val="005627EB"/>
    <w:rsid w:val="00562896"/>
    <w:rsid w:val="00571A61"/>
    <w:rsid w:val="00573CF9"/>
    <w:rsid w:val="00575371"/>
    <w:rsid w:val="00576B4D"/>
    <w:rsid w:val="005863C7"/>
    <w:rsid w:val="005875F8"/>
    <w:rsid w:val="005970A0"/>
    <w:rsid w:val="005A1AB7"/>
    <w:rsid w:val="005A32D1"/>
    <w:rsid w:val="005A7528"/>
    <w:rsid w:val="005A7A03"/>
    <w:rsid w:val="005B372D"/>
    <w:rsid w:val="005B504F"/>
    <w:rsid w:val="005D23BE"/>
    <w:rsid w:val="005D6D88"/>
    <w:rsid w:val="005F1DC0"/>
    <w:rsid w:val="005F57F3"/>
    <w:rsid w:val="00602DDB"/>
    <w:rsid w:val="006035D0"/>
    <w:rsid w:val="00616ACC"/>
    <w:rsid w:val="00617E45"/>
    <w:rsid w:val="00622766"/>
    <w:rsid w:val="00624A2B"/>
    <w:rsid w:val="006257DA"/>
    <w:rsid w:val="00635065"/>
    <w:rsid w:val="00637AD5"/>
    <w:rsid w:val="0064015C"/>
    <w:rsid w:val="0065283D"/>
    <w:rsid w:val="00661AD9"/>
    <w:rsid w:val="00662740"/>
    <w:rsid w:val="00670F85"/>
    <w:rsid w:val="00677F20"/>
    <w:rsid w:val="00686FA4"/>
    <w:rsid w:val="006B74F7"/>
    <w:rsid w:val="006B7588"/>
    <w:rsid w:val="006C2020"/>
    <w:rsid w:val="006C613B"/>
    <w:rsid w:val="006D18F6"/>
    <w:rsid w:val="006E7E48"/>
    <w:rsid w:val="006F4CE9"/>
    <w:rsid w:val="0070663C"/>
    <w:rsid w:val="00723279"/>
    <w:rsid w:val="00724D95"/>
    <w:rsid w:val="00726D69"/>
    <w:rsid w:val="00727907"/>
    <w:rsid w:val="007305CC"/>
    <w:rsid w:val="00731F95"/>
    <w:rsid w:val="00740A8B"/>
    <w:rsid w:val="00743348"/>
    <w:rsid w:val="007470E5"/>
    <w:rsid w:val="0076002D"/>
    <w:rsid w:val="0076658C"/>
    <w:rsid w:val="007676DC"/>
    <w:rsid w:val="0077143D"/>
    <w:rsid w:val="00772BCE"/>
    <w:rsid w:val="00792EFA"/>
    <w:rsid w:val="0079370D"/>
    <w:rsid w:val="0079658C"/>
    <w:rsid w:val="0079793A"/>
    <w:rsid w:val="007A0507"/>
    <w:rsid w:val="007A0719"/>
    <w:rsid w:val="007A737B"/>
    <w:rsid w:val="007A7E66"/>
    <w:rsid w:val="007B2F57"/>
    <w:rsid w:val="007B56C5"/>
    <w:rsid w:val="007C0518"/>
    <w:rsid w:val="007C58B2"/>
    <w:rsid w:val="007D2A6D"/>
    <w:rsid w:val="007F1085"/>
    <w:rsid w:val="007F1F7C"/>
    <w:rsid w:val="00805769"/>
    <w:rsid w:val="00805A33"/>
    <w:rsid w:val="008066A0"/>
    <w:rsid w:val="00806836"/>
    <w:rsid w:val="008213ED"/>
    <w:rsid w:val="008346DC"/>
    <w:rsid w:val="00843C84"/>
    <w:rsid w:val="00846153"/>
    <w:rsid w:val="008464DA"/>
    <w:rsid w:val="00855BC4"/>
    <w:rsid w:val="00857CD8"/>
    <w:rsid w:val="00860DA5"/>
    <w:rsid w:val="00862360"/>
    <w:rsid w:val="00864017"/>
    <w:rsid w:val="00866184"/>
    <w:rsid w:val="00867B60"/>
    <w:rsid w:val="00887D59"/>
    <w:rsid w:val="008A0428"/>
    <w:rsid w:val="008A4066"/>
    <w:rsid w:val="008B0D0A"/>
    <w:rsid w:val="008B7300"/>
    <w:rsid w:val="008C2939"/>
    <w:rsid w:val="008C583D"/>
    <w:rsid w:val="008D534A"/>
    <w:rsid w:val="008D5888"/>
    <w:rsid w:val="008D5DA3"/>
    <w:rsid w:val="008D6BA4"/>
    <w:rsid w:val="008E19B3"/>
    <w:rsid w:val="008E4C4C"/>
    <w:rsid w:val="008E6F6D"/>
    <w:rsid w:val="009077B0"/>
    <w:rsid w:val="00910B20"/>
    <w:rsid w:val="0091506D"/>
    <w:rsid w:val="00917104"/>
    <w:rsid w:val="00920033"/>
    <w:rsid w:val="00920A0F"/>
    <w:rsid w:val="0092453C"/>
    <w:rsid w:val="00936FD5"/>
    <w:rsid w:val="0094604F"/>
    <w:rsid w:val="0094684D"/>
    <w:rsid w:val="009509EB"/>
    <w:rsid w:val="00952F3D"/>
    <w:rsid w:val="00953FE0"/>
    <w:rsid w:val="00957B2E"/>
    <w:rsid w:val="00961C3B"/>
    <w:rsid w:val="00994634"/>
    <w:rsid w:val="009A1ADA"/>
    <w:rsid w:val="009A49F4"/>
    <w:rsid w:val="009B5946"/>
    <w:rsid w:val="009C69BA"/>
    <w:rsid w:val="009D527A"/>
    <w:rsid w:val="009D592F"/>
    <w:rsid w:val="009E0684"/>
    <w:rsid w:val="009F024B"/>
    <w:rsid w:val="00A256F9"/>
    <w:rsid w:val="00A265B7"/>
    <w:rsid w:val="00A26794"/>
    <w:rsid w:val="00A42A78"/>
    <w:rsid w:val="00A44824"/>
    <w:rsid w:val="00A66AB7"/>
    <w:rsid w:val="00A672B9"/>
    <w:rsid w:val="00A73AA3"/>
    <w:rsid w:val="00A74F04"/>
    <w:rsid w:val="00A8350A"/>
    <w:rsid w:val="00A92F88"/>
    <w:rsid w:val="00AA1B0F"/>
    <w:rsid w:val="00AA66C3"/>
    <w:rsid w:val="00AA6C2A"/>
    <w:rsid w:val="00AA7424"/>
    <w:rsid w:val="00AA7654"/>
    <w:rsid w:val="00AB42AF"/>
    <w:rsid w:val="00AB5132"/>
    <w:rsid w:val="00AC5B02"/>
    <w:rsid w:val="00AD2A89"/>
    <w:rsid w:val="00AD6AE9"/>
    <w:rsid w:val="00AF4662"/>
    <w:rsid w:val="00AF50B5"/>
    <w:rsid w:val="00AF7DA2"/>
    <w:rsid w:val="00B10D81"/>
    <w:rsid w:val="00B212C1"/>
    <w:rsid w:val="00B23E03"/>
    <w:rsid w:val="00B33C58"/>
    <w:rsid w:val="00B36280"/>
    <w:rsid w:val="00B3656D"/>
    <w:rsid w:val="00B45A61"/>
    <w:rsid w:val="00B607AF"/>
    <w:rsid w:val="00B80E78"/>
    <w:rsid w:val="00B82331"/>
    <w:rsid w:val="00B92FC7"/>
    <w:rsid w:val="00B937B7"/>
    <w:rsid w:val="00B94564"/>
    <w:rsid w:val="00B94EA3"/>
    <w:rsid w:val="00BA10BC"/>
    <w:rsid w:val="00BB1800"/>
    <w:rsid w:val="00BB4C1A"/>
    <w:rsid w:val="00BD3274"/>
    <w:rsid w:val="00BD3927"/>
    <w:rsid w:val="00BD4E7F"/>
    <w:rsid w:val="00BE300E"/>
    <w:rsid w:val="00BE7298"/>
    <w:rsid w:val="00C053BA"/>
    <w:rsid w:val="00C13514"/>
    <w:rsid w:val="00C16F74"/>
    <w:rsid w:val="00C241F3"/>
    <w:rsid w:val="00C33584"/>
    <w:rsid w:val="00C51148"/>
    <w:rsid w:val="00C5447A"/>
    <w:rsid w:val="00C563FA"/>
    <w:rsid w:val="00C60334"/>
    <w:rsid w:val="00C65B15"/>
    <w:rsid w:val="00C77916"/>
    <w:rsid w:val="00C77B77"/>
    <w:rsid w:val="00C86DF8"/>
    <w:rsid w:val="00CA35D1"/>
    <w:rsid w:val="00CA39B2"/>
    <w:rsid w:val="00CA6AB9"/>
    <w:rsid w:val="00CC2A2C"/>
    <w:rsid w:val="00CD0163"/>
    <w:rsid w:val="00CD7A38"/>
    <w:rsid w:val="00CE21AE"/>
    <w:rsid w:val="00CF341F"/>
    <w:rsid w:val="00D0191C"/>
    <w:rsid w:val="00D07B7B"/>
    <w:rsid w:val="00D103E5"/>
    <w:rsid w:val="00D146CF"/>
    <w:rsid w:val="00D178D1"/>
    <w:rsid w:val="00D20249"/>
    <w:rsid w:val="00D362B1"/>
    <w:rsid w:val="00D46F38"/>
    <w:rsid w:val="00D47A89"/>
    <w:rsid w:val="00D64CF4"/>
    <w:rsid w:val="00D67E2B"/>
    <w:rsid w:val="00D81752"/>
    <w:rsid w:val="00D91428"/>
    <w:rsid w:val="00D969F2"/>
    <w:rsid w:val="00DA3200"/>
    <w:rsid w:val="00DB0A0D"/>
    <w:rsid w:val="00DB60E0"/>
    <w:rsid w:val="00DC315C"/>
    <w:rsid w:val="00DC36CD"/>
    <w:rsid w:val="00DC749D"/>
    <w:rsid w:val="00DD4155"/>
    <w:rsid w:val="00DF2BB7"/>
    <w:rsid w:val="00DF59DD"/>
    <w:rsid w:val="00E01FE5"/>
    <w:rsid w:val="00E03A7B"/>
    <w:rsid w:val="00E0558A"/>
    <w:rsid w:val="00E12273"/>
    <w:rsid w:val="00E15A96"/>
    <w:rsid w:val="00E47EEC"/>
    <w:rsid w:val="00E57B18"/>
    <w:rsid w:val="00E73843"/>
    <w:rsid w:val="00E75390"/>
    <w:rsid w:val="00E8710F"/>
    <w:rsid w:val="00E90ACA"/>
    <w:rsid w:val="00E97A9E"/>
    <w:rsid w:val="00EB2564"/>
    <w:rsid w:val="00EB25B9"/>
    <w:rsid w:val="00EC1D9D"/>
    <w:rsid w:val="00EC5307"/>
    <w:rsid w:val="00ED063E"/>
    <w:rsid w:val="00ED39BA"/>
    <w:rsid w:val="00EE7429"/>
    <w:rsid w:val="00EF24D6"/>
    <w:rsid w:val="00F16BF3"/>
    <w:rsid w:val="00F24C97"/>
    <w:rsid w:val="00F40651"/>
    <w:rsid w:val="00F431DA"/>
    <w:rsid w:val="00F60FB2"/>
    <w:rsid w:val="00F71B48"/>
    <w:rsid w:val="00F72BB9"/>
    <w:rsid w:val="00FA20C9"/>
    <w:rsid w:val="00FA3067"/>
    <w:rsid w:val="00FA6236"/>
    <w:rsid w:val="00FB0811"/>
    <w:rsid w:val="00FB0B45"/>
    <w:rsid w:val="00FB18DF"/>
    <w:rsid w:val="00FB248C"/>
    <w:rsid w:val="00FB3C11"/>
    <w:rsid w:val="00FC0A4F"/>
    <w:rsid w:val="00FC2433"/>
    <w:rsid w:val="00FD75A8"/>
    <w:rsid w:val="00FE2B27"/>
    <w:rsid w:val="00FF0A1C"/>
    <w:rsid w:val="00FF136A"/>
    <w:rsid w:val="00FF21B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547305"/>
  <w15:docId w15:val="{AC4CA219-9F44-4E4F-B8C1-0722280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 w:eastAsia="x-non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semiHidden/>
    <w:unhideWhenUsed/>
    <w:rsid w:val="00CC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C2A2C"/>
    <w:rPr>
      <w:rFonts w:ascii="Courier New" w:hAnsi="Courier New" w:cs="Courier New"/>
      <w:lang w:eastAsia="ar-SA"/>
    </w:rPr>
  </w:style>
  <w:style w:type="character" w:customStyle="1" w:styleId="NzevChar">
    <w:name w:val="Název Char"/>
    <w:link w:val="Nzev"/>
    <w:rsid w:val="00CC2A2C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D520EC-F9C9-479A-A9FC-A94DC1F49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FC983-8734-42BF-B860-7BE9423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3705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Hewlett-Packard Company</Company>
  <LinksUpToDate>false</LinksUpToDate>
  <CharactersWithSpaces>24915</CharactersWithSpaces>
  <SharedDoc>false</SharedDoc>
  <HLinks>
    <vt:vector size="24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98738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99118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99476</vt:i4>
      </vt:variant>
      <vt:variant>
        <vt:i4>1027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frankova</cp:lastModifiedBy>
  <cp:revision>4</cp:revision>
  <cp:lastPrinted>2022-10-12T08:31:00Z</cp:lastPrinted>
  <dcterms:created xsi:type="dcterms:W3CDTF">2023-06-02T13:04:00Z</dcterms:created>
  <dcterms:modified xsi:type="dcterms:W3CDTF">2023-06-02T13:13:00Z</dcterms:modified>
</cp:coreProperties>
</file>