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31" w:rsidRPr="008F0293" w:rsidRDefault="00A44CBF" w:rsidP="00A44CBF">
      <w:pPr>
        <w:pStyle w:val="Nadpis1"/>
        <w:spacing w:before="240" w:after="120"/>
        <w:ind w:left="431" w:hanging="431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</w:p>
    <w:p w:rsidR="00057B31" w:rsidRPr="00A44CBF" w:rsidRDefault="00A44CBF" w:rsidP="006D7378">
      <w:pPr>
        <w:keepLines/>
        <w:widowControl w:val="0"/>
        <w:ind w:firstLine="0"/>
        <w:rPr>
          <w:rFonts w:ascii="Calibri" w:hAnsi="Calibri"/>
          <w:b/>
        </w:rPr>
      </w:pPr>
      <w:r w:rsidRPr="00A44CBF">
        <w:rPr>
          <w:rFonts w:ascii="Calibri" w:hAnsi="Calibri"/>
          <w:b/>
        </w:rPr>
        <w:t xml:space="preserve">K-Stav s.r.o. 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  <w:b/>
        </w:rPr>
      </w:pPr>
      <w:r w:rsidRPr="00A44CBF">
        <w:rPr>
          <w:rFonts w:ascii="Calibri" w:hAnsi="Calibri"/>
          <w:b/>
        </w:rPr>
        <w:t xml:space="preserve">zapsaný/á v obchodní rejstříku vedeném </w:t>
      </w:r>
      <w:r w:rsidR="00A44CBF" w:rsidRPr="00A44CBF">
        <w:rPr>
          <w:rFonts w:ascii="Calibri" w:hAnsi="Calibri"/>
          <w:b/>
        </w:rPr>
        <w:t>Krajským soudem v Ústí nad Labem</w:t>
      </w:r>
      <w:r w:rsidRPr="00A44CBF">
        <w:rPr>
          <w:rFonts w:ascii="Calibri" w:hAnsi="Calibri"/>
          <w:b/>
        </w:rPr>
        <w:t xml:space="preserve"> v</w:t>
      </w:r>
      <w:r w:rsidR="00A44CBF" w:rsidRPr="00A44CBF">
        <w:rPr>
          <w:rFonts w:ascii="Calibri" w:hAnsi="Calibri"/>
          <w:b/>
        </w:rPr>
        <w:t> </w:t>
      </w:r>
      <w:r w:rsidRPr="00A44CBF">
        <w:rPr>
          <w:rFonts w:ascii="Calibri" w:hAnsi="Calibri"/>
          <w:b/>
        </w:rPr>
        <w:t>oddíle</w:t>
      </w:r>
      <w:r w:rsidR="00A44CBF" w:rsidRPr="00A44CBF">
        <w:rPr>
          <w:rFonts w:ascii="Calibri" w:hAnsi="Calibri"/>
          <w:b/>
        </w:rPr>
        <w:t xml:space="preserve"> C</w:t>
      </w:r>
      <w:r w:rsidRPr="00A44CBF">
        <w:rPr>
          <w:rFonts w:ascii="Calibri" w:hAnsi="Calibri"/>
          <w:b/>
        </w:rPr>
        <w:t>, vložka</w:t>
      </w:r>
      <w:r w:rsidR="00A44CBF">
        <w:rPr>
          <w:rFonts w:ascii="Calibri" w:hAnsi="Calibri"/>
          <w:b/>
        </w:rPr>
        <w:t xml:space="preserve"> </w:t>
      </w:r>
      <w:r w:rsidR="00A44CBF" w:rsidRPr="00A44CBF">
        <w:rPr>
          <w:rFonts w:ascii="Calibri" w:hAnsi="Calibri"/>
          <w:b/>
        </w:rPr>
        <w:t>5589</w:t>
      </w:r>
      <w:r w:rsidRPr="00A44CBF">
        <w:rPr>
          <w:rFonts w:ascii="Calibri" w:hAnsi="Calibri"/>
          <w:b/>
        </w:rPr>
        <w:t xml:space="preserve"> </w:t>
      </w:r>
      <w:r w:rsidR="00A44CBF" w:rsidRPr="00A44CBF">
        <w:rPr>
          <w:rFonts w:ascii="Calibri" w:hAnsi="Calibri"/>
          <w:b/>
        </w:rPr>
        <w:t xml:space="preserve"> </w:t>
      </w:r>
    </w:p>
    <w:p w:rsidR="00A44CBF" w:rsidRPr="004906A4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Fonts w:ascii="Calibri" w:hAnsi="Calibri"/>
        </w:rPr>
        <w:t>se sídlem:</w:t>
      </w:r>
      <w:r w:rsidR="00A44CBF">
        <w:rPr>
          <w:rFonts w:ascii="Calibri" w:hAnsi="Calibri"/>
        </w:rPr>
        <w:t xml:space="preserve"> </w:t>
      </w:r>
      <w:r w:rsidR="00A44CBF" w:rsidRPr="004906A4">
        <w:rPr>
          <w:rFonts w:ascii="Calibri" w:hAnsi="Calibri"/>
        </w:rPr>
        <w:t>Skupova 559/31, 415 01 Teplice</w:t>
      </w:r>
      <w:r w:rsidRPr="004906A4">
        <w:rPr>
          <w:rFonts w:ascii="Calibri" w:hAnsi="Calibri"/>
        </w:rPr>
        <w:t xml:space="preserve"> </w:t>
      </w:r>
    </w:p>
    <w:p w:rsidR="00057B31" w:rsidRPr="00D5086A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D5086A">
        <w:rPr>
          <w:rFonts w:ascii="Calibri" w:hAnsi="Calibri"/>
        </w:rPr>
        <w:t xml:space="preserve">IČO: </w:t>
      </w:r>
      <w:r w:rsidR="00A44CBF" w:rsidRPr="00D5086A">
        <w:rPr>
          <w:rFonts w:ascii="Calibri" w:hAnsi="Calibri"/>
        </w:rPr>
        <w:t>490 99 396, DIĆ: CZ 49099396</w:t>
      </w:r>
    </w:p>
    <w:p w:rsidR="00057B31" w:rsidRPr="004906A4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CE6C90">
        <w:rPr>
          <w:rFonts w:ascii="Calibri" w:hAnsi="Calibri"/>
        </w:rPr>
        <w:t xml:space="preserve">zastoupený: </w:t>
      </w:r>
      <w:r w:rsidR="004906A4" w:rsidRPr="00CE6C90">
        <w:rPr>
          <w:rFonts w:ascii="Calibri" w:hAnsi="Calibri"/>
        </w:rPr>
        <w:t xml:space="preserve">panem Luďkem </w:t>
      </w:r>
      <w:proofErr w:type="spellStart"/>
      <w:r w:rsidR="004906A4" w:rsidRPr="00CE6C90">
        <w:rPr>
          <w:rFonts w:ascii="Calibri" w:hAnsi="Calibri"/>
        </w:rPr>
        <w:t>Kieswetterem</w:t>
      </w:r>
      <w:proofErr w:type="spellEnd"/>
      <w:r w:rsidR="001A75A5">
        <w:rPr>
          <w:rFonts w:ascii="Calibri" w:hAnsi="Calibri"/>
        </w:rPr>
        <w:t xml:space="preserve"> na základě plné moci</w:t>
      </w:r>
    </w:p>
    <w:p w:rsidR="000E5BF8" w:rsidRPr="008F0293" w:rsidRDefault="000E5BF8" w:rsidP="006D7378">
      <w:pPr>
        <w:keepLines/>
        <w:widowControl w:val="0"/>
        <w:ind w:firstLine="0"/>
        <w:rPr>
          <w:rFonts w:ascii="Calibri" w:hAnsi="Calibri"/>
        </w:rPr>
      </w:pPr>
      <w:r w:rsidRPr="00D5086A">
        <w:rPr>
          <w:rFonts w:ascii="Calibri" w:hAnsi="Calibri"/>
        </w:rPr>
        <w:t>(dále jen „</w:t>
      </w:r>
      <w:r w:rsidRPr="00D5086A">
        <w:rPr>
          <w:rFonts w:ascii="Calibri" w:hAnsi="Calibri"/>
          <w:b/>
        </w:rPr>
        <w:t>pronajímatel</w:t>
      </w:r>
      <w:r w:rsidRPr="00D5086A">
        <w:rPr>
          <w:rFonts w:ascii="Calibri" w:hAnsi="Calibri"/>
        </w:rPr>
        <w:t>“)</w:t>
      </w:r>
    </w:p>
    <w:p w:rsidR="000E5BF8" w:rsidRPr="008F0293" w:rsidRDefault="000E5BF8" w:rsidP="006D7378">
      <w:pPr>
        <w:keepLines/>
        <w:widowControl w:val="0"/>
        <w:ind w:firstLine="0"/>
        <w:rPr>
          <w:rFonts w:ascii="Calibri" w:hAnsi="Calibri"/>
        </w:rPr>
      </w:pPr>
    </w:p>
    <w:p w:rsidR="000E5BF8" w:rsidRPr="008F0293" w:rsidRDefault="000E5BF8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Fonts w:ascii="Calibri" w:hAnsi="Calibri"/>
        </w:rPr>
        <w:t>a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Style w:val="Siln"/>
          <w:rFonts w:ascii="Calibri" w:hAnsi="Calibri"/>
        </w:rPr>
        <w:t>Národní památkový ústav,</w:t>
      </w:r>
      <w:r w:rsidRPr="008F0293">
        <w:rPr>
          <w:rFonts w:ascii="Calibri" w:hAnsi="Calibri"/>
        </w:rPr>
        <w:t xml:space="preserve"> státní příspěvková organizace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Fonts w:ascii="Calibri" w:hAnsi="Calibri"/>
        </w:rPr>
        <w:t>IČO: 75032333, DIČ: CZ75032333,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Fonts w:ascii="Calibri" w:hAnsi="Calibri"/>
        </w:rPr>
        <w:t>se sídlem: Valdštejnské nám. 162/3, PSČ 118 01 Praha 1 – Malá Strana,</w:t>
      </w:r>
    </w:p>
    <w:p w:rsidR="00057B31" w:rsidRPr="004906A4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4906A4">
        <w:rPr>
          <w:rFonts w:ascii="Calibri" w:hAnsi="Calibri"/>
        </w:rPr>
        <w:t>zastoupen:</w:t>
      </w:r>
      <w:r w:rsidR="00B66F56">
        <w:rPr>
          <w:rFonts w:ascii="Calibri" w:hAnsi="Calibri"/>
        </w:rPr>
        <w:t xml:space="preserve"> </w:t>
      </w:r>
      <w:r w:rsidR="004906A4" w:rsidRPr="004906A4">
        <w:rPr>
          <w:rFonts w:ascii="Calibri" w:hAnsi="Calibri"/>
        </w:rPr>
        <w:t xml:space="preserve">Janou </w:t>
      </w:r>
      <w:proofErr w:type="spellStart"/>
      <w:r w:rsidR="004906A4" w:rsidRPr="004906A4">
        <w:rPr>
          <w:rFonts w:ascii="Calibri" w:hAnsi="Calibri"/>
        </w:rPr>
        <w:t>Zimandlovou</w:t>
      </w:r>
      <w:proofErr w:type="spellEnd"/>
      <w:r w:rsidR="004906A4" w:rsidRPr="004906A4">
        <w:rPr>
          <w:rFonts w:ascii="Calibri" w:hAnsi="Calibri"/>
        </w:rPr>
        <w:t>, vedoucí správy zámku Ploskovice</w:t>
      </w:r>
      <w:r w:rsidRPr="004906A4">
        <w:rPr>
          <w:rFonts w:ascii="Calibri" w:hAnsi="Calibri"/>
        </w:rPr>
        <w:fldChar w:fldCharType="begin"/>
      </w:r>
      <w:r w:rsidRPr="004906A4">
        <w:rPr>
          <w:rFonts w:ascii="Calibri" w:hAnsi="Calibri"/>
        </w:rPr>
        <w:instrText xml:space="preserve"> AUTOTEXTLIST  \s 1  \* MERGEFORMAT </w:instrText>
      </w:r>
      <w:r w:rsidRPr="004906A4">
        <w:rPr>
          <w:rFonts w:ascii="Calibri" w:hAnsi="Calibri"/>
        </w:rPr>
        <w:fldChar w:fldCharType="end"/>
      </w:r>
      <w:r w:rsidRPr="004906A4">
        <w:rPr>
          <w:rFonts w:ascii="Calibri" w:hAnsi="Calibri"/>
        </w:rPr>
        <w:fldChar w:fldCharType="begin"/>
      </w:r>
      <w:r w:rsidRPr="004906A4">
        <w:rPr>
          <w:rFonts w:ascii="Calibri" w:hAnsi="Calibri"/>
        </w:rPr>
        <w:instrText xml:space="preserve"> AUTOTEXTLIST   \* MERGEFORMAT </w:instrText>
      </w:r>
      <w:r w:rsidRPr="004906A4">
        <w:rPr>
          <w:rFonts w:ascii="Calibri" w:hAnsi="Calibri"/>
        </w:rPr>
        <w:fldChar w:fldCharType="end"/>
      </w:r>
      <w:r w:rsidRPr="004906A4">
        <w:rPr>
          <w:rFonts w:ascii="Calibri" w:hAnsi="Calibri"/>
        </w:rPr>
        <w:t>,</w:t>
      </w:r>
    </w:p>
    <w:p w:rsidR="00057B31" w:rsidRPr="004906A4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4906A4">
        <w:rPr>
          <w:rFonts w:ascii="Calibri" w:hAnsi="Calibri"/>
        </w:rPr>
        <w:t xml:space="preserve">bankovní spojení: </w:t>
      </w:r>
      <w:r w:rsidR="0013346E">
        <w:rPr>
          <w:rFonts w:ascii="Calibri" w:hAnsi="Calibri"/>
        </w:rPr>
        <w:t>XXXX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  <w:highlight w:val="lightGray"/>
        </w:rPr>
      </w:pPr>
    </w:p>
    <w:p w:rsidR="00057B31" w:rsidRPr="00D5086A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D5086A">
        <w:rPr>
          <w:rStyle w:val="Zvraznn"/>
          <w:rFonts w:ascii="Calibri" w:hAnsi="Calibri"/>
          <w:b/>
          <w:bCs/>
        </w:rPr>
        <w:t>Doručovací adresa:</w:t>
      </w:r>
    </w:p>
    <w:p w:rsidR="00057B31" w:rsidRPr="00D5086A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D5086A">
        <w:rPr>
          <w:rFonts w:ascii="Calibri" w:hAnsi="Calibri"/>
        </w:rPr>
        <w:t>Národní památkový ústav, správa</w:t>
      </w:r>
      <w:r w:rsidR="004906A4" w:rsidRPr="00D5086A">
        <w:rPr>
          <w:rFonts w:ascii="Calibri" w:hAnsi="Calibri"/>
        </w:rPr>
        <w:t xml:space="preserve"> zámku Ploskovice adresa</w:t>
      </w:r>
      <w:r w:rsidRPr="00D5086A">
        <w:rPr>
          <w:rFonts w:ascii="Calibri" w:hAnsi="Calibri"/>
        </w:rPr>
        <w:t xml:space="preserve">: </w:t>
      </w:r>
      <w:r w:rsidR="004906A4" w:rsidRPr="00D5086A">
        <w:rPr>
          <w:rFonts w:ascii="Calibri" w:hAnsi="Calibri"/>
        </w:rPr>
        <w:t>Ploskovice 1, 416 42 Ploskovice</w:t>
      </w:r>
    </w:p>
    <w:p w:rsidR="00057B31" w:rsidRPr="008F0293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D5086A">
        <w:rPr>
          <w:rFonts w:ascii="Calibri" w:hAnsi="Calibri"/>
        </w:rPr>
        <w:t>tel.: +420</w:t>
      </w:r>
      <w:r w:rsidR="004906A4" w:rsidRPr="00D5086A">
        <w:rPr>
          <w:rFonts w:ascii="Calibri" w:hAnsi="Calibri"/>
        </w:rPr>
        <w:t> 416 749 092, e-mail: ploskovice@npu.cz</w:t>
      </w:r>
    </w:p>
    <w:p w:rsidR="000E5BF8" w:rsidRPr="008F0293" w:rsidRDefault="00057B31" w:rsidP="006D7378">
      <w:pPr>
        <w:keepLines/>
        <w:widowControl w:val="0"/>
        <w:ind w:firstLine="0"/>
        <w:rPr>
          <w:rFonts w:ascii="Calibri" w:hAnsi="Calibri"/>
        </w:rPr>
      </w:pPr>
      <w:r w:rsidRPr="008F0293">
        <w:rPr>
          <w:rFonts w:ascii="Calibri" w:hAnsi="Calibri"/>
        </w:rPr>
        <w:t xml:space="preserve"> </w:t>
      </w:r>
      <w:r w:rsidR="000E5BF8" w:rsidRPr="008F0293">
        <w:rPr>
          <w:rFonts w:ascii="Calibri" w:hAnsi="Calibri"/>
        </w:rPr>
        <w:t>(dále jen „</w:t>
      </w:r>
      <w:r w:rsidR="000E5BF8" w:rsidRPr="008F0293">
        <w:rPr>
          <w:rFonts w:ascii="Calibri" w:hAnsi="Calibri"/>
          <w:b/>
        </w:rPr>
        <w:t>nájemce</w:t>
      </w:r>
      <w:r w:rsidR="000E5BF8" w:rsidRPr="008F0293">
        <w:rPr>
          <w:rFonts w:ascii="Calibri" w:hAnsi="Calibri"/>
        </w:rPr>
        <w:t>“)</w:t>
      </w:r>
    </w:p>
    <w:p w:rsidR="005F650D" w:rsidRPr="008F0293" w:rsidRDefault="005F650D" w:rsidP="006D7378">
      <w:pPr>
        <w:keepLines/>
        <w:widowControl w:val="0"/>
        <w:rPr>
          <w:rFonts w:ascii="Calibri" w:hAnsi="Calibri"/>
        </w:rPr>
      </w:pPr>
    </w:p>
    <w:p w:rsidR="005F650D" w:rsidRPr="008F0293" w:rsidRDefault="005F650D" w:rsidP="006D7378">
      <w:pPr>
        <w:keepLines/>
        <w:widowControl w:val="0"/>
        <w:rPr>
          <w:rFonts w:ascii="Calibri" w:hAnsi="Calibri"/>
        </w:rPr>
      </w:pPr>
    </w:p>
    <w:p w:rsidR="005F650D" w:rsidRPr="008F0293" w:rsidRDefault="005F650D" w:rsidP="006D7378">
      <w:pPr>
        <w:keepLines/>
        <w:widowControl w:val="0"/>
        <w:ind w:firstLine="0"/>
        <w:jc w:val="center"/>
        <w:rPr>
          <w:rFonts w:ascii="Calibri" w:hAnsi="Calibri"/>
        </w:rPr>
      </w:pPr>
      <w:r w:rsidRPr="008F0293">
        <w:rPr>
          <w:rFonts w:ascii="Calibri" w:hAnsi="Calibri"/>
        </w:rPr>
        <w:t>jako smluvní strany uzavřely níže uvedeného dne, měsíce a roku tuto</w:t>
      </w:r>
    </w:p>
    <w:p w:rsidR="005F650D" w:rsidRPr="008F0293" w:rsidRDefault="005F650D" w:rsidP="006D7378">
      <w:pPr>
        <w:keepLines/>
        <w:widowControl w:val="0"/>
        <w:ind w:firstLine="0"/>
        <w:jc w:val="center"/>
        <w:rPr>
          <w:rFonts w:ascii="Calibri" w:hAnsi="Calibri"/>
          <w:b/>
        </w:rPr>
      </w:pPr>
      <w:r w:rsidRPr="008F0293">
        <w:rPr>
          <w:rFonts w:ascii="Calibri" w:hAnsi="Calibri"/>
          <w:b/>
        </w:rPr>
        <w:t>smlouvu o nájmu movité věci:</w:t>
      </w:r>
    </w:p>
    <w:p w:rsidR="005F650D" w:rsidRPr="008F0293" w:rsidRDefault="005F650D" w:rsidP="006D7378">
      <w:pPr>
        <w:keepLines/>
        <w:widowControl w:val="0"/>
        <w:ind w:firstLine="0"/>
        <w:rPr>
          <w:rFonts w:ascii="Calibri" w:hAnsi="Calibri"/>
        </w:rPr>
      </w:pPr>
    </w:p>
    <w:p w:rsidR="005F650D" w:rsidRPr="008F0293" w:rsidRDefault="005F650D" w:rsidP="006D7378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>Článek I.</w:t>
      </w:r>
    </w:p>
    <w:p w:rsidR="002220DD" w:rsidRPr="008F0293" w:rsidRDefault="006748EA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>
        <w:rPr>
          <w:rFonts w:ascii="Calibri" w:hAnsi="Calibri"/>
        </w:rPr>
        <w:t>Úvodní ustanovení</w:t>
      </w:r>
    </w:p>
    <w:p w:rsidR="00D5086A" w:rsidRDefault="005F650D" w:rsidP="00D5086A">
      <w:pPr>
        <w:keepLines/>
        <w:widowControl w:val="0"/>
        <w:numPr>
          <w:ilvl w:val="0"/>
          <w:numId w:val="2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Pronajimatel je </w:t>
      </w:r>
      <w:r w:rsidR="00057B31" w:rsidRPr="008F0293">
        <w:rPr>
          <w:rFonts w:ascii="Calibri" w:hAnsi="Calibri"/>
        </w:rPr>
        <w:t>výlučným vlastníkem těchto</w:t>
      </w:r>
      <w:r w:rsidRPr="008F0293">
        <w:rPr>
          <w:rFonts w:ascii="Calibri" w:hAnsi="Calibri"/>
        </w:rPr>
        <w:t xml:space="preserve"> movitý</w:t>
      </w:r>
      <w:r w:rsidR="00057B31" w:rsidRPr="008F0293">
        <w:rPr>
          <w:rFonts w:ascii="Calibri" w:hAnsi="Calibri"/>
        </w:rPr>
        <w:t>ch</w:t>
      </w:r>
      <w:r w:rsidRPr="008F0293">
        <w:rPr>
          <w:rFonts w:ascii="Calibri" w:hAnsi="Calibri"/>
        </w:rPr>
        <w:t xml:space="preserve"> věc</w:t>
      </w:r>
      <w:r w:rsidR="00057B31" w:rsidRPr="008F0293">
        <w:rPr>
          <w:rFonts w:ascii="Calibri" w:hAnsi="Calibri"/>
        </w:rPr>
        <w:t>í</w:t>
      </w:r>
      <w:r w:rsidRPr="008F0293">
        <w:rPr>
          <w:rFonts w:ascii="Calibri" w:hAnsi="Calibri"/>
        </w:rPr>
        <w:t>:</w:t>
      </w:r>
    </w:p>
    <w:p w:rsidR="00D5086A" w:rsidRPr="00CE6C90" w:rsidRDefault="00581252" w:rsidP="00763153">
      <w:pPr>
        <w:keepLines/>
        <w:widowControl w:val="0"/>
        <w:ind w:left="709" w:firstLine="0"/>
        <w:rPr>
          <w:rFonts w:ascii="Calibri" w:hAnsi="Calibri"/>
        </w:rPr>
      </w:pPr>
      <w:r>
        <w:rPr>
          <w:rFonts w:ascii="Calibri" w:hAnsi="Calibri"/>
        </w:rPr>
        <w:t>1.</w:t>
      </w:r>
      <w:r w:rsidR="00D5086A" w:rsidRPr="00D5086A">
        <w:rPr>
          <w:rFonts w:ascii="Calibri" w:hAnsi="Calibri"/>
        </w:rPr>
        <w:t xml:space="preserve"> prostorové lešení (</w:t>
      </w:r>
      <w:proofErr w:type="spellStart"/>
      <w:proofErr w:type="gramStart"/>
      <w:r w:rsidR="00D5086A" w:rsidRPr="00D5086A">
        <w:rPr>
          <w:rFonts w:ascii="Calibri" w:hAnsi="Calibri"/>
        </w:rPr>
        <w:t>tzv.podium</w:t>
      </w:r>
      <w:proofErr w:type="spellEnd"/>
      <w:proofErr w:type="gramEnd"/>
      <w:r w:rsidR="00D5086A" w:rsidRPr="00D5086A">
        <w:rPr>
          <w:rFonts w:ascii="Calibri" w:hAnsi="Calibri"/>
        </w:rPr>
        <w:t>), 2. prostorové lešení (</w:t>
      </w:r>
      <w:proofErr w:type="spellStart"/>
      <w:r w:rsidR="00D5086A" w:rsidRPr="00D5086A">
        <w:rPr>
          <w:rFonts w:ascii="Calibri" w:hAnsi="Calibri"/>
        </w:rPr>
        <w:t>tzv.po</w:t>
      </w:r>
      <w:r w:rsidR="00D5086A" w:rsidRPr="00CE6C90">
        <w:rPr>
          <w:rFonts w:ascii="Calibri" w:hAnsi="Calibri"/>
        </w:rPr>
        <w:t>dskružení</w:t>
      </w:r>
      <w:proofErr w:type="spellEnd"/>
      <w:r w:rsidR="00D5086A" w:rsidRPr="00CE6C90">
        <w:rPr>
          <w:rFonts w:ascii="Calibri" w:hAnsi="Calibri"/>
        </w:rPr>
        <w:t>)</w:t>
      </w:r>
    </w:p>
    <w:p w:rsidR="005F650D" w:rsidRPr="008F0293" w:rsidRDefault="00902424" w:rsidP="006D7378">
      <w:pPr>
        <w:keepLines/>
        <w:widowControl w:val="0"/>
        <w:ind w:left="709" w:firstLine="0"/>
        <w:rPr>
          <w:rFonts w:ascii="Calibri" w:hAnsi="Calibri"/>
        </w:rPr>
      </w:pPr>
      <w:r w:rsidRPr="008F0293">
        <w:rPr>
          <w:rFonts w:ascii="Calibri" w:hAnsi="Calibri"/>
        </w:rPr>
        <w:t xml:space="preserve"> (dále jen „předmět nájmu“)</w:t>
      </w:r>
      <w:r w:rsidR="005F650D" w:rsidRPr="008F0293">
        <w:rPr>
          <w:rFonts w:ascii="Calibri" w:hAnsi="Calibri"/>
        </w:rPr>
        <w:t xml:space="preserve">. </w:t>
      </w:r>
    </w:p>
    <w:p w:rsidR="005F650D" w:rsidRPr="008F0293" w:rsidRDefault="006D7378" w:rsidP="006D7378">
      <w:pPr>
        <w:keepLines/>
        <w:widowControl w:val="0"/>
        <w:numPr>
          <w:ilvl w:val="0"/>
          <w:numId w:val="2"/>
        </w:numPr>
        <w:ind w:left="709" w:hanging="425"/>
        <w:rPr>
          <w:rFonts w:ascii="Calibri" w:hAnsi="Calibri" w:cs="Times New Roman"/>
        </w:rPr>
      </w:pPr>
      <w:r w:rsidRPr="008F0293">
        <w:rPr>
          <w:rFonts w:ascii="Calibri" w:hAnsi="Calibri" w:cs="Times New Roman"/>
        </w:rPr>
        <w:t>Nájemce</w:t>
      </w:r>
      <w:r w:rsidR="009C6CC7" w:rsidRPr="008F0293">
        <w:rPr>
          <w:rFonts w:ascii="Calibri" w:hAnsi="Calibri" w:cs="Times New Roman"/>
        </w:rPr>
        <w:t xml:space="preserve"> konstatuje, že pronájem </w:t>
      </w:r>
      <w:r w:rsidR="00902424" w:rsidRPr="008F0293">
        <w:rPr>
          <w:rFonts w:ascii="Calibri" w:hAnsi="Calibri" w:cs="Times New Roman"/>
        </w:rPr>
        <w:t>předmět</w:t>
      </w:r>
      <w:r w:rsidR="009C6CC7" w:rsidRPr="008F0293">
        <w:rPr>
          <w:rFonts w:ascii="Calibri" w:hAnsi="Calibri" w:cs="Times New Roman"/>
        </w:rPr>
        <w:t>u</w:t>
      </w:r>
      <w:r w:rsidR="00902424" w:rsidRPr="008F0293">
        <w:rPr>
          <w:rFonts w:ascii="Calibri" w:hAnsi="Calibri" w:cs="Times New Roman"/>
        </w:rPr>
        <w:t xml:space="preserve"> nájmu </w:t>
      </w:r>
      <w:r w:rsidRPr="008F0293">
        <w:rPr>
          <w:rFonts w:ascii="Calibri" w:hAnsi="Calibri" w:cs="Times New Roman"/>
        </w:rPr>
        <w:t>je nezbytný pro zabezpečení výkonu jeho působnosti anebo činnosti, popřípadě pro řádné hospodaření s majetkem, s nímž je příslušný hospodařit</w:t>
      </w:r>
      <w:r w:rsidR="00334C63" w:rsidRPr="008F0293">
        <w:rPr>
          <w:rFonts w:ascii="Calibri" w:hAnsi="Calibri" w:cs="Times New Roman"/>
        </w:rPr>
        <w:t>.</w:t>
      </w:r>
    </w:p>
    <w:p w:rsidR="005F650D" w:rsidRPr="008F0293" w:rsidRDefault="005F650D" w:rsidP="006D7378">
      <w:pPr>
        <w:keepLines/>
        <w:widowControl w:val="0"/>
        <w:numPr>
          <w:ilvl w:val="0"/>
          <w:numId w:val="2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Smluvní strany se dohodly, v souladu s příslušnými ustanoveními obecně závazných právních předpisů, a to zejména zákona </w:t>
      </w:r>
      <w:r w:rsidR="000E5BF8" w:rsidRPr="008F0293">
        <w:rPr>
          <w:rFonts w:ascii="Calibri" w:hAnsi="Calibri"/>
        </w:rPr>
        <w:t>č. 89/2012 Sb., občanský zákoník</w:t>
      </w:r>
      <w:r w:rsidR="00902424" w:rsidRPr="008F0293">
        <w:rPr>
          <w:rFonts w:ascii="Calibri" w:hAnsi="Calibri"/>
        </w:rPr>
        <w:t>,</w:t>
      </w:r>
      <w:r w:rsidR="000E5BF8" w:rsidRPr="008F0293">
        <w:rPr>
          <w:rFonts w:ascii="Calibri" w:hAnsi="Calibri"/>
        </w:rPr>
        <w:t xml:space="preserve"> ve znění pozdějších předpisů</w:t>
      </w:r>
      <w:r w:rsidR="00902424" w:rsidRPr="008F0293">
        <w:rPr>
          <w:rFonts w:ascii="Calibri" w:hAnsi="Calibri"/>
        </w:rPr>
        <w:t>,</w:t>
      </w:r>
      <w:r w:rsidRPr="008F0293">
        <w:rPr>
          <w:rFonts w:ascii="Calibri" w:hAnsi="Calibri"/>
        </w:rPr>
        <w:t xml:space="preserve"> a zákona č. 219/2000 Sb.</w:t>
      </w:r>
      <w:r w:rsidR="00BB79A9" w:rsidRPr="008F0293">
        <w:rPr>
          <w:rFonts w:ascii="Calibri" w:hAnsi="Calibri"/>
        </w:rPr>
        <w:t>,</w:t>
      </w:r>
      <w:r w:rsidRPr="008F0293">
        <w:rPr>
          <w:rFonts w:ascii="Calibri" w:hAnsi="Calibri"/>
        </w:rPr>
        <w:t xml:space="preserve"> o majetku České republiky a jejím vystupování v právních vztazích</w:t>
      </w:r>
      <w:r w:rsidR="00BB79A9" w:rsidRPr="008F0293">
        <w:rPr>
          <w:rFonts w:ascii="Calibri" w:hAnsi="Calibri"/>
        </w:rPr>
        <w:t>,</w:t>
      </w:r>
      <w:r w:rsidRPr="008F0293">
        <w:rPr>
          <w:rFonts w:ascii="Calibri" w:hAnsi="Calibri"/>
        </w:rPr>
        <w:t xml:space="preserve"> </w:t>
      </w:r>
      <w:r w:rsidR="00902424" w:rsidRPr="008F0293">
        <w:rPr>
          <w:rFonts w:ascii="Calibri" w:hAnsi="Calibri"/>
        </w:rPr>
        <w:t>zněním znění pozdějších předpisů</w:t>
      </w:r>
      <w:r w:rsidR="00BB79A9" w:rsidRPr="008F0293">
        <w:rPr>
          <w:rFonts w:ascii="Calibri" w:hAnsi="Calibri"/>
        </w:rPr>
        <w:t>,</w:t>
      </w:r>
      <w:r w:rsidRPr="008F0293">
        <w:rPr>
          <w:rFonts w:ascii="Calibri" w:hAnsi="Calibri"/>
        </w:rPr>
        <w:t xml:space="preserve"> na této nájemní smlouvě.</w:t>
      </w:r>
    </w:p>
    <w:p w:rsidR="005F650D" w:rsidRPr="008F0293" w:rsidRDefault="005F650D" w:rsidP="006D7378">
      <w:pPr>
        <w:keepLines/>
        <w:widowControl w:val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>Článek II.</w:t>
      </w:r>
      <w:r w:rsidRPr="008F0293">
        <w:rPr>
          <w:rFonts w:ascii="Calibri" w:hAnsi="Calibri"/>
        </w:rPr>
        <w:br/>
        <w:t>Předmět smlouvy</w:t>
      </w:r>
    </w:p>
    <w:p w:rsidR="005F650D" w:rsidRDefault="005F650D" w:rsidP="006D7378">
      <w:pPr>
        <w:keepLines/>
        <w:widowControl w:val="0"/>
        <w:numPr>
          <w:ilvl w:val="0"/>
          <w:numId w:val="12"/>
        </w:numPr>
        <w:tabs>
          <w:tab w:val="left" w:pos="709"/>
        </w:tabs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Předmětem této smlouvy je </w:t>
      </w:r>
      <w:r w:rsidR="006D01B7" w:rsidRPr="008F0293">
        <w:rPr>
          <w:rFonts w:ascii="Calibri" w:hAnsi="Calibri"/>
        </w:rPr>
        <w:t>závazek pronajímatele přenechat předmět nájmu nájemci k dočasnému užívání. Nájemce se zavazuje za to pronajímateli platit nájemné.</w:t>
      </w:r>
    </w:p>
    <w:p w:rsidR="006748EA" w:rsidRPr="008F0293" w:rsidRDefault="006748EA" w:rsidP="006748EA">
      <w:pPr>
        <w:keepLines/>
        <w:widowControl w:val="0"/>
        <w:tabs>
          <w:tab w:val="left" w:pos="709"/>
        </w:tabs>
        <w:ind w:left="709" w:firstLine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 xml:space="preserve">Článek III. </w:t>
      </w:r>
      <w:r w:rsidRPr="008F0293">
        <w:rPr>
          <w:rFonts w:ascii="Calibri" w:hAnsi="Calibri"/>
        </w:rPr>
        <w:br/>
        <w:t>Účel nájmu</w:t>
      </w:r>
    </w:p>
    <w:p w:rsidR="006D01B7" w:rsidRPr="005E1EB0" w:rsidRDefault="005F650D" w:rsidP="006D7378">
      <w:pPr>
        <w:keepLines/>
        <w:widowControl w:val="0"/>
        <w:numPr>
          <w:ilvl w:val="0"/>
          <w:numId w:val="4"/>
        </w:numPr>
        <w:ind w:left="709" w:hanging="425"/>
        <w:rPr>
          <w:rFonts w:ascii="Calibri" w:hAnsi="Calibri"/>
          <w:b/>
        </w:rPr>
      </w:pPr>
      <w:r w:rsidRPr="008F0293">
        <w:rPr>
          <w:rFonts w:ascii="Calibri" w:hAnsi="Calibri"/>
        </w:rPr>
        <w:t>Nájemce bude předmět nájmu používat pouze k tomuto účelu:</w:t>
      </w:r>
      <w:r w:rsidR="00D5086A">
        <w:rPr>
          <w:rFonts w:ascii="Calibri" w:hAnsi="Calibri"/>
        </w:rPr>
        <w:t xml:space="preserve"> </w:t>
      </w:r>
      <w:r w:rsidR="00D5086A" w:rsidRPr="005E1EB0">
        <w:rPr>
          <w:rFonts w:ascii="Calibri" w:hAnsi="Calibri"/>
          <w:b/>
        </w:rPr>
        <w:t>oprava portiku-severní strana zámku Ploskovice</w:t>
      </w:r>
      <w:r w:rsidRPr="005E1EB0">
        <w:rPr>
          <w:rFonts w:ascii="Calibri" w:hAnsi="Calibri"/>
          <w:b/>
          <w:highlight w:val="lightGray"/>
        </w:rPr>
        <w:t>.</w:t>
      </w:r>
      <w:r w:rsidR="006D01B7" w:rsidRPr="005E1EB0">
        <w:rPr>
          <w:rFonts w:ascii="Calibri" w:hAnsi="Calibri"/>
          <w:b/>
          <w:highlight w:val="lightGray"/>
        </w:rPr>
        <w:t xml:space="preserve"> </w:t>
      </w:r>
    </w:p>
    <w:p w:rsidR="005F650D" w:rsidRDefault="006D01B7" w:rsidP="006D7378">
      <w:pPr>
        <w:keepLines/>
        <w:widowControl w:val="0"/>
        <w:numPr>
          <w:ilvl w:val="0"/>
          <w:numId w:val="4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Nájemce prohlašuje, že je mu stav předmětu nájmu znám, a že je ve stavu vhodném pro účel nájmu dle ustanovení odst. 1 tohoto článku. </w:t>
      </w:r>
    </w:p>
    <w:p w:rsidR="006748EA" w:rsidRDefault="006748EA" w:rsidP="006748EA">
      <w:pPr>
        <w:keepLines/>
        <w:widowControl w:val="0"/>
        <w:ind w:left="709" w:firstLine="0"/>
        <w:rPr>
          <w:rFonts w:ascii="Calibri" w:hAnsi="Calibri"/>
        </w:rPr>
      </w:pPr>
    </w:p>
    <w:p w:rsidR="00601E4C" w:rsidRDefault="00601E4C" w:rsidP="006748EA">
      <w:pPr>
        <w:keepLines/>
        <w:widowControl w:val="0"/>
        <w:ind w:left="709" w:firstLine="0"/>
        <w:rPr>
          <w:rFonts w:ascii="Calibri" w:hAnsi="Calibri"/>
        </w:rPr>
      </w:pPr>
    </w:p>
    <w:p w:rsidR="00601E4C" w:rsidRDefault="00601E4C" w:rsidP="006748EA">
      <w:pPr>
        <w:keepLines/>
        <w:widowControl w:val="0"/>
        <w:ind w:left="709" w:firstLine="0"/>
        <w:rPr>
          <w:rFonts w:ascii="Calibri" w:hAnsi="Calibri"/>
        </w:rPr>
      </w:pPr>
    </w:p>
    <w:p w:rsidR="00601E4C" w:rsidRPr="008F0293" w:rsidRDefault="00601E4C" w:rsidP="006748EA">
      <w:pPr>
        <w:keepLines/>
        <w:widowControl w:val="0"/>
        <w:ind w:left="709" w:firstLine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lastRenderedPageBreak/>
        <w:t xml:space="preserve">Článek </w:t>
      </w:r>
      <w:r w:rsidR="002072F4" w:rsidRPr="008F0293">
        <w:rPr>
          <w:rFonts w:ascii="Calibri" w:hAnsi="Calibri"/>
        </w:rPr>
        <w:t>I</w:t>
      </w:r>
      <w:r w:rsidRPr="008F0293">
        <w:rPr>
          <w:rFonts w:ascii="Calibri" w:hAnsi="Calibri"/>
        </w:rPr>
        <w:t xml:space="preserve">V. </w:t>
      </w:r>
      <w:r w:rsidRPr="008F0293">
        <w:rPr>
          <w:rFonts w:ascii="Calibri" w:hAnsi="Calibri"/>
        </w:rPr>
        <w:br/>
      </w:r>
      <w:r w:rsidR="00207545" w:rsidRPr="008F0293">
        <w:rPr>
          <w:rFonts w:ascii="Calibri" w:hAnsi="Calibri"/>
        </w:rPr>
        <w:t>Nájemné, jeho splatnost a způsob úhrady</w:t>
      </w:r>
    </w:p>
    <w:p w:rsidR="00A12894" w:rsidRPr="00763153" w:rsidRDefault="00A12894" w:rsidP="006D7378">
      <w:pPr>
        <w:keepLines/>
        <w:widowControl w:val="0"/>
        <w:numPr>
          <w:ilvl w:val="0"/>
          <w:numId w:val="13"/>
        </w:numPr>
        <w:ind w:left="709" w:hanging="425"/>
        <w:rPr>
          <w:rFonts w:ascii="Calibri" w:hAnsi="Calibri"/>
        </w:rPr>
      </w:pPr>
      <w:r w:rsidRPr="00763153">
        <w:rPr>
          <w:rFonts w:ascii="Calibri" w:hAnsi="Calibri"/>
        </w:rPr>
        <w:t xml:space="preserve">Cena nájmu je stanovena </w:t>
      </w:r>
      <w:r w:rsidR="006D7378" w:rsidRPr="00763153">
        <w:rPr>
          <w:rFonts w:ascii="Calibri" w:hAnsi="Calibri"/>
        </w:rPr>
        <w:t>maximálně</w:t>
      </w:r>
      <w:r w:rsidRPr="00763153">
        <w:rPr>
          <w:rFonts w:ascii="Calibri" w:hAnsi="Calibri"/>
        </w:rPr>
        <w:t xml:space="preserve"> ve výši v místě a v čase obvyklé.</w:t>
      </w:r>
    </w:p>
    <w:p w:rsidR="00E83559" w:rsidRPr="005E1EB0" w:rsidRDefault="00E83559" w:rsidP="006D7378">
      <w:pPr>
        <w:keepLines/>
        <w:widowControl w:val="0"/>
        <w:numPr>
          <w:ilvl w:val="0"/>
          <w:numId w:val="13"/>
        </w:numPr>
        <w:ind w:left="709" w:hanging="425"/>
        <w:rPr>
          <w:rFonts w:ascii="Calibri" w:hAnsi="Calibri"/>
        </w:rPr>
      </w:pPr>
      <w:r w:rsidRPr="005E1EB0">
        <w:rPr>
          <w:rFonts w:ascii="Calibri" w:hAnsi="Calibri"/>
        </w:rPr>
        <w:t>Cena nájmu je složena takto:</w:t>
      </w:r>
    </w:p>
    <w:p w:rsidR="001A2874" w:rsidRPr="005E1EB0" w:rsidRDefault="001A2874" w:rsidP="006D7378">
      <w:pPr>
        <w:keepLines/>
        <w:widowControl w:val="0"/>
        <w:numPr>
          <w:ilvl w:val="0"/>
          <w:numId w:val="14"/>
        </w:numPr>
        <w:rPr>
          <w:rFonts w:ascii="Calibri" w:hAnsi="Calibri"/>
        </w:rPr>
      </w:pPr>
      <w:r w:rsidRPr="005E1EB0">
        <w:rPr>
          <w:rFonts w:ascii="Calibri" w:hAnsi="Calibri"/>
        </w:rPr>
        <w:t xml:space="preserve">Prostorové lešení (tzv. pódium) </w:t>
      </w:r>
      <w:r w:rsidRPr="005E1EB0">
        <w:rPr>
          <w:rFonts w:ascii="Calibri" w:hAnsi="Calibri"/>
        </w:rPr>
        <w:tab/>
        <w:t xml:space="preserve"> </w:t>
      </w:r>
      <w:r w:rsidR="001A011C" w:rsidRPr="005E1EB0">
        <w:rPr>
          <w:rFonts w:ascii="Calibri" w:hAnsi="Calibri"/>
        </w:rPr>
        <w:t xml:space="preserve">  </w:t>
      </w:r>
      <w:r w:rsidRPr="005E1EB0">
        <w:rPr>
          <w:rFonts w:ascii="Calibri" w:hAnsi="Calibri"/>
        </w:rPr>
        <w:t>12.500,- Kč bez DPH/ měsíc</w:t>
      </w:r>
    </w:p>
    <w:p w:rsidR="001A2874" w:rsidRPr="005E1EB0" w:rsidRDefault="001A2874" w:rsidP="006D7378">
      <w:pPr>
        <w:keepLines/>
        <w:widowControl w:val="0"/>
        <w:numPr>
          <w:ilvl w:val="0"/>
          <w:numId w:val="14"/>
        </w:numPr>
        <w:rPr>
          <w:rFonts w:ascii="Calibri" w:hAnsi="Calibri"/>
        </w:rPr>
      </w:pPr>
      <w:r w:rsidRPr="005E1EB0">
        <w:rPr>
          <w:rFonts w:ascii="Calibri" w:hAnsi="Calibri"/>
        </w:rPr>
        <w:t>prostorové lešení (</w:t>
      </w:r>
      <w:proofErr w:type="spellStart"/>
      <w:proofErr w:type="gramStart"/>
      <w:r w:rsidRPr="005E1EB0">
        <w:rPr>
          <w:rFonts w:ascii="Calibri" w:hAnsi="Calibri"/>
        </w:rPr>
        <w:t>tzv.podskružení</w:t>
      </w:r>
      <w:proofErr w:type="spellEnd"/>
      <w:proofErr w:type="gramEnd"/>
      <w:r w:rsidRPr="005E1EB0">
        <w:rPr>
          <w:rFonts w:ascii="Calibri" w:hAnsi="Calibri"/>
        </w:rPr>
        <w:t xml:space="preserve">)           </w:t>
      </w:r>
      <w:r w:rsidR="001A011C" w:rsidRPr="005E1EB0">
        <w:rPr>
          <w:rFonts w:ascii="Calibri" w:hAnsi="Calibri"/>
        </w:rPr>
        <w:t xml:space="preserve">  </w:t>
      </w:r>
      <w:r w:rsidRPr="005E1EB0">
        <w:rPr>
          <w:rFonts w:ascii="Calibri" w:hAnsi="Calibri"/>
        </w:rPr>
        <w:t>8.000,- Kč bez DPH/měsíc</w:t>
      </w:r>
    </w:p>
    <w:p w:rsidR="001A2874" w:rsidRPr="005E1EB0" w:rsidRDefault="001A2874" w:rsidP="001A2874">
      <w:pPr>
        <w:keepLines/>
        <w:widowControl w:val="0"/>
        <w:ind w:left="1429" w:firstLine="0"/>
        <w:rPr>
          <w:rFonts w:ascii="Calibri" w:hAnsi="Calibri"/>
        </w:rPr>
      </w:pPr>
    </w:p>
    <w:p w:rsidR="001A2874" w:rsidRPr="005E1EB0" w:rsidRDefault="001A2874" w:rsidP="008E3EA4">
      <w:pPr>
        <w:keepLines/>
        <w:widowControl w:val="0"/>
        <w:ind w:left="1429" w:firstLine="0"/>
        <w:rPr>
          <w:rFonts w:ascii="Calibri" w:hAnsi="Calibri"/>
        </w:rPr>
      </w:pPr>
      <w:r w:rsidRPr="005E1EB0">
        <w:rPr>
          <w:rFonts w:ascii="Calibri" w:hAnsi="Calibri"/>
        </w:rPr>
        <w:t xml:space="preserve">Celkem </w:t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</w:r>
      <w:r w:rsidR="008E3EA4" w:rsidRPr="005E1EB0">
        <w:rPr>
          <w:rFonts w:ascii="Calibri" w:hAnsi="Calibri"/>
        </w:rPr>
        <w:t xml:space="preserve">    </w:t>
      </w:r>
      <w:r w:rsidRPr="005E1EB0">
        <w:rPr>
          <w:rFonts w:ascii="Calibri" w:hAnsi="Calibri"/>
        </w:rPr>
        <w:t>20.500</w:t>
      </w:r>
      <w:r w:rsidR="008E3EA4" w:rsidRPr="005E1EB0">
        <w:rPr>
          <w:rFonts w:ascii="Calibri" w:hAnsi="Calibri"/>
        </w:rPr>
        <w:t>,- Kč bez DPH/měsíc</w:t>
      </w:r>
    </w:p>
    <w:p w:rsidR="008E3EA4" w:rsidRPr="005E1EB0" w:rsidRDefault="008E3EA4" w:rsidP="008E3EA4">
      <w:pPr>
        <w:keepLines/>
        <w:widowControl w:val="0"/>
        <w:rPr>
          <w:rFonts w:ascii="Calibri" w:hAnsi="Calibri"/>
        </w:rPr>
      </w:pPr>
      <w:r w:rsidRPr="005E1EB0">
        <w:rPr>
          <w:rFonts w:ascii="Calibri" w:hAnsi="Calibri"/>
        </w:rPr>
        <w:t>Nájemné se sjednává na dobu 3 měsíce</w:t>
      </w:r>
    </w:p>
    <w:p w:rsidR="008E3EA4" w:rsidRPr="005E1EB0" w:rsidRDefault="008E3EA4" w:rsidP="008E3EA4">
      <w:pPr>
        <w:keepLines/>
        <w:widowControl w:val="0"/>
        <w:rPr>
          <w:rFonts w:ascii="Calibri" w:hAnsi="Calibri"/>
        </w:rPr>
      </w:pPr>
      <w:r w:rsidRPr="005E1EB0">
        <w:rPr>
          <w:rFonts w:ascii="Calibri" w:hAnsi="Calibri"/>
        </w:rPr>
        <w:t xml:space="preserve">               celkem za 3 měsíce bez DPH</w:t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  <w:t xml:space="preserve">     61.500,- Kč</w:t>
      </w:r>
    </w:p>
    <w:p w:rsidR="008E3EA4" w:rsidRPr="005E1EB0" w:rsidRDefault="008E3EA4" w:rsidP="008E3EA4">
      <w:pPr>
        <w:keepLines/>
        <w:widowControl w:val="0"/>
        <w:rPr>
          <w:rFonts w:ascii="Calibri" w:hAnsi="Calibri"/>
        </w:rPr>
      </w:pPr>
      <w:r w:rsidRPr="005E1EB0">
        <w:rPr>
          <w:rFonts w:ascii="Calibri" w:hAnsi="Calibri"/>
        </w:rPr>
        <w:t xml:space="preserve">               DPH 21 %</w:t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</w:r>
      <w:r w:rsidRPr="005E1EB0">
        <w:rPr>
          <w:rFonts w:ascii="Calibri" w:hAnsi="Calibri"/>
        </w:rPr>
        <w:tab/>
        <w:t xml:space="preserve">     12.915,- Kč</w:t>
      </w:r>
    </w:p>
    <w:p w:rsidR="008E3EA4" w:rsidRPr="005E1EB0" w:rsidRDefault="008E3EA4" w:rsidP="00601E4C">
      <w:pPr>
        <w:keepLines/>
        <w:widowControl w:val="0"/>
        <w:rPr>
          <w:rFonts w:ascii="Calibri" w:hAnsi="Calibri"/>
          <w:b/>
        </w:rPr>
      </w:pPr>
      <w:r w:rsidRPr="005E1EB0">
        <w:rPr>
          <w:rFonts w:ascii="Calibri" w:hAnsi="Calibri"/>
        </w:rPr>
        <w:t xml:space="preserve">               </w:t>
      </w:r>
      <w:r w:rsidRPr="005E1EB0">
        <w:rPr>
          <w:rFonts w:ascii="Calibri" w:hAnsi="Calibri"/>
          <w:b/>
        </w:rPr>
        <w:t xml:space="preserve">Celkem za 3 měsíce s DPH                             74.415,- Kč </w:t>
      </w:r>
      <w:r w:rsidRPr="005E1EB0">
        <w:rPr>
          <w:rFonts w:ascii="Calibri" w:hAnsi="Calibri"/>
          <w:b/>
        </w:rPr>
        <w:tab/>
        <w:t xml:space="preserve"> </w:t>
      </w:r>
    </w:p>
    <w:p w:rsidR="005F650D" w:rsidRPr="00601E4C" w:rsidRDefault="005F650D" w:rsidP="00601E4C">
      <w:pPr>
        <w:keepLines/>
        <w:widowControl w:val="0"/>
        <w:ind w:left="1429" w:firstLine="0"/>
        <w:rPr>
          <w:rFonts w:ascii="Calibri" w:hAnsi="Calibri"/>
          <w:color w:val="FF0000"/>
        </w:rPr>
      </w:pPr>
    </w:p>
    <w:p w:rsidR="00207545" w:rsidRPr="008F0293" w:rsidRDefault="00207545" w:rsidP="006D7378">
      <w:pPr>
        <w:keepLines/>
        <w:widowControl w:val="0"/>
        <w:ind w:left="709" w:firstLine="0"/>
        <w:rPr>
          <w:rFonts w:ascii="Calibri" w:hAnsi="Calibri"/>
        </w:rPr>
      </w:pPr>
      <w:r w:rsidRPr="008F0293">
        <w:rPr>
          <w:rFonts w:ascii="Calibri" w:hAnsi="Calibri"/>
        </w:rPr>
        <w:t>(dále jen „nájemné“.)</w:t>
      </w:r>
    </w:p>
    <w:p w:rsidR="005F650D" w:rsidRPr="005E1EB0" w:rsidRDefault="005F650D" w:rsidP="006D7378">
      <w:pPr>
        <w:keepLines/>
        <w:widowControl w:val="0"/>
        <w:numPr>
          <w:ilvl w:val="0"/>
          <w:numId w:val="13"/>
        </w:numPr>
        <w:ind w:left="709" w:hanging="425"/>
        <w:rPr>
          <w:rFonts w:ascii="Calibri" w:hAnsi="Calibri"/>
        </w:rPr>
      </w:pPr>
      <w:r w:rsidRPr="005E1EB0">
        <w:rPr>
          <w:rFonts w:ascii="Calibri" w:hAnsi="Calibri"/>
        </w:rPr>
        <w:t xml:space="preserve">Nájemné </w:t>
      </w:r>
      <w:r w:rsidR="00B45D4B" w:rsidRPr="005E1EB0">
        <w:rPr>
          <w:rFonts w:ascii="Calibri" w:hAnsi="Calibri"/>
        </w:rPr>
        <w:t xml:space="preserve">je splatné na základě daňového dokladu-faktury vystavené pronajímatelem se splatností </w:t>
      </w:r>
      <w:r w:rsidR="001A2B09" w:rsidRPr="005E1EB0">
        <w:rPr>
          <w:rFonts w:ascii="Calibri" w:hAnsi="Calibri"/>
        </w:rPr>
        <w:t xml:space="preserve">21 </w:t>
      </w:r>
      <w:r w:rsidR="00B45D4B" w:rsidRPr="005E1EB0">
        <w:rPr>
          <w:rFonts w:ascii="Calibri" w:hAnsi="Calibri"/>
        </w:rPr>
        <w:t>dnů ode dne vystavení</w:t>
      </w:r>
      <w:r w:rsidRPr="005E1EB0">
        <w:rPr>
          <w:rFonts w:ascii="Calibri" w:hAnsi="Calibri"/>
        </w:rPr>
        <w:t xml:space="preserve"> </w:t>
      </w:r>
      <w:r w:rsidR="009C6CC7" w:rsidRPr="005E1EB0">
        <w:rPr>
          <w:rFonts w:ascii="Calibri" w:hAnsi="Calibri"/>
        </w:rPr>
        <w:t xml:space="preserve">a považuje se za uhrazené dnem připsání částky odpovídající nájemnému na účet </w:t>
      </w:r>
      <w:proofErr w:type="gramStart"/>
      <w:r w:rsidR="009C6CC7" w:rsidRPr="005E1EB0">
        <w:rPr>
          <w:rFonts w:ascii="Calibri" w:hAnsi="Calibri"/>
        </w:rPr>
        <w:t>pronajímatele.</w:t>
      </w:r>
      <w:r w:rsidR="001A2B09" w:rsidRPr="005E1EB0">
        <w:rPr>
          <w:rFonts w:ascii="Calibri" w:hAnsi="Calibri"/>
        </w:rPr>
        <w:t>.</w:t>
      </w:r>
      <w:proofErr w:type="gramEnd"/>
    </w:p>
    <w:p w:rsidR="005F650D" w:rsidRDefault="005F650D" w:rsidP="006D7378">
      <w:pPr>
        <w:keepLines/>
        <w:widowControl w:val="0"/>
        <w:numPr>
          <w:ilvl w:val="0"/>
          <w:numId w:val="13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V případě ukončení </w:t>
      </w:r>
      <w:r w:rsidR="003364C2" w:rsidRPr="008F0293">
        <w:rPr>
          <w:rFonts w:ascii="Calibri" w:hAnsi="Calibri"/>
        </w:rPr>
        <w:t xml:space="preserve">nájmu je nájemce povinen hradit nájemné </w:t>
      </w:r>
      <w:r w:rsidRPr="008F0293">
        <w:rPr>
          <w:rFonts w:ascii="Calibri" w:hAnsi="Calibri"/>
        </w:rPr>
        <w:t>až do okamžiku předání p</w:t>
      </w:r>
      <w:r w:rsidR="00E83559" w:rsidRPr="008F0293">
        <w:rPr>
          <w:rFonts w:ascii="Calibri" w:hAnsi="Calibri"/>
        </w:rPr>
        <w:t>ředmětu nájmu pronajímateli.</w:t>
      </w:r>
    </w:p>
    <w:p w:rsidR="006748EA" w:rsidRPr="008F0293" w:rsidRDefault="006748EA" w:rsidP="006748EA">
      <w:pPr>
        <w:keepLines/>
        <w:widowControl w:val="0"/>
        <w:ind w:left="709" w:firstLine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 xml:space="preserve">Článek V. </w:t>
      </w:r>
      <w:r w:rsidRPr="008F0293">
        <w:rPr>
          <w:rFonts w:ascii="Calibri" w:hAnsi="Calibri"/>
        </w:rPr>
        <w:br/>
        <w:t>Práva a povinnosti pronajímatele</w:t>
      </w:r>
    </w:p>
    <w:p w:rsidR="001A2B09" w:rsidRPr="008F0293" w:rsidRDefault="001A2B09" w:rsidP="006D7378">
      <w:pPr>
        <w:keepLines/>
        <w:widowControl w:val="0"/>
        <w:numPr>
          <w:ilvl w:val="0"/>
          <w:numId w:val="1"/>
        </w:numPr>
        <w:ind w:left="709" w:hanging="425"/>
        <w:outlineLvl w:val="9"/>
        <w:rPr>
          <w:rFonts w:ascii="Calibri" w:hAnsi="Calibri"/>
        </w:rPr>
      </w:pPr>
      <w:r w:rsidRPr="008F0293">
        <w:rPr>
          <w:rFonts w:ascii="Calibri" w:hAnsi="Calibri"/>
        </w:rPr>
        <w:t xml:space="preserve">Pronajímatel je povinen zajistit řádný a nerušený výkon nájemních práv nájemce po celou dobu nájemního vztahu, aby bylo možno dosáhnout účelu užívání </w:t>
      </w:r>
      <w:r w:rsidR="00D0205A" w:rsidRPr="008F0293">
        <w:rPr>
          <w:rFonts w:ascii="Calibri" w:hAnsi="Calibri"/>
        </w:rPr>
        <w:t>dle</w:t>
      </w:r>
      <w:r w:rsidRPr="008F0293">
        <w:rPr>
          <w:rFonts w:ascii="Calibri" w:hAnsi="Calibri"/>
        </w:rPr>
        <w:t xml:space="preserve"> této smlouvy.</w:t>
      </w:r>
    </w:p>
    <w:p w:rsidR="008E0241" w:rsidRDefault="005F650D" w:rsidP="006748EA">
      <w:pPr>
        <w:keepLines/>
        <w:widowControl w:val="0"/>
        <w:numPr>
          <w:ilvl w:val="0"/>
          <w:numId w:val="1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Pronajímatel je oprávněn alespoň jednou měsíčně </w:t>
      </w:r>
      <w:r w:rsidR="002072F4" w:rsidRPr="008F0293">
        <w:rPr>
          <w:rFonts w:ascii="Calibri" w:hAnsi="Calibri"/>
        </w:rPr>
        <w:t>provést kontrolu předmětu nájmu</w:t>
      </w:r>
      <w:r w:rsidRPr="008F0293">
        <w:rPr>
          <w:rFonts w:ascii="Calibri" w:hAnsi="Calibri"/>
        </w:rPr>
        <w:t>, zda je předmět nájmu</w:t>
      </w:r>
      <w:r w:rsidR="001E73EA" w:rsidRPr="008F0293">
        <w:rPr>
          <w:rFonts w:ascii="Calibri" w:hAnsi="Calibri"/>
        </w:rPr>
        <w:t xml:space="preserve"> </w:t>
      </w:r>
      <w:r w:rsidRPr="008F0293">
        <w:rPr>
          <w:rFonts w:ascii="Calibri" w:hAnsi="Calibri"/>
        </w:rPr>
        <w:t xml:space="preserve">užíván k účelu sjednanému podle této smlouvy. </w:t>
      </w:r>
      <w:r w:rsidR="002072F4" w:rsidRPr="008F0293">
        <w:rPr>
          <w:rFonts w:ascii="Calibri" w:hAnsi="Calibri"/>
        </w:rPr>
        <w:t>Nájemce musí umožnit pronajímateli provádět tyto kontrolní činnosti, účinně s ním spolupracovat při výkonu kontroly a umožnit mu přístup ke všem věcem</w:t>
      </w:r>
      <w:r w:rsidR="00B4028B" w:rsidRPr="008F0293">
        <w:rPr>
          <w:rFonts w:ascii="Calibri" w:hAnsi="Calibri"/>
        </w:rPr>
        <w:t xml:space="preserve"> (předmětu nájmu)</w:t>
      </w:r>
      <w:r w:rsidR="002072F4" w:rsidRPr="008F0293">
        <w:rPr>
          <w:rFonts w:ascii="Calibri" w:hAnsi="Calibri"/>
        </w:rPr>
        <w:t xml:space="preserve"> včetně pořizování jejich obrazové dokumentace. </w:t>
      </w:r>
      <w:r w:rsidRPr="008F0293">
        <w:rPr>
          <w:rFonts w:ascii="Calibri" w:hAnsi="Calibri"/>
        </w:rPr>
        <w:t xml:space="preserve"> </w:t>
      </w:r>
    </w:p>
    <w:p w:rsidR="006748EA" w:rsidRPr="006748EA" w:rsidRDefault="006748EA" w:rsidP="006748EA">
      <w:pPr>
        <w:keepLines/>
        <w:widowControl w:val="0"/>
        <w:ind w:left="709" w:firstLine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 xml:space="preserve">Článek VI. </w:t>
      </w:r>
      <w:r w:rsidRPr="008F0293">
        <w:rPr>
          <w:rFonts w:ascii="Calibri" w:hAnsi="Calibri"/>
        </w:rPr>
        <w:br/>
        <w:t>Povinnosti nájemce</w:t>
      </w:r>
    </w:p>
    <w:p w:rsidR="005F650D" w:rsidRPr="008F0293" w:rsidRDefault="005F650D" w:rsidP="006D7378">
      <w:pPr>
        <w:keepLines/>
        <w:widowControl w:val="0"/>
        <w:numPr>
          <w:ilvl w:val="0"/>
          <w:numId w:val="3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>Nájemce je oprávněn užívat předmět nájmu k účelu uvedenému ve smlouvě, přiměřeně povaze a určení věci.</w:t>
      </w:r>
    </w:p>
    <w:p w:rsidR="005F650D" w:rsidRPr="008F0293" w:rsidRDefault="005F650D" w:rsidP="006D7378">
      <w:pPr>
        <w:keepLines/>
        <w:widowControl w:val="0"/>
        <w:numPr>
          <w:ilvl w:val="0"/>
          <w:numId w:val="3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Nájemce se zavazuje předmět nájmu chránit a pečovat o </w:t>
      </w:r>
      <w:r w:rsidR="00244415" w:rsidRPr="008F0293">
        <w:rPr>
          <w:rFonts w:ascii="Calibri" w:hAnsi="Calibri"/>
        </w:rPr>
        <w:t>něj s veškerou potřebnou péčí a </w:t>
      </w:r>
      <w:r w:rsidRPr="008F0293">
        <w:rPr>
          <w:rFonts w:ascii="Calibri" w:hAnsi="Calibri"/>
        </w:rPr>
        <w:t xml:space="preserve">opatrností. Za tímto účelem se bude řídit pokyny a doporučeními pronajímatele a jeho pověřených </w:t>
      </w:r>
      <w:r w:rsidR="00244415" w:rsidRPr="008F0293">
        <w:rPr>
          <w:rFonts w:ascii="Calibri" w:hAnsi="Calibri"/>
        </w:rPr>
        <w:t>zaměstnanců</w:t>
      </w:r>
      <w:r w:rsidRPr="008F0293">
        <w:rPr>
          <w:rFonts w:ascii="Calibri" w:hAnsi="Calibri"/>
        </w:rPr>
        <w:t>.</w:t>
      </w:r>
    </w:p>
    <w:p w:rsidR="005F650D" w:rsidRPr="008F0293" w:rsidRDefault="005F650D" w:rsidP="006D7378">
      <w:pPr>
        <w:pStyle w:val="Zkladntext3"/>
        <w:keepLines/>
        <w:numPr>
          <w:ilvl w:val="0"/>
          <w:numId w:val="3"/>
        </w:numPr>
        <w:ind w:left="709" w:hanging="425"/>
        <w:rPr>
          <w:rFonts w:ascii="Calibri" w:hAnsi="Calibri"/>
          <w:szCs w:val="22"/>
        </w:rPr>
      </w:pPr>
      <w:r w:rsidRPr="008F0293">
        <w:rPr>
          <w:rFonts w:ascii="Calibri" w:hAnsi="Calibri"/>
          <w:szCs w:val="22"/>
        </w:rPr>
        <w:t xml:space="preserve">Nájemce odpovídá pronajímateli za řádné užívání předmětu nájmu a není oprávněn na </w:t>
      </w:r>
      <w:r w:rsidR="002072F4" w:rsidRPr="008F0293">
        <w:rPr>
          <w:rFonts w:ascii="Calibri" w:hAnsi="Calibri"/>
          <w:szCs w:val="22"/>
        </w:rPr>
        <w:t>předmětu nájmu</w:t>
      </w:r>
      <w:r w:rsidRPr="008F0293">
        <w:rPr>
          <w:rFonts w:ascii="Calibri" w:hAnsi="Calibri"/>
          <w:szCs w:val="22"/>
        </w:rPr>
        <w:t xml:space="preserve"> provádět změny a úpravy</w:t>
      </w:r>
      <w:r w:rsidR="00A121DD" w:rsidRPr="008F0293">
        <w:rPr>
          <w:rFonts w:ascii="Calibri" w:hAnsi="Calibri"/>
          <w:szCs w:val="22"/>
        </w:rPr>
        <w:t xml:space="preserve"> bez předchozího souhlasu pronajímatele</w:t>
      </w:r>
      <w:r w:rsidRPr="008F0293">
        <w:rPr>
          <w:rFonts w:ascii="Calibri" w:hAnsi="Calibri"/>
          <w:szCs w:val="22"/>
        </w:rPr>
        <w:t>.</w:t>
      </w:r>
    </w:p>
    <w:p w:rsidR="005F650D" w:rsidRPr="008F0293" w:rsidRDefault="005F650D" w:rsidP="006D7378">
      <w:pPr>
        <w:pStyle w:val="Zkladntext3"/>
        <w:keepLines/>
        <w:numPr>
          <w:ilvl w:val="0"/>
          <w:numId w:val="3"/>
        </w:numPr>
        <w:ind w:left="709" w:hanging="425"/>
        <w:rPr>
          <w:rFonts w:ascii="Calibri" w:hAnsi="Calibri"/>
          <w:szCs w:val="22"/>
        </w:rPr>
      </w:pPr>
      <w:r w:rsidRPr="008F0293">
        <w:rPr>
          <w:rFonts w:ascii="Calibri" w:hAnsi="Calibri"/>
          <w:szCs w:val="22"/>
        </w:rPr>
        <w:t xml:space="preserve">Došlo-li k poškození předmětu nájmu (jeho části) nebo k jeho nadměrnému opotřebení, </w:t>
      </w:r>
      <w:r w:rsidR="002072F4" w:rsidRPr="008F0293">
        <w:rPr>
          <w:rFonts w:ascii="Calibri" w:hAnsi="Calibri"/>
          <w:szCs w:val="22"/>
        </w:rPr>
        <w:t xml:space="preserve">je nájemce povinen toto bezodkladně oznámit pronajímateli a dále </w:t>
      </w:r>
      <w:r w:rsidRPr="008F0293">
        <w:rPr>
          <w:rFonts w:ascii="Calibri" w:hAnsi="Calibri"/>
          <w:szCs w:val="22"/>
        </w:rPr>
        <w:t>je nájemce povinen v souladu s pokyny pronajímatele věc uvést do původního stavu, není</w:t>
      </w:r>
      <w:r w:rsidR="00E83559" w:rsidRPr="008F0293">
        <w:rPr>
          <w:rFonts w:ascii="Calibri" w:hAnsi="Calibri"/>
          <w:szCs w:val="22"/>
        </w:rPr>
        <w:t>-</w:t>
      </w:r>
      <w:r w:rsidRPr="008F0293">
        <w:rPr>
          <w:rFonts w:ascii="Calibri" w:hAnsi="Calibri"/>
          <w:szCs w:val="22"/>
        </w:rPr>
        <w:t>li to možn</w:t>
      </w:r>
      <w:r w:rsidR="00A121DD" w:rsidRPr="008F0293">
        <w:rPr>
          <w:rFonts w:ascii="Calibri" w:hAnsi="Calibri"/>
          <w:szCs w:val="22"/>
        </w:rPr>
        <w:t xml:space="preserve">é uhradit pronajímateli </w:t>
      </w:r>
      <w:r w:rsidR="002072F4" w:rsidRPr="008F0293">
        <w:rPr>
          <w:rFonts w:ascii="Calibri" w:hAnsi="Calibri"/>
          <w:szCs w:val="22"/>
        </w:rPr>
        <w:t>vzniklou škodu</w:t>
      </w:r>
      <w:r w:rsidRPr="008F0293">
        <w:rPr>
          <w:rFonts w:ascii="Calibri" w:hAnsi="Calibri"/>
          <w:szCs w:val="22"/>
        </w:rPr>
        <w:t>.</w:t>
      </w:r>
    </w:p>
    <w:p w:rsidR="00DC249F" w:rsidRPr="008F0293" w:rsidRDefault="00DC249F" w:rsidP="006D7378">
      <w:pPr>
        <w:keepLines/>
        <w:widowControl w:val="0"/>
        <w:jc w:val="center"/>
        <w:rPr>
          <w:rFonts w:ascii="Calibri" w:hAnsi="Calibri"/>
          <w:b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t xml:space="preserve">Článek </w:t>
      </w:r>
      <w:r w:rsidR="002072F4" w:rsidRPr="008F0293">
        <w:rPr>
          <w:rFonts w:ascii="Calibri" w:hAnsi="Calibri"/>
        </w:rPr>
        <w:t>V</w:t>
      </w:r>
      <w:r w:rsidR="00DC249F" w:rsidRPr="008F0293">
        <w:rPr>
          <w:rFonts w:ascii="Calibri" w:hAnsi="Calibri"/>
        </w:rPr>
        <w:t>I</w:t>
      </w:r>
      <w:r w:rsidRPr="008F0293">
        <w:rPr>
          <w:rFonts w:ascii="Calibri" w:hAnsi="Calibri"/>
        </w:rPr>
        <w:t xml:space="preserve">I. </w:t>
      </w:r>
      <w:r w:rsidRPr="008F0293">
        <w:rPr>
          <w:rFonts w:ascii="Calibri" w:hAnsi="Calibri"/>
        </w:rPr>
        <w:br/>
      </w:r>
      <w:r w:rsidR="002072F4" w:rsidRPr="008F0293">
        <w:rPr>
          <w:rFonts w:ascii="Calibri" w:hAnsi="Calibri"/>
        </w:rPr>
        <w:t xml:space="preserve">Doba nájmu a ukončení </w:t>
      </w:r>
      <w:r w:rsidRPr="008F0293">
        <w:rPr>
          <w:rFonts w:ascii="Calibri" w:hAnsi="Calibri"/>
        </w:rPr>
        <w:t>nájmu</w:t>
      </w:r>
    </w:p>
    <w:p w:rsidR="00EE3F2B" w:rsidRPr="00317A87" w:rsidRDefault="002072F4" w:rsidP="00AB5589">
      <w:pPr>
        <w:keepLines/>
        <w:widowControl w:val="0"/>
        <w:numPr>
          <w:ilvl w:val="0"/>
          <w:numId w:val="6"/>
        </w:numPr>
        <w:ind w:left="709" w:hanging="425"/>
        <w:rPr>
          <w:rFonts w:ascii="Calibri" w:hAnsi="Calibri"/>
          <w:b/>
          <w:highlight w:val="lightGray"/>
        </w:rPr>
      </w:pPr>
      <w:r w:rsidRPr="00CE6C90">
        <w:rPr>
          <w:rFonts w:ascii="Calibri" w:hAnsi="Calibri"/>
        </w:rPr>
        <w:t xml:space="preserve">Doba nájmu se sjednává na dobu určitou </w:t>
      </w:r>
      <w:r w:rsidRPr="00317A87">
        <w:rPr>
          <w:rFonts w:ascii="Calibri" w:hAnsi="Calibri"/>
          <w:b/>
        </w:rPr>
        <w:t>od</w:t>
      </w:r>
      <w:r w:rsidR="00EE3F2B" w:rsidRPr="00317A87">
        <w:rPr>
          <w:rFonts w:ascii="Calibri" w:hAnsi="Calibri"/>
          <w:b/>
        </w:rPr>
        <w:t xml:space="preserve"> 25.5.2023 </w:t>
      </w:r>
      <w:r w:rsidRPr="00317A87">
        <w:rPr>
          <w:rFonts w:ascii="Calibri" w:hAnsi="Calibri"/>
          <w:b/>
        </w:rPr>
        <w:t xml:space="preserve">do </w:t>
      </w:r>
      <w:r w:rsidR="00EE3F2B" w:rsidRPr="00317A87">
        <w:rPr>
          <w:rFonts w:ascii="Calibri" w:hAnsi="Calibri"/>
          <w:b/>
        </w:rPr>
        <w:t>25.8. 2023</w:t>
      </w:r>
    </w:p>
    <w:p w:rsidR="00AA6199" w:rsidRPr="00CE6C90" w:rsidRDefault="00AA6199" w:rsidP="00CE6C90">
      <w:pPr>
        <w:keepLines/>
        <w:widowControl w:val="0"/>
        <w:numPr>
          <w:ilvl w:val="0"/>
          <w:numId w:val="6"/>
        </w:numPr>
        <w:ind w:left="709" w:hanging="425"/>
        <w:rPr>
          <w:rFonts w:ascii="Calibri" w:hAnsi="Calibri"/>
          <w:highlight w:val="lightGray"/>
        </w:rPr>
      </w:pPr>
      <w:r w:rsidRPr="005E1EB0">
        <w:rPr>
          <w:rFonts w:ascii="Calibri" w:hAnsi="Calibri"/>
        </w:rPr>
        <w:t xml:space="preserve">O předání předmětu nájmu bude mezi smluvními stranami sepsán protokol s podpisem obou smluvních stran. </w:t>
      </w:r>
      <w:r w:rsidR="001A011C" w:rsidRPr="005E1EB0">
        <w:rPr>
          <w:rFonts w:ascii="Calibri" w:hAnsi="Calibri"/>
        </w:rPr>
        <w:t>Místem</w:t>
      </w:r>
      <w:r w:rsidRPr="005E1EB0">
        <w:rPr>
          <w:rFonts w:ascii="Calibri" w:hAnsi="Calibri"/>
        </w:rPr>
        <w:t xml:space="preserve"> předání předmětu nájmu </w:t>
      </w:r>
      <w:r w:rsidR="001A011C" w:rsidRPr="005E1EB0">
        <w:rPr>
          <w:rFonts w:ascii="Calibri" w:hAnsi="Calibri"/>
        </w:rPr>
        <w:t>je SZ Ploskovice</w:t>
      </w:r>
      <w:r w:rsidRPr="00CE6C90">
        <w:rPr>
          <w:rFonts w:ascii="Calibri" w:hAnsi="Calibri"/>
          <w:highlight w:val="lightGray"/>
        </w:rPr>
        <w:t>.</w:t>
      </w:r>
    </w:p>
    <w:p w:rsidR="002220DD" w:rsidRPr="005E1EB0" w:rsidRDefault="002220DD" w:rsidP="006D7378">
      <w:pPr>
        <w:keepLines/>
        <w:widowControl w:val="0"/>
        <w:numPr>
          <w:ilvl w:val="0"/>
          <w:numId w:val="6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>Každá ze smluvních stran může smlouvu</w:t>
      </w:r>
      <w:r w:rsidR="00BE086C" w:rsidRPr="008F0293">
        <w:rPr>
          <w:rFonts w:ascii="Calibri" w:hAnsi="Calibri"/>
        </w:rPr>
        <w:t xml:space="preserve"> písemně</w:t>
      </w:r>
      <w:r w:rsidRPr="008F0293">
        <w:rPr>
          <w:rFonts w:ascii="Calibri" w:hAnsi="Calibri"/>
        </w:rPr>
        <w:t xml:space="preserve"> vypovědět i bez udání důvodů s výpovědní lhůtou </w:t>
      </w:r>
      <w:r w:rsidR="00CE6C90" w:rsidRPr="00601E4C">
        <w:rPr>
          <w:rFonts w:ascii="Calibri" w:hAnsi="Calibri"/>
        </w:rPr>
        <w:t>30</w:t>
      </w:r>
      <w:r w:rsidRPr="005E1EB0">
        <w:rPr>
          <w:rFonts w:ascii="Calibri" w:hAnsi="Calibri"/>
        </w:rPr>
        <w:t xml:space="preserve"> dní</w:t>
      </w:r>
      <w:r w:rsidRPr="008F0293">
        <w:rPr>
          <w:rFonts w:ascii="Calibri" w:hAnsi="Calibri"/>
          <w:highlight w:val="lightGray"/>
        </w:rPr>
        <w:t>.</w:t>
      </w:r>
      <w:r w:rsidR="00BE086C" w:rsidRPr="008F0293">
        <w:rPr>
          <w:rFonts w:ascii="Calibri" w:hAnsi="Calibri"/>
        </w:rPr>
        <w:t xml:space="preserve"> Výpovědní doba běží </w:t>
      </w:r>
      <w:r w:rsidR="00BE086C" w:rsidRPr="00601E4C">
        <w:rPr>
          <w:rFonts w:ascii="Calibri" w:hAnsi="Calibri"/>
        </w:rPr>
        <w:t xml:space="preserve">od </w:t>
      </w:r>
      <w:r w:rsidR="00BE086C" w:rsidRPr="005E1EB0">
        <w:rPr>
          <w:rFonts w:ascii="Calibri" w:hAnsi="Calibri"/>
        </w:rPr>
        <w:t>prvního dne kalendářního měsíce/dne (v případě výpovědní doby počítané ve dnech)</w:t>
      </w:r>
      <w:r w:rsidR="00601E4C">
        <w:rPr>
          <w:rFonts w:ascii="Calibri" w:hAnsi="Calibri"/>
        </w:rPr>
        <w:t xml:space="preserve"> </w:t>
      </w:r>
      <w:r w:rsidR="00BE086C" w:rsidRPr="00601E4C">
        <w:rPr>
          <w:rFonts w:ascii="Calibri" w:hAnsi="Calibri"/>
        </w:rPr>
        <w:t>následujícího poté, co výpověď došla druhé straně.</w:t>
      </w:r>
    </w:p>
    <w:p w:rsidR="002220DD" w:rsidRDefault="002220DD" w:rsidP="00A121DD">
      <w:pPr>
        <w:keepLines/>
        <w:widowControl w:val="0"/>
        <w:numPr>
          <w:ilvl w:val="0"/>
          <w:numId w:val="6"/>
        </w:numPr>
        <w:ind w:left="709" w:hanging="425"/>
        <w:rPr>
          <w:rFonts w:ascii="Calibri" w:hAnsi="Calibri"/>
        </w:rPr>
      </w:pPr>
      <w:r w:rsidRPr="008F0293">
        <w:rPr>
          <w:rFonts w:ascii="Calibri" w:hAnsi="Calibri"/>
        </w:rPr>
        <w:t xml:space="preserve">Pronajímatel je oprávněn </w:t>
      </w:r>
      <w:r w:rsidR="00BE086C" w:rsidRPr="008F0293">
        <w:rPr>
          <w:rFonts w:ascii="Calibri" w:hAnsi="Calibri"/>
        </w:rPr>
        <w:t xml:space="preserve">písemně </w:t>
      </w:r>
      <w:r w:rsidRPr="008F0293">
        <w:rPr>
          <w:rFonts w:ascii="Calibri" w:hAnsi="Calibri"/>
        </w:rPr>
        <w:t>vypovědět nájem bez výpovědní doby v</w:t>
      </w:r>
      <w:r w:rsidR="00A121DD" w:rsidRPr="008F0293">
        <w:rPr>
          <w:rFonts w:ascii="Calibri" w:hAnsi="Calibri"/>
        </w:rPr>
        <w:t> </w:t>
      </w:r>
      <w:r w:rsidRPr="008F0293">
        <w:rPr>
          <w:rFonts w:ascii="Calibri" w:hAnsi="Calibri"/>
        </w:rPr>
        <w:t>případech</w:t>
      </w:r>
      <w:r w:rsidR="00A121DD" w:rsidRPr="008F0293">
        <w:rPr>
          <w:rFonts w:ascii="Calibri" w:hAnsi="Calibri"/>
        </w:rPr>
        <w:t xml:space="preserve"> dle občanského zákoníku. </w:t>
      </w:r>
      <w:r w:rsidR="00BE086C" w:rsidRPr="008F0293">
        <w:rPr>
          <w:rFonts w:ascii="Calibri" w:hAnsi="Calibri"/>
        </w:rPr>
        <w:t>Při výpovědi bez výpovědní doby zaniká nájem dnem následujícím po doručení výpovědi druhé smluvní straně.</w:t>
      </w:r>
    </w:p>
    <w:p w:rsidR="006748EA" w:rsidRPr="008F0293" w:rsidRDefault="006748EA" w:rsidP="006748EA">
      <w:pPr>
        <w:keepLines/>
        <w:widowControl w:val="0"/>
        <w:ind w:left="709" w:firstLine="0"/>
        <w:rPr>
          <w:rFonts w:ascii="Calibri" w:hAnsi="Calibri"/>
        </w:rPr>
      </w:pPr>
    </w:p>
    <w:p w:rsidR="005F650D" w:rsidRPr="008F0293" w:rsidRDefault="005F650D" w:rsidP="006748EA">
      <w:pPr>
        <w:pStyle w:val="Podtitul"/>
        <w:keepLines/>
        <w:widowControl w:val="0"/>
        <w:spacing w:before="0" w:after="0"/>
        <w:rPr>
          <w:rFonts w:ascii="Calibri" w:hAnsi="Calibri"/>
        </w:rPr>
      </w:pPr>
      <w:r w:rsidRPr="008F0293">
        <w:rPr>
          <w:rFonts w:ascii="Calibri" w:hAnsi="Calibri"/>
        </w:rPr>
        <w:lastRenderedPageBreak/>
        <w:t xml:space="preserve">Článek </w:t>
      </w:r>
      <w:r w:rsidR="00A121DD" w:rsidRPr="008F0293">
        <w:rPr>
          <w:rFonts w:ascii="Calibri" w:hAnsi="Calibri"/>
        </w:rPr>
        <w:t>VIII</w:t>
      </w:r>
      <w:r w:rsidRPr="008F0293">
        <w:rPr>
          <w:rFonts w:ascii="Calibri" w:hAnsi="Calibri"/>
        </w:rPr>
        <w:t xml:space="preserve">. </w:t>
      </w:r>
      <w:r w:rsidRPr="008F0293">
        <w:rPr>
          <w:rFonts w:ascii="Calibri" w:hAnsi="Calibri"/>
        </w:rPr>
        <w:br/>
        <w:t>Závěrečná ustanovení</w:t>
      </w:r>
    </w:p>
    <w:p w:rsidR="00A12894" w:rsidRPr="00601E4C" w:rsidRDefault="00A12894" w:rsidP="006D7378">
      <w:pPr>
        <w:keepLines/>
        <w:widowControl w:val="0"/>
        <w:numPr>
          <w:ilvl w:val="0"/>
          <w:numId w:val="11"/>
        </w:numPr>
        <w:outlineLvl w:val="9"/>
        <w:rPr>
          <w:rFonts w:ascii="Calibri" w:hAnsi="Calibri"/>
        </w:rPr>
      </w:pPr>
      <w:r w:rsidRPr="008F0293">
        <w:rPr>
          <w:rFonts w:ascii="Calibri" w:hAnsi="Calibri"/>
        </w:rPr>
        <w:t xml:space="preserve">Tato smlouva byla sepsána </w:t>
      </w:r>
      <w:r w:rsidRPr="005E1EB0">
        <w:rPr>
          <w:rFonts w:ascii="Calibri" w:hAnsi="Calibri"/>
        </w:rPr>
        <w:t>ve dvou</w:t>
      </w:r>
      <w:r w:rsidRPr="00601E4C">
        <w:rPr>
          <w:rFonts w:ascii="Calibri" w:hAnsi="Calibri"/>
        </w:rPr>
        <w:t xml:space="preserve"> vyhotoveních. Každá ze smluvních stran obdržela </w:t>
      </w:r>
      <w:r w:rsidRPr="005E1EB0">
        <w:rPr>
          <w:rFonts w:ascii="Calibri" w:hAnsi="Calibri"/>
        </w:rPr>
        <w:t>po jednom</w:t>
      </w:r>
      <w:r w:rsidRPr="00601E4C">
        <w:rPr>
          <w:rFonts w:ascii="Calibri" w:hAnsi="Calibri"/>
        </w:rPr>
        <w:t xml:space="preserve"> totožném vyhotovení.</w:t>
      </w:r>
    </w:p>
    <w:p w:rsidR="001A2B09" w:rsidRPr="008F0293" w:rsidRDefault="001A2B09" w:rsidP="006D7378">
      <w:pPr>
        <w:keepLines/>
        <w:widowControl w:val="0"/>
        <w:numPr>
          <w:ilvl w:val="0"/>
          <w:numId w:val="11"/>
        </w:numPr>
        <w:outlineLvl w:val="9"/>
        <w:rPr>
          <w:rFonts w:ascii="Calibri" w:hAnsi="Calibri"/>
        </w:rPr>
      </w:pPr>
      <w:r w:rsidRPr="005E1EB0">
        <w:rPr>
          <w:rFonts w:ascii="Calibri" w:hAnsi="Calibri"/>
          <w:color w:val="000000"/>
        </w:rPr>
        <w:t xml:space="preserve">Tato smlouva nabývá platnosti a účinnosti dnem podpisu oběma smluvními stranami. </w:t>
      </w:r>
      <w:r w:rsidRPr="005E1EB0">
        <w:rPr>
          <w:rFonts w:ascii="Calibri" w:hAnsi="Calibri" w:cs="Calibri"/>
          <w:color w:val="000000"/>
        </w:rPr>
        <w:t>Pokud</w:t>
      </w:r>
      <w:r w:rsidRPr="005E1EB0">
        <w:rPr>
          <w:rFonts w:ascii="Calibri" w:hAnsi="Calibri"/>
          <w:color w:val="000000"/>
        </w:rPr>
        <w:t xml:space="preserve"> tato smlouva </w:t>
      </w:r>
      <w:r w:rsidRPr="005E1EB0">
        <w:rPr>
          <w:rFonts w:ascii="Calibri" w:hAnsi="Calibri" w:cs="Calibri"/>
          <w:color w:val="000000"/>
        </w:rPr>
        <w:t>podléhá povinnosti</w:t>
      </w:r>
      <w:r w:rsidRPr="005E1EB0">
        <w:rPr>
          <w:rFonts w:ascii="Calibri" w:hAnsi="Calibri"/>
          <w:color w:val="000000"/>
        </w:rPr>
        <w:t xml:space="preserve"> uveřejnění </w:t>
      </w:r>
      <w:r w:rsidRPr="005E1EB0">
        <w:rPr>
          <w:rFonts w:ascii="Calibri" w:hAnsi="Calibri"/>
        </w:rPr>
        <w:t>dle zákona č. 340/2015 Sb., o zvláštních podmínkách účinnosti některých smluv, uveřejňování těchto smluv a o registru smluv (zákon o registru smluv)</w:t>
      </w:r>
      <w:r w:rsidRPr="005E1EB0">
        <w:rPr>
          <w:rFonts w:ascii="Calibri" w:hAnsi="Calibri"/>
          <w:color w:val="000000"/>
        </w:rPr>
        <w:t xml:space="preserve">, </w:t>
      </w:r>
      <w:r w:rsidRPr="005E1EB0">
        <w:rPr>
          <w:rFonts w:ascii="Calibri" w:hAnsi="Calibri" w:cs="Calibri"/>
          <w:color w:val="000000"/>
        </w:rPr>
        <w:t xml:space="preserve">nabude účinnosti dnem uveřejnění a její uveřejnění zajistí </w:t>
      </w:r>
      <w:r w:rsidR="00A121DD" w:rsidRPr="005E1EB0">
        <w:rPr>
          <w:rFonts w:ascii="Calibri" w:hAnsi="Calibri" w:cs="Calibri"/>
          <w:color w:val="000000"/>
        </w:rPr>
        <w:t>nájemce</w:t>
      </w:r>
      <w:r w:rsidRPr="005E1EB0">
        <w:rPr>
          <w:rFonts w:ascii="Calibri" w:hAnsi="Calibri" w:cs="Calibri"/>
          <w:color w:val="000000"/>
        </w:rPr>
        <w:t>.</w:t>
      </w:r>
      <w:r w:rsidRPr="00601E4C">
        <w:rPr>
          <w:rFonts w:ascii="Calibri" w:hAnsi="Calibri"/>
          <w:snapToGrid w:val="0"/>
        </w:rPr>
        <w:t xml:space="preserve"> Smluvní strany berou na vědomí,</w:t>
      </w:r>
      <w:r w:rsidRPr="008F0293">
        <w:rPr>
          <w:rFonts w:ascii="Calibri" w:hAnsi="Calibri"/>
          <w:snapToGrid w:val="0"/>
        </w:rPr>
        <w:t xml:space="preserve"> že tato smlouva může být předmětem zveřejnění i dle jiných právních předpisů.</w:t>
      </w:r>
    </w:p>
    <w:p w:rsidR="00A12894" w:rsidRPr="008F0293" w:rsidRDefault="00A12894" w:rsidP="006D7378">
      <w:pPr>
        <w:keepLines/>
        <w:widowControl w:val="0"/>
        <w:numPr>
          <w:ilvl w:val="0"/>
          <w:numId w:val="11"/>
        </w:numPr>
        <w:outlineLvl w:val="9"/>
        <w:rPr>
          <w:rFonts w:ascii="Calibri" w:hAnsi="Calibri"/>
        </w:rPr>
      </w:pPr>
      <w:r w:rsidRPr="008F0293">
        <w:rPr>
          <w:rFonts w:ascii="Calibri" w:hAnsi="Calibri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A12894" w:rsidRPr="008F0293" w:rsidRDefault="00A12894" w:rsidP="006D7378">
      <w:pPr>
        <w:keepLines/>
        <w:widowControl w:val="0"/>
        <w:numPr>
          <w:ilvl w:val="0"/>
          <w:numId w:val="11"/>
        </w:numPr>
        <w:outlineLvl w:val="9"/>
        <w:rPr>
          <w:rFonts w:ascii="Calibri" w:hAnsi="Calibri"/>
        </w:rPr>
      </w:pPr>
      <w:r w:rsidRPr="008F0293">
        <w:rPr>
          <w:rFonts w:ascii="Calibri" w:hAnsi="Calibri"/>
        </w:rPr>
        <w:t xml:space="preserve">Smlouvu je možno měnit či doplňovat výhradně písemnými číslovanými dodatky. </w:t>
      </w:r>
    </w:p>
    <w:p w:rsidR="00A12894" w:rsidRPr="008F0293" w:rsidRDefault="00A12894" w:rsidP="006D7378">
      <w:pPr>
        <w:keepLines/>
        <w:widowControl w:val="0"/>
        <w:numPr>
          <w:ilvl w:val="0"/>
          <w:numId w:val="11"/>
        </w:numPr>
        <w:outlineLvl w:val="9"/>
        <w:rPr>
          <w:rFonts w:ascii="Calibri" w:hAnsi="Calibri"/>
        </w:rPr>
      </w:pPr>
      <w:r w:rsidRPr="008F0293">
        <w:rPr>
          <w:rFonts w:ascii="Calibri" w:hAnsi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684DDF" w:rsidRPr="008F0293" w:rsidRDefault="00684DDF" w:rsidP="00D656C2">
      <w:pPr>
        <w:pStyle w:val="Zkladntext"/>
        <w:keepNext w:val="0"/>
        <w:numPr>
          <w:ilvl w:val="0"/>
          <w:numId w:val="11"/>
        </w:numPr>
        <w:spacing w:after="0"/>
        <w:outlineLvl w:val="9"/>
        <w:rPr>
          <w:rFonts w:ascii="Calibri" w:hAnsi="Calibri"/>
        </w:rPr>
      </w:pPr>
      <w:r w:rsidRPr="008F0293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="0013346E">
          <w:rPr>
            <w:rStyle w:val="Hypertextovodkaz"/>
            <w:rFonts w:ascii="Calibri" w:hAnsi="Calibri"/>
            <w:iCs/>
            <w:lang w:val="cs-CZ"/>
          </w:rPr>
          <w:t>XXXX</w:t>
        </w:r>
      </w:hyperlink>
      <w:r w:rsidRPr="008F0293">
        <w:rPr>
          <w:rFonts w:ascii="Calibri" w:hAnsi="Calibri"/>
          <w:iCs/>
        </w:rPr>
        <w:t xml:space="preserve"> v sekci „Ochrana osobních údajů“.</w:t>
      </w:r>
    </w:p>
    <w:p w:rsidR="00684DDF" w:rsidRPr="008F0293" w:rsidRDefault="00684DDF" w:rsidP="00D656C2">
      <w:pPr>
        <w:keepLines/>
        <w:widowControl w:val="0"/>
        <w:ind w:left="720" w:firstLine="0"/>
        <w:outlineLvl w:val="9"/>
        <w:rPr>
          <w:rFonts w:ascii="Calibri" w:hAnsi="Calibri"/>
        </w:rPr>
      </w:pPr>
    </w:p>
    <w:p w:rsidR="00A12894" w:rsidRPr="008F0293" w:rsidRDefault="00A12894" w:rsidP="006D7378">
      <w:pPr>
        <w:pStyle w:val="Zkladntext"/>
        <w:keepLines/>
        <w:widowControl w:val="0"/>
        <w:spacing w:after="0"/>
        <w:outlineLvl w:val="9"/>
        <w:rPr>
          <w:rFonts w:ascii="Calibri" w:hAnsi="Calibri"/>
        </w:rPr>
      </w:pPr>
    </w:p>
    <w:p w:rsidR="00A12894" w:rsidRPr="008F0293" w:rsidRDefault="006D7378" w:rsidP="006D7378">
      <w:pPr>
        <w:pStyle w:val="Zkladntext"/>
        <w:keepLines/>
        <w:widowControl w:val="0"/>
        <w:spacing w:after="0"/>
        <w:ind w:firstLine="0"/>
        <w:outlineLvl w:val="9"/>
        <w:rPr>
          <w:rFonts w:ascii="Calibri" w:hAnsi="Calibri"/>
          <w:lang w:val="cs-CZ"/>
        </w:rPr>
      </w:pPr>
      <w:r w:rsidRPr="008F0293">
        <w:rPr>
          <w:rFonts w:ascii="Calibri" w:hAnsi="Calibri"/>
          <w:highlight w:val="lightGray"/>
          <w:lang w:val="cs-CZ"/>
        </w:rPr>
        <w:t>(</w:t>
      </w:r>
      <w:r w:rsidRPr="005E1EB0">
        <w:rPr>
          <w:rFonts w:ascii="Calibri" w:hAnsi="Calibri"/>
          <w:lang w:val="cs-CZ"/>
        </w:rPr>
        <w:t xml:space="preserve">Příloha: </w:t>
      </w:r>
      <w:r w:rsidR="007C5A2E" w:rsidRPr="005E1EB0">
        <w:rPr>
          <w:rFonts w:ascii="Calibri" w:hAnsi="Calibri"/>
          <w:lang w:val="cs-CZ"/>
        </w:rPr>
        <w:t>e-mail cenová nabídka z 18.5.2023</w:t>
      </w:r>
      <w:r w:rsidRPr="005E1EB0">
        <w:rPr>
          <w:rFonts w:ascii="Calibri" w:hAnsi="Calibri"/>
          <w:lang w:val="cs-CZ"/>
        </w:rPr>
        <w:t>)</w:t>
      </w:r>
    </w:p>
    <w:p w:rsidR="00A12894" w:rsidRPr="008F0293" w:rsidRDefault="00A12894" w:rsidP="006D7378">
      <w:pPr>
        <w:keepLines/>
        <w:widowControl w:val="0"/>
        <w:ind w:firstLine="0"/>
        <w:rPr>
          <w:rFonts w:ascii="Calibri" w:hAnsi="Calibri"/>
        </w:rPr>
      </w:pPr>
    </w:p>
    <w:p w:rsidR="00A12894" w:rsidRPr="008F0293" w:rsidRDefault="00A12894" w:rsidP="006D7378">
      <w:pPr>
        <w:pStyle w:val="Zkladntext"/>
        <w:keepLines/>
        <w:widowControl w:val="0"/>
        <w:spacing w:after="0"/>
        <w:outlineLvl w:val="9"/>
        <w:rPr>
          <w:rFonts w:ascii="Calibri" w:hAnsi="Calibri"/>
        </w:rPr>
      </w:pPr>
    </w:p>
    <w:p w:rsidR="005F650D" w:rsidRPr="008F0293" w:rsidRDefault="005F650D" w:rsidP="006D7378">
      <w:pPr>
        <w:keepLines/>
        <w:widowControl w:val="0"/>
        <w:ind w:firstLine="0"/>
        <w:rPr>
          <w:rFonts w:ascii="Calibri" w:hAnsi="Calibri"/>
        </w:rPr>
      </w:pPr>
    </w:p>
    <w:p w:rsidR="00244415" w:rsidRPr="008F0293" w:rsidRDefault="00244415" w:rsidP="006D7378">
      <w:pPr>
        <w:keepLines/>
        <w:widowControl w:val="0"/>
        <w:ind w:firstLine="0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44415" w:rsidRPr="008F0293" w:rsidTr="00992E3C">
        <w:trPr>
          <w:jc w:val="center"/>
        </w:trPr>
        <w:tc>
          <w:tcPr>
            <w:tcW w:w="4606" w:type="dxa"/>
          </w:tcPr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V</w:t>
            </w:r>
            <w:r w:rsidR="00601E4C">
              <w:rPr>
                <w:rFonts w:ascii="Calibri" w:hAnsi="Calibri"/>
              </w:rPr>
              <w:t xml:space="preserve"> Ploskovicích,</w:t>
            </w:r>
            <w:r w:rsidRPr="008F0293">
              <w:rPr>
                <w:rFonts w:ascii="Calibri" w:hAnsi="Calibri"/>
              </w:rPr>
              <w:t xml:space="preserve"> dne </w:t>
            </w:r>
            <w:r w:rsidR="00601E4C">
              <w:rPr>
                <w:rFonts w:ascii="Calibri" w:hAnsi="Calibri"/>
              </w:rPr>
              <w:t>25.5.2023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…………………………………………..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(podpis pronajímatele)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 xml:space="preserve">V </w:t>
            </w:r>
            <w:r w:rsidR="00601E4C">
              <w:rPr>
                <w:rFonts w:ascii="Calibri" w:hAnsi="Calibri"/>
              </w:rPr>
              <w:t>Ploskovicích</w:t>
            </w:r>
            <w:r w:rsidRPr="008F0293">
              <w:rPr>
                <w:rFonts w:ascii="Calibri" w:hAnsi="Calibri"/>
              </w:rPr>
              <w:t xml:space="preserve">, dne </w:t>
            </w:r>
            <w:r w:rsidR="00601E4C">
              <w:rPr>
                <w:rFonts w:ascii="Calibri" w:hAnsi="Calibri"/>
              </w:rPr>
              <w:t>25.5.2023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…………………………………………..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(podpis nájemce)</w:t>
            </w:r>
          </w:p>
          <w:p w:rsidR="00244415" w:rsidRPr="008F0293" w:rsidRDefault="00244415" w:rsidP="006D7378">
            <w:pPr>
              <w:keepLines/>
              <w:widowControl w:val="0"/>
              <w:ind w:firstLine="0"/>
              <w:jc w:val="center"/>
              <w:rPr>
                <w:rFonts w:ascii="Calibri" w:hAnsi="Calibri"/>
              </w:rPr>
            </w:pPr>
            <w:r w:rsidRPr="008F0293">
              <w:rPr>
                <w:rFonts w:ascii="Calibri" w:hAnsi="Calibri"/>
              </w:rPr>
              <w:t>/razítko/</w:t>
            </w:r>
          </w:p>
        </w:tc>
      </w:tr>
    </w:tbl>
    <w:p w:rsidR="00244415" w:rsidRPr="008F0293" w:rsidRDefault="00244415" w:rsidP="00493AC0">
      <w:pPr>
        <w:ind w:firstLine="0"/>
        <w:rPr>
          <w:rFonts w:ascii="Calibri" w:hAnsi="Calibri"/>
        </w:rPr>
      </w:pPr>
    </w:p>
    <w:p w:rsidR="005F650D" w:rsidRPr="008F0293" w:rsidRDefault="005F650D" w:rsidP="00493AC0">
      <w:pPr>
        <w:ind w:firstLine="0"/>
        <w:rPr>
          <w:rFonts w:ascii="Calibri" w:hAnsi="Calibri"/>
        </w:rPr>
      </w:pPr>
    </w:p>
    <w:sectPr w:rsidR="005F650D" w:rsidRPr="008F0293" w:rsidSect="00E838A5">
      <w:headerReference w:type="default" r:id="rId9"/>
      <w:footerReference w:type="default" r:id="rId10"/>
      <w:headerReference w:type="first" r:id="rId11"/>
      <w:pgSz w:w="11906" w:h="16838"/>
      <w:pgMar w:top="1418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B0" w:rsidRDefault="006568B0">
      <w:r>
        <w:separator/>
      </w:r>
    </w:p>
  </w:endnote>
  <w:endnote w:type="continuationSeparator" w:id="0">
    <w:p w:rsidR="006568B0" w:rsidRDefault="0065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F38" w:rsidRPr="005628BE" w:rsidRDefault="005628BE" w:rsidP="005628BE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481616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13346E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B0" w:rsidRDefault="006568B0">
      <w:r>
        <w:separator/>
      </w:r>
    </w:p>
  </w:footnote>
  <w:footnote w:type="continuationSeparator" w:id="0">
    <w:p w:rsidR="006568B0" w:rsidRDefault="0065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1A" w:rsidRPr="00581CC1" w:rsidRDefault="005C151A" w:rsidP="00DB5844">
    <w:pPr>
      <w:jc w:val="center"/>
      <w:rPr>
        <w:rStyle w:val="Siln"/>
        <w:rFonts w:ascii="Calibri" w:hAnsi="Calibri"/>
        <w:b w:val="0"/>
      </w:rPr>
    </w:pPr>
  </w:p>
  <w:p w:rsidR="005C151A" w:rsidRDefault="005C15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A5" w:rsidRDefault="00B66F56" w:rsidP="00E838A5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 xml:space="preserve"> </w:t>
    </w:r>
  </w:p>
  <w:p w:rsidR="00E838A5" w:rsidRDefault="00E83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81E0F"/>
    <w:multiLevelType w:val="multilevel"/>
    <w:tmpl w:val="94AE5A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E25ECA"/>
    <w:multiLevelType w:val="hybridMultilevel"/>
    <w:tmpl w:val="628AD9B6"/>
    <w:lvl w:ilvl="0" w:tplc="692C318E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0D334A"/>
    <w:multiLevelType w:val="hybridMultilevel"/>
    <w:tmpl w:val="628AD9B6"/>
    <w:lvl w:ilvl="0" w:tplc="BA3060B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599A024C" w:tentative="1">
      <w:start w:val="1"/>
      <w:numFmt w:val="lowerLetter"/>
      <w:lvlText w:val="%2."/>
      <w:lvlJc w:val="left"/>
      <w:pPr>
        <w:ind w:left="732" w:hanging="360"/>
      </w:pPr>
    </w:lvl>
    <w:lvl w:ilvl="2" w:tplc="61101D6A" w:tentative="1">
      <w:start w:val="1"/>
      <w:numFmt w:val="lowerRoman"/>
      <w:lvlText w:val="%3."/>
      <w:lvlJc w:val="right"/>
      <w:pPr>
        <w:ind w:left="1452" w:hanging="180"/>
      </w:pPr>
    </w:lvl>
    <w:lvl w:ilvl="3" w:tplc="F5AC7976" w:tentative="1">
      <w:start w:val="1"/>
      <w:numFmt w:val="decimal"/>
      <w:lvlText w:val="%4."/>
      <w:lvlJc w:val="left"/>
      <w:pPr>
        <w:ind w:left="2172" w:hanging="360"/>
      </w:pPr>
    </w:lvl>
    <w:lvl w:ilvl="4" w:tplc="213EBC2C" w:tentative="1">
      <w:start w:val="1"/>
      <w:numFmt w:val="lowerLetter"/>
      <w:lvlText w:val="%5."/>
      <w:lvlJc w:val="left"/>
      <w:pPr>
        <w:ind w:left="2892" w:hanging="360"/>
      </w:pPr>
    </w:lvl>
    <w:lvl w:ilvl="5" w:tplc="895C0ACE" w:tentative="1">
      <w:start w:val="1"/>
      <w:numFmt w:val="lowerRoman"/>
      <w:lvlText w:val="%6."/>
      <w:lvlJc w:val="right"/>
      <w:pPr>
        <w:ind w:left="3612" w:hanging="180"/>
      </w:pPr>
    </w:lvl>
    <w:lvl w:ilvl="6" w:tplc="FE50056C" w:tentative="1">
      <w:start w:val="1"/>
      <w:numFmt w:val="decimal"/>
      <w:lvlText w:val="%7."/>
      <w:lvlJc w:val="left"/>
      <w:pPr>
        <w:ind w:left="4332" w:hanging="360"/>
      </w:pPr>
    </w:lvl>
    <w:lvl w:ilvl="7" w:tplc="70FAB340" w:tentative="1">
      <w:start w:val="1"/>
      <w:numFmt w:val="lowerLetter"/>
      <w:lvlText w:val="%8."/>
      <w:lvlJc w:val="left"/>
      <w:pPr>
        <w:ind w:left="5052" w:hanging="360"/>
      </w:pPr>
    </w:lvl>
    <w:lvl w:ilvl="8" w:tplc="1590740A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2E0FA9"/>
    <w:multiLevelType w:val="multilevel"/>
    <w:tmpl w:val="EC7CE9A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56300D"/>
    <w:multiLevelType w:val="hybridMultilevel"/>
    <w:tmpl w:val="5C6ABFC6"/>
    <w:lvl w:ilvl="0" w:tplc="980A396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13226BB4">
      <w:start w:val="1"/>
      <w:numFmt w:val="lowerLetter"/>
      <w:lvlText w:val="%2."/>
      <w:lvlJc w:val="left"/>
      <w:pPr>
        <w:ind w:left="1788" w:hanging="360"/>
      </w:pPr>
    </w:lvl>
    <w:lvl w:ilvl="2" w:tplc="6F28E7AA">
      <w:start w:val="1"/>
      <w:numFmt w:val="lowerLetter"/>
      <w:lvlText w:val="%3."/>
      <w:lvlJc w:val="left"/>
      <w:pPr>
        <w:ind w:left="2508" w:hanging="180"/>
      </w:pPr>
    </w:lvl>
    <w:lvl w:ilvl="3" w:tplc="E4B0FB38" w:tentative="1">
      <w:start w:val="1"/>
      <w:numFmt w:val="decimal"/>
      <w:lvlText w:val="%4."/>
      <w:lvlJc w:val="left"/>
      <w:pPr>
        <w:ind w:left="3228" w:hanging="360"/>
      </w:pPr>
    </w:lvl>
    <w:lvl w:ilvl="4" w:tplc="4B348E7C" w:tentative="1">
      <w:start w:val="1"/>
      <w:numFmt w:val="lowerLetter"/>
      <w:lvlText w:val="%5."/>
      <w:lvlJc w:val="left"/>
      <w:pPr>
        <w:ind w:left="3948" w:hanging="360"/>
      </w:pPr>
    </w:lvl>
    <w:lvl w:ilvl="5" w:tplc="9DD8D128" w:tentative="1">
      <w:start w:val="1"/>
      <w:numFmt w:val="lowerRoman"/>
      <w:lvlText w:val="%6."/>
      <w:lvlJc w:val="right"/>
      <w:pPr>
        <w:ind w:left="4668" w:hanging="180"/>
      </w:pPr>
    </w:lvl>
    <w:lvl w:ilvl="6" w:tplc="86E0B5C8" w:tentative="1">
      <w:start w:val="1"/>
      <w:numFmt w:val="decimal"/>
      <w:lvlText w:val="%7."/>
      <w:lvlJc w:val="left"/>
      <w:pPr>
        <w:ind w:left="5388" w:hanging="360"/>
      </w:pPr>
    </w:lvl>
    <w:lvl w:ilvl="7" w:tplc="3258B266" w:tentative="1">
      <w:start w:val="1"/>
      <w:numFmt w:val="lowerLetter"/>
      <w:lvlText w:val="%8."/>
      <w:lvlJc w:val="left"/>
      <w:pPr>
        <w:ind w:left="6108" w:hanging="360"/>
      </w:pPr>
    </w:lvl>
    <w:lvl w:ilvl="8" w:tplc="671ACF1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0871BB"/>
    <w:multiLevelType w:val="hybridMultilevel"/>
    <w:tmpl w:val="64A6A1A8"/>
    <w:lvl w:ilvl="0" w:tplc="68889B2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3E65450">
      <w:start w:val="1"/>
      <w:numFmt w:val="lowerLetter"/>
      <w:lvlText w:val="%2."/>
      <w:lvlJc w:val="left"/>
      <w:pPr>
        <w:ind w:left="1788" w:hanging="360"/>
      </w:pPr>
    </w:lvl>
    <w:lvl w:ilvl="2" w:tplc="F648BCC2" w:tentative="1">
      <w:start w:val="1"/>
      <w:numFmt w:val="lowerRoman"/>
      <w:lvlText w:val="%3."/>
      <w:lvlJc w:val="right"/>
      <w:pPr>
        <w:ind w:left="2508" w:hanging="180"/>
      </w:pPr>
    </w:lvl>
    <w:lvl w:ilvl="3" w:tplc="EE64218A" w:tentative="1">
      <w:start w:val="1"/>
      <w:numFmt w:val="decimal"/>
      <w:lvlText w:val="%4."/>
      <w:lvlJc w:val="left"/>
      <w:pPr>
        <w:ind w:left="3228" w:hanging="360"/>
      </w:pPr>
    </w:lvl>
    <w:lvl w:ilvl="4" w:tplc="FBCA31A0" w:tentative="1">
      <w:start w:val="1"/>
      <w:numFmt w:val="lowerLetter"/>
      <w:lvlText w:val="%5."/>
      <w:lvlJc w:val="left"/>
      <w:pPr>
        <w:ind w:left="3948" w:hanging="360"/>
      </w:pPr>
    </w:lvl>
    <w:lvl w:ilvl="5" w:tplc="4366F44A" w:tentative="1">
      <w:start w:val="1"/>
      <w:numFmt w:val="lowerRoman"/>
      <w:lvlText w:val="%6."/>
      <w:lvlJc w:val="right"/>
      <w:pPr>
        <w:ind w:left="4668" w:hanging="180"/>
      </w:pPr>
    </w:lvl>
    <w:lvl w:ilvl="6" w:tplc="678261F4" w:tentative="1">
      <w:start w:val="1"/>
      <w:numFmt w:val="decimal"/>
      <w:lvlText w:val="%7."/>
      <w:lvlJc w:val="left"/>
      <w:pPr>
        <w:ind w:left="5388" w:hanging="360"/>
      </w:pPr>
    </w:lvl>
    <w:lvl w:ilvl="7" w:tplc="617A1640" w:tentative="1">
      <w:start w:val="1"/>
      <w:numFmt w:val="lowerLetter"/>
      <w:lvlText w:val="%8."/>
      <w:lvlJc w:val="left"/>
      <w:pPr>
        <w:ind w:left="6108" w:hanging="360"/>
      </w:pPr>
    </w:lvl>
    <w:lvl w:ilvl="8" w:tplc="EE143D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EA66D8"/>
    <w:multiLevelType w:val="hybridMultilevel"/>
    <w:tmpl w:val="03A075B0"/>
    <w:lvl w:ilvl="0" w:tplc="692C318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2463" w:hanging="103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7377F"/>
    <w:multiLevelType w:val="hybridMultilevel"/>
    <w:tmpl w:val="62C6C60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50019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1814B7"/>
    <w:multiLevelType w:val="hybridMultilevel"/>
    <w:tmpl w:val="B3B830DA"/>
    <w:lvl w:ilvl="0" w:tplc="9C76F7D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12EE9"/>
    <w:multiLevelType w:val="hybridMultilevel"/>
    <w:tmpl w:val="C99ABC6C"/>
    <w:lvl w:ilvl="0" w:tplc="692C3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94680"/>
    <w:multiLevelType w:val="hybridMultilevel"/>
    <w:tmpl w:val="A53A5272"/>
    <w:lvl w:ilvl="0" w:tplc="0E566B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03A7DF5"/>
    <w:multiLevelType w:val="hybridMultilevel"/>
    <w:tmpl w:val="1938D06A"/>
    <w:lvl w:ilvl="0" w:tplc="4A868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8A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035E"/>
    <w:multiLevelType w:val="hybridMultilevel"/>
    <w:tmpl w:val="95BAA794"/>
    <w:lvl w:ilvl="0" w:tplc="4350C67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31735E"/>
    <w:multiLevelType w:val="hybridMultilevel"/>
    <w:tmpl w:val="5CD48864"/>
    <w:lvl w:ilvl="0" w:tplc="04050019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32B36"/>
    <w:multiLevelType w:val="hybridMultilevel"/>
    <w:tmpl w:val="00B6A6C6"/>
    <w:lvl w:ilvl="0" w:tplc="D0363D74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E304E"/>
    <w:multiLevelType w:val="multilevel"/>
    <w:tmpl w:val="B89269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7"/>
  </w:num>
  <w:num w:numId="8">
    <w:abstractNumId w:val="0"/>
  </w:num>
  <w:num w:numId="9">
    <w:abstractNumId w:val="21"/>
  </w:num>
  <w:num w:numId="10">
    <w:abstractNumId w:val="6"/>
  </w:num>
  <w:num w:numId="11">
    <w:abstractNumId w:val="18"/>
  </w:num>
  <w:num w:numId="12">
    <w:abstractNumId w:val="20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  <w:num w:numId="24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95"/>
    <w:rsid w:val="00001588"/>
    <w:rsid w:val="00001DBC"/>
    <w:rsid w:val="00004775"/>
    <w:rsid w:val="0000597D"/>
    <w:rsid w:val="00024ADA"/>
    <w:rsid w:val="000263C0"/>
    <w:rsid w:val="000278FC"/>
    <w:rsid w:val="00030F87"/>
    <w:rsid w:val="00041AA1"/>
    <w:rsid w:val="00041E60"/>
    <w:rsid w:val="0005000E"/>
    <w:rsid w:val="00054711"/>
    <w:rsid w:val="00057B31"/>
    <w:rsid w:val="000851BC"/>
    <w:rsid w:val="000C10AA"/>
    <w:rsid w:val="000D575E"/>
    <w:rsid w:val="000E2082"/>
    <w:rsid w:val="000E5BF8"/>
    <w:rsid w:val="000E62EB"/>
    <w:rsid w:val="001139E8"/>
    <w:rsid w:val="001310FD"/>
    <w:rsid w:val="0013346E"/>
    <w:rsid w:val="00174F80"/>
    <w:rsid w:val="00176140"/>
    <w:rsid w:val="001947BA"/>
    <w:rsid w:val="001A011C"/>
    <w:rsid w:val="001A2874"/>
    <w:rsid w:val="001A2B09"/>
    <w:rsid w:val="001A75A5"/>
    <w:rsid w:val="001B576C"/>
    <w:rsid w:val="001C0D7A"/>
    <w:rsid w:val="001E73EA"/>
    <w:rsid w:val="002072F4"/>
    <w:rsid w:val="00207545"/>
    <w:rsid w:val="002122C6"/>
    <w:rsid w:val="002220DD"/>
    <w:rsid w:val="00227164"/>
    <w:rsid w:val="00242649"/>
    <w:rsid w:val="00244415"/>
    <w:rsid w:val="0026717C"/>
    <w:rsid w:val="002741A7"/>
    <w:rsid w:val="00295134"/>
    <w:rsid w:val="002B6483"/>
    <w:rsid w:val="002C40D0"/>
    <w:rsid w:val="00304DEF"/>
    <w:rsid w:val="00306966"/>
    <w:rsid w:val="003104E2"/>
    <w:rsid w:val="00317A87"/>
    <w:rsid w:val="00334C63"/>
    <w:rsid w:val="003364C2"/>
    <w:rsid w:val="00355D70"/>
    <w:rsid w:val="0036458C"/>
    <w:rsid w:val="00370645"/>
    <w:rsid w:val="00382878"/>
    <w:rsid w:val="00382F83"/>
    <w:rsid w:val="003A0D6E"/>
    <w:rsid w:val="003A316F"/>
    <w:rsid w:val="003E0ADC"/>
    <w:rsid w:val="003E603E"/>
    <w:rsid w:val="003F24E1"/>
    <w:rsid w:val="0040100B"/>
    <w:rsid w:val="004065F7"/>
    <w:rsid w:val="00481616"/>
    <w:rsid w:val="004906A4"/>
    <w:rsid w:val="00493AC0"/>
    <w:rsid w:val="004B6B95"/>
    <w:rsid w:val="004F61B4"/>
    <w:rsid w:val="00516514"/>
    <w:rsid w:val="00516AAE"/>
    <w:rsid w:val="005176D3"/>
    <w:rsid w:val="00552227"/>
    <w:rsid w:val="005628BE"/>
    <w:rsid w:val="00581252"/>
    <w:rsid w:val="00581CC1"/>
    <w:rsid w:val="00584418"/>
    <w:rsid w:val="005961B6"/>
    <w:rsid w:val="005A5EBA"/>
    <w:rsid w:val="005C151A"/>
    <w:rsid w:val="005D51B6"/>
    <w:rsid w:val="005E1EB0"/>
    <w:rsid w:val="005E762A"/>
    <w:rsid w:val="005F650D"/>
    <w:rsid w:val="00601E4C"/>
    <w:rsid w:val="00605230"/>
    <w:rsid w:val="006559EA"/>
    <w:rsid w:val="006568B0"/>
    <w:rsid w:val="00671183"/>
    <w:rsid w:val="006719BD"/>
    <w:rsid w:val="006748EA"/>
    <w:rsid w:val="00684DDF"/>
    <w:rsid w:val="00694348"/>
    <w:rsid w:val="006D01B7"/>
    <w:rsid w:val="006D3CC5"/>
    <w:rsid w:val="006D7378"/>
    <w:rsid w:val="00701AB5"/>
    <w:rsid w:val="007056E7"/>
    <w:rsid w:val="00710A0C"/>
    <w:rsid w:val="00722010"/>
    <w:rsid w:val="007271EF"/>
    <w:rsid w:val="007429AF"/>
    <w:rsid w:val="00743F0B"/>
    <w:rsid w:val="0075643A"/>
    <w:rsid w:val="00763153"/>
    <w:rsid w:val="00773916"/>
    <w:rsid w:val="0078034A"/>
    <w:rsid w:val="007826C1"/>
    <w:rsid w:val="007C5A2E"/>
    <w:rsid w:val="007E4692"/>
    <w:rsid w:val="008156DE"/>
    <w:rsid w:val="0083056C"/>
    <w:rsid w:val="00842999"/>
    <w:rsid w:val="0084467C"/>
    <w:rsid w:val="00871612"/>
    <w:rsid w:val="008A64F6"/>
    <w:rsid w:val="008E0241"/>
    <w:rsid w:val="008E3EA4"/>
    <w:rsid w:val="008E783D"/>
    <w:rsid w:val="008F0293"/>
    <w:rsid w:val="00902424"/>
    <w:rsid w:val="00933259"/>
    <w:rsid w:val="0094241B"/>
    <w:rsid w:val="00965F54"/>
    <w:rsid w:val="0098611C"/>
    <w:rsid w:val="00987F68"/>
    <w:rsid w:val="009925AE"/>
    <w:rsid w:val="00992E3C"/>
    <w:rsid w:val="009C4213"/>
    <w:rsid w:val="009C6CC7"/>
    <w:rsid w:val="009D5C35"/>
    <w:rsid w:val="009F0F52"/>
    <w:rsid w:val="009F3184"/>
    <w:rsid w:val="009F5036"/>
    <w:rsid w:val="00A121DD"/>
    <w:rsid w:val="00A12894"/>
    <w:rsid w:val="00A44CBF"/>
    <w:rsid w:val="00AA6199"/>
    <w:rsid w:val="00AB5589"/>
    <w:rsid w:val="00AB6CC6"/>
    <w:rsid w:val="00AD5443"/>
    <w:rsid w:val="00B1480A"/>
    <w:rsid w:val="00B27365"/>
    <w:rsid w:val="00B3141A"/>
    <w:rsid w:val="00B4028B"/>
    <w:rsid w:val="00B45D4B"/>
    <w:rsid w:val="00B66F56"/>
    <w:rsid w:val="00B838B5"/>
    <w:rsid w:val="00B9286E"/>
    <w:rsid w:val="00B955DF"/>
    <w:rsid w:val="00BA23D3"/>
    <w:rsid w:val="00BB79A9"/>
    <w:rsid w:val="00BB7DFB"/>
    <w:rsid w:val="00BE086C"/>
    <w:rsid w:val="00BE38A1"/>
    <w:rsid w:val="00BE3BEE"/>
    <w:rsid w:val="00BF3DF9"/>
    <w:rsid w:val="00BF638A"/>
    <w:rsid w:val="00C36B51"/>
    <w:rsid w:val="00C5442C"/>
    <w:rsid w:val="00C641C5"/>
    <w:rsid w:val="00C72DC2"/>
    <w:rsid w:val="00C8048D"/>
    <w:rsid w:val="00C838D4"/>
    <w:rsid w:val="00CB5D74"/>
    <w:rsid w:val="00CD1052"/>
    <w:rsid w:val="00CD3DB1"/>
    <w:rsid w:val="00CE5AE4"/>
    <w:rsid w:val="00CE5D44"/>
    <w:rsid w:val="00CE6C90"/>
    <w:rsid w:val="00D0205A"/>
    <w:rsid w:val="00D25860"/>
    <w:rsid w:val="00D428D4"/>
    <w:rsid w:val="00D462EA"/>
    <w:rsid w:val="00D5086A"/>
    <w:rsid w:val="00D656C2"/>
    <w:rsid w:val="00D65A44"/>
    <w:rsid w:val="00D84F38"/>
    <w:rsid w:val="00DA591F"/>
    <w:rsid w:val="00DB5844"/>
    <w:rsid w:val="00DC249F"/>
    <w:rsid w:val="00DD7E10"/>
    <w:rsid w:val="00DF0BFA"/>
    <w:rsid w:val="00DF0DCA"/>
    <w:rsid w:val="00E0267A"/>
    <w:rsid w:val="00E22F32"/>
    <w:rsid w:val="00E369ED"/>
    <w:rsid w:val="00E470E4"/>
    <w:rsid w:val="00E772D1"/>
    <w:rsid w:val="00E83559"/>
    <w:rsid w:val="00E838A5"/>
    <w:rsid w:val="00E84DCF"/>
    <w:rsid w:val="00EA2031"/>
    <w:rsid w:val="00EA62AC"/>
    <w:rsid w:val="00EB00A7"/>
    <w:rsid w:val="00EB7C61"/>
    <w:rsid w:val="00EC6387"/>
    <w:rsid w:val="00EC666E"/>
    <w:rsid w:val="00ED2D03"/>
    <w:rsid w:val="00EE0FF3"/>
    <w:rsid w:val="00EE3F2B"/>
    <w:rsid w:val="00EF1C27"/>
    <w:rsid w:val="00F22765"/>
    <w:rsid w:val="00F46324"/>
    <w:rsid w:val="00F53268"/>
    <w:rsid w:val="00F60E33"/>
    <w:rsid w:val="00F929CC"/>
    <w:rsid w:val="00FA7C9F"/>
    <w:rsid w:val="00FC4E6B"/>
    <w:rsid w:val="00FD40FE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CA715"/>
  <w15:chartTrackingRefBased/>
  <w15:docId w15:val="{4844202D-1D6E-4670-A6C6-9D104E6E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a"/>
    <w:basedOn w:val="Normln"/>
    <w:next w:val="Normln"/>
    <w:uiPriority w:val="9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 w:cs="Tahoma"/>
      <w:sz w:val="16"/>
      <w:szCs w:val="16"/>
    </w:rPr>
  </w:style>
  <w:style w:type="character" w:customStyle="1" w:styleId="CharChar7">
    <w:name w:val="Char Char7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3">
    <w:name w:val="Char Char3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5">
    <w:name w:val="Char Char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cs="Times New Roman"/>
      <w:lang w:val="x-none" w:eastAsia="x-none"/>
    </w:rPr>
  </w:style>
  <w:style w:type="character" w:customStyle="1" w:styleId="CharChar2">
    <w:name w:val="Char Char2"/>
    <w:rPr>
      <w:sz w:val="24"/>
      <w:szCs w:val="24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customStyle="1" w:styleId="CharChar1">
    <w:name w:val="Char Char1"/>
    <w:rPr>
      <w:sz w:val="24"/>
      <w:szCs w:val="24"/>
    </w:rPr>
  </w:style>
  <w:style w:type="paragraph" w:customStyle="1" w:styleId="Podtitul">
    <w:name w:val="Podtitul"/>
    <w:basedOn w:val="Nadpis3"/>
    <w:next w:val="Normln"/>
    <w:qFormat/>
    <w:pPr>
      <w:spacing w:before="360" w:after="120"/>
      <w:ind w:firstLine="0"/>
      <w:jc w:val="center"/>
    </w:pPr>
    <w:rPr>
      <w:rFonts w:ascii="Arial" w:hAnsi="Arial" w:cs="Arial"/>
      <w:sz w:val="22"/>
      <w:szCs w:val="22"/>
    </w:rPr>
  </w:style>
  <w:style w:type="character" w:customStyle="1" w:styleId="CharChar">
    <w:name w:val="Char Char"/>
    <w:rPr>
      <w:rFonts w:ascii="Arial" w:hAnsi="Arial" w:cs="Arial"/>
      <w:b/>
      <w:bCs/>
      <w:sz w:val="22"/>
      <w:szCs w:val="22"/>
    </w:rPr>
  </w:style>
  <w:style w:type="character" w:styleId="Odkaznakoment">
    <w:name w:val="annotation reference"/>
    <w:uiPriority w:val="99"/>
    <w:semiHidden/>
    <w:rsid w:val="00C72D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2DC2"/>
    <w:rPr>
      <w:rFonts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C72DC2"/>
    <w:rPr>
      <w:b/>
      <w:bCs/>
    </w:rPr>
  </w:style>
  <w:style w:type="paragraph" w:styleId="Revize">
    <w:name w:val="Revision"/>
    <w:hidden/>
    <w:uiPriority w:val="99"/>
    <w:semiHidden/>
    <w:rsid w:val="003364C2"/>
    <w:rPr>
      <w:rFonts w:ascii="Arial" w:hAnsi="Arial" w:cs="Arial"/>
      <w:sz w:val="22"/>
      <w:szCs w:val="22"/>
    </w:rPr>
  </w:style>
  <w:style w:type="paragraph" w:customStyle="1" w:styleId="odstavce">
    <w:name w:val="odstavce"/>
    <w:basedOn w:val="Normln"/>
    <w:link w:val="odstavceChar"/>
    <w:qFormat/>
    <w:rsid w:val="0005000E"/>
    <w:pPr>
      <w:keepNext w:val="0"/>
      <w:spacing w:after="60"/>
      <w:ind w:left="425" w:hanging="425"/>
      <w:outlineLvl w:val="1"/>
    </w:pPr>
    <w:rPr>
      <w:rFonts w:ascii="Calibri" w:hAnsi="Calibri" w:cs="Times New Roman"/>
      <w:lang w:val="x-none" w:eastAsia="x-none"/>
    </w:rPr>
  </w:style>
  <w:style w:type="paragraph" w:customStyle="1" w:styleId="psm">
    <w:name w:val="písm"/>
    <w:basedOn w:val="odstavce"/>
    <w:link w:val="psmChar"/>
    <w:qFormat/>
    <w:rsid w:val="0005000E"/>
    <w:pPr>
      <w:tabs>
        <w:tab w:val="num" w:pos="360"/>
      </w:tabs>
    </w:pPr>
  </w:style>
  <w:style w:type="character" w:customStyle="1" w:styleId="odstavceChar">
    <w:name w:val="odstavce Char"/>
    <w:link w:val="odstavce"/>
    <w:rsid w:val="0005000E"/>
    <w:rPr>
      <w:rFonts w:ascii="Calibri" w:hAnsi="Calibri"/>
      <w:sz w:val="22"/>
      <w:szCs w:val="22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220DD"/>
    <w:rPr>
      <w:rFonts w:ascii="Arial" w:hAnsi="Arial" w:cs="Arial"/>
    </w:rPr>
  </w:style>
  <w:style w:type="character" w:customStyle="1" w:styleId="psmChar">
    <w:name w:val="písm Char"/>
    <w:basedOn w:val="odstavceChar"/>
    <w:link w:val="psm"/>
    <w:rsid w:val="002220DD"/>
    <w:rPr>
      <w:rFonts w:ascii="Calibri" w:hAnsi="Calibri"/>
      <w:sz w:val="22"/>
      <w:szCs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D51B6"/>
    <w:pPr>
      <w:keepNext w:val="0"/>
      <w:spacing w:after="120"/>
      <w:ind w:left="567" w:hanging="567"/>
      <w:outlineLvl w:val="9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Pododstavec">
    <w:name w:val="Pododstavec"/>
    <w:basedOn w:val="Normln"/>
    <w:qFormat/>
    <w:rsid w:val="005D51B6"/>
    <w:pPr>
      <w:keepNext w:val="0"/>
      <w:spacing w:after="120"/>
      <w:ind w:left="851" w:hanging="284"/>
      <w:contextualSpacing/>
      <w:outlineLvl w:val="9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ZkladntextChar">
    <w:name w:val="Základní text Char"/>
    <w:link w:val="Zkladntext"/>
    <w:semiHidden/>
    <w:rsid w:val="00A12894"/>
    <w:rPr>
      <w:rFonts w:ascii="Arial" w:hAnsi="Arial" w:cs="Arial"/>
      <w:sz w:val="22"/>
      <w:szCs w:val="22"/>
    </w:rPr>
  </w:style>
  <w:style w:type="paragraph" w:customStyle="1" w:styleId="l4">
    <w:name w:val="l4"/>
    <w:basedOn w:val="Normln"/>
    <w:rsid w:val="00057B31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057B31"/>
    <w:rPr>
      <w:i/>
      <w:iCs/>
    </w:rPr>
  </w:style>
  <w:style w:type="character" w:styleId="Hypertextovodkaz">
    <w:name w:val="Hyperlink"/>
    <w:uiPriority w:val="99"/>
    <w:semiHidden/>
    <w:unhideWhenUsed/>
    <w:rsid w:val="00057B31"/>
    <w:rPr>
      <w:color w:val="0000FF"/>
      <w:u w:val="single"/>
    </w:rPr>
  </w:style>
  <w:style w:type="character" w:customStyle="1" w:styleId="Nadpis2Char">
    <w:name w:val="Nadpis 2 Char"/>
    <w:link w:val="Nadpis2"/>
    <w:rsid w:val="00057B31"/>
    <w:rPr>
      <w:rFonts w:ascii="Cambria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semiHidden/>
    <w:rsid w:val="005628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CC57-04B6-4450-BA64-66FCDDBF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>Hewlett-Packard Company</Company>
  <LinksUpToDate>false</LinksUpToDate>
  <CharactersWithSpaces>6528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Šulcková Andrea</cp:lastModifiedBy>
  <cp:revision>2</cp:revision>
  <cp:lastPrinted>2023-06-02T06:26:00Z</cp:lastPrinted>
  <dcterms:created xsi:type="dcterms:W3CDTF">2023-06-02T11:24:00Z</dcterms:created>
  <dcterms:modified xsi:type="dcterms:W3CDTF">2023-06-02T11:24:00Z</dcterms:modified>
</cp:coreProperties>
</file>