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A82A" w14:textId="77777777" w:rsidR="001903CA" w:rsidRPr="00E5262D" w:rsidRDefault="001903CA" w:rsidP="001903CA">
      <w:pPr>
        <w:spacing w:after="0"/>
        <w:rPr>
          <w:vanish/>
        </w:rPr>
      </w:pPr>
      <w:bookmarkStart w:id="0" w:name="_Hlk502825747"/>
    </w:p>
    <w:tbl>
      <w:tblPr>
        <w:tblW w:w="5000" w:type="pct"/>
        <w:tblLook w:val="04A0" w:firstRow="1" w:lastRow="0" w:firstColumn="1" w:lastColumn="0" w:noHBand="0" w:noVBand="1"/>
      </w:tblPr>
      <w:tblGrid>
        <w:gridCol w:w="1534"/>
        <w:gridCol w:w="2721"/>
        <w:gridCol w:w="2757"/>
        <w:gridCol w:w="1492"/>
      </w:tblGrid>
      <w:tr w:rsidR="001903CA" w:rsidRPr="00E5262D" w14:paraId="50CCDE76" w14:textId="77777777" w:rsidTr="00A06957">
        <w:trPr>
          <w:trHeight w:hRule="exact" w:val="284"/>
        </w:trPr>
        <w:tc>
          <w:tcPr>
            <w:tcW w:w="2502" w:type="pct"/>
            <w:gridSpan w:val="2"/>
          </w:tcPr>
          <w:p w14:paraId="2248EFD6" w14:textId="77777777" w:rsidR="001903CA" w:rsidRDefault="001903CA" w:rsidP="004F436A">
            <w:pPr>
              <w:pStyle w:val="Nadpis5"/>
              <w:numPr>
                <w:ilvl w:val="0"/>
                <w:numId w:val="0"/>
              </w:numPr>
            </w:pPr>
          </w:p>
          <w:p w14:paraId="15BB4A79" w14:textId="65D7C90D" w:rsidR="00A06957" w:rsidRPr="00A06957" w:rsidRDefault="00A06957" w:rsidP="00A06957"/>
        </w:tc>
        <w:tc>
          <w:tcPr>
            <w:tcW w:w="2498" w:type="pct"/>
            <w:gridSpan w:val="2"/>
          </w:tcPr>
          <w:p w14:paraId="14926F84" w14:textId="77777777" w:rsidR="001903CA" w:rsidRPr="00E5262D" w:rsidRDefault="001903CA" w:rsidP="0009296D">
            <w:pPr>
              <w:pStyle w:val="DraftDate"/>
              <w:rPr>
                <w:sz w:val="22"/>
                <w:szCs w:val="22"/>
              </w:rPr>
            </w:pPr>
          </w:p>
        </w:tc>
      </w:tr>
      <w:tr w:rsidR="001903CA" w:rsidRPr="00E5262D" w14:paraId="5DCB2177" w14:textId="77777777" w:rsidTr="00A06957">
        <w:trPr>
          <w:trHeight w:hRule="exact" w:val="284"/>
        </w:trPr>
        <w:tc>
          <w:tcPr>
            <w:tcW w:w="2502" w:type="pct"/>
            <w:gridSpan w:val="2"/>
          </w:tcPr>
          <w:p w14:paraId="5E7F47F5" w14:textId="77777777" w:rsidR="001903CA" w:rsidRPr="00E5262D" w:rsidRDefault="001903CA" w:rsidP="0009296D"/>
        </w:tc>
        <w:tc>
          <w:tcPr>
            <w:tcW w:w="2498" w:type="pct"/>
            <w:gridSpan w:val="2"/>
          </w:tcPr>
          <w:p w14:paraId="79E83F23" w14:textId="77777777" w:rsidR="001903CA" w:rsidRPr="00E5262D" w:rsidRDefault="001903CA" w:rsidP="0009296D">
            <w:pPr>
              <w:pStyle w:val="DraftDate"/>
              <w:rPr>
                <w:b/>
                <w:bCs/>
                <w:sz w:val="22"/>
                <w:szCs w:val="22"/>
              </w:rPr>
            </w:pPr>
          </w:p>
        </w:tc>
      </w:tr>
      <w:tr w:rsidR="001903CA" w:rsidRPr="00E5262D" w14:paraId="6C48357E" w14:textId="77777777" w:rsidTr="00A06957">
        <w:trPr>
          <w:cantSplit/>
          <w:trHeight w:hRule="exact" w:val="35"/>
        </w:trPr>
        <w:tc>
          <w:tcPr>
            <w:tcW w:w="2502" w:type="pct"/>
            <w:gridSpan w:val="2"/>
          </w:tcPr>
          <w:p w14:paraId="420E11EA" w14:textId="69C26825" w:rsidR="001903CA" w:rsidRPr="00E5262D" w:rsidRDefault="001903CA" w:rsidP="0009296D">
            <w:pPr>
              <w:spacing w:after="0"/>
              <w:ind w:left="0"/>
              <w:jc w:val="left"/>
              <w:rPr>
                <w:b/>
                <w:bCs/>
                <w:caps/>
                <w:sz w:val="18"/>
              </w:rPr>
            </w:pPr>
          </w:p>
        </w:tc>
        <w:tc>
          <w:tcPr>
            <w:tcW w:w="2498" w:type="pct"/>
            <w:gridSpan w:val="2"/>
          </w:tcPr>
          <w:p w14:paraId="0437D08C" w14:textId="77777777" w:rsidR="001903CA" w:rsidRPr="00E5262D" w:rsidRDefault="001903CA" w:rsidP="000A0B29">
            <w:pPr>
              <w:spacing w:after="0"/>
              <w:ind w:left="877"/>
              <w:jc w:val="right"/>
            </w:pPr>
          </w:p>
        </w:tc>
      </w:tr>
      <w:tr w:rsidR="001903CA" w:rsidRPr="00E5262D" w14:paraId="5188F769" w14:textId="77777777" w:rsidTr="00A06957">
        <w:trPr>
          <w:cantSplit/>
          <w:trHeight w:val="2277"/>
        </w:trPr>
        <w:tc>
          <w:tcPr>
            <w:tcW w:w="5000" w:type="pct"/>
            <w:gridSpan w:val="4"/>
          </w:tcPr>
          <w:p w14:paraId="354782C4" w14:textId="77777777" w:rsidR="00A06957" w:rsidRDefault="00A06957" w:rsidP="00C12E2F">
            <w:pPr>
              <w:tabs>
                <w:tab w:val="left" w:pos="709"/>
                <w:tab w:val="left" w:pos="4536"/>
              </w:tabs>
              <w:ind w:left="0"/>
              <w:jc w:val="center"/>
              <w:rPr>
                <w:caps/>
              </w:rPr>
            </w:pPr>
          </w:p>
          <w:p w14:paraId="59EC3655" w14:textId="77777777" w:rsidR="00A06957" w:rsidRDefault="00A06957" w:rsidP="00C12E2F">
            <w:pPr>
              <w:tabs>
                <w:tab w:val="left" w:pos="709"/>
                <w:tab w:val="left" w:pos="4536"/>
              </w:tabs>
              <w:ind w:left="0"/>
              <w:jc w:val="center"/>
              <w:rPr>
                <w:caps/>
              </w:rPr>
            </w:pPr>
          </w:p>
          <w:p w14:paraId="620886BB" w14:textId="13706555" w:rsidR="00C12E2F" w:rsidRPr="00E5262D" w:rsidRDefault="00E5262D" w:rsidP="00C12E2F">
            <w:pPr>
              <w:tabs>
                <w:tab w:val="left" w:pos="709"/>
                <w:tab w:val="left" w:pos="4536"/>
              </w:tabs>
              <w:ind w:left="0"/>
              <w:jc w:val="center"/>
              <w:rPr>
                <w:caps/>
              </w:rPr>
            </w:pPr>
            <w:r w:rsidRPr="00E5262D">
              <w:rPr>
                <w:caps/>
              </w:rPr>
              <w:t>Pražská developerská společnost, příspěvková organizace</w:t>
            </w:r>
          </w:p>
          <w:p w14:paraId="7C2593B0" w14:textId="6374E0BE" w:rsidR="00C12E2F" w:rsidRPr="00E5262D" w:rsidRDefault="00C12E2F" w:rsidP="00C12E2F">
            <w:pPr>
              <w:tabs>
                <w:tab w:val="left" w:pos="709"/>
                <w:tab w:val="left" w:pos="4536"/>
              </w:tabs>
              <w:ind w:left="0"/>
              <w:jc w:val="center"/>
              <w:rPr>
                <w:caps/>
              </w:rPr>
            </w:pPr>
            <w:r w:rsidRPr="00E5262D">
              <w:rPr>
                <w:caps/>
              </w:rPr>
              <w:t xml:space="preserve">jako </w:t>
            </w:r>
            <w:r w:rsidR="00475F64">
              <w:rPr>
                <w:caps/>
              </w:rPr>
              <w:t>Klient</w:t>
            </w:r>
          </w:p>
          <w:p w14:paraId="4094E427" w14:textId="77777777" w:rsidR="00C12E2F" w:rsidRPr="00E5262D" w:rsidRDefault="00C12E2F" w:rsidP="00C12E2F">
            <w:pPr>
              <w:pStyle w:val="Parties"/>
              <w:tabs>
                <w:tab w:val="left" w:pos="709"/>
              </w:tabs>
              <w:spacing w:before="240"/>
              <w:ind w:left="0"/>
              <w:rPr>
                <w:sz w:val="22"/>
                <w:szCs w:val="22"/>
              </w:rPr>
            </w:pPr>
            <w:r w:rsidRPr="00E5262D">
              <w:rPr>
                <w:sz w:val="22"/>
                <w:szCs w:val="22"/>
              </w:rPr>
              <w:t>A</w:t>
            </w:r>
          </w:p>
          <w:p w14:paraId="1561EB78" w14:textId="6EF8C977" w:rsidR="00A944F3" w:rsidRDefault="00A944F3" w:rsidP="00C12E2F">
            <w:pPr>
              <w:tabs>
                <w:tab w:val="left" w:pos="709"/>
                <w:tab w:val="left" w:pos="4536"/>
              </w:tabs>
              <w:ind w:left="0"/>
              <w:jc w:val="center"/>
              <w:rPr>
                <w:caps/>
              </w:rPr>
            </w:pPr>
            <w:r w:rsidRPr="00A944F3">
              <w:rPr>
                <w:caps/>
              </w:rPr>
              <w:t>FETTERS management – DELTA</w:t>
            </w:r>
          </w:p>
          <w:p w14:paraId="5955DA5B" w14:textId="55FD2CE5" w:rsidR="00A944F3" w:rsidRDefault="00A944F3" w:rsidP="00C12E2F">
            <w:pPr>
              <w:tabs>
                <w:tab w:val="left" w:pos="709"/>
                <w:tab w:val="left" w:pos="4536"/>
              </w:tabs>
              <w:ind w:left="0"/>
              <w:jc w:val="center"/>
              <w:rPr>
                <w:caps/>
              </w:rPr>
            </w:pPr>
            <w:r>
              <w:rPr>
                <w:caps/>
              </w:rPr>
              <w:t>tvořená</w:t>
            </w:r>
          </w:p>
          <w:p w14:paraId="2EC58B7F" w14:textId="6EFDB050" w:rsidR="00F43A68" w:rsidRDefault="00550ACC" w:rsidP="00C12E2F">
            <w:pPr>
              <w:tabs>
                <w:tab w:val="left" w:pos="709"/>
                <w:tab w:val="left" w:pos="4536"/>
              </w:tabs>
              <w:ind w:left="0"/>
              <w:jc w:val="center"/>
              <w:rPr>
                <w:caps/>
              </w:rPr>
            </w:pPr>
            <w:r w:rsidRPr="00550ACC">
              <w:rPr>
                <w:caps/>
              </w:rPr>
              <w:t>FETTERS management, s.r.o.</w:t>
            </w:r>
          </w:p>
          <w:p w14:paraId="57499AFB" w14:textId="3E9487D8" w:rsidR="00550ACC" w:rsidRDefault="00550ACC" w:rsidP="00C12E2F">
            <w:pPr>
              <w:tabs>
                <w:tab w:val="left" w:pos="709"/>
                <w:tab w:val="left" w:pos="4536"/>
              </w:tabs>
              <w:ind w:left="0"/>
              <w:jc w:val="center"/>
              <w:rPr>
                <w:caps/>
              </w:rPr>
            </w:pPr>
            <w:r>
              <w:rPr>
                <w:caps/>
              </w:rPr>
              <w:t>a</w:t>
            </w:r>
          </w:p>
          <w:p w14:paraId="632C47E0" w14:textId="06F6943B" w:rsidR="00550ACC" w:rsidRPr="00E5262D" w:rsidRDefault="00550ACC" w:rsidP="00C12E2F">
            <w:pPr>
              <w:tabs>
                <w:tab w:val="left" w:pos="709"/>
                <w:tab w:val="left" w:pos="4536"/>
              </w:tabs>
              <w:ind w:left="0"/>
              <w:jc w:val="center"/>
              <w:rPr>
                <w:caps/>
              </w:rPr>
            </w:pPr>
            <w:r w:rsidRPr="00550ACC">
              <w:rPr>
                <w:caps/>
              </w:rPr>
              <w:t>Delta Projektconsult s.r.o.</w:t>
            </w:r>
          </w:p>
          <w:p w14:paraId="74DDA821" w14:textId="0D773D2C" w:rsidR="00C12E2F" w:rsidRPr="00E5262D" w:rsidRDefault="00C12E2F" w:rsidP="00C12E2F">
            <w:pPr>
              <w:tabs>
                <w:tab w:val="left" w:pos="709"/>
                <w:tab w:val="left" w:pos="4536"/>
              </w:tabs>
              <w:ind w:left="0"/>
              <w:jc w:val="center"/>
              <w:rPr>
                <w:caps/>
              </w:rPr>
            </w:pPr>
            <w:r w:rsidRPr="00E5262D">
              <w:rPr>
                <w:caps/>
              </w:rPr>
              <w:t xml:space="preserve">jako </w:t>
            </w:r>
            <w:r w:rsidR="00475F64">
              <w:rPr>
                <w:caps/>
              </w:rPr>
              <w:t>Projektový manažer</w:t>
            </w:r>
          </w:p>
          <w:p w14:paraId="4A30E9DF" w14:textId="55ED4D85" w:rsidR="00A06957" w:rsidRPr="00E5262D" w:rsidRDefault="00A06957" w:rsidP="00A944F3">
            <w:pPr>
              <w:pStyle w:val="Parties"/>
              <w:ind w:left="0"/>
              <w:jc w:val="both"/>
              <w:rPr>
                <w:sz w:val="22"/>
                <w:szCs w:val="22"/>
              </w:rPr>
            </w:pPr>
          </w:p>
        </w:tc>
      </w:tr>
      <w:tr w:rsidR="001903CA" w:rsidRPr="00E5262D" w14:paraId="0F2A3577" w14:textId="77777777" w:rsidTr="00A06957">
        <w:trPr>
          <w:trHeight w:val="1304"/>
        </w:trPr>
        <w:tc>
          <w:tcPr>
            <w:tcW w:w="902" w:type="pct"/>
            <w:shd w:val="clear" w:color="auto" w:fill="E2EFD9" w:themeFill="accent6" w:themeFillTint="33"/>
            <w:vAlign w:val="center"/>
          </w:tcPr>
          <w:p w14:paraId="0E886A76" w14:textId="77777777" w:rsidR="001903CA" w:rsidRPr="00E5262D" w:rsidRDefault="001903CA" w:rsidP="0009296D">
            <w:pPr>
              <w:pStyle w:val="Parties"/>
              <w:rPr>
                <w:sz w:val="22"/>
                <w:szCs w:val="22"/>
              </w:rPr>
            </w:pPr>
          </w:p>
        </w:tc>
        <w:tc>
          <w:tcPr>
            <w:tcW w:w="3221" w:type="pct"/>
            <w:gridSpan w:val="2"/>
            <w:shd w:val="clear" w:color="auto" w:fill="E2EFD9" w:themeFill="accent6" w:themeFillTint="33"/>
            <w:vAlign w:val="center"/>
          </w:tcPr>
          <w:p w14:paraId="2268F940" w14:textId="11E62A58" w:rsidR="001903CA" w:rsidRPr="00E5262D" w:rsidRDefault="00475F64" w:rsidP="000049DA">
            <w:pPr>
              <w:pStyle w:val="Parties"/>
              <w:spacing w:before="360" w:after="360" w:line="288" w:lineRule="auto"/>
              <w:ind w:left="-79"/>
              <w:rPr>
                <w:sz w:val="22"/>
                <w:szCs w:val="22"/>
              </w:rPr>
            </w:pPr>
            <w:r>
              <w:rPr>
                <w:sz w:val="22"/>
                <w:szCs w:val="22"/>
              </w:rPr>
              <w:t>Smlouva o poskytování služeb projektového manažera</w:t>
            </w:r>
          </w:p>
        </w:tc>
        <w:tc>
          <w:tcPr>
            <w:tcW w:w="877" w:type="pct"/>
            <w:shd w:val="clear" w:color="auto" w:fill="E2EFD9" w:themeFill="accent6" w:themeFillTint="33"/>
            <w:vAlign w:val="center"/>
          </w:tcPr>
          <w:p w14:paraId="302ED18F" w14:textId="77777777" w:rsidR="001903CA" w:rsidRPr="00E5262D" w:rsidRDefault="001903CA" w:rsidP="0009296D">
            <w:pPr>
              <w:pStyle w:val="Parties"/>
              <w:rPr>
                <w:sz w:val="22"/>
                <w:szCs w:val="22"/>
              </w:rPr>
            </w:pPr>
          </w:p>
        </w:tc>
      </w:tr>
      <w:tr w:rsidR="001903CA" w:rsidRPr="00E5262D" w14:paraId="43CCDC35" w14:textId="77777777" w:rsidTr="00A06957">
        <w:tblPrEx>
          <w:tblLook w:val="0000" w:firstRow="0" w:lastRow="0" w:firstColumn="0" w:lastColumn="0" w:noHBand="0" w:noVBand="0"/>
        </w:tblPrEx>
        <w:tc>
          <w:tcPr>
            <w:tcW w:w="5000" w:type="pct"/>
            <w:gridSpan w:val="4"/>
            <w:tcMar>
              <w:left w:w="0" w:type="dxa"/>
              <w:right w:w="0" w:type="dxa"/>
            </w:tcMar>
          </w:tcPr>
          <w:p w14:paraId="6151D9E4" w14:textId="33290E00" w:rsidR="001903CA" w:rsidRDefault="001903CA" w:rsidP="0009296D">
            <w:pPr>
              <w:pStyle w:val="NormalBold"/>
            </w:pPr>
          </w:p>
          <w:p w14:paraId="013ED0FB" w14:textId="61E3D39F" w:rsidR="00A06957" w:rsidRDefault="00A06957" w:rsidP="00A944F3">
            <w:pPr>
              <w:pStyle w:val="NormalBold"/>
              <w:ind w:left="0"/>
            </w:pPr>
          </w:p>
          <w:p w14:paraId="7C3A5B91" w14:textId="77777777" w:rsidR="00A06957" w:rsidRPr="00E5262D" w:rsidRDefault="00A06957" w:rsidP="0009296D">
            <w:pPr>
              <w:pStyle w:val="NormalBold"/>
            </w:pPr>
          </w:p>
          <w:p w14:paraId="3DFA3B97" w14:textId="77777777" w:rsidR="001903CA" w:rsidRPr="00E5262D" w:rsidRDefault="001903CA" w:rsidP="0087264C">
            <w:pPr>
              <w:pStyle w:val="NormalBold"/>
              <w:ind w:left="0"/>
            </w:pPr>
          </w:p>
        </w:tc>
      </w:tr>
      <w:tr w:rsidR="007240B3" w:rsidRPr="00E5262D" w14:paraId="4E04051A" w14:textId="77777777" w:rsidTr="00A06957">
        <w:tblPrEx>
          <w:tblLook w:val="0000" w:firstRow="0" w:lastRow="0" w:firstColumn="0" w:lastColumn="0" w:noHBand="0" w:noVBand="0"/>
        </w:tblPrEx>
        <w:tc>
          <w:tcPr>
            <w:tcW w:w="5000" w:type="pct"/>
            <w:gridSpan w:val="4"/>
            <w:tcMar>
              <w:left w:w="0" w:type="dxa"/>
              <w:right w:w="0" w:type="dxa"/>
            </w:tcMar>
          </w:tcPr>
          <w:p w14:paraId="5BBEC0E9" w14:textId="07A73BF5" w:rsidR="007240B3" w:rsidRPr="007240B3" w:rsidRDefault="00475F64" w:rsidP="007240B3">
            <w:pPr>
              <w:pStyle w:val="NormalBold"/>
              <w:spacing w:line="288" w:lineRule="auto"/>
              <w:ind w:left="0"/>
              <w:jc w:val="center"/>
              <w:rPr>
                <w:b w:val="0"/>
                <w:bCs/>
                <w:szCs w:val="22"/>
              </w:rPr>
            </w:pPr>
            <w:r>
              <w:rPr>
                <w:b w:val="0"/>
                <w:bCs/>
                <w:szCs w:val="22"/>
              </w:rPr>
              <w:t>jako smlouva na plnění</w:t>
            </w:r>
            <w:r w:rsidR="007240B3" w:rsidRPr="007240B3">
              <w:rPr>
                <w:b w:val="0"/>
                <w:bCs/>
                <w:szCs w:val="22"/>
              </w:rPr>
              <w:t xml:space="preserve"> nadlimitní veřejn</w:t>
            </w:r>
            <w:r>
              <w:rPr>
                <w:b w:val="0"/>
                <w:bCs/>
                <w:szCs w:val="22"/>
              </w:rPr>
              <w:t>é</w:t>
            </w:r>
            <w:r w:rsidR="007240B3" w:rsidRPr="007240B3">
              <w:rPr>
                <w:b w:val="0"/>
                <w:bCs/>
                <w:szCs w:val="22"/>
              </w:rPr>
              <w:t xml:space="preserve"> zakázk</w:t>
            </w:r>
            <w:r>
              <w:rPr>
                <w:b w:val="0"/>
                <w:bCs/>
                <w:szCs w:val="22"/>
              </w:rPr>
              <w:t>y</w:t>
            </w:r>
            <w:r w:rsidR="007240B3" w:rsidRPr="007240B3">
              <w:rPr>
                <w:b w:val="0"/>
                <w:bCs/>
                <w:szCs w:val="22"/>
              </w:rPr>
              <w:t xml:space="preserve"> na služby</w:t>
            </w:r>
          </w:p>
          <w:p w14:paraId="53337A8F" w14:textId="2C3303E0" w:rsidR="008976AA" w:rsidRDefault="007240B3" w:rsidP="007240B3">
            <w:pPr>
              <w:pStyle w:val="NormalBold"/>
              <w:spacing w:line="288" w:lineRule="auto"/>
              <w:ind w:left="0"/>
              <w:jc w:val="center"/>
              <w:rPr>
                <w:szCs w:val="22"/>
              </w:rPr>
            </w:pPr>
            <w:bookmarkStart w:id="1" w:name="_Hlk119069808"/>
            <w:r w:rsidRPr="007240B3">
              <w:rPr>
                <w:b w:val="0"/>
                <w:bCs/>
                <w:szCs w:val="22"/>
              </w:rPr>
              <w:t>"</w:t>
            </w:r>
            <w:r w:rsidR="008976AA">
              <w:rPr>
                <w:szCs w:val="22"/>
              </w:rPr>
              <w:t>CENTRUM NOVÁ PALMOVKA PRAHA 8 – Projektový manažer</w:t>
            </w:r>
            <w:r w:rsidR="008976AA">
              <w:rPr>
                <w:b w:val="0"/>
                <w:bCs/>
                <w:szCs w:val="22"/>
              </w:rPr>
              <w:t>"</w:t>
            </w:r>
            <w:r w:rsidR="008976AA">
              <w:rPr>
                <w:szCs w:val="22"/>
              </w:rPr>
              <w:t xml:space="preserve"> </w:t>
            </w:r>
          </w:p>
          <w:p w14:paraId="358658E9" w14:textId="78F1985D" w:rsidR="007240B3" w:rsidRPr="008976AA" w:rsidRDefault="008976AA" w:rsidP="007240B3">
            <w:pPr>
              <w:pStyle w:val="NormalBold"/>
              <w:spacing w:line="288" w:lineRule="auto"/>
              <w:ind w:left="0"/>
              <w:jc w:val="center"/>
              <w:rPr>
                <w:b w:val="0"/>
                <w:bCs/>
                <w:szCs w:val="22"/>
              </w:rPr>
            </w:pPr>
            <w:r w:rsidRPr="008976AA">
              <w:rPr>
                <w:b w:val="0"/>
                <w:bCs/>
                <w:szCs w:val="22"/>
              </w:rPr>
              <w:t>investiční akce PDS č. 46340</w:t>
            </w:r>
            <w:bookmarkEnd w:id="1"/>
          </w:p>
          <w:p w14:paraId="0D998641" w14:textId="77777777" w:rsidR="007240B3" w:rsidRPr="007240B3" w:rsidRDefault="007240B3" w:rsidP="007240B3">
            <w:pPr>
              <w:pStyle w:val="NormalBold"/>
              <w:spacing w:line="288" w:lineRule="auto"/>
              <w:ind w:left="0"/>
              <w:jc w:val="center"/>
              <w:rPr>
                <w:b w:val="0"/>
                <w:bCs/>
                <w:szCs w:val="22"/>
              </w:rPr>
            </w:pPr>
          </w:p>
          <w:p w14:paraId="7E0DC1A6" w14:textId="0A2B9D1E" w:rsidR="007240B3" w:rsidRPr="007240B3" w:rsidRDefault="007240B3" w:rsidP="007240B3">
            <w:pPr>
              <w:pStyle w:val="Parties"/>
              <w:spacing w:after="0" w:line="288" w:lineRule="auto"/>
              <w:ind w:left="0"/>
              <w:rPr>
                <w:bCs/>
                <w:caps w:val="0"/>
                <w:sz w:val="22"/>
                <w:szCs w:val="22"/>
              </w:rPr>
            </w:pPr>
            <w:r w:rsidRPr="007240B3">
              <w:rPr>
                <w:bCs/>
                <w:caps w:val="0"/>
                <w:sz w:val="22"/>
                <w:szCs w:val="22"/>
              </w:rPr>
              <w:t>zad</w:t>
            </w:r>
            <w:r w:rsidR="00475F64">
              <w:rPr>
                <w:bCs/>
                <w:caps w:val="0"/>
                <w:sz w:val="22"/>
                <w:szCs w:val="22"/>
              </w:rPr>
              <w:t>an</w:t>
            </w:r>
            <w:r w:rsidR="005A1F17">
              <w:rPr>
                <w:bCs/>
                <w:caps w:val="0"/>
                <w:sz w:val="22"/>
                <w:szCs w:val="22"/>
              </w:rPr>
              <w:t>é</w:t>
            </w:r>
            <w:r w:rsidRPr="007240B3">
              <w:rPr>
                <w:bCs/>
                <w:caps w:val="0"/>
                <w:sz w:val="22"/>
                <w:szCs w:val="22"/>
              </w:rPr>
              <w:t xml:space="preserve"> v otevřeném řízení podle § 56 a násl. zákona č. 134/2016 Sb., o zadávání veřejných zakázek, v platném znění</w:t>
            </w:r>
          </w:p>
          <w:p w14:paraId="7594980D" w14:textId="77777777" w:rsidR="007240B3" w:rsidRPr="007240B3" w:rsidRDefault="007240B3" w:rsidP="007240B3">
            <w:pPr>
              <w:pStyle w:val="NormalBold"/>
              <w:spacing w:line="288" w:lineRule="auto"/>
              <w:ind w:left="0"/>
              <w:jc w:val="center"/>
              <w:rPr>
                <w:szCs w:val="22"/>
              </w:rPr>
            </w:pPr>
          </w:p>
          <w:p w14:paraId="609A1F9C" w14:textId="77777777" w:rsidR="007240B3" w:rsidRPr="007240B3" w:rsidRDefault="007240B3" w:rsidP="007240B3">
            <w:pPr>
              <w:pStyle w:val="Parties"/>
              <w:spacing w:line="288" w:lineRule="auto"/>
              <w:ind w:left="-108"/>
              <w:rPr>
                <w:caps w:val="0"/>
                <w:sz w:val="22"/>
                <w:szCs w:val="22"/>
              </w:rPr>
            </w:pPr>
            <w:r w:rsidRPr="007240B3">
              <w:rPr>
                <w:caps w:val="0"/>
                <w:sz w:val="22"/>
                <w:szCs w:val="22"/>
              </w:rPr>
              <w:t>Evidenční číslo ve Věstníku veřejných zakázek:</w:t>
            </w:r>
          </w:p>
          <w:p w14:paraId="022877C9" w14:textId="595DB1C4" w:rsidR="007240B3" w:rsidRDefault="001A5799" w:rsidP="007240B3">
            <w:pPr>
              <w:pStyle w:val="NormalBold"/>
              <w:spacing w:line="288" w:lineRule="auto"/>
              <w:ind w:left="0"/>
              <w:jc w:val="center"/>
              <w:rPr>
                <w:szCs w:val="22"/>
              </w:rPr>
            </w:pPr>
            <w:r w:rsidRPr="001A5799">
              <w:rPr>
                <w:szCs w:val="22"/>
              </w:rPr>
              <w:t>Z2023-002818</w:t>
            </w:r>
          </w:p>
          <w:p w14:paraId="362C47AC" w14:textId="77777777" w:rsidR="00A06957" w:rsidRDefault="00A06957" w:rsidP="007240B3">
            <w:pPr>
              <w:pStyle w:val="NormalBold"/>
              <w:spacing w:line="288" w:lineRule="auto"/>
              <w:ind w:left="0"/>
              <w:jc w:val="center"/>
            </w:pPr>
          </w:p>
          <w:p w14:paraId="66E1F762" w14:textId="77777777" w:rsidR="00A06957" w:rsidRDefault="00A06957" w:rsidP="007240B3">
            <w:pPr>
              <w:pStyle w:val="NormalBold"/>
              <w:spacing w:line="288" w:lineRule="auto"/>
              <w:ind w:left="0"/>
              <w:jc w:val="center"/>
            </w:pPr>
          </w:p>
          <w:p w14:paraId="6866E249" w14:textId="05DC4A10" w:rsidR="00A06957" w:rsidRPr="00E5262D" w:rsidRDefault="00A06957" w:rsidP="00A06957">
            <w:pPr>
              <w:pStyle w:val="NormalBold"/>
              <w:spacing w:line="288" w:lineRule="auto"/>
              <w:ind w:left="0"/>
            </w:pPr>
          </w:p>
        </w:tc>
      </w:tr>
      <w:tr w:rsidR="00A06957" w:rsidRPr="00E5262D" w14:paraId="4A5A01AD" w14:textId="77777777" w:rsidTr="00A06957">
        <w:tblPrEx>
          <w:tblLook w:val="0000" w:firstRow="0" w:lastRow="0" w:firstColumn="0" w:lastColumn="0" w:noHBand="0" w:noVBand="0"/>
        </w:tblPrEx>
        <w:tc>
          <w:tcPr>
            <w:tcW w:w="5000" w:type="pct"/>
            <w:gridSpan w:val="4"/>
            <w:tcMar>
              <w:left w:w="0" w:type="dxa"/>
              <w:right w:w="0" w:type="dxa"/>
            </w:tcMar>
          </w:tcPr>
          <w:p w14:paraId="4D8A3682" w14:textId="79FF2BA0" w:rsidR="00A06957" w:rsidRPr="007240B3" w:rsidRDefault="00A06957" w:rsidP="007240B3">
            <w:pPr>
              <w:pStyle w:val="NormalBold"/>
              <w:spacing w:line="288" w:lineRule="auto"/>
              <w:ind w:left="0"/>
              <w:jc w:val="center"/>
              <w:rPr>
                <w:b w:val="0"/>
                <w:bCs/>
                <w:szCs w:val="22"/>
              </w:rPr>
            </w:pPr>
            <w:r>
              <w:rPr>
                <w:noProof/>
              </w:rPr>
              <w:drawing>
                <wp:inline distT="0" distB="0" distL="0" distR="0" wp14:anchorId="4D399AE6" wp14:editId="35F85A79">
                  <wp:extent cx="2011680" cy="659765"/>
                  <wp:effectExtent l="0" t="0" r="762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011680" cy="659765"/>
                          </a:xfrm>
                          <a:prstGeom prst="rect">
                            <a:avLst/>
                          </a:prstGeom>
                        </pic:spPr>
                      </pic:pic>
                    </a:graphicData>
                  </a:graphic>
                </wp:inline>
              </w:drawing>
            </w:r>
          </w:p>
        </w:tc>
      </w:tr>
      <w:tr w:rsidR="001903CA" w:rsidRPr="00E5262D" w14:paraId="02CE489A" w14:textId="77777777" w:rsidTr="00A06957">
        <w:tblPrEx>
          <w:tblLook w:val="0000" w:firstRow="0" w:lastRow="0" w:firstColumn="0" w:lastColumn="0" w:noHBand="0" w:noVBand="0"/>
        </w:tblPrEx>
        <w:trPr>
          <w:trHeight w:hRule="exact" w:val="113"/>
        </w:trPr>
        <w:tc>
          <w:tcPr>
            <w:tcW w:w="5000" w:type="pct"/>
            <w:gridSpan w:val="4"/>
            <w:tcMar>
              <w:left w:w="0" w:type="dxa"/>
              <w:right w:w="0" w:type="dxa"/>
            </w:tcMar>
          </w:tcPr>
          <w:p w14:paraId="2528BA9E" w14:textId="77777777" w:rsidR="001903CA" w:rsidRPr="00E5262D" w:rsidRDefault="001903CA" w:rsidP="0009296D"/>
          <w:p w14:paraId="268BFF50" w14:textId="77777777" w:rsidR="001903CA" w:rsidRPr="00E5262D" w:rsidRDefault="001903CA" w:rsidP="0009296D"/>
          <w:p w14:paraId="63CE7794" w14:textId="77777777" w:rsidR="001903CA" w:rsidRPr="00E5262D" w:rsidRDefault="001903CA" w:rsidP="0009296D"/>
        </w:tc>
      </w:tr>
    </w:tbl>
    <w:p w14:paraId="05BFF212" w14:textId="0E6DE99F" w:rsidR="00C12E2F" w:rsidRPr="00E5262D" w:rsidRDefault="00C12E2F" w:rsidP="00036227">
      <w:pPr>
        <w:ind w:left="0"/>
        <w:rPr>
          <w:sz w:val="16"/>
          <w:szCs w:val="16"/>
        </w:rPr>
      </w:pPr>
      <w:r w:rsidRPr="00E5262D">
        <w:rPr>
          <w:sz w:val="16"/>
          <w:szCs w:val="16"/>
        </w:rPr>
        <w:br w:type="page"/>
      </w:r>
    </w:p>
    <w:p w14:paraId="40D89A8E" w14:textId="77777777" w:rsidR="001903CA" w:rsidRDefault="001903CA" w:rsidP="001903CA"/>
    <w:tbl>
      <w:tblPr>
        <w:tblW w:w="5168" w:type="pct"/>
        <w:tblInd w:w="-142" w:type="dxa"/>
        <w:tblLayout w:type="fixed"/>
        <w:tblLook w:val="0000" w:firstRow="0" w:lastRow="0" w:firstColumn="0" w:lastColumn="0" w:noHBand="0" w:noVBand="0"/>
      </w:tblPr>
      <w:tblGrid>
        <w:gridCol w:w="4390"/>
        <w:gridCol w:w="4400"/>
      </w:tblGrid>
      <w:tr w:rsidR="004437A1" w:rsidRPr="00F42B44" w14:paraId="2569A83D" w14:textId="77777777" w:rsidTr="002716E0">
        <w:tc>
          <w:tcPr>
            <w:tcW w:w="8789" w:type="dxa"/>
            <w:gridSpan w:val="2"/>
          </w:tcPr>
          <w:p w14:paraId="7EABF1D6" w14:textId="77777777" w:rsidR="004437A1" w:rsidRPr="00F42B44" w:rsidRDefault="004437A1" w:rsidP="004437A1">
            <w:pPr>
              <w:spacing w:after="300"/>
              <w:ind w:left="0"/>
              <w:jc w:val="center"/>
              <w:rPr>
                <w:rFonts w:ascii="Times New Roman tučné" w:hAnsi="Times New Roman tučné" w:hint="eastAsia"/>
                <w:caps/>
                <w:sz w:val="20"/>
                <w:szCs w:val="20"/>
              </w:rPr>
            </w:pPr>
            <w:r w:rsidRPr="00F42B44">
              <w:rPr>
                <w:rFonts w:ascii="Times New Roman tučné" w:hAnsi="Times New Roman tučné"/>
                <w:b/>
                <w:caps/>
                <w:sz w:val="20"/>
                <w:szCs w:val="20"/>
              </w:rPr>
              <w:t>OBSAH</w:t>
            </w:r>
          </w:p>
        </w:tc>
      </w:tr>
      <w:tr w:rsidR="004437A1" w:rsidRPr="00F42B44" w14:paraId="761DA95C" w14:textId="77777777" w:rsidTr="002716E0">
        <w:tc>
          <w:tcPr>
            <w:tcW w:w="4390" w:type="dxa"/>
          </w:tcPr>
          <w:p w14:paraId="6167EB9F" w14:textId="77777777" w:rsidR="004437A1" w:rsidRPr="00F42B44" w:rsidRDefault="004437A1" w:rsidP="002716E0">
            <w:pPr>
              <w:tabs>
                <w:tab w:val="left" w:pos="57"/>
              </w:tabs>
              <w:spacing w:after="300"/>
              <w:ind w:left="28"/>
              <w:jc w:val="left"/>
              <w:rPr>
                <w:rFonts w:ascii="Times New Roman tučné" w:hAnsi="Times New Roman tučné" w:hint="eastAsia"/>
                <w:b/>
                <w:caps/>
                <w:sz w:val="20"/>
                <w:szCs w:val="20"/>
              </w:rPr>
            </w:pPr>
            <w:r w:rsidRPr="00F42B44">
              <w:rPr>
                <w:rFonts w:ascii="Times New Roman tučné" w:hAnsi="Times New Roman tučné"/>
                <w:b/>
                <w:caps/>
                <w:sz w:val="20"/>
                <w:szCs w:val="20"/>
              </w:rPr>
              <w:t>Článek</w:t>
            </w:r>
          </w:p>
        </w:tc>
        <w:tc>
          <w:tcPr>
            <w:tcW w:w="4399" w:type="dxa"/>
          </w:tcPr>
          <w:p w14:paraId="6AC72D31" w14:textId="77777777" w:rsidR="004437A1" w:rsidRPr="00F42B44" w:rsidRDefault="004437A1" w:rsidP="002716E0">
            <w:pPr>
              <w:tabs>
                <w:tab w:val="left" w:pos="3299"/>
                <w:tab w:val="right" w:pos="4184"/>
                <w:tab w:val="left" w:pos="7740"/>
                <w:tab w:val="right" w:pos="8494"/>
              </w:tabs>
              <w:spacing w:after="300"/>
              <w:ind w:left="170"/>
              <w:jc w:val="left"/>
              <w:rPr>
                <w:rFonts w:ascii="Times New Roman tučné" w:hAnsi="Times New Roman tučné" w:hint="eastAsia"/>
                <w:b/>
                <w:caps/>
                <w:sz w:val="20"/>
                <w:szCs w:val="20"/>
              </w:rPr>
            </w:pPr>
            <w:r w:rsidRPr="00F42B44">
              <w:rPr>
                <w:rFonts w:ascii="Times New Roman tučné" w:hAnsi="Times New Roman tučné"/>
                <w:b/>
                <w:caps/>
                <w:sz w:val="20"/>
                <w:szCs w:val="20"/>
              </w:rPr>
              <w:tab/>
              <w:t>Strana</w:t>
            </w:r>
          </w:p>
        </w:tc>
      </w:tr>
    </w:tbl>
    <w:p w14:paraId="4A124CC2" w14:textId="142DFF5B" w:rsidR="00F80F4B" w:rsidRDefault="004437A1">
      <w:pPr>
        <w:pStyle w:val="Obsah1"/>
        <w:rPr>
          <w:rFonts w:asciiTheme="minorHAnsi" w:eastAsiaTheme="minorEastAsia" w:hAnsiTheme="minorHAnsi" w:cstheme="minorBidi"/>
          <w:caps w:val="0"/>
          <w:noProof/>
          <w:sz w:val="22"/>
          <w:lang w:eastAsia="cs-CZ"/>
        </w:rPr>
      </w:pPr>
      <w:r w:rsidRPr="00F42B44">
        <w:fldChar w:fldCharType="begin"/>
      </w:r>
      <w:r w:rsidRPr="00F42B44">
        <w:instrText xml:space="preserve"> TOC \h \z \t "Nadpis 1;1" </w:instrText>
      </w:r>
      <w:r w:rsidRPr="00F42B44">
        <w:fldChar w:fldCharType="separate"/>
      </w:r>
      <w:hyperlink w:anchor="_Toc121399592" w:history="1">
        <w:r w:rsidR="00F80F4B" w:rsidRPr="004B28A2">
          <w:rPr>
            <w:rStyle w:val="Hypertextovodkaz"/>
            <w:noProof/>
          </w:rPr>
          <w:t>1.</w:t>
        </w:r>
        <w:r w:rsidR="00F80F4B">
          <w:rPr>
            <w:rFonts w:asciiTheme="minorHAnsi" w:eastAsiaTheme="minorEastAsia" w:hAnsiTheme="minorHAnsi" w:cstheme="minorBidi"/>
            <w:caps w:val="0"/>
            <w:noProof/>
            <w:sz w:val="22"/>
            <w:lang w:eastAsia="cs-CZ"/>
          </w:rPr>
          <w:tab/>
        </w:r>
        <w:r w:rsidR="00F80F4B" w:rsidRPr="004B28A2">
          <w:rPr>
            <w:rStyle w:val="Hypertextovodkaz"/>
            <w:noProof/>
          </w:rPr>
          <w:t>Definované pojmy a výklad</w:t>
        </w:r>
        <w:r w:rsidR="00F80F4B">
          <w:rPr>
            <w:noProof/>
            <w:webHidden/>
          </w:rPr>
          <w:tab/>
        </w:r>
        <w:r w:rsidR="00F80F4B">
          <w:rPr>
            <w:noProof/>
            <w:webHidden/>
          </w:rPr>
          <w:fldChar w:fldCharType="begin"/>
        </w:r>
        <w:r w:rsidR="00F80F4B">
          <w:rPr>
            <w:noProof/>
            <w:webHidden/>
          </w:rPr>
          <w:instrText xml:space="preserve"> PAGEREF _Toc121399592 \h </w:instrText>
        </w:r>
        <w:r w:rsidR="00F80F4B">
          <w:rPr>
            <w:noProof/>
            <w:webHidden/>
          </w:rPr>
        </w:r>
        <w:r w:rsidR="00F80F4B">
          <w:rPr>
            <w:noProof/>
            <w:webHidden/>
          </w:rPr>
          <w:fldChar w:fldCharType="separate"/>
        </w:r>
        <w:r w:rsidR="00A944F3">
          <w:rPr>
            <w:noProof/>
            <w:webHidden/>
          </w:rPr>
          <w:t>2</w:t>
        </w:r>
        <w:r w:rsidR="00F80F4B">
          <w:rPr>
            <w:noProof/>
            <w:webHidden/>
          </w:rPr>
          <w:fldChar w:fldCharType="end"/>
        </w:r>
      </w:hyperlink>
    </w:p>
    <w:p w14:paraId="3B178984" w14:textId="0810D314" w:rsidR="00F80F4B" w:rsidRDefault="008816F2">
      <w:pPr>
        <w:pStyle w:val="Obsah1"/>
        <w:rPr>
          <w:rFonts w:asciiTheme="minorHAnsi" w:eastAsiaTheme="minorEastAsia" w:hAnsiTheme="minorHAnsi" w:cstheme="minorBidi"/>
          <w:caps w:val="0"/>
          <w:noProof/>
          <w:sz w:val="22"/>
          <w:lang w:eastAsia="cs-CZ"/>
        </w:rPr>
      </w:pPr>
      <w:hyperlink w:anchor="_Toc121399593" w:history="1">
        <w:r w:rsidR="00F80F4B" w:rsidRPr="004B28A2">
          <w:rPr>
            <w:rStyle w:val="Hypertextovodkaz"/>
            <w:noProof/>
          </w:rPr>
          <w:t>2.</w:t>
        </w:r>
        <w:r w:rsidR="00F80F4B">
          <w:rPr>
            <w:rFonts w:asciiTheme="minorHAnsi" w:eastAsiaTheme="minorEastAsia" w:hAnsiTheme="minorHAnsi" w:cstheme="minorBidi"/>
            <w:caps w:val="0"/>
            <w:noProof/>
            <w:sz w:val="22"/>
            <w:lang w:eastAsia="cs-CZ"/>
          </w:rPr>
          <w:tab/>
        </w:r>
        <w:r w:rsidR="00F80F4B" w:rsidRPr="004B28A2">
          <w:rPr>
            <w:rStyle w:val="Hypertextovodkaz"/>
            <w:noProof/>
          </w:rPr>
          <w:t>Předmět Smlouvy</w:t>
        </w:r>
        <w:r w:rsidR="00F80F4B">
          <w:rPr>
            <w:noProof/>
            <w:webHidden/>
          </w:rPr>
          <w:tab/>
        </w:r>
        <w:r w:rsidR="00F80F4B">
          <w:rPr>
            <w:noProof/>
            <w:webHidden/>
          </w:rPr>
          <w:fldChar w:fldCharType="begin"/>
        </w:r>
        <w:r w:rsidR="00F80F4B">
          <w:rPr>
            <w:noProof/>
            <w:webHidden/>
          </w:rPr>
          <w:instrText xml:space="preserve"> PAGEREF _Toc121399593 \h </w:instrText>
        </w:r>
        <w:r w:rsidR="00F80F4B">
          <w:rPr>
            <w:noProof/>
            <w:webHidden/>
          </w:rPr>
        </w:r>
        <w:r w:rsidR="00F80F4B">
          <w:rPr>
            <w:noProof/>
            <w:webHidden/>
          </w:rPr>
          <w:fldChar w:fldCharType="separate"/>
        </w:r>
        <w:r w:rsidR="00A944F3">
          <w:rPr>
            <w:noProof/>
            <w:webHidden/>
          </w:rPr>
          <w:t>6</w:t>
        </w:r>
        <w:r w:rsidR="00F80F4B">
          <w:rPr>
            <w:noProof/>
            <w:webHidden/>
          </w:rPr>
          <w:fldChar w:fldCharType="end"/>
        </w:r>
      </w:hyperlink>
    </w:p>
    <w:p w14:paraId="11035B08" w14:textId="45533FB9" w:rsidR="00F80F4B" w:rsidRDefault="008816F2">
      <w:pPr>
        <w:pStyle w:val="Obsah1"/>
        <w:rPr>
          <w:rFonts w:asciiTheme="minorHAnsi" w:eastAsiaTheme="minorEastAsia" w:hAnsiTheme="minorHAnsi" w:cstheme="minorBidi"/>
          <w:caps w:val="0"/>
          <w:noProof/>
          <w:sz w:val="22"/>
          <w:lang w:eastAsia="cs-CZ"/>
        </w:rPr>
      </w:pPr>
      <w:hyperlink w:anchor="_Toc121399594" w:history="1">
        <w:r w:rsidR="00F80F4B" w:rsidRPr="004B28A2">
          <w:rPr>
            <w:rStyle w:val="Hypertextovodkaz"/>
            <w:noProof/>
          </w:rPr>
          <w:t>3.</w:t>
        </w:r>
        <w:r w:rsidR="00F80F4B">
          <w:rPr>
            <w:rFonts w:asciiTheme="minorHAnsi" w:eastAsiaTheme="minorEastAsia" w:hAnsiTheme="minorHAnsi" w:cstheme="minorBidi"/>
            <w:caps w:val="0"/>
            <w:noProof/>
            <w:sz w:val="22"/>
            <w:lang w:eastAsia="cs-CZ"/>
          </w:rPr>
          <w:tab/>
        </w:r>
        <w:r w:rsidR="00F80F4B" w:rsidRPr="004B28A2">
          <w:rPr>
            <w:rStyle w:val="Hypertextovodkaz"/>
            <w:noProof/>
          </w:rPr>
          <w:t>Plán Projektu a poskytování služeb</w:t>
        </w:r>
        <w:r w:rsidR="00F80F4B">
          <w:rPr>
            <w:noProof/>
            <w:webHidden/>
          </w:rPr>
          <w:tab/>
        </w:r>
        <w:r w:rsidR="00F80F4B">
          <w:rPr>
            <w:noProof/>
            <w:webHidden/>
          </w:rPr>
          <w:fldChar w:fldCharType="begin"/>
        </w:r>
        <w:r w:rsidR="00F80F4B">
          <w:rPr>
            <w:noProof/>
            <w:webHidden/>
          </w:rPr>
          <w:instrText xml:space="preserve"> PAGEREF _Toc121399594 \h </w:instrText>
        </w:r>
        <w:r w:rsidR="00F80F4B">
          <w:rPr>
            <w:noProof/>
            <w:webHidden/>
          </w:rPr>
        </w:r>
        <w:r w:rsidR="00F80F4B">
          <w:rPr>
            <w:noProof/>
            <w:webHidden/>
          </w:rPr>
          <w:fldChar w:fldCharType="separate"/>
        </w:r>
        <w:r w:rsidR="00A944F3">
          <w:rPr>
            <w:noProof/>
            <w:webHidden/>
          </w:rPr>
          <w:t>8</w:t>
        </w:r>
        <w:r w:rsidR="00F80F4B">
          <w:rPr>
            <w:noProof/>
            <w:webHidden/>
          </w:rPr>
          <w:fldChar w:fldCharType="end"/>
        </w:r>
      </w:hyperlink>
    </w:p>
    <w:p w14:paraId="48C7FFB9" w14:textId="7F5CEDD5" w:rsidR="00F80F4B" w:rsidRDefault="008816F2">
      <w:pPr>
        <w:pStyle w:val="Obsah1"/>
        <w:rPr>
          <w:rFonts w:asciiTheme="minorHAnsi" w:eastAsiaTheme="minorEastAsia" w:hAnsiTheme="minorHAnsi" w:cstheme="minorBidi"/>
          <w:caps w:val="0"/>
          <w:noProof/>
          <w:sz w:val="22"/>
          <w:lang w:eastAsia="cs-CZ"/>
        </w:rPr>
      </w:pPr>
      <w:hyperlink w:anchor="_Toc121399595" w:history="1">
        <w:r w:rsidR="00F80F4B" w:rsidRPr="004B28A2">
          <w:rPr>
            <w:rStyle w:val="Hypertextovodkaz"/>
            <w:noProof/>
          </w:rPr>
          <w:t>4.</w:t>
        </w:r>
        <w:r w:rsidR="00F80F4B">
          <w:rPr>
            <w:rFonts w:asciiTheme="minorHAnsi" w:eastAsiaTheme="minorEastAsia" w:hAnsiTheme="minorHAnsi" w:cstheme="minorBidi"/>
            <w:caps w:val="0"/>
            <w:noProof/>
            <w:sz w:val="22"/>
            <w:lang w:eastAsia="cs-CZ"/>
          </w:rPr>
          <w:tab/>
        </w:r>
        <w:r w:rsidR="00F80F4B" w:rsidRPr="004B28A2">
          <w:rPr>
            <w:rStyle w:val="Hypertextovodkaz"/>
            <w:noProof/>
          </w:rPr>
          <w:t>Místo poskytování služeb</w:t>
        </w:r>
        <w:r w:rsidR="00F80F4B">
          <w:rPr>
            <w:noProof/>
            <w:webHidden/>
          </w:rPr>
          <w:tab/>
        </w:r>
        <w:r w:rsidR="00F80F4B">
          <w:rPr>
            <w:noProof/>
            <w:webHidden/>
          </w:rPr>
          <w:fldChar w:fldCharType="begin"/>
        </w:r>
        <w:r w:rsidR="00F80F4B">
          <w:rPr>
            <w:noProof/>
            <w:webHidden/>
          </w:rPr>
          <w:instrText xml:space="preserve"> PAGEREF _Toc121399595 \h </w:instrText>
        </w:r>
        <w:r w:rsidR="00F80F4B">
          <w:rPr>
            <w:noProof/>
            <w:webHidden/>
          </w:rPr>
        </w:r>
        <w:r w:rsidR="00F80F4B">
          <w:rPr>
            <w:noProof/>
            <w:webHidden/>
          </w:rPr>
          <w:fldChar w:fldCharType="separate"/>
        </w:r>
        <w:r w:rsidR="00A944F3">
          <w:rPr>
            <w:noProof/>
            <w:webHidden/>
          </w:rPr>
          <w:t>12</w:t>
        </w:r>
        <w:r w:rsidR="00F80F4B">
          <w:rPr>
            <w:noProof/>
            <w:webHidden/>
          </w:rPr>
          <w:fldChar w:fldCharType="end"/>
        </w:r>
      </w:hyperlink>
    </w:p>
    <w:p w14:paraId="3BAA306D" w14:textId="056ACFDD" w:rsidR="00F80F4B" w:rsidRDefault="008816F2">
      <w:pPr>
        <w:pStyle w:val="Obsah1"/>
        <w:rPr>
          <w:rFonts w:asciiTheme="minorHAnsi" w:eastAsiaTheme="minorEastAsia" w:hAnsiTheme="minorHAnsi" w:cstheme="minorBidi"/>
          <w:caps w:val="0"/>
          <w:noProof/>
          <w:sz w:val="22"/>
          <w:lang w:eastAsia="cs-CZ"/>
        </w:rPr>
      </w:pPr>
      <w:hyperlink w:anchor="_Toc121399596" w:history="1">
        <w:r w:rsidR="00F80F4B" w:rsidRPr="004B28A2">
          <w:rPr>
            <w:rStyle w:val="Hypertextovodkaz"/>
            <w:noProof/>
          </w:rPr>
          <w:t>5.</w:t>
        </w:r>
        <w:r w:rsidR="00F80F4B">
          <w:rPr>
            <w:rFonts w:asciiTheme="minorHAnsi" w:eastAsiaTheme="minorEastAsia" w:hAnsiTheme="minorHAnsi" w:cstheme="minorBidi"/>
            <w:caps w:val="0"/>
            <w:noProof/>
            <w:sz w:val="22"/>
            <w:lang w:eastAsia="cs-CZ"/>
          </w:rPr>
          <w:tab/>
        </w:r>
        <w:r w:rsidR="00F80F4B" w:rsidRPr="004B28A2">
          <w:rPr>
            <w:rStyle w:val="Hypertextovodkaz"/>
            <w:noProof/>
          </w:rPr>
          <w:t>Realizační tým a Poddodavatelé</w:t>
        </w:r>
        <w:r w:rsidR="00F80F4B">
          <w:rPr>
            <w:noProof/>
            <w:webHidden/>
          </w:rPr>
          <w:tab/>
        </w:r>
        <w:r w:rsidR="00F80F4B">
          <w:rPr>
            <w:noProof/>
            <w:webHidden/>
          </w:rPr>
          <w:fldChar w:fldCharType="begin"/>
        </w:r>
        <w:r w:rsidR="00F80F4B">
          <w:rPr>
            <w:noProof/>
            <w:webHidden/>
          </w:rPr>
          <w:instrText xml:space="preserve"> PAGEREF _Toc121399596 \h </w:instrText>
        </w:r>
        <w:r w:rsidR="00F80F4B">
          <w:rPr>
            <w:noProof/>
            <w:webHidden/>
          </w:rPr>
        </w:r>
        <w:r w:rsidR="00F80F4B">
          <w:rPr>
            <w:noProof/>
            <w:webHidden/>
          </w:rPr>
          <w:fldChar w:fldCharType="separate"/>
        </w:r>
        <w:r w:rsidR="00A944F3">
          <w:rPr>
            <w:noProof/>
            <w:webHidden/>
          </w:rPr>
          <w:t>12</w:t>
        </w:r>
        <w:r w:rsidR="00F80F4B">
          <w:rPr>
            <w:noProof/>
            <w:webHidden/>
          </w:rPr>
          <w:fldChar w:fldCharType="end"/>
        </w:r>
      </w:hyperlink>
    </w:p>
    <w:p w14:paraId="0B10A5BC" w14:textId="5062396B" w:rsidR="00F80F4B" w:rsidRDefault="008816F2">
      <w:pPr>
        <w:pStyle w:val="Obsah1"/>
        <w:rPr>
          <w:rFonts w:asciiTheme="minorHAnsi" w:eastAsiaTheme="minorEastAsia" w:hAnsiTheme="minorHAnsi" w:cstheme="minorBidi"/>
          <w:caps w:val="0"/>
          <w:noProof/>
          <w:sz w:val="22"/>
          <w:lang w:eastAsia="cs-CZ"/>
        </w:rPr>
      </w:pPr>
      <w:hyperlink w:anchor="_Toc121399597" w:history="1">
        <w:r w:rsidR="00F80F4B" w:rsidRPr="004B28A2">
          <w:rPr>
            <w:rStyle w:val="Hypertextovodkaz"/>
            <w:noProof/>
          </w:rPr>
          <w:t>6.</w:t>
        </w:r>
        <w:r w:rsidR="00F80F4B">
          <w:rPr>
            <w:rFonts w:asciiTheme="minorHAnsi" w:eastAsiaTheme="minorEastAsia" w:hAnsiTheme="minorHAnsi" w:cstheme="minorBidi"/>
            <w:caps w:val="0"/>
            <w:noProof/>
            <w:sz w:val="22"/>
            <w:lang w:eastAsia="cs-CZ"/>
          </w:rPr>
          <w:tab/>
        </w:r>
        <w:r w:rsidR="00F80F4B" w:rsidRPr="004B28A2">
          <w:rPr>
            <w:rStyle w:val="Hypertextovodkaz"/>
            <w:noProof/>
          </w:rPr>
          <w:t>Odměna za poskytování Služeb</w:t>
        </w:r>
        <w:r w:rsidR="00F80F4B">
          <w:rPr>
            <w:noProof/>
            <w:webHidden/>
          </w:rPr>
          <w:tab/>
        </w:r>
        <w:r w:rsidR="00F80F4B">
          <w:rPr>
            <w:noProof/>
            <w:webHidden/>
          </w:rPr>
          <w:fldChar w:fldCharType="begin"/>
        </w:r>
        <w:r w:rsidR="00F80F4B">
          <w:rPr>
            <w:noProof/>
            <w:webHidden/>
          </w:rPr>
          <w:instrText xml:space="preserve"> PAGEREF _Toc121399597 \h </w:instrText>
        </w:r>
        <w:r w:rsidR="00F80F4B">
          <w:rPr>
            <w:noProof/>
            <w:webHidden/>
          </w:rPr>
        </w:r>
        <w:r w:rsidR="00F80F4B">
          <w:rPr>
            <w:noProof/>
            <w:webHidden/>
          </w:rPr>
          <w:fldChar w:fldCharType="separate"/>
        </w:r>
        <w:r w:rsidR="00A944F3">
          <w:rPr>
            <w:noProof/>
            <w:webHidden/>
          </w:rPr>
          <w:t>15</w:t>
        </w:r>
        <w:r w:rsidR="00F80F4B">
          <w:rPr>
            <w:noProof/>
            <w:webHidden/>
          </w:rPr>
          <w:fldChar w:fldCharType="end"/>
        </w:r>
      </w:hyperlink>
    </w:p>
    <w:p w14:paraId="18B2D280" w14:textId="23EE3327" w:rsidR="00F80F4B" w:rsidRDefault="008816F2">
      <w:pPr>
        <w:pStyle w:val="Obsah1"/>
        <w:rPr>
          <w:rFonts w:asciiTheme="minorHAnsi" w:eastAsiaTheme="minorEastAsia" w:hAnsiTheme="minorHAnsi" w:cstheme="minorBidi"/>
          <w:caps w:val="0"/>
          <w:noProof/>
          <w:sz w:val="22"/>
          <w:lang w:eastAsia="cs-CZ"/>
        </w:rPr>
      </w:pPr>
      <w:hyperlink w:anchor="_Toc121399598" w:history="1">
        <w:r w:rsidR="00F80F4B" w:rsidRPr="004B28A2">
          <w:rPr>
            <w:rStyle w:val="Hypertextovodkaz"/>
            <w:noProof/>
          </w:rPr>
          <w:t>7.</w:t>
        </w:r>
        <w:r w:rsidR="00F80F4B">
          <w:rPr>
            <w:rFonts w:asciiTheme="minorHAnsi" w:eastAsiaTheme="minorEastAsia" w:hAnsiTheme="minorHAnsi" w:cstheme="minorBidi"/>
            <w:caps w:val="0"/>
            <w:noProof/>
            <w:sz w:val="22"/>
            <w:lang w:eastAsia="cs-CZ"/>
          </w:rPr>
          <w:tab/>
        </w:r>
        <w:r w:rsidR="00F80F4B" w:rsidRPr="004B28A2">
          <w:rPr>
            <w:rStyle w:val="Hypertextovodkaz"/>
            <w:noProof/>
          </w:rPr>
          <w:t>Platební podmínky</w:t>
        </w:r>
        <w:r w:rsidR="00F80F4B">
          <w:rPr>
            <w:noProof/>
            <w:webHidden/>
          </w:rPr>
          <w:tab/>
        </w:r>
        <w:r w:rsidR="00F80F4B">
          <w:rPr>
            <w:noProof/>
            <w:webHidden/>
          </w:rPr>
          <w:fldChar w:fldCharType="begin"/>
        </w:r>
        <w:r w:rsidR="00F80F4B">
          <w:rPr>
            <w:noProof/>
            <w:webHidden/>
          </w:rPr>
          <w:instrText xml:space="preserve"> PAGEREF _Toc121399598 \h </w:instrText>
        </w:r>
        <w:r w:rsidR="00F80F4B">
          <w:rPr>
            <w:noProof/>
            <w:webHidden/>
          </w:rPr>
        </w:r>
        <w:r w:rsidR="00F80F4B">
          <w:rPr>
            <w:noProof/>
            <w:webHidden/>
          </w:rPr>
          <w:fldChar w:fldCharType="separate"/>
        </w:r>
        <w:r w:rsidR="00A944F3">
          <w:rPr>
            <w:noProof/>
            <w:webHidden/>
          </w:rPr>
          <w:t>16</w:t>
        </w:r>
        <w:r w:rsidR="00F80F4B">
          <w:rPr>
            <w:noProof/>
            <w:webHidden/>
          </w:rPr>
          <w:fldChar w:fldCharType="end"/>
        </w:r>
      </w:hyperlink>
    </w:p>
    <w:p w14:paraId="1F422AA1" w14:textId="0A9ACD08" w:rsidR="00F80F4B" w:rsidRDefault="008816F2">
      <w:pPr>
        <w:pStyle w:val="Obsah1"/>
        <w:rPr>
          <w:rFonts w:asciiTheme="minorHAnsi" w:eastAsiaTheme="minorEastAsia" w:hAnsiTheme="minorHAnsi" w:cstheme="minorBidi"/>
          <w:caps w:val="0"/>
          <w:noProof/>
          <w:sz w:val="22"/>
          <w:lang w:eastAsia="cs-CZ"/>
        </w:rPr>
      </w:pPr>
      <w:hyperlink w:anchor="_Toc121399599" w:history="1">
        <w:r w:rsidR="00F80F4B" w:rsidRPr="004B28A2">
          <w:rPr>
            <w:rStyle w:val="Hypertextovodkaz"/>
            <w:noProof/>
          </w:rPr>
          <w:t>8.</w:t>
        </w:r>
        <w:r w:rsidR="00F80F4B">
          <w:rPr>
            <w:rFonts w:asciiTheme="minorHAnsi" w:eastAsiaTheme="minorEastAsia" w:hAnsiTheme="minorHAnsi" w:cstheme="minorBidi"/>
            <w:caps w:val="0"/>
            <w:noProof/>
            <w:sz w:val="22"/>
            <w:lang w:eastAsia="cs-CZ"/>
          </w:rPr>
          <w:tab/>
        </w:r>
        <w:r w:rsidR="00F80F4B" w:rsidRPr="004B28A2">
          <w:rPr>
            <w:rStyle w:val="Hypertextovodkaz"/>
            <w:noProof/>
          </w:rPr>
          <w:t>Měnová a inflační doložka</w:t>
        </w:r>
        <w:r w:rsidR="00F80F4B">
          <w:rPr>
            <w:noProof/>
            <w:webHidden/>
          </w:rPr>
          <w:tab/>
        </w:r>
        <w:r w:rsidR="00F80F4B">
          <w:rPr>
            <w:noProof/>
            <w:webHidden/>
          </w:rPr>
          <w:fldChar w:fldCharType="begin"/>
        </w:r>
        <w:r w:rsidR="00F80F4B">
          <w:rPr>
            <w:noProof/>
            <w:webHidden/>
          </w:rPr>
          <w:instrText xml:space="preserve"> PAGEREF _Toc121399599 \h </w:instrText>
        </w:r>
        <w:r w:rsidR="00F80F4B">
          <w:rPr>
            <w:noProof/>
            <w:webHidden/>
          </w:rPr>
        </w:r>
        <w:r w:rsidR="00F80F4B">
          <w:rPr>
            <w:noProof/>
            <w:webHidden/>
          </w:rPr>
          <w:fldChar w:fldCharType="separate"/>
        </w:r>
        <w:r w:rsidR="00A944F3">
          <w:rPr>
            <w:noProof/>
            <w:webHidden/>
          </w:rPr>
          <w:t>18</w:t>
        </w:r>
        <w:r w:rsidR="00F80F4B">
          <w:rPr>
            <w:noProof/>
            <w:webHidden/>
          </w:rPr>
          <w:fldChar w:fldCharType="end"/>
        </w:r>
      </w:hyperlink>
    </w:p>
    <w:p w14:paraId="486A29D2" w14:textId="4BDB4153" w:rsidR="00F80F4B" w:rsidRDefault="008816F2">
      <w:pPr>
        <w:pStyle w:val="Obsah1"/>
        <w:rPr>
          <w:rFonts w:asciiTheme="minorHAnsi" w:eastAsiaTheme="minorEastAsia" w:hAnsiTheme="minorHAnsi" w:cstheme="minorBidi"/>
          <w:caps w:val="0"/>
          <w:noProof/>
          <w:sz w:val="22"/>
          <w:lang w:eastAsia="cs-CZ"/>
        </w:rPr>
      </w:pPr>
      <w:hyperlink w:anchor="_Toc121399600" w:history="1">
        <w:r w:rsidR="00F80F4B" w:rsidRPr="004B28A2">
          <w:rPr>
            <w:rStyle w:val="Hypertextovodkaz"/>
            <w:noProof/>
          </w:rPr>
          <w:t>9.</w:t>
        </w:r>
        <w:r w:rsidR="00F80F4B">
          <w:rPr>
            <w:rFonts w:asciiTheme="minorHAnsi" w:eastAsiaTheme="minorEastAsia" w:hAnsiTheme="minorHAnsi" w:cstheme="minorBidi"/>
            <w:caps w:val="0"/>
            <w:noProof/>
            <w:sz w:val="22"/>
            <w:lang w:eastAsia="cs-CZ"/>
          </w:rPr>
          <w:tab/>
        </w:r>
        <w:r w:rsidR="00F80F4B" w:rsidRPr="004B28A2">
          <w:rPr>
            <w:rStyle w:val="Hypertextovodkaz"/>
            <w:noProof/>
          </w:rPr>
          <w:t>Ochrana Důvěrných informací</w:t>
        </w:r>
        <w:r w:rsidR="00F80F4B">
          <w:rPr>
            <w:noProof/>
            <w:webHidden/>
          </w:rPr>
          <w:tab/>
        </w:r>
        <w:r w:rsidR="00F80F4B">
          <w:rPr>
            <w:noProof/>
            <w:webHidden/>
          </w:rPr>
          <w:fldChar w:fldCharType="begin"/>
        </w:r>
        <w:r w:rsidR="00F80F4B">
          <w:rPr>
            <w:noProof/>
            <w:webHidden/>
          </w:rPr>
          <w:instrText xml:space="preserve"> PAGEREF _Toc121399600 \h </w:instrText>
        </w:r>
        <w:r w:rsidR="00F80F4B">
          <w:rPr>
            <w:noProof/>
            <w:webHidden/>
          </w:rPr>
        </w:r>
        <w:r w:rsidR="00F80F4B">
          <w:rPr>
            <w:noProof/>
            <w:webHidden/>
          </w:rPr>
          <w:fldChar w:fldCharType="separate"/>
        </w:r>
        <w:r w:rsidR="00A944F3">
          <w:rPr>
            <w:noProof/>
            <w:webHidden/>
          </w:rPr>
          <w:t>19</w:t>
        </w:r>
        <w:r w:rsidR="00F80F4B">
          <w:rPr>
            <w:noProof/>
            <w:webHidden/>
          </w:rPr>
          <w:fldChar w:fldCharType="end"/>
        </w:r>
      </w:hyperlink>
    </w:p>
    <w:p w14:paraId="2BD33422" w14:textId="118A1306" w:rsidR="00F80F4B" w:rsidRDefault="008816F2">
      <w:pPr>
        <w:pStyle w:val="Obsah1"/>
        <w:rPr>
          <w:rFonts w:asciiTheme="minorHAnsi" w:eastAsiaTheme="minorEastAsia" w:hAnsiTheme="minorHAnsi" w:cstheme="minorBidi"/>
          <w:caps w:val="0"/>
          <w:noProof/>
          <w:sz w:val="22"/>
          <w:lang w:eastAsia="cs-CZ"/>
        </w:rPr>
      </w:pPr>
      <w:hyperlink w:anchor="_Toc121399601" w:history="1">
        <w:r w:rsidR="00F80F4B" w:rsidRPr="004B28A2">
          <w:rPr>
            <w:rStyle w:val="Hypertextovodkaz"/>
            <w:noProof/>
          </w:rPr>
          <w:t>10.</w:t>
        </w:r>
        <w:r w:rsidR="00F80F4B">
          <w:rPr>
            <w:rFonts w:asciiTheme="minorHAnsi" w:eastAsiaTheme="minorEastAsia" w:hAnsiTheme="minorHAnsi" w:cstheme="minorBidi"/>
            <w:caps w:val="0"/>
            <w:noProof/>
            <w:sz w:val="22"/>
            <w:lang w:eastAsia="cs-CZ"/>
          </w:rPr>
          <w:tab/>
        </w:r>
        <w:r w:rsidR="00F80F4B" w:rsidRPr="004B28A2">
          <w:rPr>
            <w:rStyle w:val="Hypertextovodkaz"/>
            <w:noProof/>
          </w:rPr>
          <w:t>Další práva a povinnosti Stran</w:t>
        </w:r>
        <w:r w:rsidR="00F80F4B">
          <w:rPr>
            <w:noProof/>
            <w:webHidden/>
          </w:rPr>
          <w:tab/>
        </w:r>
        <w:r w:rsidR="00F80F4B">
          <w:rPr>
            <w:noProof/>
            <w:webHidden/>
          </w:rPr>
          <w:fldChar w:fldCharType="begin"/>
        </w:r>
        <w:r w:rsidR="00F80F4B">
          <w:rPr>
            <w:noProof/>
            <w:webHidden/>
          </w:rPr>
          <w:instrText xml:space="preserve"> PAGEREF _Toc121399601 \h </w:instrText>
        </w:r>
        <w:r w:rsidR="00F80F4B">
          <w:rPr>
            <w:noProof/>
            <w:webHidden/>
          </w:rPr>
        </w:r>
        <w:r w:rsidR="00F80F4B">
          <w:rPr>
            <w:noProof/>
            <w:webHidden/>
          </w:rPr>
          <w:fldChar w:fldCharType="separate"/>
        </w:r>
        <w:r w:rsidR="00A944F3">
          <w:rPr>
            <w:noProof/>
            <w:webHidden/>
          </w:rPr>
          <w:t>23</w:t>
        </w:r>
        <w:r w:rsidR="00F80F4B">
          <w:rPr>
            <w:noProof/>
            <w:webHidden/>
          </w:rPr>
          <w:fldChar w:fldCharType="end"/>
        </w:r>
      </w:hyperlink>
    </w:p>
    <w:p w14:paraId="6083C3D5" w14:textId="4DED5E8D" w:rsidR="00F80F4B" w:rsidRDefault="008816F2">
      <w:pPr>
        <w:pStyle w:val="Obsah1"/>
        <w:rPr>
          <w:rFonts w:asciiTheme="minorHAnsi" w:eastAsiaTheme="minorEastAsia" w:hAnsiTheme="minorHAnsi" w:cstheme="minorBidi"/>
          <w:caps w:val="0"/>
          <w:noProof/>
          <w:sz w:val="22"/>
          <w:lang w:eastAsia="cs-CZ"/>
        </w:rPr>
      </w:pPr>
      <w:hyperlink w:anchor="_Toc121399602" w:history="1">
        <w:r w:rsidR="00F80F4B" w:rsidRPr="004B28A2">
          <w:rPr>
            <w:rStyle w:val="Hypertextovodkaz"/>
            <w:noProof/>
          </w:rPr>
          <w:t>11.</w:t>
        </w:r>
        <w:r w:rsidR="00F80F4B">
          <w:rPr>
            <w:rFonts w:asciiTheme="minorHAnsi" w:eastAsiaTheme="minorEastAsia" w:hAnsiTheme="minorHAnsi" w:cstheme="minorBidi"/>
            <w:caps w:val="0"/>
            <w:noProof/>
            <w:sz w:val="22"/>
            <w:lang w:eastAsia="cs-CZ"/>
          </w:rPr>
          <w:tab/>
        </w:r>
        <w:r w:rsidR="00F80F4B" w:rsidRPr="004B28A2">
          <w:rPr>
            <w:rStyle w:val="Hypertextovodkaz"/>
            <w:noProof/>
          </w:rPr>
          <w:t>Prohlášení a ujištění Projektového manažera</w:t>
        </w:r>
        <w:r w:rsidR="00F80F4B">
          <w:rPr>
            <w:noProof/>
            <w:webHidden/>
          </w:rPr>
          <w:tab/>
        </w:r>
        <w:r w:rsidR="00F80F4B">
          <w:rPr>
            <w:noProof/>
            <w:webHidden/>
          </w:rPr>
          <w:fldChar w:fldCharType="begin"/>
        </w:r>
        <w:r w:rsidR="00F80F4B">
          <w:rPr>
            <w:noProof/>
            <w:webHidden/>
          </w:rPr>
          <w:instrText xml:space="preserve"> PAGEREF _Toc121399602 \h </w:instrText>
        </w:r>
        <w:r w:rsidR="00F80F4B">
          <w:rPr>
            <w:noProof/>
            <w:webHidden/>
          </w:rPr>
        </w:r>
        <w:r w:rsidR="00F80F4B">
          <w:rPr>
            <w:noProof/>
            <w:webHidden/>
          </w:rPr>
          <w:fldChar w:fldCharType="separate"/>
        </w:r>
        <w:r w:rsidR="00A944F3">
          <w:rPr>
            <w:noProof/>
            <w:webHidden/>
          </w:rPr>
          <w:t>28</w:t>
        </w:r>
        <w:r w:rsidR="00F80F4B">
          <w:rPr>
            <w:noProof/>
            <w:webHidden/>
          </w:rPr>
          <w:fldChar w:fldCharType="end"/>
        </w:r>
      </w:hyperlink>
    </w:p>
    <w:p w14:paraId="39FCA728" w14:textId="3490AD0B" w:rsidR="00F80F4B" w:rsidRDefault="008816F2">
      <w:pPr>
        <w:pStyle w:val="Obsah1"/>
        <w:rPr>
          <w:rFonts w:asciiTheme="minorHAnsi" w:eastAsiaTheme="minorEastAsia" w:hAnsiTheme="minorHAnsi" w:cstheme="minorBidi"/>
          <w:caps w:val="0"/>
          <w:noProof/>
          <w:sz w:val="22"/>
          <w:lang w:eastAsia="cs-CZ"/>
        </w:rPr>
      </w:pPr>
      <w:hyperlink w:anchor="_Toc121399603" w:history="1">
        <w:r w:rsidR="00F80F4B" w:rsidRPr="004B28A2">
          <w:rPr>
            <w:rStyle w:val="Hypertextovodkaz"/>
            <w:noProof/>
          </w:rPr>
          <w:t>12.</w:t>
        </w:r>
        <w:r w:rsidR="00F80F4B">
          <w:rPr>
            <w:rFonts w:asciiTheme="minorHAnsi" w:eastAsiaTheme="minorEastAsia" w:hAnsiTheme="minorHAnsi" w:cstheme="minorBidi"/>
            <w:caps w:val="0"/>
            <w:noProof/>
            <w:sz w:val="22"/>
            <w:lang w:eastAsia="cs-CZ"/>
          </w:rPr>
          <w:tab/>
        </w:r>
        <w:r w:rsidR="00F80F4B" w:rsidRPr="004B28A2">
          <w:rPr>
            <w:rStyle w:val="Hypertextovodkaz"/>
            <w:noProof/>
          </w:rPr>
          <w:t>Autorská práva a licence</w:t>
        </w:r>
        <w:r w:rsidR="00F80F4B">
          <w:rPr>
            <w:noProof/>
            <w:webHidden/>
          </w:rPr>
          <w:tab/>
        </w:r>
        <w:r w:rsidR="00F80F4B">
          <w:rPr>
            <w:noProof/>
            <w:webHidden/>
          </w:rPr>
          <w:fldChar w:fldCharType="begin"/>
        </w:r>
        <w:r w:rsidR="00F80F4B">
          <w:rPr>
            <w:noProof/>
            <w:webHidden/>
          </w:rPr>
          <w:instrText xml:space="preserve"> PAGEREF _Toc121399603 \h </w:instrText>
        </w:r>
        <w:r w:rsidR="00F80F4B">
          <w:rPr>
            <w:noProof/>
            <w:webHidden/>
          </w:rPr>
        </w:r>
        <w:r w:rsidR="00F80F4B">
          <w:rPr>
            <w:noProof/>
            <w:webHidden/>
          </w:rPr>
          <w:fldChar w:fldCharType="separate"/>
        </w:r>
        <w:r w:rsidR="00A944F3">
          <w:rPr>
            <w:noProof/>
            <w:webHidden/>
          </w:rPr>
          <w:t>29</w:t>
        </w:r>
        <w:r w:rsidR="00F80F4B">
          <w:rPr>
            <w:noProof/>
            <w:webHidden/>
          </w:rPr>
          <w:fldChar w:fldCharType="end"/>
        </w:r>
      </w:hyperlink>
    </w:p>
    <w:p w14:paraId="2CA58F23" w14:textId="63CBA141" w:rsidR="00F80F4B" w:rsidRDefault="008816F2">
      <w:pPr>
        <w:pStyle w:val="Obsah1"/>
        <w:rPr>
          <w:rFonts w:asciiTheme="minorHAnsi" w:eastAsiaTheme="minorEastAsia" w:hAnsiTheme="minorHAnsi" w:cstheme="minorBidi"/>
          <w:caps w:val="0"/>
          <w:noProof/>
          <w:sz w:val="22"/>
          <w:lang w:eastAsia="cs-CZ"/>
        </w:rPr>
      </w:pPr>
      <w:hyperlink w:anchor="_Toc121399604" w:history="1">
        <w:r w:rsidR="00F80F4B" w:rsidRPr="004B28A2">
          <w:rPr>
            <w:rStyle w:val="Hypertextovodkaz"/>
            <w:noProof/>
          </w:rPr>
          <w:t>13.</w:t>
        </w:r>
        <w:r w:rsidR="00F80F4B">
          <w:rPr>
            <w:rFonts w:asciiTheme="minorHAnsi" w:eastAsiaTheme="minorEastAsia" w:hAnsiTheme="minorHAnsi" w:cstheme="minorBidi"/>
            <w:caps w:val="0"/>
            <w:noProof/>
            <w:sz w:val="22"/>
            <w:lang w:eastAsia="cs-CZ"/>
          </w:rPr>
          <w:tab/>
        </w:r>
        <w:r w:rsidR="00F80F4B" w:rsidRPr="004B28A2">
          <w:rPr>
            <w:rStyle w:val="Hypertextovodkaz"/>
            <w:noProof/>
          </w:rPr>
          <w:t>Odpovědnost za vady</w:t>
        </w:r>
        <w:r w:rsidR="00F80F4B">
          <w:rPr>
            <w:noProof/>
            <w:webHidden/>
          </w:rPr>
          <w:tab/>
        </w:r>
        <w:r w:rsidR="00F80F4B">
          <w:rPr>
            <w:noProof/>
            <w:webHidden/>
          </w:rPr>
          <w:fldChar w:fldCharType="begin"/>
        </w:r>
        <w:r w:rsidR="00F80F4B">
          <w:rPr>
            <w:noProof/>
            <w:webHidden/>
          </w:rPr>
          <w:instrText xml:space="preserve"> PAGEREF _Toc121399604 \h </w:instrText>
        </w:r>
        <w:r w:rsidR="00F80F4B">
          <w:rPr>
            <w:noProof/>
            <w:webHidden/>
          </w:rPr>
        </w:r>
        <w:r w:rsidR="00F80F4B">
          <w:rPr>
            <w:noProof/>
            <w:webHidden/>
          </w:rPr>
          <w:fldChar w:fldCharType="separate"/>
        </w:r>
        <w:r w:rsidR="00A944F3">
          <w:rPr>
            <w:noProof/>
            <w:webHidden/>
          </w:rPr>
          <w:t>32</w:t>
        </w:r>
        <w:r w:rsidR="00F80F4B">
          <w:rPr>
            <w:noProof/>
            <w:webHidden/>
          </w:rPr>
          <w:fldChar w:fldCharType="end"/>
        </w:r>
      </w:hyperlink>
    </w:p>
    <w:p w14:paraId="6670F0E1" w14:textId="4CE62992" w:rsidR="00F80F4B" w:rsidRDefault="008816F2">
      <w:pPr>
        <w:pStyle w:val="Obsah1"/>
        <w:rPr>
          <w:rFonts w:asciiTheme="minorHAnsi" w:eastAsiaTheme="minorEastAsia" w:hAnsiTheme="minorHAnsi" w:cstheme="minorBidi"/>
          <w:caps w:val="0"/>
          <w:noProof/>
          <w:sz w:val="22"/>
          <w:lang w:eastAsia="cs-CZ"/>
        </w:rPr>
      </w:pPr>
      <w:hyperlink w:anchor="_Toc121399605" w:history="1">
        <w:r w:rsidR="00F80F4B" w:rsidRPr="004B28A2">
          <w:rPr>
            <w:rStyle w:val="Hypertextovodkaz"/>
            <w:noProof/>
          </w:rPr>
          <w:t>14.</w:t>
        </w:r>
        <w:r w:rsidR="00F80F4B">
          <w:rPr>
            <w:rFonts w:asciiTheme="minorHAnsi" w:eastAsiaTheme="minorEastAsia" w:hAnsiTheme="minorHAnsi" w:cstheme="minorBidi"/>
            <w:caps w:val="0"/>
            <w:noProof/>
            <w:sz w:val="22"/>
            <w:lang w:eastAsia="cs-CZ"/>
          </w:rPr>
          <w:tab/>
        </w:r>
        <w:r w:rsidR="00F80F4B" w:rsidRPr="004B28A2">
          <w:rPr>
            <w:rStyle w:val="Hypertextovodkaz"/>
            <w:noProof/>
          </w:rPr>
          <w:t>Odpovědnost za újmu</w:t>
        </w:r>
        <w:r w:rsidR="00F80F4B">
          <w:rPr>
            <w:noProof/>
            <w:webHidden/>
          </w:rPr>
          <w:tab/>
        </w:r>
        <w:r w:rsidR="00F80F4B">
          <w:rPr>
            <w:noProof/>
            <w:webHidden/>
          </w:rPr>
          <w:fldChar w:fldCharType="begin"/>
        </w:r>
        <w:r w:rsidR="00F80F4B">
          <w:rPr>
            <w:noProof/>
            <w:webHidden/>
          </w:rPr>
          <w:instrText xml:space="preserve"> PAGEREF _Toc121399605 \h </w:instrText>
        </w:r>
        <w:r w:rsidR="00F80F4B">
          <w:rPr>
            <w:noProof/>
            <w:webHidden/>
          </w:rPr>
        </w:r>
        <w:r w:rsidR="00F80F4B">
          <w:rPr>
            <w:noProof/>
            <w:webHidden/>
          </w:rPr>
          <w:fldChar w:fldCharType="separate"/>
        </w:r>
        <w:r w:rsidR="00A944F3">
          <w:rPr>
            <w:noProof/>
            <w:webHidden/>
          </w:rPr>
          <w:t>33</w:t>
        </w:r>
        <w:r w:rsidR="00F80F4B">
          <w:rPr>
            <w:noProof/>
            <w:webHidden/>
          </w:rPr>
          <w:fldChar w:fldCharType="end"/>
        </w:r>
      </w:hyperlink>
    </w:p>
    <w:p w14:paraId="15D5C64D" w14:textId="09C35201" w:rsidR="00F80F4B" w:rsidRDefault="008816F2">
      <w:pPr>
        <w:pStyle w:val="Obsah1"/>
        <w:rPr>
          <w:rFonts w:asciiTheme="minorHAnsi" w:eastAsiaTheme="minorEastAsia" w:hAnsiTheme="minorHAnsi" w:cstheme="minorBidi"/>
          <w:caps w:val="0"/>
          <w:noProof/>
          <w:sz w:val="22"/>
          <w:lang w:eastAsia="cs-CZ"/>
        </w:rPr>
      </w:pPr>
      <w:hyperlink w:anchor="_Toc121399606" w:history="1">
        <w:r w:rsidR="00F80F4B" w:rsidRPr="004B28A2">
          <w:rPr>
            <w:rStyle w:val="Hypertextovodkaz"/>
            <w:noProof/>
          </w:rPr>
          <w:t>15.</w:t>
        </w:r>
        <w:r w:rsidR="00F80F4B">
          <w:rPr>
            <w:rFonts w:asciiTheme="minorHAnsi" w:eastAsiaTheme="minorEastAsia" w:hAnsiTheme="minorHAnsi" w:cstheme="minorBidi"/>
            <w:caps w:val="0"/>
            <w:noProof/>
            <w:sz w:val="22"/>
            <w:lang w:eastAsia="cs-CZ"/>
          </w:rPr>
          <w:tab/>
        </w:r>
        <w:r w:rsidR="00F80F4B" w:rsidRPr="004B28A2">
          <w:rPr>
            <w:rStyle w:val="Hypertextovodkaz"/>
            <w:noProof/>
          </w:rPr>
          <w:t>Smluvní pokuty</w:t>
        </w:r>
        <w:r w:rsidR="00F80F4B">
          <w:rPr>
            <w:noProof/>
            <w:webHidden/>
          </w:rPr>
          <w:tab/>
        </w:r>
        <w:r w:rsidR="00F80F4B">
          <w:rPr>
            <w:noProof/>
            <w:webHidden/>
          </w:rPr>
          <w:fldChar w:fldCharType="begin"/>
        </w:r>
        <w:r w:rsidR="00F80F4B">
          <w:rPr>
            <w:noProof/>
            <w:webHidden/>
          </w:rPr>
          <w:instrText xml:space="preserve"> PAGEREF _Toc121399606 \h </w:instrText>
        </w:r>
        <w:r w:rsidR="00F80F4B">
          <w:rPr>
            <w:noProof/>
            <w:webHidden/>
          </w:rPr>
        </w:r>
        <w:r w:rsidR="00F80F4B">
          <w:rPr>
            <w:noProof/>
            <w:webHidden/>
          </w:rPr>
          <w:fldChar w:fldCharType="separate"/>
        </w:r>
        <w:r w:rsidR="00A944F3">
          <w:rPr>
            <w:noProof/>
            <w:webHidden/>
          </w:rPr>
          <w:t>34</w:t>
        </w:r>
        <w:r w:rsidR="00F80F4B">
          <w:rPr>
            <w:noProof/>
            <w:webHidden/>
          </w:rPr>
          <w:fldChar w:fldCharType="end"/>
        </w:r>
      </w:hyperlink>
    </w:p>
    <w:p w14:paraId="4525344A" w14:textId="3C58E46C" w:rsidR="00F80F4B" w:rsidRDefault="008816F2">
      <w:pPr>
        <w:pStyle w:val="Obsah1"/>
        <w:rPr>
          <w:rFonts w:asciiTheme="minorHAnsi" w:eastAsiaTheme="minorEastAsia" w:hAnsiTheme="minorHAnsi" w:cstheme="minorBidi"/>
          <w:caps w:val="0"/>
          <w:noProof/>
          <w:sz w:val="22"/>
          <w:lang w:eastAsia="cs-CZ"/>
        </w:rPr>
      </w:pPr>
      <w:hyperlink w:anchor="_Toc121399607" w:history="1">
        <w:r w:rsidR="00F80F4B" w:rsidRPr="004B28A2">
          <w:rPr>
            <w:rStyle w:val="Hypertextovodkaz"/>
            <w:noProof/>
          </w:rPr>
          <w:t>16.</w:t>
        </w:r>
        <w:r w:rsidR="00F80F4B">
          <w:rPr>
            <w:rFonts w:asciiTheme="minorHAnsi" w:eastAsiaTheme="minorEastAsia" w:hAnsiTheme="minorHAnsi" w:cstheme="minorBidi"/>
            <w:caps w:val="0"/>
            <w:noProof/>
            <w:sz w:val="22"/>
            <w:lang w:eastAsia="cs-CZ"/>
          </w:rPr>
          <w:tab/>
        </w:r>
        <w:r w:rsidR="00F80F4B" w:rsidRPr="004B28A2">
          <w:rPr>
            <w:rStyle w:val="Hypertextovodkaz"/>
            <w:noProof/>
          </w:rPr>
          <w:t>Zajištění</w:t>
        </w:r>
        <w:r w:rsidR="00F80F4B">
          <w:rPr>
            <w:noProof/>
            <w:webHidden/>
          </w:rPr>
          <w:tab/>
        </w:r>
        <w:r w:rsidR="00F80F4B">
          <w:rPr>
            <w:noProof/>
            <w:webHidden/>
          </w:rPr>
          <w:fldChar w:fldCharType="begin"/>
        </w:r>
        <w:r w:rsidR="00F80F4B">
          <w:rPr>
            <w:noProof/>
            <w:webHidden/>
          </w:rPr>
          <w:instrText xml:space="preserve"> PAGEREF _Toc121399607 \h </w:instrText>
        </w:r>
        <w:r w:rsidR="00F80F4B">
          <w:rPr>
            <w:noProof/>
            <w:webHidden/>
          </w:rPr>
        </w:r>
        <w:r w:rsidR="00F80F4B">
          <w:rPr>
            <w:noProof/>
            <w:webHidden/>
          </w:rPr>
          <w:fldChar w:fldCharType="separate"/>
        </w:r>
        <w:r w:rsidR="00A944F3">
          <w:rPr>
            <w:noProof/>
            <w:webHidden/>
          </w:rPr>
          <w:t>36</w:t>
        </w:r>
        <w:r w:rsidR="00F80F4B">
          <w:rPr>
            <w:noProof/>
            <w:webHidden/>
          </w:rPr>
          <w:fldChar w:fldCharType="end"/>
        </w:r>
      </w:hyperlink>
    </w:p>
    <w:p w14:paraId="3F53DD30" w14:textId="4F84F2BD" w:rsidR="00F80F4B" w:rsidRDefault="008816F2">
      <w:pPr>
        <w:pStyle w:val="Obsah1"/>
        <w:rPr>
          <w:rFonts w:asciiTheme="minorHAnsi" w:eastAsiaTheme="minorEastAsia" w:hAnsiTheme="minorHAnsi" w:cstheme="minorBidi"/>
          <w:caps w:val="0"/>
          <w:noProof/>
          <w:sz w:val="22"/>
          <w:lang w:eastAsia="cs-CZ"/>
        </w:rPr>
      </w:pPr>
      <w:hyperlink w:anchor="_Toc121399608" w:history="1">
        <w:r w:rsidR="00F80F4B" w:rsidRPr="004B28A2">
          <w:rPr>
            <w:rStyle w:val="Hypertextovodkaz"/>
            <w:noProof/>
          </w:rPr>
          <w:t>17.</w:t>
        </w:r>
        <w:r w:rsidR="00F80F4B">
          <w:rPr>
            <w:rFonts w:asciiTheme="minorHAnsi" w:eastAsiaTheme="minorEastAsia" w:hAnsiTheme="minorHAnsi" w:cstheme="minorBidi"/>
            <w:caps w:val="0"/>
            <w:noProof/>
            <w:sz w:val="22"/>
            <w:lang w:eastAsia="cs-CZ"/>
          </w:rPr>
          <w:tab/>
        </w:r>
        <w:r w:rsidR="00F80F4B" w:rsidRPr="004B28A2">
          <w:rPr>
            <w:rStyle w:val="Hypertextovodkaz"/>
            <w:noProof/>
          </w:rPr>
          <w:t>Pojištění</w:t>
        </w:r>
        <w:r w:rsidR="00F80F4B">
          <w:rPr>
            <w:noProof/>
            <w:webHidden/>
          </w:rPr>
          <w:tab/>
        </w:r>
        <w:r w:rsidR="00F80F4B">
          <w:rPr>
            <w:noProof/>
            <w:webHidden/>
          </w:rPr>
          <w:fldChar w:fldCharType="begin"/>
        </w:r>
        <w:r w:rsidR="00F80F4B">
          <w:rPr>
            <w:noProof/>
            <w:webHidden/>
          </w:rPr>
          <w:instrText xml:space="preserve"> PAGEREF _Toc121399608 \h </w:instrText>
        </w:r>
        <w:r w:rsidR="00F80F4B">
          <w:rPr>
            <w:noProof/>
            <w:webHidden/>
          </w:rPr>
        </w:r>
        <w:r w:rsidR="00F80F4B">
          <w:rPr>
            <w:noProof/>
            <w:webHidden/>
          </w:rPr>
          <w:fldChar w:fldCharType="separate"/>
        </w:r>
        <w:r w:rsidR="00A944F3">
          <w:rPr>
            <w:noProof/>
            <w:webHidden/>
          </w:rPr>
          <w:t>38</w:t>
        </w:r>
        <w:r w:rsidR="00F80F4B">
          <w:rPr>
            <w:noProof/>
            <w:webHidden/>
          </w:rPr>
          <w:fldChar w:fldCharType="end"/>
        </w:r>
      </w:hyperlink>
    </w:p>
    <w:p w14:paraId="0F596045" w14:textId="5AAABB3E" w:rsidR="00F80F4B" w:rsidRDefault="008816F2">
      <w:pPr>
        <w:pStyle w:val="Obsah1"/>
        <w:rPr>
          <w:rFonts w:asciiTheme="minorHAnsi" w:eastAsiaTheme="minorEastAsia" w:hAnsiTheme="minorHAnsi" w:cstheme="minorBidi"/>
          <w:caps w:val="0"/>
          <w:noProof/>
          <w:sz w:val="22"/>
          <w:lang w:eastAsia="cs-CZ"/>
        </w:rPr>
      </w:pPr>
      <w:hyperlink w:anchor="_Toc121399609" w:history="1">
        <w:r w:rsidR="00F80F4B" w:rsidRPr="004B28A2">
          <w:rPr>
            <w:rStyle w:val="Hypertextovodkaz"/>
            <w:noProof/>
          </w:rPr>
          <w:t>18.</w:t>
        </w:r>
        <w:r w:rsidR="00F80F4B">
          <w:rPr>
            <w:rFonts w:asciiTheme="minorHAnsi" w:eastAsiaTheme="minorEastAsia" w:hAnsiTheme="minorHAnsi" w:cstheme="minorBidi"/>
            <w:caps w:val="0"/>
            <w:noProof/>
            <w:sz w:val="22"/>
            <w:lang w:eastAsia="cs-CZ"/>
          </w:rPr>
          <w:tab/>
        </w:r>
        <w:r w:rsidR="00F80F4B" w:rsidRPr="004B28A2">
          <w:rPr>
            <w:rStyle w:val="Hypertextovodkaz"/>
            <w:noProof/>
          </w:rPr>
          <w:t>Ukončení Smlouvy</w:t>
        </w:r>
        <w:r w:rsidR="00F80F4B">
          <w:rPr>
            <w:noProof/>
            <w:webHidden/>
          </w:rPr>
          <w:tab/>
        </w:r>
        <w:r w:rsidR="00F80F4B">
          <w:rPr>
            <w:noProof/>
            <w:webHidden/>
          </w:rPr>
          <w:fldChar w:fldCharType="begin"/>
        </w:r>
        <w:r w:rsidR="00F80F4B">
          <w:rPr>
            <w:noProof/>
            <w:webHidden/>
          </w:rPr>
          <w:instrText xml:space="preserve"> PAGEREF _Toc121399609 \h </w:instrText>
        </w:r>
        <w:r w:rsidR="00F80F4B">
          <w:rPr>
            <w:noProof/>
            <w:webHidden/>
          </w:rPr>
        </w:r>
        <w:r w:rsidR="00F80F4B">
          <w:rPr>
            <w:noProof/>
            <w:webHidden/>
          </w:rPr>
          <w:fldChar w:fldCharType="separate"/>
        </w:r>
        <w:r w:rsidR="00A944F3">
          <w:rPr>
            <w:noProof/>
            <w:webHidden/>
          </w:rPr>
          <w:t>38</w:t>
        </w:r>
        <w:r w:rsidR="00F80F4B">
          <w:rPr>
            <w:noProof/>
            <w:webHidden/>
          </w:rPr>
          <w:fldChar w:fldCharType="end"/>
        </w:r>
      </w:hyperlink>
    </w:p>
    <w:p w14:paraId="72CEE4C5" w14:textId="6AE03119" w:rsidR="00F80F4B" w:rsidRDefault="008816F2">
      <w:pPr>
        <w:pStyle w:val="Obsah1"/>
        <w:rPr>
          <w:rFonts w:asciiTheme="minorHAnsi" w:eastAsiaTheme="minorEastAsia" w:hAnsiTheme="minorHAnsi" w:cstheme="minorBidi"/>
          <w:caps w:val="0"/>
          <w:noProof/>
          <w:sz w:val="22"/>
          <w:lang w:eastAsia="cs-CZ"/>
        </w:rPr>
      </w:pPr>
      <w:hyperlink w:anchor="_Toc121399610" w:history="1">
        <w:r w:rsidR="00F80F4B" w:rsidRPr="004B28A2">
          <w:rPr>
            <w:rStyle w:val="Hypertextovodkaz"/>
            <w:noProof/>
          </w:rPr>
          <w:t>19.</w:t>
        </w:r>
        <w:r w:rsidR="00F80F4B">
          <w:rPr>
            <w:rFonts w:asciiTheme="minorHAnsi" w:eastAsiaTheme="minorEastAsia" w:hAnsiTheme="minorHAnsi" w:cstheme="minorBidi"/>
            <w:caps w:val="0"/>
            <w:noProof/>
            <w:sz w:val="22"/>
            <w:lang w:eastAsia="cs-CZ"/>
          </w:rPr>
          <w:tab/>
        </w:r>
        <w:r w:rsidR="00F80F4B" w:rsidRPr="004B28A2">
          <w:rPr>
            <w:rStyle w:val="Hypertextovodkaz"/>
            <w:noProof/>
          </w:rPr>
          <w:t>Oznamování a komunikace Stran</w:t>
        </w:r>
        <w:r w:rsidR="00F80F4B">
          <w:rPr>
            <w:noProof/>
            <w:webHidden/>
          </w:rPr>
          <w:tab/>
        </w:r>
        <w:r w:rsidR="00F80F4B">
          <w:rPr>
            <w:noProof/>
            <w:webHidden/>
          </w:rPr>
          <w:fldChar w:fldCharType="begin"/>
        </w:r>
        <w:r w:rsidR="00F80F4B">
          <w:rPr>
            <w:noProof/>
            <w:webHidden/>
          </w:rPr>
          <w:instrText xml:space="preserve"> PAGEREF _Toc121399610 \h </w:instrText>
        </w:r>
        <w:r w:rsidR="00F80F4B">
          <w:rPr>
            <w:noProof/>
            <w:webHidden/>
          </w:rPr>
        </w:r>
        <w:r w:rsidR="00F80F4B">
          <w:rPr>
            <w:noProof/>
            <w:webHidden/>
          </w:rPr>
          <w:fldChar w:fldCharType="separate"/>
        </w:r>
        <w:r w:rsidR="00A944F3">
          <w:rPr>
            <w:noProof/>
            <w:webHidden/>
          </w:rPr>
          <w:t>41</w:t>
        </w:r>
        <w:r w:rsidR="00F80F4B">
          <w:rPr>
            <w:noProof/>
            <w:webHidden/>
          </w:rPr>
          <w:fldChar w:fldCharType="end"/>
        </w:r>
      </w:hyperlink>
    </w:p>
    <w:p w14:paraId="062B5221" w14:textId="0B4DA395" w:rsidR="00F80F4B" w:rsidRDefault="008816F2">
      <w:pPr>
        <w:pStyle w:val="Obsah1"/>
        <w:rPr>
          <w:rFonts w:asciiTheme="minorHAnsi" w:eastAsiaTheme="minorEastAsia" w:hAnsiTheme="minorHAnsi" w:cstheme="minorBidi"/>
          <w:caps w:val="0"/>
          <w:noProof/>
          <w:sz w:val="22"/>
          <w:lang w:eastAsia="cs-CZ"/>
        </w:rPr>
      </w:pPr>
      <w:hyperlink w:anchor="_Toc121399611" w:history="1">
        <w:r w:rsidR="00F80F4B" w:rsidRPr="004B28A2">
          <w:rPr>
            <w:rStyle w:val="Hypertextovodkaz"/>
            <w:noProof/>
          </w:rPr>
          <w:t>20.</w:t>
        </w:r>
        <w:r w:rsidR="00F80F4B">
          <w:rPr>
            <w:rFonts w:asciiTheme="minorHAnsi" w:eastAsiaTheme="minorEastAsia" w:hAnsiTheme="minorHAnsi" w:cstheme="minorBidi"/>
            <w:caps w:val="0"/>
            <w:noProof/>
            <w:sz w:val="22"/>
            <w:lang w:eastAsia="cs-CZ"/>
          </w:rPr>
          <w:tab/>
        </w:r>
        <w:r w:rsidR="00F80F4B" w:rsidRPr="004B28A2">
          <w:rPr>
            <w:rStyle w:val="Hypertextovodkaz"/>
            <w:noProof/>
          </w:rPr>
          <w:t>Závěrečná ustanovení</w:t>
        </w:r>
        <w:r w:rsidR="00F80F4B">
          <w:rPr>
            <w:noProof/>
            <w:webHidden/>
          </w:rPr>
          <w:tab/>
        </w:r>
        <w:r w:rsidR="00F80F4B">
          <w:rPr>
            <w:noProof/>
            <w:webHidden/>
          </w:rPr>
          <w:fldChar w:fldCharType="begin"/>
        </w:r>
        <w:r w:rsidR="00F80F4B">
          <w:rPr>
            <w:noProof/>
            <w:webHidden/>
          </w:rPr>
          <w:instrText xml:space="preserve"> PAGEREF _Toc121399611 \h </w:instrText>
        </w:r>
        <w:r w:rsidR="00F80F4B">
          <w:rPr>
            <w:noProof/>
            <w:webHidden/>
          </w:rPr>
        </w:r>
        <w:r w:rsidR="00F80F4B">
          <w:rPr>
            <w:noProof/>
            <w:webHidden/>
          </w:rPr>
          <w:fldChar w:fldCharType="separate"/>
        </w:r>
        <w:r w:rsidR="00A944F3">
          <w:rPr>
            <w:noProof/>
            <w:webHidden/>
          </w:rPr>
          <w:t>43</w:t>
        </w:r>
        <w:r w:rsidR="00F80F4B">
          <w:rPr>
            <w:noProof/>
            <w:webHidden/>
          </w:rPr>
          <w:fldChar w:fldCharType="end"/>
        </w:r>
      </w:hyperlink>
    </w:p>
    <w:p w14:paraId="02626C12" w14:textId="46FA7981" w:rsidR="004437A1" w:rsidRPr="00E5262D" w:rsidRDefault="004437A1" w:rsidP="004437A1">
      <w:pPr>
        <w:sectPr w:rsidR="004437A1" w:rsidRPr="00E5262D" w:rsidSect="00321DED">
          <w:headerReference w:type="default" r:id="rId9"/>
          <w:footerReference w:type="default" r:id="rId10"/>
          <w:endnotePr>
            <w:numFmt w:val="lowerLetter"/>
          </w:endnotePr>
          <w:pgSz w:w="11906" w:h="16838" w:code="9"/>
          <w:pgMar w:top="1134" w:right="1701" w:bottom="1418" w:left="1701" w:header="851" w:footer="284" w:gutter="0"/>
          <w:pgNumType w:start="1"/>
          <w:cols w:space="708"/>
          <w:titlePg/>
          <w:docGrid w:linePitch="299"/>
        </w:sectPr>
      </w:pPr>
      <w:r w:rsidRPr="00F42B44">
        <w:rPr>
          <w:sz w:val="20"/>
        </w:rPr>
        <w:fldChar w:fldCharType="end"/>
      </w:r>
    </w:p>
    <w:p w14:paraId="039D1946" w14:textId="534B1298" w:rsidR="00C12E2F" w:rsidRPr="00E5262D" w:rsidRDefault="00E5262D" w:rsidP="00C12E2F">
      <w:pPr>
        <w:pStyle w:val="Normln-vlevo"/>
        <w:ind w:left="0"/>
        <w:rPr>
          <w:lang w:val="cs-CZ"/>
        </w:rPr>
      </w:pPr>
      <w:bookmarkStart w:id="2" w:name="_Hlk111709072"/>
      <w:bookmarkStart w:id="3" w:name="_Ref173740887"/>
      <w:r w:rsidRPr="00E5262D">
        <w:rPr>
          <w:b/>
          <w:bCs/>
          <w:caps/>
          <w:lang w:val="cs-CZ"/>
        </w:rPr>
        <w:lastRenderedPageBreak/>
        <w:t xml:space="preserve">Tato </w:t>
      </w:r>
      <w:r w:rsidR="00FA572C">
        <w:rPr>
          <w:b/>
          <w:bCs/>
          <w:caps/>
          <w:lang w:val="cs-CZ"/>
        </w:rPr>
        <w:t>Smlouva o poskytování služeb projektového manažera</w:t>
      </w:r>
      <w:r w:rsidR="00F84057" w:rsidRPr="00E5262D">
        <w:rPr>
          <w:b/>
          <w:bCs/>
          <w:caps/>
          <w:lang w:val="cs-CZ"/>
        </w:rPr>
        <w:t xml:space="preserve"> </w:t>
      </w:r>
      <w:r w:rsidR="00C12E2F" w:rsidRPr="00E5262D">
        <w:rPr>
          <w:lang w:val="cs-CZ"/>
        </w:rPr>
        <w:t>(dále jen "</w:t>
      </w:r>
      <w:r w:rsidR="00FA572C">
        <w:rPr>
          <w:b/>
          <w:lang w:val="cs-CZ"/>
        </w:rPr>
        <w:t>Smlouva</w:t>
      </w:r>
      <w:r w:rsidR="00C12E2F" w:rsidRPr="00E5262D">
        <w:rPr>
          <w:lang w:val="cs-CZ"/>
        </w:rPr>
        <w:t xml:space="preserve">") </w:t>
      </w:r>
      <w:r w:rsidR="00C12E2F" w:rsidRPr="00E5262D">
        <w:rPr>
          <w:bCs/>
          <w:lang w:val="cs-CZ"/>
        </w:rPr>
        <w:t>byl</w:t>
      </w:r>
      <w:r w:rsidRPr="00E5262D">
        <w:rPr>
          <w:bCs/>
          <w:lang w:val="cs-CZ"/>
        </w:rPr>
        <w:t>a</w:t>
      </w:r>
      <w:r w:rsidR="00C12E2F" w:rsidRPr="00E5262D">
        <w:rPr>
          <w:bCs/>
          <w:lang w:val="cs-CZ"/>
        </w:rPr>
        <w:t xml:space="preserve"> uzavřen</w:t>
      </w:r>
      <w:r w:rsidRPr="00E5262D">
        <w:rPr>
          <w:bCs/>
          <w:lang w:val="cs-CZ"/>
        </w:rPr>
        <w:t>a</w:t>
      </w:r>
      <w:r w:rsidR="00C12E2F" w:rsidRPr="00E5262D">
        <w:rPr>
          <w:bCs/>
          <w:lang w:val="cs-CZ"/>
        </w:rPr>
        <w:t xml:space="preserve"> níže uvedeného dne</w:t>
      </w:r>
      <w:r w:rsidR="00F76E57">
        <w:rPr>
          <w:bCs/>
          <w:lang w:val="cs-CZ"/>
        </w:rPr>
        <w:t xml:space="preserve"> </w:t>
      </w:r>
      <w:r w:rsidR="00F76E57" w:rsidRPr="00BF5DA4">
        <w:rPr>
          <w:lang w:val="cs-CZ"/>
        </w:rPr>
        <w:t>podle §</w:t>
      </w:r>
      <w:r w:rsidR="00F76E57">
        <w:rPr>
          <w:lang w:val="cs-CZ"/>
        </w:rPr>
        <w:t> </w:t>
      </w:r>
      <w:r w:rsidR="00F76E57" w:rsidRPr="00BF5DA4">
        <w:rPr>
          <w:lang w:val="cs-CZ"/>
        </w:rPr>
        <w:t xml:space="preserve">1746 odst. 2 </w:t>
      </w:r>
      <w:r w:rsidR="00F76E57" w:rsidRPr="00F4440A">
        <w:rPr>
          <w:lang w:val="cs-CZ"/>
        </w:rPr>
        <w:t>zákona č. 89/2012 Sb., občanský zákoník, v platném znění</w:t>
      </w:r>
      <w:r w:rsidR="00F76E57" w:rsidRPr="00BF5DA4">
        <w:rPr>
          <w:lang w:val="cs-CZ"/>
        </w:rPr>
        <w:t xml:space="preserve"> (dále jen "</w:t>
      </w:r>
      <w:r w:rsidR="00F76E57" w:rsidRPr="00BF5DA4">
        <w:rPr>
          <w:b/>
          <w:bCs/>
          <w:lang w:val="cs-CZ"/>
        </w:rPr>
        <w:t>Občanský zákoník</w:t>
      </w:r>
      <w:r w:rsidR="00F76E57" w:rsidRPr="00BF5DA4">
        <w:rPr>
          <w:lang w:val="cs-CZ"/>
        </w:rPr>
        <w:t>")</w:t>
      </w:r>
      <w:r w:rsidR="004268D7">
        <w:rPr>
          <w:lang w:val="cs-CZ"/>
        </w:rPr>
        <w:t>,</w:t>
      </w:r>
    </w:p>
    <w:bookmarkEnd w:id="2"/>
    <w:p w14:paraId="5841C8CE" w14:textId="77777777" w:rsidR="001903CA" w:rsidRPr="00E5262D" w:rsidRDefault="001903CA" w:rsidP="001903CA">
      <w:pPr>
        <w:ind w:left="0"/>
        <w:rPr>
          <w:b/>
          <w:bCs/>
        </w:rPr>
      </w:pPr>
      <w:r w:rsidRPr="00E5262D">
        <w:rPr>
          <w:b/>
          <w:bCs/>
        </w:rPr>
        <w:t>MEZI</w:t>
      </w:r>
      <w:r w:rsidRPr="009D02D8">
        <w:t>:</w:t>
      </w:r>
    </w:p>
    <w:p w14:paraId="64CA3BC9" w14:textId="6DC99B65" w:rsidR="00B83B0C" w:rsidRPr="00E5262D" w:rsidRDefault="00E5262D" w:rsidP="00B83B0C">
      <w:pPr>
        <w:pStyle w:val="ProstText"/>
        <w:numPr>
          <w:ilvl w:val="0"/>
          <w:numId w:val="2"/>
        </w:numPr>
        <w:ind w:left="624" w:hanging="624"/>
        <w:outlineLvl w:val="9"/>
        <w:rPr>
          <w:bCs w:val="0"/>
        </w:rPr>
      </w:pPr>
      <w:bookmarkStart w:id="4" w:name="_Hlk94603613"/>
      <w:bookmarkStart w:id="5" w:name="_Hlk502674495"/>
      <w:bookmarkEnd w:id="3"/>
      <w:r>
        <w:rPr>
          <w:b/>
        </w:rPr>
        <w:t>Pražskou developerskou společností, příspěvkovou organizací</w:t>
      </w:r>
      <w:r w:rsidR="00C12E2F" w:rsidRPr="00E5262D">
        <w:t xml:space="preserve">, se sídlem </w:t>
      </w:r>
      <w:r w:rsidRPr="007D6BFD">
        <w:t>U Radnice 10/2, Staré Město, 110 00 Praha 1</w:t>
      </w:r>
      <w:r w:rsidR="00C12E2F" w:rsidRPr="00E5262D">
        <w:t xml:space="preserve">, identifikační číslo osoby </w:t>
      </w:r>
      <w:r w:rsidRPr="007D6BFD">
        <w:t>092 11 322</w:t>
      </w:r>
      <w:r w:rsidR="00C12E2F" w:rsidRPr="00E5262D">
        <w:t xml:space="preserve">, zastoupenou </w:t>
      </w:r>
      <w:r>
        <w:t>Petrem Urbánkem, ředitelem</w:t>
      </w:r>
      <w:r w:rsidR="00C12E2F" w:rsidRPr="00E5262D">
        <w:t xml:space="preserve"> (dále jen "</w:t>
      </w:r>
      <w:r w:rsidR="00FA572C">
        <w:rPr>
          <w:b/>
        </w:rPr>
        <w:t>Klient</w:t>
      </w:r>
      <w:r w:rsidR="00C12E2F" w:rsidRPr="00E5262D">
        <w:t xml:space="preserve">"); a  </w:t>
      </w:r>
    </w:p>
    <w:p w14:paraId="25155B1C" w14:textId="4B21F1E4" w:rsidR="00C12E2F" w:rsidRPr="00E5262D" w:rsidRDefault="00CB5E11" w:rsidP="00C12E2F">
      <w:pPr>
        <w:pStyle w:val="ProstText"/>
        <w:numPr>
          <w:ilvl w:val="0"/>
          <w:numId w:val="2"/>
        </w:numPr>
        <w:ind w:left="624" w:hanging="624"/>
        <w:outlineLvl w:val="9"/>
        <w:rPr>
          <w:b/>
        </w:rPr>
      </w:pPr>
      <w:bookmarkStart w:id="6" w:name="_Hlk111709082"/>
      <w:bookmarkEnd w:id="4"/>
      <w:bookmarkEnd w:id="5"/>
      <w:r w:rsidRPr="00CB5E11">
        <w:rPr>
          <w:b/>
          <w:bCs w:val="0"/>
        </w:rPr>
        <w:t>FETTERS management – DELTA</w:t>
      </w:r>
      <w:r>
        <w:t xml:space="preserve">, společností ve smyslu § 2716 </w:t>
      </w:r>
      <w:proofErr w:type="spellStart"/>
      <w:r>
        <w:t>an</w:t>
      </w:r>
      <w:proofErr w:type="spellEnd"/>
      <w:r>
        <w:t xml:space="preserve">. Občanského zákoníku, </w:t>
      </w:r>
      <w:r w:rsidRPr="00E5262D">
        <w:t xml:space="preserve">se sídlem </w:t>
      </w:r>
      <w:r w:rsidRPr="00E748C8">
        <w:rPr>
          <w:bCs w:val="0"/>
        </w:rPr>
        <w:t>Jinonická 1327/76a, Košíře, 150 00 Praha 5</w:t>
      </w:r>
      <w:r>
        <w:rPr>
          <w:bCs w:val="0"/>
        </w:rPr>
        <w:t xml:space="preserve">, </w:t>
      </w:r>
      <w:r>
        <w:t xml:space="preserve">resp. jejími členy, vedoucím členem </w:t>
      </w:r>
      <w:r w:rsidR="00E748C8" w:rsidRPr="00CB5E11">
        <w:rPr>
          <w:b/>
          <w:bCs w:val="0"/>
        </w:rPr>
        <w:t>FETTERS</w:t>
      </w:r>
      <w:r w:rsidR="00E748C8" w:rsidRPr="00550ACC">
        <w:rPr>
          <w:b/>
          <w:bCs w:val="0"/>
        </w:rPr>
        <w:t xml:space="preserve"> management, s.r.o.</w:t>
      </w:r>
      <w:r w:rsidR="00E748C8">
        <w:t xml:space="preserve">, </w:t>
      </w:r>
      <w:r w:rsidR="00D77C0C">
        <w:t xml:space="preserve">společností </w:t>
      </w:r>
      <w:r w:rsidR="00F43A68" w:rsidRPr="00E5262D">
        <w:t xml:space="preserve">se sídlem </w:t>
      </w:r>
      <w:r w:rsidR="00E748C8" w:rsidRPr="00E748C8">
        <w:rPr>
          <w:bCs w:val="0"/>
        </w:rPr>
        <w:t>Jinonická 1327/76a, Košíře, 150 00 Praha 5</w:t>
      </w:r>
      <w:r w:rsidR="00F43A68" w:rsidRPr="00E5262D">
        <w:t xml:space="preserve">, identifikační číslo osoby </w:t>
      </w:r>
      <w:r w:rsidR="00E748C8" w:rsidRPr="00E748C8">
        <w:rPr>
          <w:bCs w:val="0"/>
        </w:rPr>
        <w:t>014 05 471</w:t>
      </w:r>
      <w:r w:rsidR="00F43A68" w:rsidRPr="00E5262D">
        <w:t>, zapsan</w:t>
      </w:r>
      <w:r w:rsidR="00E748C8">
        <w:t>o</w:t>
      </w:r>
      <w:r w:rsidR="00D77C0C">
        <w:t>u</w:t>
      </w:r>
      <w:r w:rsidR="00F43A68" w:rsidRPr="00E5262D">
        <w:t xml:space="preserve"> v obchodním rejstříku vedeném </w:t>
      </w:r>
      <w:r w:rsidR="00E748C8">
        <w:rPr>
          <w:bCs w:val="0"/>
        </w:rPr>
        <w:t>Městským</w:t>
      </w:r>
      <w:r w:rsidR="00141A74">
        <w:rPr>
          <w:bCs w:val="0"/>
        </w:rPr>
        <w:t xml:space="preserve"> </w:t>
      </w:r>
      <w:r w:rsidR="00F43A68" w:rsidRPr="00E5262D">
        <w:t>soudem v </w:t>
      </w:r>
      <w:r w:rsidR="00E748C8">
        <w:rPr>
          <w:bCs w:val="0"/>
        </w:rPr>
        <w:t>Praze</w:t>
      </w:r>
      <w:r w:rsidR="00F43A68" w:rsidRPr="00E5262D">
        <w:t xml:space="preserve">, spisová značka </w:t>
      </w:r>
      <w:r w:rsidR="00007BA4" w:rsidRPr="00007BA4">
        <w:rPr>
          <w:bCs w:val="0"/>
        </w:rPr>
        <w:t>C 206172</w:t>
      </w:r>
      <w:r w:rsidR="00F43A68" w:rsidRPr="00E5262D">
        <w:t>,</w:t>
      </w:r>
      <w:r w:rsidR="00F43A68" w:rsidRPr="00E5262D">
        <w:rPr>
          <w:szCs w:val="22"/>
        </w:rPr>
        <w:t xml:space="preserve"> zastoupenou </w:t>
      </w:r>
      <w:r w:rsidR="00E748C8" w:rsidRPr="00E748C8">
        <w:rPr>
          <w:bCs w:val="0"/>
        </w:rPr>
        <w:t xml:space="preserve">Ing. Tomášem </w:t>
      </w:r>
      <w:proofErr w:type="spellStart"/>
      <w:r w:rsidR="00E748C8" w:rsidRPr="00E748C8">
        <w:rPr>
          <w:bCs w:val="0"/>
        </w:rPr>
        <w:t>Fettersem</w:t>
      </w:r>
      <w:proofErr w:type="spellEnd"/>
      <w:r w:rsidR="00E748C8" w:rsidRPr="00E748C8">
        <w:rPr>
          <w:bCs w:val="0"/>
        </w:rPr>
        <w:t>, jednatelem</w:t>
      </w:r>
      <w:r w:rsidR="00E748C8">
        <w:rPr>
          <w:bCs w:val="0"/>
        </w:rPr>
        <w:t>, a</w:t>
      </w:r>
      <w:r>
        <w:rPr>
          <w:bCs w:val="0"/>
        </w:rPr>
        <w:t xml:space="preserve"> členem</w:t>
      </w:r>
      <w:r w:rsidR="00E748C8">
        <w:rPr>
          <w:bCs w:val="0"/>
        </w:rPr>
        <w:t xml:space="preserve"> </w:t>
      </w:r>
      <w:r w:rsidR="00E748C8" w:rsidRPr="00550ACC">
        <w:rPr>
          <w:b/>
        </w:rPr>
        <w:t xml:space="preserve">Delta </w:t>
      </w:r>
      <w:proofErr w:type="spellStart"/>
      <w:r w:rsidR="00E748C8" w:rsidRPr="00550ACC">
        <w:rPr>
          <w:b/>
        </w:rPr>
        <w:t>Projektconsult</w:t>
      </w:r>
      <w:proofErr w:type="spellEnd"/>
      <w:r w:rsidR="00E748C8" w:rsidRPr="00550ACC">
        <w:rPr>
          <w:b/>
        </w:rPr>
        <w:t xml:space="preserve"> s.r.o.</w:t>
      </w:r>
      <w:r w:rsidR="00E748C8">
        <w:rPr>
          <w:bCs w:val="0"/>
        </w:rPr>
        <w:t xml:space="preserve">, </w:t>
      </w:r>
      <w:r w:rsidR="00D77C0C">
        <w:rPr>
          <w:bCs w:val="0"/>
        </w:rPr>
        <w:t xml:space="preserve">společností </w:t>
      </w:r>
      <w:r w:rsidR="00E748C8">
        <w:rPr>
          <w:bCs w:val="0"/>
        </w:rPr>
        <w:t xml:space="preserve">se sídlem </w:t>
      </w:r>
      <w:r w:rsidR="00E748C8" w:rsidRPr="00E748C8">
        <w:rPr>
          <w:bCs w:val="0"/>
        </w:rPr>
        <w:t xml:space="preserve">Komenského nám. 1342/7, </w:t>
      </w:r>
      <w:r w:rsidR="00007BA4">
        <w:rPr>
          <w:bCs w:val="0"/>
        </w:rPr>
        <w:t xml:space="preserve">Horka-Domky, </w:t>
      </w:r>
      <w:r w:rsidR="00E748C8" w:rsidRPr="00E748C8">
        <w:rPr>
          <w:bCs w:val="0"/>
        </w:rPr>
        <w:t>674 01 Třebíč</w:t>
      </w:r>
      <w:r w:rsidR="00E748C8">
        <w:rPr>
          <w:bCs w:val="0"/>
        </w:rPr>
        <w:t>,</w:t>
      </w:r>
      <w:r w:rsidR="00E748C8" w:rsidRPr="00E748C8">
        <w:rPr>
          <w:bCs w:val="0"/>
        </w:rPr>
        <w:t xml:space="preserve"> </w:t>
      </w:r>
      <w:r w:rsidR="00E748C8" w:rsidRPr="00E5262D">
        <w:t xml:space="preserve">identifikační číslo osoby </w:t>
      </w:r>
      <w:r w:rsidR="00E748C8" w:rsidRPr="00E748C8">
        <w:rPr>
          <w:bCs w:val="0"/>
        </w:rPr>
        <w:t>255 43 717</w:t>
      </w:r>
      <w:r w:rsidR="00E748C8" w:rsidRPr="00E5262D">
        <w:t xml:space="preserve">, zapsanou v obchodním rejstříku vedeném </w:t>
      </w:r>
      <w:r w:rsidR="00007BA4">
        <w:rPr>
          <w:bCs w:val="0"/>
        </w:rPr>
        <w:t>Krajským</w:t>
      </w:r>
      <w:r w:rsidR="00E748C8">
        <w:rPr>
          <w:bCs w:val="0"/>
        </w:rPr>
        <w:t xml:space="preserve"> </w:t>
      </w:r>
      <w:r w:rsidR="00E748C8" w:rsidRPr="00E5262D">
        <w:t>soudem v </w:t>
      </w:r>
      <w:r w:rsidR="00007BA4">
        <w:rPr>
          <w:bCs w:val="0"/>
        </w:rPr>
        <w:t>Brně</w:t>
      </w:r>
      <w:r w:rsidR="00E748C8" w:rsidRPr="00E5262D">
        <w:t xml:space="preserve">, spisová značka </w:t>
      </w:r>
      <w:r w:rsidR="00007BA4" w:rsidRPr="00007BA4">
        <w:rPr>
          <w:bCs w:val="0"/>
        </w:rPr>
        <w:t>C</w:t>
      </w:r>
      <w:r w:rsidR="00D77C0C">
        <w:rPr>
          <w:bCs w:val="0"/>
        </w:rPr>
        <w:t> </w:t>
      </w:r>
      <w:r w:rsidR="00007BA4" w:rsidRPr="00007BA4">
        <w:rPr>
          <w:bCs w:val="0"/>
        </w:rPr>
        <w:t>32033</w:t>
      </w:r>
      <w:r w:rsidR="00E748C8" w:rsidRPr="00E5262D">
        <w:t>,</w:t>
      </w:r>
      <w:r w:rsidR="00E748C8" w:rsidRPr="00E5262D">
        <w:rPr>
          <w:szCs w:val="22"/>
        </w:rPr>
        <w:t xml:space="preserve"> zastoupenou </w:t>
      </w:r>
      <w:r w:rsidR="00E748C8">
        <w:rPr>
          <w:bCs w:val="0"/>
        </w:rPr>
        <w:t xml:space="preserve">Erikem </w:t>
      </w:r>
      <w:proofErr w:type="spellStart"/>
      <w:r w:rsidR="00E748C8">
        <w:rPr>
          <w:bCs w:val="0"/>
        </w:rPr>
        <w:t>Štefanovičem</w:t>
      </w:r>
      <w:proofErr w:type="spellEnd"/>
      <w:r w:rsidR="00E748C8" w:rsidRPr="00E748C8">
        <w:rPr>
          <w:bCs w:val="0"/>
        </w:rPr>
        <w:t>, jednatelem</w:t>
      </w:r>
      <w:r w:rsidR="00E748C8" w:rsidRPr="00E5262D">
        <w:rPr>
          <w:bCs w:val="0"/>
        </w:rPr>
        <w:t xml:space="preserve"> </w:t>
      </w:r>
      <w:r w:rsidR="00C12E2F" w:rsidRPr="00E5262D">
        <w:rPr>
          <w:bCs w:val="0"/>
        </w:rPr>
        <w:t xml:space="preserve">(dále jen </w:t>
      </w:r>
      <w:r w:rsidR="00C12E2F" w:rsidRPr="00DF0559">
        <w:rPr>
          <w:bCs w:val="0"/>
        </w:rPr>
        <w:t>"</w:t>
      </w:r>
      <w:r w:rsidR="00FA572C">
        <w:rPr>
          <w:b/>
        </w:rPr>
        <w:t>Projektový manažer</w:t>
      </w:r>
      <w:r w:rsidR="00C12E2F" w:rsidRPr="00DF0559">
        <w:rPr>
          <w:bCs w:val="0"/>
        </w:rPr>
        <w:t>"</w:t>
      </w:r>
      <w:r w:rsidR="00C12E2F" w:rsidRPr="00E5262D">
        <w:rPr>
          <w:bCs w:val="0"/>
        </w:rPr>
        <w:t>)</w:t>
      </w:r>
      <w:r w:rsidR="00293151" w:rsidRPr="00E5262D">
        <w:rPr>
          <w:bCs w:val="0"/>
        </w:rPr>
        <w:t>,</w:t>
      </w:r>
    </w:p>
    <w:bookmarkEnd w:id="6"/>
    <w:p w14:paraId="47A20D35" w14:textId="77777777" w:rsidR="001903CA" w:rsidRPr="00E5262D" w:rsidRDefault="001903CA" w:rsidP="001903CA">
      <w:pPr>
        <w:ind w:left="0"/>
      </w:pPr>
      <w:r w:rsidRPr="00E5262D">
        <w:t>(společně</w:t>
      </w:r>
      <w:r w:rsidR="001C66A3" w:rsidRPr="00E5262D">
        <w:t xml:space="preserve"> jako</w:t>
      </w:r>
      <w:r w:rsidRPr="00E5262D">
        <w:t xml:space="preserve"> "</w:t>
      </w:r>
      <w:r w:rsidRPr="00E5262D">
        <w:rPr>
          <w:b/>
          <w:bCs/>
        </w:rPr>
        <w:t>Strany</w:t>
      </w:r>
      <w:r w:rsidRPr="00E5262D">
        <w:t xml:space="preserve">" a každá z nich </w:t>
      </w:r>
      <w:r w:rsidR="00D505F3" w:rsidRPr="00E5262D">
        <w:t xml:space="preserve">jednotlivě </w:t>
      </w:r>
      <w:r w:rsidR="001C66A3" w:rsidRPr="00E5262D">
        <w:t xml:space="preserve">jako </w:t>
      </w:r>
      <w:r w:rsidRPr="00E5262D">
        <w:t>"</w:t>
      </w:r>
      <w:r w:rsidRPr="00E5262D">
        <w:rPr>
          <w:b/>
          <w:bCs/>
        </w:rPr>
        <w:t>Strana</w:t>
      </w:r>
      <w:r w:rsidRPr="00E5262D">
        <w:t>").</w:t>
      </w:r>
    </w:p>
    <w:p w14:paraId="2EE19687" w14:textId="12380DF7" w:rsidR="001903CA" w:rsidRPr="00E5262D" w:rsidRDefault="001903CA" w:rsidP="005D3DCD">
      <w:pPr>
        <w:spacing w:after="160" w:line="259" w:lineRule="auto"/>
        <w:ind w:left="0"/>
        <w:jc w:val="left"/>
      </w:pPr>
      <w:r w:rsidRPr="00E5262D">
        <w:rPr>
          <w:b/>
        </w:rPr>
        <w:t>VZHLEDEM K TOMU, ŽE</w:t>
      </w:r>
      <w:r w:rsidRPr="009D02D8">
        <w:t>:</w:t>
      </w:r>
    </w:p>
    <w:p w14:paraId="6D96B4C8" w14:textId="1DF46ACA" w:rsidR="000E1F79" w:rsidRPr="00B51F5D" w:rsidRDefault="000E1F79" w:rsidP="001B169E">
      <w:pPr>
        <w:pStyle w:val="LISTALPHACAPS1"/>
      </w:pPr>
      <w:bookmarkStart w:id="7" w:name="_Ref114839185"/>
      <w:bookmarkStart w:id="8" w:name="_Ref54695511"/>
      <w:bookmarkStart w:id="9" w:name="_Ref94700255"/>
      <w:bookmarkStart w:id="10" w:name="_Ref42504467"/>
      <w:bookmarkStart w:id="11" w:name="_Ref94693979"/>
      <w:bookmarkStart w:id="12" w:name="_Hlk111709116"/>
      <w:r w:rsidRPr="00B51F5D">
        <w:t>Klientovi, jako příspěvkové organizaci hlavního města Prahy (dále jen "</w:t>
      </w:r>
      <w:r w:rsidRPr="00B51F5D">
        <w:rPr>
          <w:b/>
          <w:bCs/>
        </w:rPr>
        <w:t>HMP</w:t>
      </w:r>
      <w:r w:rsidRPr="00B51F5D">
        <w:t>"), byly ze strany HMP svěřeny k hospodaření, mimo jiné, Pozemky (jak je tento pojem definován níže), na kterých je umístěna rozestavěná Budova (jak je tento pojem definován níže).</w:t>
      </w:r>
      <w:bookmarkEnd w:id="7"/>
    </w:p>
    <w:p w14:paraId="44B18187" w14:textId="0A72DB21" w:rsidR="000E1F79" w:rsidRPr="00B51F5D" w:rsidRDefault="000E1F79" w:rsidP="000E1F79">
      <w:pPr>
        <w:pStyle w:val="LISTALPHACAPS1"/>
      </w:pPr>
      <w:bookmarkStart w:id="13" w:name="_Ref114844169"/>
      <w:r w:rsidRPr="00B51F5D">
        <w:t xml:space="preserve">Klient byl současně ze strany HMP pověřen zajištěním </w:t>
      </w:r>
      <w:r w:rsidR="00580C25">
        <w:t>dokončení</w:t>
      </w:r>
      <w:r w:rsidRPr="00B51F5D">
        <w:t xml:space="preserve"> Budovy</w:t>
      </w:r>
      <w:r w:rsidR="00827A51">
        <w:t xml:space="preserve">, </w:t>
      </w:r>
      <w:r w:rsidR="00580C25">
        <w:t xml:space="preserve">a to </w:t>
      </w:r>
      <w:r w:rsidRPr="00B51F5D">
        <w:t>jak v</w:t>
      </w:r>
      <w:r w:rsidR="00580C25">
        <w:t> </w:t>
      </w:r>
      <w:r w:rsidRPr="00B51F5D">
        <w:t xml:space="preserve">rozsahu projektové přípravy, tak </w:t>
      </w:r>
      <w:r w:rsidR="00580C25">
        <w:t xml:space="preserve">do budoucna rovněž </w:t>
      </w:r>
      <w:r w:rsidRPr="00B51F5D">
        <w:t xml:space="preserve">v rozsahu </w:t>
      </w:r>
      <w:r w:rsidR="00827A51">
        <w:t xml:space="preserve">stavební </w:t>
      </w:r>
      <w:r w:rsidRPr="00B51F5D">
        <w:t>realizace</w:t>
      </w:r>
      <w:r w:rsidR="00580C25">
        <w:t xml:space="preserve"> a uvedení do provozu</w:t>
      </w:r>
      <w:r w:rsidR="00827A51">
        <w:t>,</w:t>
      </w:r>
      <w:r w:rsidRPr="00B51F5D">
        <w:t xml:space="preserve"> </w:t>
      </w:r>
      <w:r w:rsidR="001E2BBC">
        <w:t xml:space="preserve">a to </w:t>
      </w:r>
      <w:r w:rsidR="00D67EFB">
        <w:t>včetně Dalších objektů (jak je tento pojem definován níže)</w:t>
      </w:r>
      <w:r w:rsidR="00827A51">
        <w:t>,</w:t>
      </w:r>
      <w:r w:rsidR="00D67EFB">
        <w:t xml:space="preserve"> </w:t>
      </w:r>
      <w:r w:rsidRPr="00B51F5D">
        <w:t xml:space="preserve">a </w:t>
      </w:r>
      <w:r w:rsidR="008976AA">
        <w:t xml:space="preserve">provedením veškerých souvisejících činností a úkonů </w:t>
      </w:r>
      <w:r w:rsidR="000A5C2B" w:rsidRPr="00B51F5D">
        <w:t>(dále jen "</w:t>
      </w:r>
      <w:r w:rsidR="000A5C2B" w:rsidRPr="00B51F5D">
        <w:rPr>
          <w:b/>
          <w:bCs/>
        </w:rPr>
        <w:t>Projekt</w:t>
      </w:r>
      <w:r w:rsidR="000A5C2B" w:rsidRPr="00B51F5D">
        <w:t>"), a to tak, aby Budova mohla (dle aktuálních předpokladů) sloužit jako sídlo Agentury Evropské unie pro</w:t>
      </w:r>
      <w:r w:rsidR="001E2BBC">
        <w:t> </w:t>
      </w:r>
      <w:r w:rsidR="000A5C2B" w:rsidRPr="00B51F5D">
        <w:t>Kosmický program (dále jen "</w:t>
      </w:r>
      <w:r w:rsidR="000A5C2B" w:rsidRPr="00B51F5D">
        <w:rPr>
          <w:b/>
          <w:bCs/>
        </w:rPr>
        <w:t>EUSPA</w:t>
      </w:r>
      <w:r w:rsidR="000A5C2B" w:rsidRPr="00B51F5D">
        <w:t>"), popř. aby mohla plnit jiný veřejně prospěšný účel, resp. jiný zájem HMP.</w:t>
      </w:r>
      <w:bookmarkEnd w:id="13"/>
    </w:p>
    <w:p w14:paraId="4E621DC6" w14:textId="143F5E37" w:rsidR="00B51F5D" w:rsidRPr="00B51F5D" w:rsidRDefault="00B51F5D" w:rsidP="000A5C2B">
      <w:pPr>
        <w:pStyle w:val="LISTALPHACAPS1"/>
      </w:pPr>
      <w:r>
        <w:t>V</w:t>
      </w:r>
      <w:r w:rsidRPr="00B51F5D">
        <w:t xml:space="preserve"> rámci Projektu </w:t>
      </w:r>
      <w:r>
        <w:t xml:space="preserve">má Klient zájem </w:t>
      </w:r>
      <w:r w:rsidRPr="00B51F5D">
        <w:t xml:space="preserve">využít služeb projektového manažera, </w:t>
      </w:r>
      <w:r w:rsidR="000A5C2B" w:rsidRPr="00B51F5D">
        <w:t xml:space="preserve">který </w:t>
      </w:r>
      <w:r w:rsidR="002D1D20">
        <w:t>bude</w:t>
      </w:r>
      <w:r w:rsidR="000A5C2B" w:rsidRPr="00B51F5D">
        <w:t xml:space="preserve"> Projekt </w:t>
      </w:r>
      <w:r w:rsidRPr="00B51F5D">
        <w:t xml:space="preserve">po celou dobu jeho trvání (tj. </w:t>
      </w:r>
      <w:r w:rsidR="007B4CD3">
        <w:t xml:space="preserve">od zahájení projektové přípravy </w:t>
      </w:r>
      <w:r w:rsidRPr="00B51F5D">
        <w:t xml:space="preserve">až do dokončení, tj. uvedení Budovy </w:t>
      </w:r>
      <w:r w:rsidR="007B4CD3">
        <w:t xml:space="preserve">včetně Dalších objektů </w:t>
      </w:r>
      <w:r w:rsidRPr="00B51F5D">
        <w:t xml:space="preserve">do provozu) </w:t>
      </w:r>
      <w:r w:rsidR="000A5C2B" w:rsidRPr="00B51F5D">
        <w:t>ve</w:t>
      </w:r>
      <w:r w:rsidRPr="00B51F5D">
        <w:t> </w:t>
      </w:r>
      <w:r w:rsidR="000A5C2B" w:rsidRPr="00B51F5D">
        <w:t>vymezených oblastech koordinova</w:t>
      </w:r>
      <w:r w:rsidR="002D1D20">
        <w:t>t</w:t>
      </w:r>
      <w:r w:rsidRPr="00B51F5D">
        <w:t xml:space="preserve"> </w:t>
      </w:r>
      <w:r w:rsidR="000A5C2B" w:rsidRPr="00B51F5D">
        <w:t>a napomáha</w:t>
      </w:r>
      <w:r w:rsidR="002D1D20">
        <w:t>t</w:t>
      </w:r>
      <w:r w:rsidR="000A5C2B" w:rsidRPr="00B51F5D">
        <w:t xml:space="preserve"> jeho řádnému průběhu a dokončení. </w:t>
      </w:r>
    </w:p>
    <w:p w14:paraId="00C4A7EC" w14:textId="443E1576" w:rsidR="000A5C2B" w:rsidRDefault="00B51F5D" w:rsidP="000A5C2B">
      <w:pPr>
        <w:pStyle w:val="LISTALPHACAPS1"/>
      </w:pPr>
      <w:bookmarkStart w:id="14" w:name="_Ref114839201"/>
      <w:r w:rsidRPr="00B51F5D">
        <w:t xml:space="preserve">Z toho důvodu Klient </w:t>
      </w:r>
      <w:r w:rsidR="00321016">
        <w:t>ve smyslu</w:t>
      </w:r>
      <w:r w:rsidRPr="00B51F5D">
        <w:t xml:space="preserve"> § 56 a násl. </w:t>
      </w:r>
      <w:r w:rsidRPr="00B51F5D">
        <w:rPr>
          <w:rFonts w:eastAsia="SimSun"/>
          <w:lang w:eastAsia="en-US"/>
        </w:rPr>
        <w:t>zákona č. 134/2016 Sb., o zadávání veřejných zakázek, v platném znění (dále jen "</w:t>
      </w:r>
      <w:r w:rsidRPr="00B51F5D">
        <w:rPr>
          <w:rFonts w:eastAsia="SimSun"/>
          <w:b/>
          <w:bCs/>
          <w:lang w:eastAsia="en-US"/>
        </w:rPr>
        <w:t>Zákon</w:t>
      </w:r>
      <w:r w:rsidR="00E71941">
        <w:rPr>
          <w:rFonts w:eastAsia="SimSun"/>
          <w:b/>
          <w:bCs/>
          <w:lang w:eastAsia="en-US"/>
        </w:rPr>
        <w:t xml:space="preserve"> o zadávání veřejných zakázek</w:t>
      </w:r>
      <w:r w:rsidRPr="00B51F5D">
        <w:rPr>
          <w:rFonts w:eastAsia="SimSun"/>
          <w:lang w:eastAsia="en-US"/>
        </w:rPr>
        <w:t xml:space="preserve">"), </w:t>
      </w:r>
      <w:r w:rsidRPr="00B51F5D">
        <w:t>zahájil otevřené zadávací řízení (dále jen "</w:t>
      </w:r>
      <w:r w:rsidRPr="00B51F5D">
        <w:rPr>
          <w:b/>
          <w:bCs/>
        </w:rPr>
        <w:t>Zadávací řízení</w:t>
      </w:r>
      <w:r w:rsidRPr="00B51F5D">
        <w:t>") na nadlimitní veřejnou zakázku na</w:t>
      </w:r>
      <w:r w:rsidR="007C45C4">
        <w:t> </w:t>
      </w:r>
      <w:r w:rsidRPr="00B51F5D">
        <w:t xml:space="preserve">služby s názvem </w:t>
      </w:r>
      <w:r w:rsidR="007B4CD3">
        <w:t>"CENTRUM NOVÁ PALMOVKA PRAHA 8 – Projektový manažer", investiční akce PDS č. 46340</w:t>
      </w:r>
      <w:r w:rsidRPr="00B51F5D">
        <w:t xml:space="preserve"> (dále jen "</w:t>
      </w:r>
      <w:r w:rsidRPr="00B51F5D">
        <w:rPr>
          <w:b/>
          <w:bCs/>
        </w:rPr>
        <w:t>Veřejná zakázka</w:t>
      </w:r>
      <w:r w:rsidRPr="00B51F5D">
        <w:t>"), evidenční číslo ve</w:t>
      </w:r>
      <w:r w:rsidR="007B4CD3">
        <w:t> </w:t>
      </w:r>
      <w:r w:rsidRPr="00B51F5D">
        <w:t xml:space="preserve">Věstníku veřejných zakázek </w:t>
      </w:r>
      <w:r w:rsidR="001A5799" w:rsidRPr="001A5799">
        <w:t>Z2023-002818</w:t>
      </w:r>
      <w:r w:rsidRPr="00B51F5D">
        <w:t>, jejíž podmínky byly stanoveny v</w:t>
      </w:r>
      <w:r w:rsidR="007B4CD3">
        <w:t> </w:t>
      </w:r>
      <w:r w:rsidRPr="00B51F5D">
        <w:t>zadávací dokumentaci k Veřejné zakázce</w:t>
      </w:r>
      <w:r w:rsidR="00A21109">
        <w:t xml:space="preserve"> ve znění jejích pozdějších vysvětlení, změn a doplnění </w:t>
      </w:r>
      <w:r w:rsidR="00A21109">
        <w:lastRenderedPageBreak/>
        <w:t xml:space="preserve">zveřejněných na profilu </w:t>
      </w:r>
      <w:r w:rsidR="00B974D3">
        <w:t>Klienta jako z</w:t>
      </w:r>
      <w:r w:rsidR="00A21109">
        <w:t>adavatele v elektronickém nástroji Tender Arena</w:t>
      </w:r>
      <w:r w:rsidRPr="00B51F5D">
        <w:t xml:space="preserve"> (dále jen "</w:t>
      </w:r>
      <w:r w:rsidRPr="00B51F5D">
        <w:rPr>
          <w:b/>
          <w:bCs/>
        </w:rPr>
        <w:t>Zadávací dokumentace</w:t>
      </w:r>
      <w:r w:rsidRPr="00B51F5D">
        <w:t>")</w:t>
      </w:r>
      <w:r>
        <w:t xml:space="preserve"> a jejímž účelem </w:t>
      </w:r>
      <w:r w:rsidR="00321016">
        <w:t>bylo uzavření smlouvy o</w:t>
      </w:r>
      <w:r w:rsidR="00B974D3">
        <w:t> </w:t>
      </w:r>
      <w:r w:rsidR="00321016">
        <w:t>poskytování služeb projektového manažera s vybraným dodavatelem</w:t>
      </w:r>
      <w:r w:rsidRPr="00B51F5D">
        <w:t>.</w:t>
      </w:r>
      <w:bookmarkEnd w:id="14"/>
    </w:p>
    <w:p w14:paraId="2F0C5C32" w14:textId="048E7CBD" w:rsidR="000E1F79" w:rsidRPr="00B51F5D" w:rsidRDefault="000E1F79" w:rsidP="000E1F79">
      <w:pPr>
        <w:pStyle w:val="LISTALPHACAPS1"/>
      </w:pPr>
      <w:r w:rsidRPr="00B51F5D">
        <w:t>Výsledky Zadávacího řízení byly vyhlášen</w:t>
      </w:r>
      <w:r w:rsidR="00321016">
        <w:t>y</w:t>
      </w:r>
      <w:r w:rsidRPr="00B51F5D">
        <w:t xml:space="preserve"> dne </w:t>
      </w:r>
      <w:r w:rsidR="001A5799">
        <w:t>21. 4. 2023</w:t>
      </w:r>
      <w:r w:rsidRPr="00B51F5D">
        <w:t xml:space="preserve">, </w:t>
      </w:r>
      <w:r w:rsidR="00321016">
        <w:t>s tím, že</w:t>
      </w:r>
      <w:r w:rsidRPr="00B51F5D">
        <w:t xml:space="preserve"> </w:t>
      </w:r>
      <w:r w:rsidR="00321016">
        <w:t xml:space="preserve">jako ekonomicky nejvýhodnější nabídka byla vybrána právě </w:t>
      </w:r>
      <w:r w:rsidRPr="00B51F5D">
        <w:t>nabídka Projektového manažera</w:t>
      </w:r>
      <w:r w:rsidR="00321016">
        <w:t xml:space="preserve">. </w:t>
      </w:r>
    </w:p>
    <w:p w14:paraId="4ADB3431" w14:textId="0C1777F5" w:rsidR="000E1F79" w:rsidRPr="00B51F5D" w:rsidRDefault="00F23A0D" w:rsidP="000E1F79">
      <w:pPr>
        <w:pStyle w:val="LISTALPHACAPS1"/>
      </w:pPr>
      <w:r>
        <w:t>Z těchto důvodů</w:t>
      </w:r>
      <w:r w:rsidR="007940A0">
        <w:t xml:space="preserve"> Klient rozhodl o uzavření této Smlouvy s Projektovým manažerem, kterou se Projektový manažer zavazuje, zejména, poskytovat Klientovi v rozsahu a za</w:t>
      </w:r>
      <w:r>
        <w:t> </w:t>
      </w:r>
      <w:r w:rsidR="007940A0">
        <w:t>podmínek v této Smlouvě stanovených služby projektového manažera v rámci Projektu (resp. projektový management Projektu) a Klient se zavazuje platit mu za to odměnu.</w:t>
      </w:r>
    </w:p>
    <w:bookmarkEnd w:id="8"/>
    <w:bookmarkEnd w:id="9"/>
    <w:bookmarkEnd w:id="10"/>
    <w:bookmarkEnd w:id="11"/>
    <w:bookmarkEnd w:id="12"/>
    <w:p w14:paraId="01951497" w14:textId="42E66A20" w:rsidR="001903CA" w:rsidRPr="00E5262D" w:rsidRDefault="001903CA" w:rsidP="007162E2">
      <w:pPr>
        <w:spacing w:after="160" w:line="259" w:lineRule="auto"/>
        <w:ind w:left="0"/>
        <w:jc w:val="left"/>
      </w:pPr>
      <w:r w:rsidRPr="00E5262D">
        <w:rPr>
          <w:b/>
          <w:caps/>
        </w:rPr>
        <w:t xml:space="preserve">BYLO DOHODNUTO </w:t>
      </w:r>
      <w:r w:rsidR="00E4327A" w:rsidRPr="00E5262D">
        <w:t>následující:</w:t>
      </w:r>
    </w:p>
    <w:p w14:paraId="182D15EC" w14:textId="560A5E2D" w:rsidR="008801F6" w:rsidRDefault="00845C7E" w:rsidP="0008672C">
      <w:pPr>
        <w:pStyle w:val="Nadpis1"/>
      </w:pPr>
      <w:bookmarkStart w:id="15" w:name="_Toc277758619"/>
      <w:bookmarkStart w:id="16" w:name="_Toc341722339"/>
      <w:bookmarkStart w:id="17" w:name="_Toc444955711"/>
      <w:bookmarkStart w:id="18" w:name="_Toc121399592"/>
      <w:bookmarkStart w:id="19" w:name="_Toc114493701"/>
      <w:bookmarkStart w:id="20" w:name="_Toc271195666"/>
      <w:bookmarkStart w:id="21" w:name="_Hlk111709152"/>
      <w:bookmarkStart w:id="22" w:name="_Toc444955712"/>
      <w:bookmarkStart w:id="23" w:name="_Toc450903966"/>
      <w:bookmarkStart w:id="24" w:name="_Toc482695899"/>
      <w:bookmarkStart w:id="25" w:name="_Toc531690923"/>
      <w:bookmarkStart w:id="26" w:name="_Toc341722340"/>
      <w:bookmarkStart w:id="27" w:name="_Toc387224023"/>
      <w:bookmarkStart w:id="28" w:name="_Ref387236491"/>
      <w:bookmarkStart w:id="29" w:name="_Toc389829662"/>
      <w:bookmarkStart w:id="30" w:name="_Toc390020972"/>
      <w:bookmarkStart w:id="31" w:name="_Toc395173280"/>
      <w:bookmarkStart w:id="32" w:name="_Toc373161102"/>
      <w:bookmarkStart w:id="33" w:name="_Toc378171322"/>
      <w:bookmarkStart w:id="34" w:name="_Toc399167842"/>
      <w:r w:rsidRPr="00F42B44">
        <w:t>Def</w:t>
      </w:r>
      <w:bookmarkEnd w:id="15"/>
      <w:bookmarkEnd w:id="16"/>
      <w:r w:rsidRPr="00F42B44">
        <w:t>inované pojmy a výklad</w:t>
      </w:r>
      <w:bookmarkEnd w:id="17"/>
      <w:bookmarkEnd w:id="18"/>
    </w:p>
    <w:p w14:paraId="4576BBC3" w14:textId="77777777" w:rsidR="00845C7E" w:rsidRDefault="00845C7E" w:rsidP="008801F6">
      <w:pPr>
        <w:pStyle w:val="Nadpis2"/>
      </w:pPr>
      <w:bookmarkStart w:id="35" w:name="_Ref107425440"/>
      <w:r w:rsidRPr="00F42B44">
        <w:t>V této Smlouvě:</w:t>
      </w:r>
      <w:bookmarkEnd w:id="35"/>
    </w:p>
    <w:p w14:paraId="7F73883D" w14:textId="69F2F72C" w:rsidR="00494C3A" w:rsidRDefault="00494C3A" w:rsidP="00E71941">
      <w:pPr>
        <w:pStyle w:val="Nadpis2"/>
        <w:numPr>
          <w:ilvl w:val="0"/>
          <w:numId w:val="0"/>
        </w:numPr>
        <w:ind w:left="624"/>
      </w:pPr>
      <w:r w:rsidRPr="00F42B44">
        <w:t>"</w:t>
      </w:r>
      <w:r>
        <w:rPr>
          <w:b/>
          <w:bCs/>
        </w:rPr>
        <w:t>Autorské dílo</w:t>
      </w:r>
      <w:r w:rsidRPr="00F42B44">
        <w:t xml:space="preserve">" </w:t>
      </w:r>
      <w:r>
        <w:t xml:space="preserve">má význam stanovený v Článku </w:t>
      </w:r>
      <w:r>
        <w:fldChar w:fldCharType="begin"/>
      </w:r>
      <w:r>
        <w:instrText xml:space="preserve"> REF _Ref117075077 \r \h </w:instrText>
      </w:r>
      <w:r>
        <w:fldChar w:fldCharType="separate"/>
      </w:r>
      <w:r w:rsidR="008A511B">
        <w:t>12.1</w:t>
      </w:r>
      <w:r>
        <w:fldChar w:fldCharType="end"/>
      </w:r>
      <w:r>
        <w:t xml:space="preserve"> níže;</w:t>
      </w:r>
    </w:p>
    <w:p w14:paraId="3CE6C351" w14:textId="5CD1AD81" w:rsidR="00494C3A" w:rsidRDefault="00494C3A" w:rsidP="00E71941">
      <w:pPr>
        <w:pStyle w:val="Nadpis2"/>
        <w:numPr>
          <w:ilvl w:val="0"/>
          <w:numId w:val="0"/>
        </w:numPr>
        <w:ind w:left="624"/>
      </w:pPr>
      <w:r w:rsidRPr="00F42B44">
        <w:t>"</w:t>
      </w:r>
      <w:r>
        <w:rPr>
          <w:b/>
          <w:bCs/>
        </w:rPr>
        <w:t>Autorský zákon</w:t>
      </w:r>
      <w:r w:rsidRPr="00F42B44">
        <w:t xml:space="preserve">" </w:t>
      </w:r>
      <w:r>
        <w:t xml:space="preserve">znamená </w:t>
      </w:r>
      <w:r w:rsidRPr="0060614E">
        <w:t>zák</w:t>
      </w:r>
      <w:r>
        <w:t>on</w:t>
      </w:r>
      <w:r w:rsidRPr="0060614E">
        <w:t xml:space="preserve"> č. 121/2000 Sb., autorský zákon, </w:t>
      </w:r>
      <w:r>
        <w:t>v platném znění;</w:t>
      </w:r>
    </w:p>
    <w:p w14:paraId="4E606364" w14:textId="2E5D9E1A" w:rsidR="00EF1146" w:rsidRDefault="00EF1146" w:rsidP="00EF1146">
      <w:pPr>
        <w:pStyle w:val="Nadpis2"/>
        <w:numPr>
          <w:ilvl w:val="0"/>
          <w:numId w:val="0"/>
        </w:numPr>
        <w:ind w:left="624"/>
      </w:pPr>
      <w:r>
        <w:t>"</w:t>
      </w:r>
      <w:r>
        <w:rPr>
          <w:b/>
          <w:bCs/>
        </w:rPr>
        <w:t>Banka</w:t>
      </w:r>
      <w:r>
        <w:t xml:space="preserve">" má význam stanovený v Článku </w:t>
      </w:r>
      <w:r>
        <w:rPr>
          <w:highlight w:val="yellow"/>
        </w:rPr>
        <w:fldChar w:fldCharType="begin"/>
      </w:r>
      <w:r>
        <w:instrText xml:space="preserve"> REF _Ref117094427 \r \h </w:instrText>
      </w:r>
      <w:r>
        <w:rPr>
          <w:highlight w:val="yellow"/>
        </w:rPr>
      </w:r>
      <w:r>
        <w:rPr>
          <w:highlight w:val="yellow"/>
        </w:rPr>
        <w:fldChar w:fldCharType="separate"/>
      </w:r>
      <w:r w:rsidR="008A511B">
        <w:t>16.2</w:t>
      </w:r>
      <w:r>
        <w:rPr>
          <w:highlight w:val="yellow"/>
        </w:rPr>
        <w:fldChar w:fldCharType="end"/>
      </w:r>
      <w:r>
        <w:t xml:space="preserve"> níže;</w:t>
      </w:r>
    </w:p>
    <w:p w14:paraId="12684606" w14:textId="4EEB6A06" w:rsidR="00E71941" w:rsidRDefault="00E71941" w:rsidP="00E71941">
      <w:pPr>
        <w:pStyle w:val="Nadpis2"/>
        <w:numPr>
          <w:ilvl w:val="0"/>
          <w:numId w:val="0"/>
        </w:numPr>
        <w:ind w:left="624"/>
      </w:pPr>
      <w:r>
        <w:t>"</w:t>
      </w:r>
      <w:r>
        <w:rPr>
          <w:b/>
          <w:bCs/>
        </w:rPr>
        <w:t>Bankovní záruka</w:t>
      </w:r>
      <w:r>
        <w:t xml:space="preserve">" má význam stanovený v </w:t>
      </w:r>
      <w:r w:rsidR="00C5698C">
        <w:t xml:space="preserve">Článku </w:t>
      </w:r>
      <w:r w:rsidR="00F64441">
        <w:rPr>
          <w:highlight w:val="yellow"/>
        </w:rPr>
        <w:fldChar w:fldCharType="begin"/>
      </w:r>
      <w:r w:rsidR="00F64441">
        <w:instrText xml:space="preserve"> REF _Ref100752956 \r \h </w:instrText>
      </w:r>
      <w:r w:rsidR="00F64441">
        <w:rPr>
          <w:highlight w:val="yellow"/>
        </w:rPr>
      </w:r>
      <w:r w:rsidR="00F64441">
        <w:rPr>
          <w:highlight w:val="yellow"/>
        </w:rPr>
        <w:fldChar w:fldCharType="separate"/>
      </w:r>
      <w:r w:rsidR="008A511B">
        <w:t>16.1</w:t>
      </w:r>
      <w:r w:rsidR="00F64441">
        <w:rPr>
          <w:highlight w:val="yellow"/>
        </w:rPr>
        <w:fldChar w:fldCharType="end"/>
      </w:r>
      <w:r w:rsidR="00E21A64">
        <w:t xml:space="preserve"> níže</w:t>
      </w:r>
      <w:r>
        <w:t>;</w:t>
      </w:r>
    </w:p>
    <w:p w14:paraId="0FC0F1EF" w14:textId="56B8280D" w:rsidR="00D167B3" w:rsidRDefault="00D167B3" w:rsidP="00E71941">
      <w:pPr>
        <w:pStyle w:val="Nadpis2"/>
        <w:numPr>
          <w:ilvl w:val="0"/>
          <w:numId w:val="0"/>
        </w:numPr>
        <w:ind w:left="624"/>
      </w:pPr>
      <w:r>
        <w:t>"</w:t>
      </w:r>
      <w:r>
        <w:rPr>
          <w:b/>
          <w:bCs/>
        </w:rPr>
        <w:t>BIM</w:t>
      </w:r>
      <w:r>
        <w:t xml:space="preserve">" má význam stanovený v Článku </w:t>
      </w:r>
      <w:r>
        <w:fldChar w:fldCharType="begin"/>
      </w:r>
      <w:r>
        <w:instrText xml:space="preserve"> REF _Ref119334945 \r \h </w:instrText>
      </w:r>
      <w:r>
        <w:fldChar w:fldCharType="separate"/>
      </w:r>
      <w:r w:rsidR="008A511B">
        <w:t>2.4</w:t>
      </w:r>
      <w:r>
        <w:fldChar w:fldCharType="end"/>
      </w:r>
      <w:r>
        <w:t xml:space="preserve"> níže;</w:t>
      </w:r>
    </w:p>
    <w:p w14:paraId="20C992D0" w14:textId="091A4542" w:rsidR="00F74F39" w:rsidRDefault="00F74F39" w:rsidP="00E71941">
      <w:pPr>
        <w:pStyle w:val="Nadpis2"/>
        <w:numPr>
          <w:ilvl w:val="0"/>
          <w:numId w:val="0"/>
        </w:numPr>
        <w:ind w:left="624"/>
      </w:pPr>
      <w:r w:rsidRPr="00F42B44">
        <w:t>"</w:t>
      </w:r>
      <w:r>
        <w:rPr>
          <w:b/>
          <w:bCs/>
        </w:rPr>
        <w:t>BOZP</w:t>
      </w:r>
      <w:r w:rsidRPr="00F42B44">
        <w:t xml:space="preserve">" </w:t>
      </w:r>
      <w:r>
        <w:t xml:space="preserve">má význam stanovený v Článku </w:t>
      </w:r>
      <w:r>
        <w:rPr>
          <w:highlight w:val="yellow"/>
        </w:rPr>
        <w:fldChar w:fldCharType="begin"/>
      </w:r>
      <w:r>
        <w:instrText xml:space="preserve"> REF _Ref115161806 \r \h </w:instrText>
      </w:r>
      <w:r>
        <w:rPr>
          <w:highlight w:val="yellow"/>
        </w:rPr>
      </w:r>
      <w:r>
        <w:rPr>
          <w:highlight w:val="yellow"/>
        </w:rPr>
        <w:fldChar w:fldCharType="separate"/>
      </w:r>
      <w:r w:rsidR="008A511B">
        <w:t>2.2</w:t>
      </w:r>
      <w:r>
        <w:rPr>
          <w:highlight w:val="yellow"/>
        </w:rPr>
        <w:fldChar w:fldCharType="end"/>
      </w:r>
      <w:r>
        <w:t xml:space="preserve"> níže;</w:t>
      </w:r>
    </w:p>
    <w:p w14:paraId="29CCCFDA" w14:textId="4D904FAB" w:rsidR="00E71941" w:rsidRDefault="00E71941" w:rsidP="00E71941">
      <w:pPr>
        <w:pStyle w:val="Nadpis2"/>
        <w:numPr>
          <w:ilvl w:val="0"/>
          <w:numId w:val="0"/>
        </w:numPr>
        <w:ind w:left="624"/>
      </w:pPr>
      <w:r>
        <w:t>"</w:t>
      </w:r>
      <w:r w:rsidRPr="00E71941">
        <w:rPr>
          <w:b/>
          <w:bCs/>
        </w:rPr>
        <w:t>Budova</w:t>
      </w:r>
      <w:r>
        <w:t xml:space="preserve">" </w:t>
      </w:r>
      <w:r w:rsidR="00B3671F">
        <w:t xml:space="preserve">znamená rozestavěnou stavbu s názvem "Nová Palmovka", která je umístěna na Pozemcích </w:t>
      </w:r>
      <w:r w:rsidR="00CA63E5">
        <w:t xml:space="preserve">na základě Územního rozhodnutí </w:t>
      </w:r>
      <w:r w:rsidR="00B3671F">
        <w:t xml:space="preserve">a jejíž výstavba byla povolena na základě </w:t>
      </w:r>
      <w:r w:rsidR="00CB1C33">
        <w:t>S</w:t>
      </w:r>
      <w:r w:rsidR="00B3671F">
        <w:t>tavebního povolení</w:t>
      </w:r>
      <w:r>
        <w:t>;</w:t>
      </w:r>
    </w:p>
    <w:p w14:paraId="194165A0" w14:textId="55171BBD" w:rsidR="00D167B3" w:rsidRDefault="00D167B3" w:rsidP="00E71941">
      <w:pPr>
        <w:pStyle w:val="Nadpis2"/>
        <w:numPr>
          <w:ilvl w:val="0"/>
          <w:numId w:val="0"/>
        </w:numPr>
        <w:ind w:left="624"/>
      </w:pPr>
      <w:r>
        <w:t>"</w:t>
      </w:r>
      <w:r w:rsidRPr="00D167B3">
        <w:rPr>
          <w:b/>
          <w:bCs/>
        </w:rPr>
        <w:t>CDE</w:t>
      </w:r>
      <w:r>
        <w:t xml:space="preserve">" má význam stanovený v Článku </w:t>
      </w:r>
      <w:r>
        <w:fldChar w:fldCharType="begin"/>
      </w:r>
      <w:r>
        <w:instrText xml:space="preserve"> REF _Ref119334945 \r \h </w:instrText>
      </w:r>
      <w:r>
        <w:fldChar w:fldCharType="separate"/>
      </w:r>
      <w:r w:rsidR="008A511B">
        <w:t>2.4</w:t>
      </w:r>
      <w:r>
        <w:fldChar w:fldCharType="end"/>
      </w:r>
      <w:r>
        <w:t xml:space="preserve"> níže;</w:t>
      </w:r>
    </w:p>
    <w:p w14:paraId="0E4BAA6A" w14:textId="1AAFD828" w:rsidR="003379D1" w:rsidRDefault="003379D1" w:rsidP="00E71941">
      <w:pPr>
        <w:pStyle w:val="Nadpis2"/>
        <w:numPr>
          <w:ilvl w:val="0"/>
          <w:numId w:val="0"/>
        </w:numPr>
        <w:ind w:left="624"/>
      </w:pPr>
      <w:r w:rsidRPr="00F42B44">
        <w:t>"</w:t>
      </w:r>
      <w:r>
        <w:rPr>
          <w:b/>
        </w:rPr>
        <w:t>Část Odměny</w:t>
      </w:r>
      <w:r w:rsidRPr="00F42B44">
        <w:t xml:space="preserve">" </w:t>
      </w:r>
      <w:r>
        <w:t xml:space="preserve">má význam stanovený v Článku </w:t>
      </w:r>
      <w:r>
        <w:fldChar w:fldCharType="begin"/>
      </w:r>
      <w:r>
        <w:instrText xml:space="preserve"> REF _Ref115447723 \r \h </w:instrText>
      </w:r>
      <w:r>
        <w:fldChar w:fldCharType="separate"/>
      </w:r>
      <w:r w:rsidR="008A511B">
        <w:t>6.2</w:t>
      </w:r>
      <w:r>
        <w:fldChar w:fldCharType="end"/>
      </w:r>
      <w:r>
        <w:t xml:space="preserve"> níže;</w:t>
      </w:r>
    </w:p>
    <w:p w14:paraId="70FB33AE" w14:textId="6C2447BE" w:rsidR="0056253F" w:rsidRDefault="0056253F" w:rsidP="00E71941">
      <w:pPr>
        <w:pStyle w:val="Nadpis2"/>
        <w:numPr>
          <w:ilvl w:val="0"/>
          <w:numId w:val="0"/>
        </w:numPr>
        <w:ind w:left="624"/>
      </w:pPr>
      <w:r>
        <w:t>"</w:t>
      </w:r>
      <w:r w:rsidRPr="0056253F">
        <w:rPr>
          <w:b/>
          <w:bCs/>
        </w:rPr>
        <w:t>Další objekty</w:t>
      </w:r>
      <w:r>
        <w:t>" znamená objekty</w:t>
      </w:r>
      <w:r w:rsidR="00790DFA">
        <w:t xml:space="preserve"> (ať již stavební či jiné)</w:t>
      </w:r>
      <w:r>
        <w:t>, které souvisejí s Budovou</w:t>
      </w:r>
      <w:r w:rsidR="00CA63E5">
        <w:t>, resp. její realizací a jejím provozem,</w:t>
      </w:r>
      <w:r>
        <w:t xml:space="preserve"> a </w:t>
      </w:r>
      <w:r w:rsidR="00CA63E5">
        <w:t>jejichž umístění bylo stanoveno Územním rozhodnutím</w:t>
      </w:r>
      <w:r w:rsidR="00790DFA">
        <w:t xml:space="preserve">, jiným veřejnoprávním povolením spojeným s Budovou či je z jiného důvodu </w:t>
      </w:r>
      <w:r w:rsidR="005B6D67">
        <w:t xml:space="preserve">pro realizaci Budovy </w:t>
      </w:r>
      <w:r w:rsidR="00790DFA">
        <w:t>nezbytné</w:t>
      </w:r>
      <w:r w:rsidR="00CA63E5">
        <w:t>;</w:t>
      </w:r>
    </w:p>
    <w:p w14:paraId="58A527FC" w14:textId="2508E932" w:rsidR="006F19E8" w:rsidRDefault="006F19E8" w:rsidP="00E71941">
      <w:pPr>
        <w:pStyle w:val="Nadpis2"/>
        <w:numPr>
          <w:ilvl w:val="0"/>
          <w:numId w:val="0"/>
        </w:numPr>
        <w:ind w:left="624"/>
      </w:pPr>
      <w:r w:rsidRPr="00F42B44">
        <w:t>"</w:t>
      </w:r>
      <w:r>
        <w:rPr>
          <w:b/>
        </w:rPr>
        <w:t>Doba trvání</w:t>
      </w:r>
      <w:r w:rsidRPr="00F42B44">
        <w:t xml:space="preserve">" </w:t>
      </w:r>
      <w:r>
        <w:t xml:space="preserve">má význam stanovený v Článku </w:t>
      </w:r>
      <w:r>
        <w:fldChar w:fldCharType="begin"/>
      </w:r>
      <w:r>
        <w:instrText xml:space="preserve"> REF _Ref117162139 \r \h </w:instrText>
      </w:r>
      <w:r>
        <w:fldChar w:fldCharType="separate"/>
      </w:r>
      <w:r w:rsidR="008A511B">
        <w:t>18.1</w:t>
      </w:r>
      <w:r>
        <w:fldChar w:fldCharType="end"/>
      </w:r>
      <w:r>
        <w:t xml:space="preserve"> níže;</w:t>
      </w:r>
    </w:p>
    <w:p w14:paraId="6761D7D3" w14:textId="71744FD9" w:rsidR="002D2FFD" w:rsidRDefault="002D2FFD" w:rsidP="002D2FFD">
      <w:pPr>
        <w:pStyle w:val="Nadpis2"/>
        <w:numPr>
          <w:ilvl w:val="0"/>
          <w:numId w:val="0"/>
        </w:numPr>
        <w:ind w:left="624"/>
      </w:pPr>
      <w:r>
        <w:t>"</w:t>
      </w:r>
      <w:r>
        <w:rPr>
          <w:b/>
          <w:bCs/>
        </w:rPr>
        <w:t>Dohoda o mlčenlivosti</w:t>
      </w:r>
      <w:r>
        <w:t xml:space="preserve">" má význam stanovený v Článku </w:t>
      </w:r>
      <w:r>
        <w:rPr>
          <w:highlight w:val="yellow"/>
        </w:rPr>
        <w:fldChar w:fldCharType="begin"/>
      </w:r>
      <w:r>
        <w:instrText xml:space="preserve"> REF _Ref119399062 \r \h </w:instrText>
      </w:r>
      <w:r>
        <w:rPr>
          <w:highlight w:val="yellow"/>
        </w:rPr>
      </w:r>
      <w:r>
        <w:rPr>
          <w:highlight w:val="yellow"/>
        </w:rPr>
        <w:fldChar w:fldCharType="separate"/>
      </w:r>
      <w:r w:rsidR="008A511B">
        <w:t>9.1</w:t>
      </w:r>
      <w:r>
        <w:rPr>
          <w:highlight w:val="yellow"/>
        </w:rPr>
        <w:fldChar w:fldCharType="end"/>
      </w:r>
      <w:r>
        <w:t xml:space="preserve"> (</w:t>
      </w:r>
      <w:r w:rsidRPr="000B53AF">
        <w:rPr>
          <w:i/>
          <w:iCs/>
        </w:rPr>
        <w:t>Důvěrné informace</w:t>
      </w:r>
      <w:r>
        <w:t>) níže;</w:t>
      </w:r>
    </w:p>
    <w:p w14:paraId="0DD3A598" w14:textId="1F428B4C" w:rsidR="00F50059" w:rsidRDefault="00F50059" w:rsidP="00E71941">
      <w:pPr>
        <w:pStyle w:val="Nadpis2"/>
        <w:numPr>
          <w:ilvl w:val="0"/>
          <w:numId w:val="0"/>
        </w:numPr>
        <w:ind w:left="624"/>
      </w:pPr>
      <w:r w:rsidRPr="00F42B44">
        <w:t>"</w:t>
      </w:r>
      <w:r>
        <w:rPr>
          <w:b/>
        </w:rPr>
        <w:t>Dokumentace</w:t>
      </w:r>
      <w:r w:rsidRPr="00F42B44">
        <w:t xml:space="preserve">" </w:t>
      </w:r>
      <w:r>
        <w:t xml:space="preserve">má význam stanovený v Článku </w:t>
      </w:r>
      <w:r w:rsidR="00662492">
        <w:fldChar w:fldCharType="begin"/>
      </w:r>
      <w:r w:rsidR="00662492">
        <w:instrText xml:space="preserve"> REF _Ref117246078 \r \h </w:instrText>
      </w:r>
      <w:r w:rsidR="00662492">
        <w:fldChar w:fldCharType="separate"/>
      </w:r>
      <w:r w:rsidR="008A511B">
        <w:t>2.3.5</w:t>
      </w:r>
      <w:r w:rsidR="00662492">
        <w:fldChar w:fldCharType="end"/>
      </w:r>
      <w:r>
        <w:t xml:space="preserve"> níže;</w:t>
      </w:r>
    </w:p>
    <w:p w14:paraId="64B29BBE" w14:textId="32EEB98A" w:rsidR="00C30915" w:rsidRDefault="00C30915" w:rsidP="00E71941">
      <w:pPr>
        <w:pStyle w:val="Nadpis2"/>
        <w:numPr>
          <w:ilvl w:val="0"/>
          <w:numId w:val="0"/>
        </w:numPr>
        <w:ind w:left="624"/>
      </w:pPr>
      <w:r w:rsidRPr="00E522B2">
        <w:t>"</w:t>
      </w:r>
      <w:r w:rsidRPr="00E522B2">
        <w:rPr>
          <w:b/>
          <w:bCs/>
        </w:rPr>
        <w:t>Dokumentace pro provádění Dostavby</w:t>
      </w:r>
      <w:r w:rsidRPr="00E522B2">
        <w:t>" znamená projektovou dokumentaci pro provádění stavby Budovy v rozsahu Dostavby a dále pro koordinaci a řízení provádění Dostavby a užívání Budovy</w:t>
      </w:r>
      <w:r w:rsidR="00C94030" w:rsidRPr="00E522B2">
        <w:t xml:space="preserve"> v rámci Dostavby</w:t>
      </w:r>
      <w:r w:rsidRPr="00E522B2">
        <w:t>, a to v souladu s příslušnými právními předpisy;</w:t>
      </w:r>
    </w:p>
    <w:p w14:paraId="4F6A2226" w14:textId="675AB8B0" w:rsidR="002D2FFD" w:rsidRDefault="002D2FFD" w:rsidP="002D2FFD">
      <w:pPr>
        <w:pStyle w:val="Nadpis2"/>
        <w:numPr>
          <w:ilvl w:val="0"/>
          <w:numId w:val="0"/>
        </w:numPr>
        <w:ind w:left="624"/>
      </w:pPr>
      <w:r w:rsidRPr="00F42B44">
        <w:lastRenderedPageBreak/>
        <w:t>"</w:t>
      </w:r>
      <w:r>
        <w:rPr>
          <w:b/>
        </w:rPr>
        <w:t>Doplatek Odměny</w:t>
      </w:r>
      <w:r w:rsidRPr="00F42B44">
        <w:t xml:space="preserve">" </w:t>
      </w:r>
      <w:r>
        <w:t xml:space="preserve">má význam stanovený v Článku </w:t>
      </w:r>
      <w:r>
        <w:fldChar w:fldCharType="begin"/>
      </w:r>
      <w:r>
        <w:instrText xml:space="preserve"> REF _Ref115447723 \r \h </w:instrText>
      </w:r>
      <w:r>
        <w:fldChar w:fldCharType="separate"/>
      </w:r>
      <w:r w:rsidR="008A511B">
        <w:t>6.2</w:t>
      </w:r>
      <w:r>
        <w:fldChar w:fldCharType="end"/>
      </w:r>
      <w:r>
        <w:t xml:space="preserve"> níže;</w:t>
      </w:r>
    </w:p>
    <w:p w14:paraId="719F6D0E" w14:textId="65CF0CFE" w:rsidR="00C30915" w:rsidRPr="00C30915" w:rsidRDefault="00C30915" w:rsidP="00E71941">
      <w:pPr>
        <w:pStyle w:val="Nadpis2"/>
        <w:numPr>
          <w:ilvl w:val="0"/>
          <w:numId w:val="0"/>
        </w:numPr>
        <w:ind w:left="624"/>
      </w:pPr>
      <w:r w:rsidRPr="00C30915">
        <w:t>"</w:t>
      </w:r>
      <w:r w:rsidRPr="00C30915">
        <w:rPr>
          <w:b/>
          <w:bCs/>
        </w:rPr>
        <w:t>Dostavba</w:t>
      </w:r>
      <w:r w:rsidRPr="00C30915">
        <w:t xml:space="preserve">" znamená </w:t>
      </w:r>
      <w:r w:rsidRPr="00C94030">
        <w:t>předpokládanou částečnou stavební realizaci Projektu v souladu s </w:t>
      </w:r>
      <w:r w:rsidR="00C94030" w:rsidRPr="00C94030">
        <w:t xml:space="preserve">příslušnými veřejnoprávními </w:t>
      </w:r>
      <w:r w:rsidR="001E2BBC">
        <w:t>rozhodnutími</w:t>
      </w:r>
      <w:r w:rsidR="00C94030" w:rsidRPr="00C94030">
        <w:t xml:space="preserve"> ve znění ke dni uzavření této Smlouvy, tj. zejména Územním rozhodnutím a Stavebním povolením</w:t>
      </w:r>
      <w:r w:rsidRPr="00C94030">
        <w:t xml:space="preserve">, </w:t>
      </w:r>
      <w:r w:rsidR="00C94030" w:rsidRPr="00C94030">
        <w:t>v rámci které má být Budova ze svého faktického stavu ke dni uzavření této Smlouvy realizována (dostavěna) do stavu "</w:t>
      </w:r>
      <w:proofErr w:type="spellStart"/>
      <w:r w:rsidR="00C94030" w:rsidRPr="00C94030">
        <w:rPr>
          <w:i/>
          <w:iCs/>
        </w:rPr>
        <w:t>shell</w:t>
      </w:r>
      <w:proofErr w:type="spellEnd"/>
      <w:r w:rsidR="00C94030" w:rsidRPr="00C94030">
        <w:t xml:space="preserve">" (tj. </w:t>
      </w:r>
      <w:r w:rsidR="005A1323">
        <w:t>do stavu, do jakého by Budova nezbytně musela být uvedena bez ohledu na její další budoucí využití, zejména na to, zda bude jejím budoucím uživatelem EUSPA či jiný subjekt, tj. do stavu před zahájením Fit-outu</w:t>
      </w:r>
      <w:r w:rsidR="00C94030" w:rsidRPr="00C94030">
        <w:t>)</w:t>
      </w:r>
      <w:r w:rsidRPr="00C94030">
        <w:t>; pro</w:t>
      </w:r>
      <w:r w:rsidR="00C94030" w:rsidRPr="00C94030">
        <w:t> </w:t>
      </w:r>
      <w:r w:rsidRPr="00C94030">
        <w:t>úplnost se uvádí, že Dostavba může zahrnovat též bourací práce</w:t>
      </w:r>
      <w:r>
        <w:t>;</w:t>
      </w:r>
    </w:p>
    <w:p w14:paraId="244F5A8D" w14:textId="482C96BB" w:rsidR="00E71941" w:rsidRDefault="00E71941" w:rsidP="00E71941">
      <w:pPr>
        <w:pStyle w:val="Nadpis2"/>
        <w:numPr>
          <w:ilvl w:val="0"/>
          <w:numId w:val="0"/>
        </w:numPr>
        <w:ind w:left="624"/>
      </w:pPr>
      <w:r w:rsidRPr="00F42B44">
        <w:t>"</w:t>
      </w:r>
      <w:r w:rsidRPr="00F42B44">
        <w:rPr>
          <w:b/>
          <w:bCs/>
        </w:rPr>
        <w:t>DPH</w:t>
      </w:r>
      <w:r w:rsidRPr="00F42B44">
        <w:t xml:space="preserve">" znamená daň z přidané hodnoty podle </w:t>
      </w:r>
      <w:r w:rsidR="002F43B4">
        <w:t>Zákona o DPH,</w:t>
      </w:r>
      <w:r w:rsidRPr="00F42B44">
        <w:t xml:space="preserve"> nebo jakoukoli jinou daň obdobné fiskální povahy, ať již uvalenou v České republice (namísto nebo vedle daně z</w:t>
      </w:r>
      <w:r w:rsidR="002F43B4">
        <w:t> </w:t>
      </w:r>
      <w:r w:rsidRPr="00F42B44">
        <w:t>přidané hodnoty) nebo jinde;</w:t>
      </w:r>
    </w:p>
    <w:p w14:paraId="7BFBCDF1" w14:textId="35EC8EB2" w:rsidR="000B53AF" w:rsidRDefault="000B53AF" w:rsidP="00FB3249">
      <w:pPr>
        <w:pStyle w:val="Nadpis2"/>
        <w:numPr>
          <w:ilvl w:val="0"/>
          <w:numId w:val="0"/>
        </w:numPr>
        <w:ind w:left="624"/>
      </w:pPr>
      <w:r>
        <w:t>"</w:t>
      </w:r>
      <w:r w:rsidRPr="00C41B81">
        <w:rPr>
          <w:b/>
          <w:bCs/>
        </w:rPr>
        <w:t>Důvěrné informace</w:t>
      </w:r>
      <w:r>
        <w:t xml:space="preserve">" má význam stanovený v Článku </w:t>
      </w:r>
      <w:r>
        <w:rPr>
          <w:highlight w:val="yellow"/>
        </w:rPr>
        <w:fldChar w:fldCharType="begin"/>
      </w:r>
      <w:r>
        <w:instrText xml:space="preserve"> REF _Ref119399062 \r \h </w:instrText>
      </w:r>
      <w:r>
        <w:rPr>
          <w:highlight w:val="yellow"/>
        </w:rPr>
      </w:r>
      <w:r>
        <w:rPr>
          <w:highlight w:val="yellow"/>
        </w:rPr>
        <w:fldChar w:fldCharType="separate"/>
      </w:r>
      <w:r w:rsidR="008A511B">
        <w:t>9.1</w:t>
      </w:r>
      <w:r>
        <w:rPr>
          <w:highlight w:val="yellow"/>
        </w:rPr>
        <w:fldChar w:fldCharType="end"/>
      </w:r>
      <w:r>
        <w:t xml:space="preserve"> (</w:t>
      </w:r>
      <w:r w:rsidRPr="000B53AF">
        <w:rPr>
          <w:i/>
          <w:iCs/>
        </w:rPr>
        <w:t>Důvěrné informace</w:t>
      </w:r>
      <w:r>
        <w:t>) níže;</w:t>
      </w:r>
    </w:p>
    <w:p w14:paraId="516968AB" w14:textId="41311238" w:rsidR="00FB3249" w:rsidRDefault="00FB3249" w:rsidP="00FB3249">
      <w:pPr>
        <w:pStyle w:val="Nadpis2"/>
        <w:numPr>
          <w:ilvl w:val="0"/>
          <w:numId w:val="0"/>
        </w:numPr>
        <w:ind w:left="624"/>
      </w:pPr>
      <w:r>
        <w:t>"</w:t>
      </w:r>
      <w:r>
        <w:rPr>
          <w:b/>
          <w:bCs/>
        </w:rPr>
        <w:t>EUSPA</w:t>
      </w:r>
      <w:r>
        <w:t xml:space="preserve">" má význam stanovený v Preambuli </w:t>
      </w:r>
      <w:r>
        <w:fldChar w:fldCharType="begin"/>
      </w:r>
      <w:r>
        <w:instrText xml:space="preserve"> REF _Ref114844169 \r \h </w:instrText>
      </w:r>
      <w:r>
        <w:fldChar w:fldCharType="separate"/>
      </w:r>
      <w:r w:rsidR="008A511B">
        <w:t>(B)</w:t>
      </w:r>
      <w:r>
        <w:fldChar w:fldCharType="end"/>
      </w:r>
      <w:r>
        <w:t xml:space="preserve"> výše;</w:t>
      </w:r>
    </w:p>
    <w:p w14:paraId="1C51B36C" w14:textId="34D21E33" w:rsidR="004F788E" w:rsidRDefault="004F788E" w:rsidP="00E71941">
      <w:pPr>
        <w:pStyle w:val="Nadpis2"/>
        <w:numPr>
          <w:ilvl w:val="0"/>
          <w:numId w:val="0"/>
        </w:numPr>
        <w:ind w:left="624"/>
      </w:pPr>
      <w:r w:rsidRPr="00F42B44">
        <w:t>"</w:t>
      </w:r>
      <w:r>
        <w:rPr>
          <w:b/>
        </w:rPr>
        <w:t>Faktura</w:t>
      </w:r>
      <w:r w:rsidRPr="00F42B44">
        <w:t xml:space="preserve">" </w:t>
      </w:r>
      <w:r>
        <w:t xml:space="preserve">má význam stanovený v Článku </w:t>
      </w:r>
      <w:r>
        <w:rPr>
          <w:highlight w:val="yellow"/>
        </w:rPr>
        <w:fldChar w:fldCharType="begin"/>
      </w:r>
      <w:r>
        <w:instrText xml:space="preserve"> REF _Ref100742787 \r \h </w:instrText>
      </w:r>
      <w:r>
        <w:rPr>
          <w:highlight w:val="yellow"/>
        </w:rPr>
      </w:r>
      <w:r>
        <w:rPr>
          <w:highlight w:val="yellow"/>
        </w:rPr>
        <w:fldChar w:fldCharType="separate"/>
      </w:r>
      <w:r w:rsidR="008A511B">
        <w:t>7.3</w:t>
      </w:r>
      <w:r>
        <w:rPr>
          <w:highlight w:val="yellow"/>
        </w:rPr>
        <w:fldChar w:fldCharType="end"/>
      </w:r>
      <w:r>
        <w:t xml:space="preserve"> níže;</w:t>
      </w:r>
    </w:p>
    <w:p w14:paraId="0A1368C0" w14:textId="74C559D2" w:rsidR="002D2FFD" w:rsidRDefault="002D2FFD" w:rsidP="002D2FFD">
      <w:pPr>
        <w:pStyle w:val="Nadpis2"/>
        <w:numPr>
          <w:ilvl w:val="0"/>
          <w:numId w:val="0"/>
        </w:numPr>
        <w:ind w:left="624"/>
      </w:pPr>
      <w:r w:rsidRPr="00F42B44">
        <w:t>"</w:t>
      </w:r>
      <w:r>
        <w:rPr>
          <w:b/>
        </w:rPr>
        <w:t>Fáze</w:t>
      </w:r>
      <w:r w:rsidRPr="00F42B44">
        <w:t xml:space="preserve">" </w:t>
      </w:r>
      <w:r>
        <w:t xml:space="preserve">má význam stanovený v Článku </w:t>
      </w:r>
      <w:r>
        <w:rPr>
          <w:highlight w:val="yellow"/>
        </w:rPr>
        <w:fldChar w:fldCharType="begin"/>
      </w:r>
      <w:r>
        <w:instrText xml:space="preserve"> REF _Ref115098771 \r \h </w:instrText>
      </w:r>
      <w:r>
        <w:rPr>
          <w:highlight w:val="yellow"/>
        </w:rPr>
      </w:r>
      <w:r>
        <w:rPr>
          <w:highlight w:val="yellow"/>
        </w:rPr>
        <w:fldChar w:fldCharType="separate"/>
      </w:r>
      <w:r w:rsidR="008A511B">
        <w:t>3.1</w:t>
      </w:r>
      <w:r>
        <w:rPr>
          <w:highlight w:val="yellow"/>
        </w:rPr>
        <w:fldChar w:fldCharType="end"/>
      </w:r>
      <w:r>
        <w:t xml:space="preserve"> níže;</w:t>
      </w:r>
    </w:p>
    <w:p w14:paraId="315AD633" w14:textId="4A1643D8" w:rsidR="006504D1" w:rsidRDefault="006504D1" w:rsidP="004737A4">
      <w:pPr>
        <w:pStyle w:val="Nadpis2"/>
        <w:numPr>
          <w:ilvl w:val="0"/>
          <w:numId w:val="0"/>
        </w:numPr>
        <w:ind w:left="624"/>
      </w:pPr>
      <w:r>
        <w:t>"</w:t>
      </w:r>
      <w:r w:rsidRPr="006504D1">
        <w:rPr>
          <w:b/>
          <w:bCs/>
        </w:rPr>
        <w:t>Fit-out</w:t>
      </w:r>
      <w:r>
        <w:t xml:space="preserve">" znamená </w:t>
      </w:r>
      <w:r w:rsidR="004737A4" w:rsidRPr="00C94030">
        <w:t xml:space="preserve">předpokládanou částečnou stavební realizaci Projektu </w:t>
      </w:r>
      <w:r w:rsidR="004737A4">
        <w:t xml:space="preserve">od okamžiku dokončení Dostavby do okamžiku stavebního dokončení Projektu, tj. zahrnuje veškeré stavební i jiné změny, úpravy či dokončení Budovy (včetně případných změn příslušných veřejnoprávních povolení, včetně Stavebního povolení či Územního rozhodnutí, popř. zajištění nových veřejnoprávních povolení), které budou nezbytné či vhodné k tomu, </w:t>
      </w:r>
      <w:r w:rsidR="00D2630C">
        <w:t>aby Budova mohla sloužit EUSPA</w:t>
      </w:r>
      <w:r w:rsidR="005B47AD">
        <w:t xml:space="preserve"> či jinému konkrétnímu uživateli</w:t>
      </w:r>
      <w:r w:rsidR="004737A4">
        <w:t>, a to</w:t>
      </w:r>
      <w:r w:rsidR="00D2630C">
        <w:t xml:space="preserve"> k provozování </w:t>
      </w:r>
      <w:r w:rsidR="004737A4">
        <w:t>jeho</w:t>
      </w:r>
      <w:r w:rsidR="00D2630C">
        <w:t xml:space="preserve"> činnosti dle</w:t>
      </w:r>
      <w:r w:rsidR="004737A4">
        <w:t> </w:t>
      </w:r>
      <w:r w:rsidR="00D2630C">
        <w:t>specifikací</w:t>
      </w:r>
      <w:r w:rsidR="004737A4">
        <w:t xml:space="preserve">, které </w:t>
      </w:r>
      <w:r w:rsidR="007F1634">
        <w:t xml:space="preserve">Klientovi </w:t>
      </w:r>
      <w:r w:rsidR="004737A4">
        <w:t>poskytl či poskytne</w:t>
      </w:r>
      <w:r w:rsidR="00D2630C">
        <w:t xml:space="preserve"> </w:t>
      </w:r>
      <w:r w:rsidR="004737A4">
        <w:t>(</w:t>
      </w:r>
      <w:r w:rsidR="00D2630C">
        <w:t>včetně požadavků na vnitřní členění</w:t>
      </w:r>
      <w:r w:rsidR="004737A4">
        <w:t xml:space="preserve"> Budovy</w:t>
      </w:r>
      <w:r w:rsidR="00D2630C">
        <w:t xml:space="preserve">, </w:t>
      </w:r>
      <w:r w:rsidR="004737A4">
        <w:t xml:space="preserve">její </w:t>
      </w:r>
      <w:r w:rsidR="00D2630C">
        <w:t xml:space="preserve">vybavení, zabezpečení </w:t>
      </w:r>
      <w:r w:rsidR="007F1634">
        <w:t xml:space="preserve">včetně bezpečností certifikace provedené příslušnými autoritami, zejména národním bezpečnostním úřadem, </w:t>
      </w:r>
      <w:r w:rsidR="00D2630C">
        <w:t>apod.</w:t>
      </w:r>
      <w:r w:rsidR="004737A4">
        <w:t>)</w:t>
      </w:r>
      <w:r>
        <w:t>;</w:t>
      </w:r>
    </w:p>
    <w:p w14:paraId="2B608B3D" w14:textId="5C40B236" w:rsidR="00E71941" w:rsidRDefault="00E71941" w:rsidP="00E71941">
      <w:pPr>
        <w:pStyle w:val="Nadpis2"/>
        <w:numPr>
          <w:ilvl w:val="0"/>
          <w:numId w:val="0"/>
        </w:numPr>
        <w:ind w:left="624"/>
      </w:pPr>
      <w:r>
        <w:t>"</w:t>
      </w:r>
      <w:r w:rsidRPr="00E71941">
        <w:rPr>
          <w:b/>
          <w:bCs/>
        </w:rPr>
        <w:t>HMP</w:t>
      </w:r>
      <w:r>
        <w:t xml:space="preserve">" má význam stanovený v Preambuli </w:t>
      </w:r>
      <w:r w:rsidR="00DE1B29">
        <w:fldChar w:fldCharType="begin"/>
      </w:r>
      <w:r w:rsidR="00DE1B29">
        <w:instrText xml:space="preserve"> REF _Ref114839185 \r \h </w:instrText>
      </w:r>
      <w:r w:rsidR="00DE1B29">
        <w:fldChar w:fldCharType="separate"/>
      </w:r>
      <w:r w:rsidR="008A511B">
        <w:t>(A)</w:t>
      </w:r>
      <w:r w:rsidR="00DE1B29">
        <w:fldChar w:fldCharType="end"/>
      </w:r>
      <w:r w:rsidR="00FB3249">
        <w:t xml:space="preserve"> výše</w:t>
      </w:r>
      <w:r>
        <w:t>;</w:t>
      </w:r>
    </w:p>
    <w:p w14:paraId="0E49CA24" w14:textId="3E2101DF" w:rsidR="00E71941" w:rsidRPr="00E71941" w:rsidRDefault="00E71941" w:rsidP="00E71941">
      <w:pPr>
        <w:pStyle w:val="Nadpis2"/>
        <w:numPr>
          <w:ilvl w:val="0"/>
          <w:numId w:val="0"/>
        </w:numPr>
        <w:ind w:left="624"/>
      </w:pPr>
      <w:r>
        <w:t>"</w:t>
      </w:r>
      <w:r>
        <w:rPr>
          <w:b/>
          <w:bCs/>
        </w:rPr>
        <w:t>Klient</w:t>
      </w:r>
      <w:r>
        <w:t xml:space="preserve">" má význam stanovený v </w:t>
      </w:r>
      <w:r w:rsidRPr="00F42B44">
        <w:t>Úvodních ustanoveních výše</w:t>
      </w:r>
      <w:r>
        <w:t>;</w:t>
      </w:r>
    </w:p>
    <w:p w14:paraId="61BA0959" w14:textId="0D1D5009" w:rsidR="00A915F5" w:rsidRDefault="00A915F5" w:rsidP="00E71941">
      <w:pPr>
        <w:pStyle w:val="Nadpis2"/>
        <w:numPr>
          <w:ilvl w:val="0"/>
          <w:numId w:val="0"/>
        </w:numPr>
        <w:ind w:left="624"/>
      </w:pPr>
      <w:r w:rsidRPr="00F42B44">
        <w:t>"</w:t>
      </w:r>
      <w:r>
        <w:rPr>
          <w:b/>
        </w:rPr>
        <w:t>Měsíční paušál Odměny</w:t>
      </w:r>
      <w:r w:rsidRPr="00F42B44">
        <w:t xml:space="preserve">" </w:t>
      </w:r>
      <w:r>
        <w:t xml:space="preserve">má význam stanovený v Článku </w:t>
      </w:r>
      <w:r>
        <w:fldChar w:fldCharType="begin"/>
      </w:r>
      <w:r>
        <w:instrText xml:space="preserve"> REF _Ref115447723 \r \h </w:instrText>
      </w:r>
      <w:r>
        <w:fldChar w:fldCharType="separate"/>
      </w:r>
      <w:r w:rsidR="008A511B">
        <w:t>6.2</w:t>
      </w:r>
      <w:r>
        <w:fldChar w:fldCharType="end"/>
      </w:r>
      <w:r>
        <w:t xml:space="preserve"> níže;</w:t>
      </w:r>
    </w:p>
    <w:p w14:paraId="1A77FA70" w14:textId="234B1224" w:rsidR="00566A60" w:rsidRDefault="00566A60" w:rsidP="00E71941">
      <w:pPr>
        <w:pStyle w:val="Nadpis2"/>
        <w:numPr>
          <w:ilvl w:val="0"/>
          <w:numId w:val="0"/>
        </w:numPr>
        <w:ind w:left="624"/>
      </w:pPr>
      <w:r w:rsidRPr="00F42B44">
        <w:t>"</w:t>
      </w:r>
      <w:r>
        <w:rPr>
          <w:b/>
        </w:rPr>
        <w:t>Měsíční zpráva</w:t>
      </w:r>
      <w:r w:rsidRPr="00F42B44">
        <w:t xml:space="preserve">" </w:t>
      </w:r>
      <w:r>
        <w:t xml:space="preserve">má význam stanovený v Článku </w:t>
      </w:r>
      <w:r>
        <w:fldChar w:fldCharType="begin"/>
      </w:r>
      <w:r>
        <w:instrText xml:space="preserve"> REF _Ref117066018 \r \h </w:instrText>
      </w:r>
      <w:r>
        <w:fldChar w:fldCharType="separate"/>
      </w:r>
      <w:r w:rsidR="008A511B">
        <w:t>10.3</w:t>
      </w:r>
      <w:r>
        <w:fldChar w:fldCharType="end"/>
      </w:r>
      <w:r>
        <w:t xml:space="preserve"> níže;</w:t>
      </w:r>
    </w:p>
    <w:p w14:paraId="64E5F818" w14:textId="335CF248" w:rsidR="006D5171" w:rsidRDefault="006D5171" w:rsidP="00E71941">
      <w:pPr>
        <w:pStyle w:val="Nadpis2"/>
        <w:numPr>
          <w:ilvl w:val="0"/>
          <w:numId w:val="0"/>
        </w:numPr>
        <w:ind w:left="624"/>
      </w:pPr>
      <w:r>
        <w:t>"</w:t>
      </w:r>
      <w:r>
        <w:rPr>
          <w:b/>
          <w:bCs/>
        </w:rPr>
        <w:t>Ministerstvo financí</w:t>
      </w:r>
      <w:r>
        <w:t xml:space="preserve">" má význam stanovený v Článku </w:t>
      </w:r>
      <w:r>
        <w:rPr>
          <w:highlight w:val="yellow"/>
        </w:rPr>
        <w:fldChar w:fldCharType="begin"/>
      </w:r>
      <w:r>
        <w:instrText xml:space="preserve"> REF _Ref119399164 \r \h </w:instrText>
      </w:r>
      <w:r>
        <w:rPr>
          <w:highlight w:val="yellow"/>
        </w:rPr>
      </w:r>
      <w:r>
        <w:rPr>
          <w:highlight w:val="yellow"/>
        </w:rPr>
        <w:fldChar w:fldCharType="separate"/>
      </w:r>
      <w:r w:rsidR="008A511B">
        <w:t>9.2.2</w:t>
      </w:r>
      <w:r>
        <w:rPr>
          <w:highlight w:val="yellow"/>
        </w:rPr>
        <w:fldChar w:fldCharType="end"/>
      </w:r>
      <w:r>
        <w:t xml:space="preserve"> níže;</w:t>
      </w:r>
    </w:p>
    <w:p w14:paraId="3D86CA7E" w14:textId="734C3C14" w:rsidR="007F0F28" w:rsidRDefault="007F0F28" w:rsidP="00E71941">
      <w:pPr>
        <w:pStyle w:val="Nadpis2"/>
        <w:numPr>
          <w:ilvl w:val="0"/>
          <w:numId w:val="0"/>
        </w:numPr>
        <w:ind w:left="624"/>
      </w:pPr>
      <w:r w:rsidRPr="00F42B44">
        <w:t>"</w:t>
      </w:r>
      <w:r>
        <w:rPr>
          <w:b/>
        </w:rPr>
        <w:t>Nový projektový manažer</w:t>
      </w:r>
      <w:r w:rsidRPr="00F42B44">
        <w:t xml:space="preserve">" </w:t>
      </w:r>
      <w:r>
        <w:t xml:space="preserve">má význam stanovený v Článku </w:t>
      </w:r>
      <w:r w:rsidR="00E54859">
        <w:fldChar w:fldCharType="begin"/>
      </w:r>
      <w:r w:rsidR="00E54859">
        <w:instrText xml:space="preserve"> REF _Ref123631516 \r \h </w:instrText>
      </w:r>
      <w:r w:rsidR="00E54859">
        <w:fldChar w:fldCharType="separate"/>
      </w:r>
      <w:r w:rsidR="008A511B">
        <w:t>18.7.1</w:t>
      </w:r>
      <w:r w:rsidR="00E54859">
        <w:fldChar w:fldCharType="end"/>
      </w:r>
      <w:r>
        <w:t xml:space="preserve"> níže;</w:t>
      </w:r>
    </w:p>
    <w:p w14:paraId="68FB6924" w14:textId="27B3F33A" w:rsidR="00E71941" w:rsidRDefault="00E71941" w:rsidP="00E71941">
      <w:pPr>
        <w:pStyle w:val="Nadpis2"/>
        <w:numPr>
          <w:ilvl w:val="0"/>
          <w:numId w:val="0"/>
        </w:numPr>
        <w:ind w:left="624"/>
      </w:pPr>
      <w:r w:rsidRPr="00F42B44">
        <w:t>"</w:t>
      </w:r>
      <w:r w:rsidRPr="00F42B44">
        <w:rPr>
          <w:b/>
        </w:rPr>
        <w:t>Občanský zákoník</w:t>
      </w:r>
      <w:r w:rsidRPr="00F42B44">
        <w:t xml:space="preserve">" </w:t>
      </w:r>
      <w:r>
        <w:t xml:space="preserve">má význam stanovený </w:t>
      </w:r>
      <w:r w:rsidRPr="00F42B44">
        <w:t>v Úvodních ustanoveních výše</w:t>
      </w:r>
      <w:r>
        <w:t>;</w:t>
      </w:r>
    </w:p>
    <w:p w14:paraId="4D7163A9" w14:textId="5E7A5FC2" w:rsidR="00C5698C" w:rsidRDefault="00C5698C" w:rsidP="00E71941">
      <w:pPr>
        <w:pStyle w:val="Nadpis2"/>
        <w:numPr>
          <w:ilvl w:val="0"/>
          <w:numId w:val="0"/>
        </w:numPr>
        <w:ind w:left="624"/>
      </w:pPr>
      <w:r w:rsidRPr="00F42B44">
        <w:t>"</w:t>
      </w:r>
      <w:r>
        <w:rPr>
          <w:b/>
        </w:rPr>
        <w:t>Odměna</w:t>
      </w:r>
      <w:r w:rsidRPr="00F42B44">
        <w:t xml:space="preserve">" </w:t>
      </w:r>
      <w:r>
        <w:t xml:space="preserve">má význam stanovený v Článku </w:t>
      </w:r>
      <w:r w:rsidR="002E7A1B">
        <w:fldChar w:fldCharType="begin"/>
      </w:r>
      <w:r w:rsidR="002E7A1B">
        <w:instrText xml:space="preserve"> REF _Ref123631912 \r \h </w:instrText>
      </w:r>
      <w:r w:rsidR="002E7A1B">
        <w:fldChar w:fldCharType="separate"/>
      </w:r>
      <w:r w:rsidR="008A511B">
        <w:t>6.1</w:t>
      </w:r>
      <w:r w:rsidR="002E7A1B">
        <w:fldChar w:fldCharType="end"/>
      </w:r>
      <w:r w:rsidR="003379D1">
        <w:t xml:space="preserve"> </w:t>
      </w:r>
      <w:r w:rsidR="00E21A64">
        <w:t>níže</w:t>
      </w:r>
      <w:r>
        <w:t>;</w:t>
      </w:r>
    </w:p>
    <w:p w14:paraId="2668E740" w14:textId="1990683B" w:rsidR="006D5171" w:rsidRDefault="006D5171" w:rsidP="00E71941">
      <w:pPr>
        <w:pStyle w:val="Nadpis2"/>
        <w:numPr>
          <w:ilvl w:val="0"/>
          <w:numId w:val="0"/>
        </w:numPr>
        <w:ind w:left="624"/>
      </w:pPr>
      <w:r>
        <w:t>"</w:t>
      </w:r>
      <w:r>
        <w:rPr>
          <w:b/>
          <w:bCs/>
        </w:rPr>
        <w:t>Oprávněné osoby</w:t>
      </w:r>
      <w:r>
        <w:t xml:space="preserve">" má význam stanovený v Článku </w:t>
      </w:r>
      <w:r>
        <w:fldChar w:fldCharType="begin"/>
      </w:r>
      <w:r>
        <w:instrText xml:space="preserve"> REF _Ref114578073 \r \h </w:instrText>
      </w:r>
      <w:r>
        <w:fldChar w:fldCharType="separate"/>
      </w:r>
      <w:r w:rsidR="008A511B">
        <w:t>9.4.3</w:t>
      </w:r>
      <w:r>
        <w:fldChar w:fldCharType="end"/>
      </w:r>
      <w:r>
        <w:t xml:space="preserve"> níže;</w:t>
      </w:r>
    </w:p>
    <w:p w14:paraId="257A0836" w14:textId="36823C3D" w:rsidR="006D5171" w:rsidRDefault="006D5171" w:rsidP="00E71941">
      <w:pPr>
        <w:pStyle w:val="Nadpis2"/>
        <w:numPr>
          <w:ilvl w:val="0"/>
          <w:numId w:val="0"/>
        </w:numPr>
        <w:ind w:left="624"/>
      </w:pPr>
      <w:r>
        <w:t>"</w:t>
      </w:r>
      <w:r w:rsidRPr="00DB695D">
        <w:rPr>
          <w:b/>
          <w:bCs/>
        </w:rPr>
        <w:t>Oznámení o odejmutí Souhlasu</w:t>
      </w:r>
      <w:r>
        <w:t xml:space="preserve">" má význam stanovený v Článku </w:t>
      </w:r>
      <w:r>
        <w:fldChar w:fldCharType="begin"/>
      </w:r>
      <w:r>
        <w:instrText xml:space="preserve"> REF _Ref119399197 \r \h </w:instrText>
      </w:r>
      <w:r>
        <w:fldChar w:fldCharType="separate"/>
      </w:r>
      <w:r w:rsidR="008A511B">
        <w:t>9.2.5</w:t>
      </w:r>
      <w:r>
        <w:fldChar w:fldCharType="end"/>
      </w:r>
      <w:r>
        <w:t xml:space="preserve"> níže;</w:t>
      </w:r>
    </w:p>
    <w:p w14:paraId="36ACDD47" w14:textId="08A35F3D" w:rsidR="003D7690" w:rsidRDefault="003D7690" w:rsidP="00E71941">
      <w:pPr>
        <w:pStyle w:val="Nadpis2"/>
        <w:numPr>
          <w:ilvl w:val="0"/>
          <w:numId w:val="0"/>
        </w:numPr>
        <w:ind w:left="624"/>
      </w:pPr>
      <w:r>
        <w:lastRenderedPageBreak/>
        <w:t>"</w:t>
      </w:r>
      <w:r w:rsidRPr="009C5CCC">
        <w:rPr>
          <w:b/>
          <w:bCs/>
        </w:rPr>
        <w:t>Oznámení o změně Realizačního týmu</w:t>
      </w:r>
      <w:r>
        <w:t xml:space="preserve">" má význam stanovený v Článku </w:t>
      </w:r>
      <w:r>
        <w:rPr>
          <w:highlight w:val="yellow"/>
        </w:rPr>
        <w:fldChar w:fldCharType="begin"/>
      </w:r>
      <w:r>
        <w:instrText xml:space="preserve"> REF _Ref115692728 \r \h </w:instrText>
      </w:r>
      <w:r>
        <w:rPr>
          <w:highlight w:val="yellow"/>
        </w:rPr>
      </w:r>
      <w:r>
        <w:rPr>
          <w:highlight w:val="yellow"/>
        </w:rPr>
        <w:fldChar w:fldCharType="separate"/>
      </w:r>
      <w:r w:rsidR="008A511B">
        <w:t>5.1.2</w:t>
      </w:r>
      <w:r>
        <w:rPr>
          <w:highlight w:val="yellow"/>
        </w:rPr>
        <w:fldChar w:fldCharType="end"/>
      </w:r>
      <w:r>
        <w:t xml:space="preserve"> níže;</w:t>
      </w:r>
    </w:p>
    <w:p w14:paraId="63851D29" w14:textId="74D1A31E" w:rsidR="00570139" w:rsidRDefault="00570139" w:rsidP="00E71941">
      <w:pPr>
        <w:pStyle w:val="Nadpis2"/>
        <w:numPr>
          <w:ilvl w:val="0"/>
          <w:numId w:val="0"/>
        </w:numPr>
        <w:ind w:left="624"/>
      </w:pPr>
      <w:r w:rsidRPr="00F42B44">
        <w:t>"</w:t>
      </w:r>
      <w:r>
        <w:rPr>
          <w:b/>
          <w:bCs/>
        </w:rPr>
        <w:t>Plán Projektu</w:t>
      </w:r>
      <w:r w:rsidRPr="00F42B44">
        <w:t xml:space="preserve">" </w:t>
      </w:r>
      <w:r>
        <w:t xml:space="preserve">má význam stanovený v Článku </w:t>
      </w:r>
      <w:r w:rsidR="00320DD3">
        <w:rPr>
          <w:highlight w:val="yellow"/>
        </w:rPr>
        <w:fldChar w:fldCharType="begin"/>
      </w:r>
      <w:r w:rsidR="00320DD3">
        <w:instrText xml:space="preserve"> REF _Ref115692663 \r \h </w:instrText>
      </w:r>
      <w:r w:rsidR="00320DD3">
        <w:rPr>
          <w:highlight w:val="yellow"/>
        </w:rPr>
      </w:r>
      <w:r w:rsidR="00320DD3">
        <w:rPr>
          <w:highlight w:val="yellow"/>
        </w:rPr>
        <w:fldChar w:fldCharType="separate"/>
      </w:r>
      <w:r w:rsidR="008A511B">
        <w:t>3.1</w:t>
      </w:r>
      <w:r w:rsidR="00320DD3">
        <w:rPr>
          <w:highlight w:val="yellow"/>
        </w:rPr>
        <w:fldChar w:fldCharType="end"/>
      </w:r>
      <w:r>
        <w:t xml:space="preserve"> níže;</w:t>
      </w:r>
    </w:p>
    <w:p w14:paraId="33C7C6FD" w14:textId="24FF0C24" w:rsidR="00320DD3" w:rsidRDefault="00320DD3" w:rsidP="00E71941">
      <w:pPr>
        <w:pStyle w:val="Nadpis2"/>
        <w:numPr>
          <w:ilvl w:val="0"/>
          <w:numId w:val="0"/>
        </w:numPr>
        <w:ind w:left="624"/>
      </w:pPr>
      <w:r>
        <w:t>"</w:t>
      </w:r>
      <w:r>
        <w:rPr>
          <w:b/>
          <w:bCs/>
        </w:rPr>
        <w:t>Poddodavatelé</w:t>
      </w:r>
      <w:r>
        <w:t>"</w:t>
      </w:r>
      <w:r w:rsidRPr="00320DD3">
        <w:t xml:space="preserve"> </w:t>
      </w:r>
      <w:r>
        <w:t xml:space="preserve">má význam stanovený v Článku </w:t>
      </w:r>
      <w:r>
        <w:rPr>
          <w:highlight w:val="yellow"/>
        </w:rPr>
        <w:fldChar w:fldCharType="begin"/>
      </w:r>
      <w:r>
        <w:instrText xml:space="preserve"> REF _Ref115692648 \r \h </w:instrText>
      </w:r>
      <w:r>
        <w:rPr>
          <w:highlight w:val="yellow"/>
        </w:rPr>
      </w:r>
      <w:r>
        <w:rPr>
          <w:highlight w:val="yellow"/>
        </w:rPr>
        <w:fldChar w:fldCharType="separate"/>
      </w:r>
      <w:r w:rsidR="008A511B">
        <w:t>5.2.1</w:t>
      </w:r>
      <w:r>
        <w:rPr>
          <w:highlight w:val="yellow"/>
        </w:rPr>
        <w:fldChar w:fldCharType="end"/>
      </w:r>
      <w:r>
        <w:t xml:space="preserve"> níže;</w:t>
      </w:r>
    </w:p>
    <w:p w14:paraId="18EFF23D" w14:textId="701E7231" w:rsidR="00984AEB" w:rsidRDefault="00984AEB" w:rsidP="00E71941">
      <w:pPr>
        <w:pStyle w:val="Nadpis2"/>
        <w:numPr>
          <w:ilvl w:val="0"/>
          <w:numId w:val="0"/>
        </w:numPr>
        <w:ind w:left="624"/>
      </w:pPr>
      <w:r w:rsidRPr="00F42B44">
        <w:t>"</w:t>
      </w:r>
      <w:r>
        <w:rPr>
          <w:b/>
          <w:bCs/>
        </w:rPr>
        <w:t>Podklady</w:t>
      </w:r>
      <w:r w:rsidRPr="00F42B44">
        <w:t xml:space="preserve">" </w:t>
      </w:r>
      <w:r>
        <w:t xml:space="preserve">má význam stanovený v Článku </w:t>
      </w:r>
      <w:r w:rsidR="002E7A1B">
        <w:fldChar w:fldCharType="begin"/>
      </w:r>
      <w:r w:rsidR="002E7A1B">
        <w:instrText xml:space="preserve"> REF _Ref123631960 \r \h </w:instrText>
      </w:r>
      <w:r w:rsidR="002E7A1B">
        <w:fldChar w:fldCharType="separate"/>
      </w:r>
      <w:r w:rsidR="008A511B">
        <w:t>10.1.10</w:t>
      </w:r>
      <w:r w:rsidR="002E7A1B">
        <w:fldChar w:fldCharType="end"/>
      </w:r>
      <w:r>
        <w:t xml:space="preserve"> níže;</w:t>
      </w:r>
    </w:p>
    <w:p w14:paraId="325020F3" w14:textId="0211C60C" w:rsidR="00F64441" w:rsidRDefault="00F64441" w:rsidP="00E71941">
      <w:pPr>
        <w:pStyle w:val="Nadpis2"/>
        <w:numPr>
          <w:ilvl w:val="0"/>
          <w:numId w:val="0"/>
        </w:numPr>
        <w:ind w:left="624"/>
      </w:pPr>
      <w:r w:rsidRPr="00F42B44">
        <w:t>"</w:t>
      </w:r>
      <w:r>
        <w:rPr>
          <w:b/>
          <w:bCs/>
        </w:rPr>
        <w:t>Pojištění</w:t>
      </w:r>
      <w:r w:rsidRPr="00F42B44">
        <w:t xml:space="preserve">" </w:t>
      </w:r>
      <w:r>
        <w:t xml:space="preserve">má význam stanovený v Článku </w:t>
      </w:r>
      <w:r w:rsidR="00640A65">
        <w:fldChar w:fldCharType="begin"/>
      </w:r>
      <w:r w:rsidR="00640A65">
        <w:instrText xml:space="preserve"> REF _Ref117160971 \r \h </w:instrText>
      </w:r>
      <w:r w:rsidR="00640A65">
        <w:fldChar w:fldCharType="separate"/>
      </w:r>
      <w:r w:rsidR="008A511B">
        <w:t>17.1</w:t>
      </w:r>
      <w:r w:rsidR="00640A65">
        <w:fldChar w:fldCharType="end"/>
      </w:r>
      <w:r>
        <w:t xml:space="preserve"> níže;</w:t>
      </w:r>
    </w:p>
    <w:p w14:paraId="45E5D0EA" w14:textId="11E30019" w:rsidR="006D5171" w:rsidRDefault="006D5171" w:rsidP="00E71941">
      <w:pPr>
        <w:pStyle w:val="Nadpis2"/>
        <w:numPr>
          <w:ilvl w:val="0"/>
          <w:numId w:val="0"/>
        </w:numPr>
        <w:ind w:left="624"/>
      </w:pPr>
      <w:r>
        <w:t>"</w:t>
      </w:r>
      <w:r>
        <w:rPr>
          <w:b/>
        </w:rPr>
        <w:t>Povolený účel</w:t>
      </w:r>
      <w:r>
        <w:t xml:space="preserve">" má význam stanovený v Článku </w:t>
      </w:r>
      <w:r>
        <w:fldChar w:fldCharType="begin"/>
      </w:r>
      <w:r>
        <w:instrText xml:space="preserve"> REF _Ref119399239 \r \h </w:instrText>
      </w:r>
      <w:r>
        <w:fldChar w:fldCharType="separate"/>
      </w:r>
      <w:r w:rsidR="008A511B">
        <w:t>9.3.1</w:t>
      </w:r>
      <w:r>
        <w:fldChar w:fldCharType="end"/>
      </w:r>
      <w:r>
        <w:t xml:space="preserve"> níže;</w:t>
      </w:r>
    </w:p>
    <w:p w14:paraId="4E0857A1" w14:textId="2AC0EA36" w:rsidR="00B03519" w:rsidRDefault="00E71941" w:rsidP="00E71941">
      <w:pPr>
        <w:pStyle w:val="Nadpis2"/>
        <w:numPr>
          <w:ilvl w:val="0"/>
          <w:numId w:val="0"/>
        </w:numPr>
        <w:ind w:left="624"/>
      </w:pPr>
      <w:r>
        <w:t>"</w:t>
      </w:r>
      <w:r w:rsidRPr="00E71941">
        <w:rPr>
          <w:b/>
          <w:bCs/>
        </w:rPr>
        <w:t>Pozemky</w:t>
      </w:r>
      <w:r>
        <w:t xml:space="preserve">" </w:t>
      </w:r>
      <w:r w:rsidR="00963BB5">
        <w:t>znamená pozemky parc. č. 4014/2 a parc. č. 4014/7, vše v katastrálním území Libeň, obec Praha, na kterých je umístěna Budova</w:t>
      </w:r>
      <w:r>
        <w:t>;</w:t>
      </w:r>
    </w:p>
    <w:p w14:paraId="07DD9367" w14:textId="039EA57D" w:rsidR="003D7690" w:rsidRDefault="003D7690" w:rsidP="00FB3249">
      <w:pPr>
        <w:pStyle w:val="Nadpis2"/>
        <w:numPr>
          <w:ilvl w:val="0"/>
          <w:numId w:val="0"/>
        </w:numPr>
        <w:ind w:left="624"/>
      </w:pPr>
      <w:r>
        <w:t>"</w:t>
      </w:r>
      <w:r w:rsidRPr="003D7690">
        <w:rPr>
          <w:b/>
          <w:bCs/>
        </w:rPr>
        <w:t>Pozice v Realizačním týmu</w:t>
      </w:r>
      <w:r>
        <w:t xml:space="preserve">" má význam stanovený v Článku </w:t>
      </w:r>
      <w:r>
        <w:rPr>
          <w:highlight w:val="yellow"/>
        </w:rPr>
        <w:fldChar w:fldCharType="begin"/>
      </w:r>
      <w:r>
        <w:instrText xml:space="preserve"> REF _Ref115692750 \r \h </w:instrText>
      </w:r>
      <w:r>
        <w:rPr>
          <w:highlight w:val="yellow"/>
        </w:rPr>
      </w:r>
      <w:r>
        <w:rPr>
          <w:highlight w:val="yellow"/>
        </w:rPr>
        <w:fldChar w:fldCharType="separate"/>
      </w:r>
      <w:r w:rsidR="008A511B">
        <w:t>5.1.1</w:t>
      </w:r>
      <w:r>
        <w:rPr>
          <w:highlight w:val="yellow"/>
        </w:rPr>
        <w:fldChar w:fldCharType="end"/>
      </w:r>
      <w:r>
        <w:t xml:space="preserve"> níže;</w:t>
      </w:r>
    </w:p>
    <w:p w14:paraId="562CED27" w14:textId="057B7B3E" w:rsidR="004557F1" w:rsidRDefault="004557F1" w:rsidP="00FB3249">
      <w:pPr>
        <w:pStyle w:val="Nadpis2"/>
        <w:numPr>
          <w:ilvl w:val="0"/>
          <w:numId w:val="0"/>
        </w:numPr>
        <w:ind w:left="624"/>
      </w:pPr>
      <w:r w:rsidRPr="00F42B44">
        <w:t>"</w:t>
      </w:r>
      <w:r>
        <w:rPr>
          <w:b/>
          <w:bCs/>
        </w:rPr>
        <w:t>Pracovní den</w:t>
      </w:r>
      <w:r w:rsidRPr="00F42B44">
        <w:t xml:space="preserve">" </w:t>
      </w:r>
      <w:r>
        <w:t>znamená jakýkoli den (s výjimkou sobot a nedělí), který není státním svátkem ani státem uznaným dnem pracovního volna, ve kterém banky v České republice poskytují běžné služby veřejnosti;</w:t>
      </w:r>
    </w:p>
    <w:p w14:paraId="0F9CD845" w14:textId="2FB936E2" w:rsidR="006E2007" w:rsidRDefault="006E2007" w:rsidP="00FB3249">
      <w:pPr>
        <w:pStyle w:val="Nadpis2"/>
        <w:numPr>
          <w:ilvl w:val="0"/>
          <w:numId w:val="0"/>
        </w:numPr>
        <w:ind w:left="624"/>
      </w:pPr>
      <w:r w:rsidRPr="00F42B44">
        <w:t>"</w:t>
      </w:r>
      <w:r>
        <w:rPr>
          <w:b/>
          <w:bCs/>
        </w:rPr>
        <w:t>Prodlení třetích osob</w:t>
      </w:r>
      <w:r w:rsidRPr="00F42B44">
        <w:t xml:space="preserve">" </w:t>
      </w:r>
      <w:r>
        <w:t xml:space="preserve">má význam stanovený v Článku </w:t>
      </w:r>
      <w:r w:rsidR="0079345E">
        <w:fldChar w:fldCharType="begin"/>
      </w:r>
      <w:r w:rsidR="0079345E">
        <w:instrText xml:space="preserve"> REF _Ref115691980 \r \h </w:instrText>
      </w:r>
      <w:r w:rsidR="0079345E">
        <w:fldChar w:fldCharType="separate"/>
      </w:r>
      <w:r w:rsidR="008A511B">
        <w:t>3.5</w:t>
      </w:r>
      <w:r w:rsidR="0079345E">
        <w:fldChar w:fldCharType="end"/>
      </w:r>
      <w:r w:rsidR="0079345E">
        <w:t xml:space="preserve"> </w:t>
      </w:r>
      <w:r>
        <w:t>níže;</w:t>
      </w:r>
    </w:p>
    <w:p w14:paraId="685EF830" w14:textId="67DC6465" w:rsidR="00FB3249" w:rsidRPr="00FB3249" w:rsidRDefault="00FB3249" w:rsidP="00FB3249">
      <w:pPr>
        <w:pStyle w:val="Nadpis2"/>
        <w:numPr>
          <w:ilvl w:val="0"/>
          <w:numId w:val="0"/>
        </w:numPr>
        <w:ind w:left="624"/>
      </w:pPr>
      <w:r>
        <w:t>"</w:t>
      </w:r>
      <w:r>
        <w:rPr>
          <w:b/>
          <w:bCs/>
        </w:rPr>
        <w:t>Projekt</w:t>
      </w:r>
      <w:r>
        <w:t xml:space="preserve">" má význam stanovený v Preambuli </w:t>
      </w:r>
      <w:r>
        <w:fldChar w:fldCharType="begin"/>
      </w:r>
      <w:r>
        <w:instrText xml:space="preserve"> REF _Ref114844169 \r \h </w:instrText>
      </w:r>
      <w:r>
        <w:fldChar w:fldCharType="separate"/>
      </w:r>
      <w:r w:rsidR="008A511B">
        <w:t>(B)</w:t>
      </w:r>
      <w:r>
        <w:fldChar w:fldCharType="end"/>
      </w:r>
      <w:r>
        <w:t xml:space="preserve"> výše;</w:t>
      </w:r>
    </w:p>
    <w:p w14:paraId="340A99E0" w14:textId="3F141621" w:rsidR="00E71941" w:rsidRDefault="00E71941" w:rsidP="00E71941">
      <w:pPr>
        <w:pStyle w:val="Nadpis2"/>
        <w:numPr>
          <w:ilvl w:val="0"/>
          <w:numId w:val="0"/>
        </w:numPr>
        <w:ind w:left="624"/>
      </w:pPr>
      <w:r>
        <w:t>"</w:t>
      </w:r>
      <w:r>
        <w:rPr>
          <w:b/>
          <w:bCs/>
        </w:rPr>
        <w:t>Projektový manažer</w:t>
      </w:r>
      <w:r>
        <w:t xml:space="preserve">" má význam stanovený </w:t>
      </w:r>
      <w:r w:rsidRPr="00F42B44">
        <w:t>v Úvodních ustanoveních výše</w:t>
      </w:r>
      <w:r>
        <w:t>;</w:t>
      </w:r>
      <w:r w:rsidR="00DE1B29">
        <w:t xml:space="preserve"> </w:t>
      </w:r>
    </w:p>
    <w:p w14:paraId="3403ECC2" w14:textId="7DE2116A" w:rsidR="00371DF7" w:rsidRDefault="00371DF7" w:rsidP="00FB3249">
      <w:pPr>
        <w:pStyle w:val="Nadpis2"/>
        <w:numPr>
          <w:ilvl w:val="0"/>
          <w:numId w:val="0"/>
        </w:numPr>
        <w:ind w:left="624"/>
      </w:pPr>
      <w:r w:rsidRPr="00F42B44">
        <w:t>"</w:t>
      </w:r>
      <w:r>
        <w:rPr>
          <w:b/>
          <w:bCs/>
        </w:rPr>
        <w:t>Předpisy</w:t>
      </w:r>
      <w:r w:rsidRPr="00F42B44">
        <w:t xml:space="preserve">" </w:t>
      </w:r>
      <w:r>
        <w:t xml:space="preserve">má význam stanovený v Článku </w:t>
      </w:r>
      <w:r>
        <w:fldChar w:fldCharType="begin"/>
      </w:r>
      <w:r>
        <w:instrText xml:space="preserve"> REF _Ref117178344 \r \h </w:instrText>
      </w:r>
      <w:r>
        <w:fldChar w:fldCharType="separate"/>
      </w:r>
      <w:r w:rsidR="008A511B">
        <w:t>20.2</w:t>
      </w:r>
      <w:r>
        <w:fldChar w:fldCharType="end"/>
      </w:r>
      <w:r>
        <w:t xml:space="preserve"> níže;</w:t>
      </w:r>
    </w:p>
    <w:p w14:paraId="5882BC8E" w14:textId="28BD5C32" w:rsidR="00220A18" w:rsidRDefault="00220A18" w:rsidP="00FB3249">
      <w:pPr>
        <w:pStyle w:val="Nadpis2"/>
        <w:numPr>
          <w:ilvl w:val="0"/>
          <w:numId w:val="0"/>
        </w:numPr>
        <w:ind w:left="624"/>
      </w:pPr>
      <w:r w:rsidRPr="00F42B44">
        <w:t>"</w:t>
      </w:r>
      <w:r>
        <w:rPr>
          <w:b/>
        </w:rPr>
        <w:t>Příplatek za BIM</w:t>
      </w:r>
      <w:r w:rsidRPr="00F42B44">
        <w:t xml:space="preserve">" </w:t>
      </w:r>
      <w:r>
        <w:t xml:space="preserve">má význam stanovený v Článku </w:t>
      </w:r>
      <w:r w:rsidR="002E7A1B">
        <w:fldChar w:fldCharType="begin"/>
      </w:r>
      <w:r w:rsidR="002E7A1B">
        <w:instrText xml:space="preserve"> REF _Ref123631912 \r \h </w:instrText>
      </w:r>
      <w:r w:rsidR="002E7A1B">
        <w:fldChar w:fldCharType="separate"/>
      </w:r>
      <w:r w:rsidR="008A511B">
        <w:t>6.1</w:t>
      </w:r>
      <w:r w:rsidR="002E7A1B">
        <w:fldChar w:fldCharType="end"/>
      </w:r>
      <w:r>
        <w:t xml:space="preserve"> níže;</w:t>
      </w:r>
    </w:p>
    <w:p w14:paraId="2F2A56C1" w14:textId="619928E0" w:rsidR="003D7690" w:rsidRDefault="003D7690" w:rsidP="00FB3249">
      <w:pPr>
        <w:pStyle w:val="Nadpis2"/>
        <w:numPr>
          <w:ilvl w:val="0"/>
          <w:numId w:val="0"/>
        </w:numPr>
        <w:ind w:left="624"/>
      </w:pPr>
      <w:r>
        <w:t>"</w:t>
      </w:r>
      <w:r>
        <w:rPr>
          <w:b/>
          <w:bCs/>
        </w:rPr>
        <w:t>Realizační tým</w:t>
      </w:r>
      <w:r>
        <w:t xml:space="preserve">" má význam stanovený v Článku </w:t>
      </w:r>
      <w:r>
        <w:rPr>
          <w:highlight w:val="yellow"/>
        </w:rPr>
        <w:fldChar w:fldCharType="begin"/>
      </w:r>
      <w:r>
        <w:instrText xml:space="preserve"> REF _Ref115692750 \r \h </w:instrText>
      </w:r>
      <w:r>
        <w:rPr>
          <w:highlight w:val="yellow"/>
        </w:rPr>
      </w:r>
      <w:r>
        <w:rPr>
          <w:highlight w:val="yellow"/>
        </w:rPr>
        <w:fldChar w:fldCharType="separate"/>
      </w:r>
      <w:r w:rsidR="008A511B">
        <w:t>5.1.1</w:t>
      </w:r>
      <w:r>
        <w:rPr>
          <w:highlight w:val="yellow"/>
        </w:rPr>
        <w:fldChar w:fldCharType="end"/>
      </w:r>
      <w:r>
        <w:t xml:space="preserve"> níže;</w:t>
      </w:r>
    </w:p>
    <w:p w14:paraId="661BADA4" w14:textId="6A48FA67" w:rsidR="00654D54" w:rsidRDefault="00654D54" w:rsidP="00FB3249">
      <w:pPr>
        <w:pStyle w:val="Nadpis2"/>
        <w:numPr>
          <w:ilvl w:val="0"/>
          <w:numId w:val="0"/>
        </w:numPr>
        <w:ind w:left="624"/>
      </w:pPr>
      <w:r w:rsidRPr="00F42B44">
        <w:t>"</w:t>
      </w:r>
      <w:r>
        <w:rPr>
          <w:b/>
          <w:bCs/>
        </w:rPr>
        <w:t>Služby</w:t>
      </w:r>
      <w:r w:rsidRPr="00F42B44">
        <w:t xml:space="preserve">" </w:t>
      </w:r>
      <w:r>
        <w:t xml:space="preserve">má význam stanovený v Článku </w:t>
      </w:r>
      <w:r>
        <w:rPr>
          <w:highlight w:val="yellow"/>
        </w:rPr>
        <w:fldChar w:fldCharType="begin"/>
      </w:r>
      <w:r>
        <w:instrText xml:space="preserve"> REF _Ref115161781 \r \h </w:instrText>
      </w:r>
      <w:r>
        <w:rPr>
          <w:highlight w:val="yellow"/>
        </w:rPr>
      </w:r>
      <w:r>
        <w:rPr>
          <w:highlight w:val="yellow"/>
        </w:rPr>
        <w:fldChar w:fldCharType="separate"/>
      </w:r>
      <w:r w:rsidR="008A511B">
        <w:t>2.1</w:t>
      </w:r>
      <w:r>
        <w:rPr>
          <w:highlight w:val="yellow"/>
        </w:rPr>
        <w:fldChar w:fldCharType="end"/>
      </w:r>
      <w:r>
        <w:t xml:space="preserve"> níže;</w:t>
      </w:r>
    </w:p>
    <w:p w14:paraId="162E307C" w14:textId="0152EEA4" w:rsidR="00320DD3" w:rsidRDefault="00320DD3" w:rsidP="00FB3249">
      <w:pPr>
        <w:pStyle w:val="Nadpis2"/>
        <w:numPr>
          <w:ilvl w:val="0"/>
          <w:numId w:val="0"/>
        </w:numPr>
        <w:ind w:left="624"/>
      </w:pPr>
      <w:r>
        <w:t>"</w:t>
      </w:r>
      <w:r w:rsidRPr="0043699E">
        <w:rPr>
          <w:b/>
          <w:bCs/>
        </w:rPr>
        <w:t>Smlouva s</w:t>
      </w:r>
      <w:r>
        <w:rPr>
          <w:b/>
          <w:bCs/>
        </w:rPr>
        <w:t> Poddodavatelem</w:t>
      </w:r>
      <w:r>
        <w:t>"</w:t>
      </w:r>
      <w:r w:rsidRPr="00320DD3">
        <w:t xml:space="preserve"> </w:t>
      </w:r>
      <w:r>
        <w:t xml:space="preserve">má význam stanovený v Článku </w:t>
      </w:r>
      <w:r>
        <w:rPr>
          <w:highlight w:val="yellow"/>
        </w:rPr>
        <w:fldChar w:fldCharType="begin"/>
      </w:r>
      <w:r>
        <w:instrText xml:space="preserve"> REF _Ref115190858 \r \h </w:instrText>
      </w:r>
      <w:r>
        <w:rPr>
          <w:highlight w:val="yellow"/>
        </w:rPr>
      </w:r>
      <w:r>
        <w:rPr>
          <w:highlight w:val="yellow"/>
        </w:rPr>
        <w:fldChar w:fldCharType="separate"/>
      </w:r>
      <w:r w:rsidR="008A511B">
        <w:t>5.2.2</w:t>
      </w:r>
      <w:r>
        <w:rPr>
          <w:highlight w:val="yellow"/>
        </w:rPr>
        <w:fldChar w:fldCharType="end"/>
      </w:r>
      <w:r>
        <w:t xml:space="preserve"> níže;</w:t>
      </w:r>
    </w:p>
    <w:p w14:paraId="3E70CB40" w14:textId="565E0F1A" w:rsidR="00174C4A" w:rsidRDefault="00174C4A" w:rsidP="00FB3249">
      <w:pPr>
        <w:pStyle w:val="Nadpis2"/>
        <w:numPr>
          <w:ilvl w:val="0"/>
          <w:numId w:val="0"/>
        </w:numPr>
        <w:ind w:left="624"/>
      </w:pPr>
      <w:r>
        <w:t>"</w:t>
      </w:r>
      <w:r>
        <w:rPr>
          <w:b/>
          <w:bCs/>
        </w:rPr>
        <w:t>Smluvní dokumentace</w:t>
      </w:r>
      <w:r>
        <w:t>"</w:t>
      </w:r>
      <w:r w:rsidRPr="00320DD3">
        <w:t xml:space="preserve"> </w:t>
      </w:r>
      <w:r>
        <w:t xml:space="preserve">má význam stanovený v Článku </w:t>
      </w:r>
      <w:r>
        <w:fldChar w:fldCharType="begin"/>
      </w:r>
      <w:r>
        <w:instrText xml:space="preserve"> REF _Ref119329425 \r \h </w:instrText>
      </w:r>
      <w:r>
        <w:fldChar w:fldCharType="separate"/>
      </w:r>
      <w:r w:rsidR="008A511B">
        <w:t>2.3.6</w:t>
      </w:r>
      <w:r>
        <w:fldChar w:fldCharType="end"/>
      </w:r>
      <w:r>
        <w:t xml:space="preserve"> níže;</w:t>
      </w:r>
    </w:p>
    <w:p w14:paraId="74C3E963" w14:textId="60DDF062" w:rsidR="00323A20" w:rsidRDefault="00323A20" w:rsidP="00FB3249">
      <w:pPr>
        <w:pStyle w:val="Nadpis2"/>
        <w:numPr>
          <w:ilvl w:val="0"/>
          <w:numId w:val="0"/>
        </w:numPr>
        <w:ind w:left="624"/>
      </w:pPr>
      <w:r>
        <w:t>"</w:t>
      </w:r>
      <w:r>
        <w:rPr>
          <w:b/>
          <w:bCs/>
        </w:rPr>
        <w:t>Součinnost třetích osob</w:t>
      </w:r>
      <w:r>
        <w:t>"</w:t>
      </w:r>
      <w:r w:rsidRPr="00320DD3">
        <w:t xml:space="preserve"> </w:t>
      </w:r>
      <w:r>
        <w:t xml:space="preserve">má význam stanovený v Článku </w:t>
      </w:r>
      <w:r>
        <w:rPr>
          <w:highlight w:val="yellow"/>
        </w:rPr>
        <w:fldChar w:fldCharType="begin"/>
      </w:r>
      <w:r>
        <w:instrText xml:space="preserve"> REF _Ref117249106 \r \h </w:instrText>
      </w:r>
      <w:r>
        <w:rPr>
          <w:highlight w:val="yellow"/>
        </w:rPr>
      </w:r>
      <w:r>
        <w:rPr>
          <w:highlight w:val="yellow"/>
        </w:rPr>
        <w:fldChar w:fldCharType="separate"/>
      </w:r>
      <w:r w:rsidR="008A511B">
        <w:t>10.1.16</w:t>
      </w:r>
      <w:r>
        <w:rPr>
          <w:highlight w:val="yellow"/>
        </w:rPr>
        <w:fldChar w:fldCharType="end"/>
      </w:r>
      <w:r>
        <w:t xml:space="preserve"> níže;</w:t>
      </w:r>
    </w:p>
    <w:p w14:paraId="4A837CFA" w14:textId="080A7A7F" w:rsidR="006D5171" w:rsidRDefault="006D5171" w:rsidP="00FB3249">
      <w:pPr>
        <w:pStyle w:val="Nadpis2"/>
        <w:numPr>
          <w:ilvl w:val="0"/>
          <w:numId w:val="0"/>
        </w:numPr>
        <w:ind w:left="624"/>
      </w:pPr>
      <w:r>
        <w:t>"</w:t>
      </w:r>
      <w:r w:rsidRPr="002439BD">
        <w:rPr>
          <w:b/>
          <w:bCs/>
        </w:rPr>
        <w:t>Souhlas</w:t>
      </w:r>
      <w:r>
        <w:t xml:space="preserve">" má význam stanovený v Článku </w:t>
      </w:r>
      <w:r>
        <w:rPr>
          <w:highlight w:val="yellow"/>
        </w:rPr>
        <w:fldChar w:fldCharType="begin"/>
      </w:r>
      <w:r>
        <w:instrText xml:space="preserve"> REF _Ref119399137 \r \h </w:instrText>
      </w:r>
      <w:r>
        <w:rPr>
          <w:highlight w:val="yellow"/>
        </w:rPr>
      </w:r>
      <w:r>
        <w:rPr>
          <w:highlight w:val="yellow"/>
        </w:rPr>
        <w:fldChar w:fldCharType="separate"/>
      </w:r>
      <w:r w:rsidR="008A511B">
        <w:t>9.2.1</w:t>
      </w:r>
      <w:r>
        <w:rPr>
          <w:highlight w:val="yellow"/>
        </w:rPr>
        <w:fldChar w:fldCharType="end"/>
      </w:r>
      <w:r>
        <w:t xml:space="preserve"> níže;</w:t>
      </w:r>
    </w:p>
    <w:p w14:paraId="310AC81B" w14:textId="0858C49B" w:rsidR="00E522B2" w:rsidRDefault="00E522B2" w:rsidP="00FB3249">
      <w:pPr>
        <w:pStyle w:val="Nadpis2"/>
        <w:numPr>
          <w:ilvl w:val="0"/>
          <w:numId w:val="0"/>
        </w:numPr>
        <w:ind w:left="624"/>
      </w:pPr>
      <w:r>
        <w:t>"</w:t>
      </w:r>
      <w:r w:rsidRPr="00E522B2">
        <w:rPr>
          <w:b/>
          <w:bCs/>
        </w:rPr>
        <w:t>Space plan</w:t>
      </w:r>
      <w:r>
        <w:t xml:space="preserve">" znamená technické podklady, na </w:t>
      </w:r>
      <w:proofErr w:type="gramStart"/>
      <w:r>
        <w:t>základě</w:t>
      </w:r>
      <w:proofErr w:type="gramEnd"/>
      <w:r>
        <w:t xml:space="preserve"> kterých bude dále konkretizováno, jak bude po dokončení Dostavby probíhat Fit-out, tj. na základě Space plan</w:t>
      </w:r>
      <w:r w:rsidR="00A41C8D">
        <w:t>u</w:t>
      </w:r>
      <w:r>
        <w:t xml:space="preserve"> bude, mimo jiné, stanoveno, jakým způsobem má být následně zpracována projektová dokumentace (a provedeny další nezbytné kroky) k realizaci Fit-outu;</w:t>
      </w:r>
    </w:p>
    <w:p w14:paraId="1101BCB0" w14:textId="764E3316" w:rsidR="00CB1C33" w:rsidRDefault="00CB1C33" w:rsidP="00FB3249">
      <w:pPr>
        <w:pStyle w:val="Nadpis2"/>
        <w:numPr>
          <w:ilvl w:val="0"/>
          <w:numId w:val="0"/>
        </w:numPr>
        <w:ind w:left="624"/>
      </w:pPr>
      <w:r>
        <w:t>"</w:t>
      </w:r>
      <w:r w:rsidRPr="00CB1C33">
        <w:rPr>
          <w:b/>
          <w:bCs/>
        </w:rPr>
        <w:t>Stavební povolení</w:t>
      </w:r>
      <w:r>
        <w:t>" znamená stavební povolení na Budovu vydané dne 21. 1. 2014 Úřadem městské části Praha 8, sp. zn. MCP8 174533/2012/OV.Lin, č. j. MCP8 005299/2014;</w:t>
      </w:r>
    </w:p>
    <w:p w14:paraId="570E1B1D" w14:textId="344D3547" w:rsidR="00FB3249" w:rsidRPr="00E71941" w:rsidRDefault="00FB3249" w:rsidP="00FB3249">
      <w:pPr>
        <w:pStyle w:val="Nadpis2"/>
        <w:numPr>
          <w:ilvl w:val="0"/>
          <w:numId w:val="0"/>
        </w:numPr>
        <w:ind w:left="624"/>
      </w:pPr>
      <w:r>
        <w:t>"</w:t>
      </w:r>
      <w:r>
        <w:rPr>
          <w:b/>
          <w:bCs/>
        </w:rPr>
        <w:t>Strana</w:t>
      </w:r>
      <w:r>
        <w:t>" a "</w:t>
      </w:r>
      <w:r w:rsidRPr="00FB3249">
        <w:rPr>
          <w:b/>
          <w:bCs/>
        </w:rPr>
        <w:t>Strany</w:t>
      </w:r>
      <w:r>
        <w:t xml:space="preserve">" má význam stanovený v </w:t>
      </w:r>
      <w:r w:rsidRPr="00F42B44">
        <w:t>Úvodních ustanoveních výše</w:t>
      </w:r>
      <w:r>
        <w:t>;</w:t>
      </w:r>
    </w:p>
    <w:p w14:paraId="422EA7A2" w14:textId="3C829FAD" w:rsidR="002D2FFD" w:rsidRDefault="002D2FFD" w:rsidP="002D2FFD">
      <w:pPr>
        <w:pStyle w:val="Nadpis2"/>
        <w:numPr>
          <w:ilvl w:val="0"/>
          <w:numId w:val="0"/>
        </w:numPr>
        <w:ind w:left="624"/>
      </w:pPr>
      <w:r>
        <w:lastRenderedPageBreak/>
        <w:t>"</w:t>
      </w:r>
      <w:r>
        <w:rPr>
          <w:b/>
          <w:bCs/>
        </w:rPr>
        <w:t>Újma</w:t>
      </w:r>
      <w:r>
        <w:t xml:space="preserve">" má význam stanovený v Článku </w:t>
      </w:r>
      <w:r>
        <w:fldChar w:fldCharType="begin"/>
      </w:r>
      <w:r>
        <w:instrText xml:space="preserve"> REF _Ref117086927 \r \h </w:instrText>
      </w:r>
      <w:r>
        <w:fldChar w:fldCharType="separate"/>
      </w:r>
      <w:r w:rsidR="008A511B">
        <w:t>14.1</w:t>
      </w:r>
      <w:r>
        <w:fldChar w:fldCharType="end"/>
      </w:r>
      <w:r>
        <w:t xml:space="preserve"> níže;</w:t>
      </w:r>
    </w:p>
    <w:p w14:paraId="28AA2EB6" w14:textId="7EE76175" w:rsidR="00CA63E5" w:rsidRDefault="00CA63E5" w:rsidP="00DE1B29">
      <w:pPr>
        <w:pStyle w:val="Nadpis2"/>
        <w:numPr>
          <w:ilvl w:val="0"/>
          <w:numId w:val="0"/>
        </w:numPr>
        <w:ind w:left="624"/>
      </w:pPr>
      <w:r>
        <w:t>"</w:t>
      </w:r>
      <w:r w:rsidRPr="00CA63E5">
        <w:rPr>
          <w:b/>
          <w:bCs/>
        </w:rPr>
        <w:t>Územní rozhodnutí</w:t>
      </w:r>
      <w:r>
        <w:t xml:space="preserve">" znamená rozhodnutí </w:t>
      </w:r>
      <w:r w:rsidR="00CB1C33">
        <w:t xml:space="preserve">o umístění Budovy vydané dne 18. 12. 2012 </w:t>
      </w:r>
      <w:r>
        <w:t>Úřad</w:t>
      </w:r>
      <w:r w:rsidR="00CB1C33">
        <w:t>em</w:t>
      </w:r>
      <w:r>
        <w:t xml:space="preserve"> městské části Praha 8, sp. zn. MCP8 049777/2012/OV.Pet, č. j. MCP8 114425/2012, kterým bylo rozhodnuto o umístění Budovy</w:t>
      </w:r>
      <w:r w:rsidR="00CB28EF">
        <w:t xml:space="preserve"> (a rovněž Dalších objektů)</w:t>
      </w:r>
      <w:r>
        <w:t>;</w:t>
      </w:r>
    </w:p>
    <w:p w14:paraId="34F4FA85" w14:textId="4A3751C4" w:rsidR="00E6272C" w:rsidRDefault="00E6272C" w:rsidP="00DE1B29">
      <w:pPr>
        <w:pStyle w:val="Nadpis2"/>
        <w:numPr>
          <w:ilvl w:val="0"/>
          <w:numId w:val="0"/>
        </w:numPr>
        <w:ind w:left="624"/>
      </w:pPr>
      <w:r>
        <w:t>"</w:t>
      </w:r>
      <w:r w:rsidR="00E14D0E">
        <w:rPr>
          <w:b/>
          <w:bCs/>
        </w:rPr>
        <w:t>Vady</w:t>
      </w:r>
      <w:r>
        <w:rPr>
          <w:b/>
          <w:bCs/>
        </w:rPr>
        <w:t xml:space="preserve"> </w:t>
      </w:r>
      <w:r w:rsidR="00872A19">
        <w:rPr>
          <w:b/>
          <w:bCs/>
        </w:rPr>
        <w:t>S</w:t>
      </w:r>
      <w:r>
        <w:rPr>
          <w:b/>
          <w:bCs/>
        </w:rPr>
        <w:t>luž</w:t>
      </w:r>
      <w:r w:rsidR="00E14D0E">
        <w:rPr>
          <w:b/>
          <w:bCs/>
        </w:rPr>
        <w:t>eb</w:t>
      </w:r>
      <w:r>
        <w:t xml:space="preserve">" má význam stanovený v Článku </w:t>
      </w:r>
      <w:r>
        <w:fldChar w:fldCharType="begin"/>
      </w:r>
      <w:r>
        <w:instrText xml:space="preserve"> REF _Ref100754597 \r \h </w:instrText>
      </w:r>
      <w:r>
        <w:fldChar w:fldCharType="separate"/>
      </w:r>
      <w:r w:rsidR="008A511B">
        <w:t>13.1</w:t>
      </w:r>
      <w:r>
        <w:fldChar w:fldCharType="end"/>
      </w:r>
      <w:r>
        <w:t xml:space="preserve"> níže;</w:t>
      </w:r>
    </w:p>
    <w:p w14:paraId="56A1265B" w14:textId="4C3BA175" w:rsidR="00FB3249" w:rsidRDefault="00FB3249" w:rsidP="00DE1B29">
      <w:pPr>
        <w:pStyle w:val="Nadpis2"/>
        <w:numPr>
          <w:ilvl w:val="0"/>
          <w:numId w:val="0"/>
        </w:numPr>
        <w:ind w:left="624"/>
      </w:pPr>
      <w:r>
        <w:t>"</w:t>
      </w:r>
      <w:r>
        <w:rPr>
          <w:b/>
          <w:bCs/>
        </w:rPr>
        <w:t>Veřejná zakázka</w:t>
      </w:r>
      <w:r>
        <w:t xml:space="preserve">" má význam stanovený v Preambuli </w:t>
      </w:r>
      <w:r>
        <w:fldChar w:fldCharType="begin"/>
      </w:r>
      <w:r>
        <w:instrText xml:space="preserve"> REF _Ref114839201 \r \h </w:instrText>
      </w:r>
      <w:r>
        <w:fldChar w:fldCharType="separate"/>
      </w:r>
      <w:r w:rsidR="008A511B">
        <w:t>(D)</w:t>
      </w:r>
      <w:r>
        <w:fldChar w:fldCharType="end"/>
      </w:r>
      <w:r>
        <w:t>;</w:t>
      </w:r>
    </w:p>
    <w:p w14:paraId="307E52A1" w14:textId="76D9CA96" w:rsidR="0059217D" w:rsidRDefault="0059217D" w:rsidP="00DE1B29">
      <w:pPr>
        <w:pStyle w:val="Nadpis2"/>
        <w:numPr>
          <w:ilvl w:val="0"/>
          <w:numId w:val="0"/>
        </w:numPr>
        <w:ind w:left="624"/>
      </w:pPr>
      <w:r>
        <w:t>"</w:t>
      </w:r>
      <w:r>
        <w:rPr>
          <w:b/>
          <w:bCs/>
        </w:rPr>
        <w:t>Vyhrazené informace</w:t>
      </w:r>
      <w:r>
        <w:t xml:space="preserve">" má význam stanovený v Článku </w:t>
      </w:r>
      <w:r>
        <w:fldChar w:fldCharType="begin"/>
      </w:r>
      <w:r>
        <w:instrText xml:space="preserve"> REF _Ref124498974 \r \h </w:instrText>
      </w:r>
      <w:r>
        <w:fldChar w:fldCharType="separate"/>
      </w:r>
      <w:r w:rsidR="008A511B">
        <w:t>2.5</w:t>
      </w:r>
      <w:r>
        <w:fldChar w:fldCharType="end"/>
      </w:r>
      <w:r>
        <w:t xml:space="preserve"> níže;</w:t>
      </w:r>
      <w:r w:rsidR="00F542D4">
        <w:t xml:space="preserve"> Vyhrazené informace jsou pro účely této Smlouvy řazeny mezi Důvěrné informace;</w:t>
      </w:r>
    </w:p>
    <w:p w14:paraId="7F619BEA" w14:textId="0BE0EF12" w:rsidR="003F514C" w:rsidRDefault="003F514C" w:rsidP="00DE1B29">
      <w:pPr>
        <w:pStyle w:val="Nadpis2"/>
        <w:numPr>
          <w:ilvl w:val="0"/>
          <w:numId w:val="0"/>
        </w:numPr>
        <w:ind w:left="624"/>
      </w:pPr>
      <w:r>
        <w:t>"</w:t>
      </w:r>
      <w:r>
        <w:rPr>
          <w:b/>
          <w:bCs/>
        </w:rPr>
        <w:t>Vyšší moc</w:t>
      </w:r>
      <w:r>
        <w:t xml:space="preserve">" má význam stanovený v Článku </w:t>
      </w:r>
      <w:r>
        <w:fldChar w:fldCharType="begin"/>
      </w:r>
      <w:r>
        <w:instrText xml:space="preserve"> REF _Ref117176872 \r \h </w:instrText>
      </w:r>
      <w:r>
        <w:fldChar w:fldCharType="separate"/>
      </w:r>
      <w:r w:rsidR="008A511B">
        <w:t>20.1.1</w:t>
      </w:r>
      <w:r>
        <w:fldChar w:fldCharType="end"/>
      </w:r>
      <w:r>
        <w:t xml:space="preserve"> níže;</w:t>
      </w:r>
    </w:p>
    <w:p w14:paraId="06260C3D" w14:textId="6E0EBDAA" w:rsidR="00FB3249" w:rsidRDefault="00FB3249" w:rsidP="00DE1B29">
      <w:pPr>
        <w:pStyle w:val="Nadpis2"/>
        <w:numPr>
          <w:ilvl w:val="0"/>
          <w:numId w:val="0"/>
        </w:numPr>
        <w:ind w:left="624"/>
      </w:pPr>
      <w:r>
        <w:t>"</w:t>
      </w:r>
      <w:r>
        <w:rPr>
          <w:b/>
          <w:bCs/>
        </w:rPr>
        <w:t>Zadávací dokumentace</w:t>
      </w:r>
      <w:r>
        <w:t xml:space="preserve">" má význam stanovený v Preambuli </w:t>
      </w:r>
      <w:r>
        <w:fldChar w:fldCharType="begin"/>
      </w:r>
      <w:r>
        <w:instrText xml:space="preserve"> REF _Ref114839201 \r \h </w:instrText>
      </w:r>
      <w:r>
        <w:fldChar w:fldCharType="separate"/>
      </w:r>
      <w:r w:rsidR="008A511B">
        <w:t>(D)</w:t>
      </w:r>
      <w:r>
        <w:fldChar w:fldCharType="end"/>
      </w:r>
      <w:r w:rsidR="000C7996">
        <w:t>;</w:t>
      </w:r>
    </w:p>
    <w:p w14:paraId="0ABCE62F" w14:textId="7BEF6C87" w:rsidR="00FB3249" w:rsidRDefault="00FB3249" w:rsidP="00DE1B29">
      <w:pPr>
        <w:pStyle w:val="Nadpis2"/>
        <w:numPr>
          <w:ilvl w:val="0"/>
          <w:numId w:val="0"/>
        </w:numPr>
        <w:ind w:left="624"/>
      </w:pPr>
      <w:r>
        <w:t>"</w:t>
      </w:r>
      <w:r>
        <w:rPr>
          <w:b/>
          <w:bCs/>
        </w:rPr>
        <w:t>Zadávací řízení</w:t>
      </w:r>
      <w:r>
        <w:t xml:space="preserve">" má význam stanovený v Preambuli </w:t>
      </w:r>
      <w:r>
        <w:fldChar w:fldCharType="begin"/>
      </w:r>
      <w:r>
        <w:instrText xml:space="preserve"> REF _Ref114839201 \r \h </w:instrText>
      </w:r>
      <w:r>
        <w:fldChar w:fldCharType="separate"/>
      </w:r>
      <w:r w:rsidR="008A511B">
        <w:t>(D)</w:t>
      </w:r>
      <w:r>
        <w:fldChar w:fldCharType="end"/>
      </w:r>
      <w:r>
        <w:t>;</w:t>
      </w:r>
    </w:p>
    <w:p w14:paraId="62857C0C" w14:textId="596014F7" w:rsidR="003379D1" w:rsidRDefault="003379D1" w:rsidP="00DE1B29">
      <w:pPr>
        <w:pStyle w:val="Nadpis2"/>
        <w:numPr>
          <w:ilvl w:val="0"/>
          <w:numId w:val="0"/>
        </w:numPr>
        <w:ind w:left="624"/>
      </w:pPr>
      <w:r>
        <w:t>"</w:t>
      </w:r>
      <w:r w:rsidRPr="00E71941">
        <w:rPr>
          <w:b/>
          <w:bCs/>
        </w:rPr>
        <w:t xml:space="preserve">Zákon o </w:t>
      </w:r>
      <w:r>
        <w:rPr>
          <w:b/>
          <w:bCs/>
        </w:rPr>
        <w:t>DPH</w:t>
      </w:r>
      <w:r>
        <w:t xml:space="preserve">" znamená zákon č. 235/2004 Sb., </w:t>
      </w:r>
      <w:r w:rsidRPr="00191ECD">
        <w:t>o dani z</w:t>
      </w:r>
      <w:r>
        <w:t> </w:t>
      </w:r>
      <w:r w:rsidRPr="00191ECD">
        <w:t>přidané hodnoty</w:t>
      </w:r>
      <w:r>
        <w:t>, v platném znění;</w:t>
      </w:r>
    </w:p>
    <w:p w14:paraId="77C635AE" w14:textId="58384402" w:rsidR="00382C5C" w:rsidRDefault="00382C5C" w:rsidP="00DE1B29">
      <w:pPr>
        <w:pStyle w:val="Nadpis2"/>
        <w:numPr>
          <w:ilvl w:val="0"/>
          <w:numId w:val="0"/>
        </w:numPr>
        <w:ind w:left="624"/>
      </w:pPr>
      <w:r>
        <w:t>"</w:t>
      </w:r>
      <w:r w:rsidRPr="00E71941">
        <w:rPr>
          <w:b/>
          <w:bCs/>
        </w:rPr>
        <w:t xml:space="preserve">Zákon o </w:t>
      </w:r>
      <w:r>
        <w:rPr>
          <w:b/>
          <w:bCs/>
        </w:rPr>
        <w:t>ochraně informací</w:t>
      </w:r>
      <w:r>
        <w:t xml:space="preserve">" znamená zákon č. 412/2005 Sb., </w:t>
      </w:r>
      <w:r w:rsidRPr="00191ECD">
        <w:t xml:space="preserve">o </w:t>
      </w:r>
      <w:r>
        <w:t>ochraně utajovaných informací a o bezpečnostní způsobilosti, v platném znění;</w:t>
      </w:r>
    </w:p>
    <w:p w14:paraId="7C48ED2E" w14:textId="09FEA515" w:rsidR="00DE1B29" w:rsidRDefault="00E71941" w:rsidP="00DE1B29">
      <w:pPr>
        <w:pStyle w:val="Nadpis2"/>
        <w:numPr>
          <w:ilvl w:val="0"/>
          <w:numId w:val="0"/>
        </w:numPr>
        <w:ind w:left="624"/>
      </w:pPr>
      <w:r>
        <w:t>"</w:t>
      </w:r>
      <w:r w:rsidRPr="00E71941">
        <w:rPr>
          <w:b/>
          <w:bCs/>
        </w:rPr>
        <w:t xml:space="preserve">Zákon o zadávání </w:t>
      </w:r>
      <w:r w:rsidR="008C4A9C">
        <w:rPr>
          <w:b/>
          <w:bCs/>
        </w:rPr>
        <w:t>v</w:t>
      </w:r>
      <w:r w:rsidRPr="00E71941">
        <w:rPr>
          <w:b/>
          <w:bCs/>
        </w:rPr>
        <w:t>eřejných zakázek</w:t>
      </w:r>
      <w:r>
        <w:t xml:space="preserve">" má význam stanovený v </w:t>
      </w:r>
      <w:r w:rsidR="00DE1B29">
        <w:t xml:space="preserve">Preambuli </w:t>
      </w:r>
      <w:r w:rsidR="00DE1B29">
        <w:fldChar w:fldCharType="begin"/>
      </w:r>
      <w:r w:rsidR="00DE1B29">
        <w:instrText xml:space="preserve"> REF _Ref114839201 \r \h </w:instrText>
      </w:r>
      <w:r w:rsidR="00DE1B29">
        <w:fldChar w:fldCharType="separate"/>
      </w:r>
      <w:r w:rsidR="008A511B">
        <w:t>(D)</w:t>
      </w:r>
      <w:r w:rsidR="00DE1B29">
        <w:fldChar w:fldCharType="end"/>
      </w:r>
      <w:r w:rsidR="00EE50CD">
        <w:t>; a</w:t>
      </w:r>
    </w:p>
    <w:p w14:paraId="3674F890" w14:textId="4083C00E" w:rsidR="00EE50CD" w:rsidRPr="00EE50CD" w:rsidRDefault="00EE50CD" w:rsidP="00EE50CD">
      <w:pPr>
        <w:pStyle w:val="Nadpis2"/>
        <w:numPr>
          <w:ilvl w:val="0"/>
          <w:numId w:val="0"/>
        </w:numPr>
        <w:ind w:left="624"/>
      </w:pPr>
      <w:r>
        <w:t>"</w:t>
      </w:r>
      <w:r w:rsidRPr="00C30D52">
        <w:rPr>
          <w:b/>
          <w:bCs/>
        </w:rPr>
        <w:t>Žádost o využití Poddodavatele</w:t>
      </w:r>
      <w:r>
        <w:t xml:space="preserve">" má význam stanovený v Článku </w:t>
      </w:r>
      <w:r>
        <w:fldChar w:fldCharType="begin"/>
      </w:r>
      <w:r>
        <w:instrText xml:space="preserve"> REF _Ref115692504 \r \h </w:instrText>
      </w:r>
      <w:r>
        <w:fldChar w:fldCharType="separate"/>
      </w:r>
      <w:r w:rsidR="008A511B">
        <w:t>5.2.4(a)</w:t>
      </w:r>
      <w:r>
        <w:fldChar w:fldCharType="end"/>
      </w:r>
      <w:r>
        <w:t xml:space="preserve"> níže.</w:t>
      </w:r>
    </w:p>
    <w:bookmarkEnd w:id="19"/>
    <w:p w14:paraId="43400A3D" w14:textId="77777777" w:rsidR="000825F9" w:rsidRPr="00F42B44" w:rsidRDefault="000825F9" w:rsidP="000825F9">
      <w:pPr>
        <w:pStyle w:val="Nadpis2"/>
        <w:rPr>
          <w:noProof/>
        </w:rPr>
      </w:pPr>
      <w:r w:rsidRPr="000825F9">
        <w:t>Výkladová</w:t>
      </w:r>
      <w:r w:rsidRPr="00F42B44">
        <w:rPr>
          <w:noProof/>
        </w:rPr>
        <w:t xml:space="preserve"> pravidla</w:t>
      </w:r>
    </w:p>
    <w:p w14:paraId="0AD59776" w14:textId="77777777" w:rsidR="000825F9" w:rsidRPr="00F42B44" w:rsidRDefault="000825F9" w:rsidP="000825F9">
      <w:pPr>
        <w:pStyle w:val="Nadpis2"/>
        <w:keepNext/>
        <w:numPr>
          <w:ilvl w:val="0"/>
          <w:numId w:val="0"/>
        </w:numPr>
        <w:tabs>
          <w:tab w:val="left" w:pos="708"/>
        </w:tabs>
        <w:ind w:left="624"/>
      </w:pPr>
      <w:bookmarkStart w:id="36" w:name="_Toc258839059"/>
      <w:bookmarkStart w:id="37" w:name="_Toc255921402"/>
      <w:bookmarkStart w:id="38" w:name="_Toc326947173"/>
      <w:r w:rsidRPr="00F42B44">
        <w:t>V této Smlouvě:</w:t>
      </w:r>
    </w:p>
    <w:p w14:paraId="3F20406A" w14:textId="77777777" w:rsidR="000825F9" w:rsidRPr="00F42B44" w:rsidRDefault="000825F9" w:rsidP="000825F9">
      <w:pPr>
        <w:pStyle w:val="Nadpis3"/>
      </w:pPr>
      <w:r w:rsidRPr="00F42B44">
        <w:t>slova použitá v jednotném čísle zahrnují i číslo množné a naopak, a slova vyjadřující určitý rod zahrnují i ostatní rody, nevyžadují-li souvislosti, v nichž je výrazu použito, jiný výklad;</w:t>
      </w:r>
    </w:p>
    <w:p w14:paraId="53540556" w14:textId="53126766" w:rsidR="000825F9" w:rsidRPr="00F42B44" w:rsidRDefault="000825F9" w:rsidP="000825F9">
      <w:pPr>
        <w:pStyle w:val="Nadpis3"/>
      </w:pPr>
      <w:r w:rsidRPr="00F42B44">
        <w:t xml:space="preserve">definice uvedené v Článku </w:t>
      </w:r>
      <w:r w:rsidRPr="00F42B44">
        <w:fldChar w:fldCharType="begin"/>
      </w:r>
      <w:r w:rsidRPr="00F42B44">
        <w:instrText xml:space="preserve"> REF _Ref107425440 \r \h </w:instrText>
      </w:r>
      <w:r w:rsidRPr="00F42B44">
        <w:fldChar w:fldCharType="separate"/>
      </w:r>
      <w:r w:rsidR="008A511B">
        <w:t>1.1</w:t>
      </w:r>
      <w:r w:rsidRPr="00F42B44">
        <w:fldChar w:fldCharType="end"/>
      </w:r>
      <w:r w:rsidRPr="00F42B44">
        <w:t xml:space="preserve"> výše se použijí obdobně pro jednotná i množná </w:t>
      </w:r>
      <w:r w:rsidRPr="000825F9">
        <w:t>čísla</w:t>
      </w:r>
      <w:r w:rsidRPr="00F42B44">
        <w:t xml:space="preserve"> definovaných pojmů, nevyžadují-li souvislosti, v nichž je výrazu použito, jiný výklad;</w:t>
      </w:r>
    </w:p>
    <w:p w14:paraId="595DA47C" w14:textId="3E112482" w:rsidR="000825F9" w:rsidRPr="00F42B44" w:rsidRDefault="000825F9" w:rsidP="000825F9">
      <w:pPr>
        <w:pStyle w:val="Nadpis3"/>
      </w:pPr>
      <w:r w:rsidRPr="00F42B44">
        <w:t xml:space="preserve">výraz "včetně" </w:t>
      </w:r>
      <w:r>
        <w:t>či</w:t>
      </w:r>
      <w:r w:rsidRPr="00F42B44">
        <w:t xml:space="preserve"> "zejména" znamená "včetně, nikoli však výlučně" a "zejména, nikoli však výlučně" a položka nebo položky za takovým výrazem následující představují demonstrativní, a nikoli taxativní výčet položek daného druhu;</w:t>
      </w:r>
    </w:p>
    <w:p w14:paraId="491749AC" w14:textId="77777777" w:rsidR="000825F9" w:rsidRPr="00F42B44" w:rsidRDefault="000825F9" w:rsidP="000825F9">
      <w:pPr>
        <w:pStyle w:val="Nadpis3"/>
      </w:pPr>
      <w:bookmarkStart w:id="39" w:name="_Hlk502664326"/>
      <w:r w:rsidRPr="00F42B44">
        <w:t xml:space="preserve">lhůta nebo doba určená podle počtu dnů znamená kalendářní dny, ledaže je výslovně uvedeno, že jde o Pracovní dny; </w:t>
      </w:r>
      <w:bookmarkEnd w:id="39"/>
    </w:p>
    <w:p w14:paraId="1D7216A4" w14:textId="77777777" w:rsidR="000825F9" w:rsidRPr="00F42B44" w:rsidRDefault="000825F9" w:rsidP="000825F9">
      <w:pPr>
        <w:pStyle w:val="Nadpis3"/>
      </w:pPr>
      <w:r w:rsidRPr="00F42B44">
        <w:t>odkaz na tuto Smlouvu v sobě zahrnuje i její případné změny či doplňky, pokud byly učiněny způsobem, který je v souladu s touto Smlouvou;</w:t>
      </w:r>
    </w:p>
    <w:p w14:paraId="20444823" w14:textId="61A98EEB" w:rsidR="000825F9" w:rsidRPr="00F42B44" w:rsidRDefault="000825F9" w:rsidP="000825F9">
      <w:pPr>
        <w:pStyle w:val="Nadpis3"/>
      </w:pPr>
      <w:r w:rsidRPr="00F42B44">
        <w:lastRenderedPageBreak/>
        <w:t xml:space="preserve">odkazy na "Úvodní ustanovení", "Preambuli", "Články", "Přílohy" a "Dodatky" jsou, nevyžadují-li souvislosti, v nichž je výrazu použito, jiný výklad, odkazy na Úvodní ustanovení, Preambuli, Články, Přílohy a Dodatky této Smlouvy; </w:t>
      </w:r>
      <w:r>
        <w:t>a</w:t>
      </w:r>
    </w:p>
    <w:bookmarkEnd w:id="36"/>
    <w:bookmarkEnd w:id="37"/>
    <w:bookmarkEnd w:id="38"/>
    <w:p w14:paraId="76903D2E" w14:textId="5288EEF4" w:rsidR="000825F9" w:rsidRPr="00F42B44" w:rsidRDefault="000825F9" w:rsidP="000825F9">
      <w:pPr>
        <w:pStyle w:val="Nadpis3"/>
      </w:pPr>
      <w:r w:rsidRPr="00F42B44">
        <w:t>nadpisy Článků a Příloh v této Smlouvě slouží pouze pro snazší orientaci a při výkladu této Smlouvy se k nim nepřihlíží</w:t>
      </w:r>
      <w:r>
        <w:t>.</w:t>
      </w:r>
    </w:p>
    <w:p w14:paraId="6DAF35B7" w14:textId="2560176F" w:rsidR="000825F9" w:rsidRPr="00F42B44" w:rsidRDefault="000825F9" w:rsidP="000825F9">
      <w:pPr>
        <w:pStyle w:val="Nadpis2"/>
      </w:pPr>
      <w:r w:rsidRPr="00F42B44">
        <w:t>Úvodní ustanovení, Preambule a Přílohy tvoří nedílnou součást této Smlouvy.</w:t>
      </w:r>
    </w:p>
    <w:p w14:paraId="225D3B0D" w14:textId="75AC9F12" w:rsidR="000825F9" w:rsidRDefault="000825F9" w:rsidP="000825F9">
      <w:pPr>
        <w:pStyle w:val="Nadpis2"/>
      </w:pPr>
      <w:r w:rsidRPr="00F42B44">
        <w:t>Strany prohlašují, že je jim znám význam všech výrazů použitých v této Smlouvě. V případě jakýchkoli pochybností si Strany nejasný či nepřesný význam výrazu použitého v této Smlouvě nechaly náležitým způsobem vysvětlit nebo si ho náležitým způsobem dohledaly ještě před podpisem této Smlouvy.</w:t>
      </w:r>
    </w:p>
    <w:p w14:paraId="4F439675" w14:textId="6B85A72D" w:rsidR="0008672C" w:rsidRDefault="00A40AF1" w:rsidP="0008672C">
      <w:pPr>
        <w:pStyle w:val="Nadpis1"/>
      </w:pPr>
      <w:bookmarkStart w:id="40" w:name="_Toc121399593"/>
      <w:r>
        <w:t>Předmět Smlouvy</w:t>
      </w:r>
      <w:bookmarkEnd w:id="40"/>
      <w:r w:rsidR="0008672C" w:rsidRPr="00E5262D">
        <w:t xml:space="preserve"> </w:t>
      </w:r>
      <w:bookmarkEnd w:id="20"/>
    </w:p>
    <w:p w14:paraId="2C634940" w14:textId="5D0A896B" w:rsidR="00351E79" w:rsidRDefault="00351E79" w:rsidP="00351E79">
      <w:pPr>
        <w:pStyle w:val="Nadpis2"/>
      </w:pPr>
      <w:bookmarkStart w:id="41" w:name="_Ref115161781"/>
      <w:r>
        <w:t xml:space="preserve">Na základě této Smlouvy se Projektový manažer zavazuje poskytovat Klientovi služby </w:t>
      </w:r>
      <w:r w:rsidRPr="003C5D33">
        <w:t xml:space="preserve">projektového manažera </w:t>
      </w:r>
      <w:r>
        <w:t>(dále jen "</w:t>
      </w:r>
      <w:r w:rsidRPr="003C5D33">
        <w:rPr>
          <w:b/>
          <w:bCs/>
        </w:rPr>
        <w:t>Služby</w:t>
      </w:r>
      <w:r>
        <w:t>") v rámci Projektu, a to v rozsahu a za podmínek v této Smlouvě stanovených, a Klient se zavazuje zaplatit mu za to Odměnu</w:t>
      </w:r>
      <w:r w:rsidR="00831865">
        <w:t xml:space="preserve"> (jak je tento pojem definován níže)</w:t>
      </w:r>
      <w:r>
        <w:t>.</w:t>
      </w:r>
      <w:bookmarkEnd w:id="41"/>
    </w:p>
    <w:p w14:paraId="7875DFCF" w14:textId="41DABC9F" w:rsidR="00120E2B" w:rsidRPr="00A840C5" w:rsidRDefault="00351E79" w:rsidP="00120E2B">
      <w:pPr>
        <w:pStyle w:val="Nadpis2"/>
      </w:pPr>
      <w:bookmarkStart w:id="42" w:name="_Ref115161806"/>
      <w:r>
        <w:t>Služby spočívají</w:t>
      </w:r>
      <w:r w:rsidR="00120E2B" w:rsidRPr="00A840C5">
        <w:t xml:space="preserve"> v průběžné </w:t>
      </w:r>
      <w:r w:rsidR="00FF203C">
        <w:t xml:space="preserve">každodenní </w:t>
      </w:r>
      <w:r w:rsidR="00120E2B" w:rsidRPr="00A840C5">
        <w:t>organizaci,</w:t>
      </w:r>
      <w:r w:rsidR="00120E2B">
        <w:t xml:space="preserve"> koordinaci,</w:t>
      </w:r>
      <w:r w:rsidR="00120E2B" w:rsidRPr="00A840C5">
        <w:t xml:space="preserve"> kontrole a řízení Projektu</w:t>
      </w:r>
      <w:r w:rsidR="00F349BD">
        <w:t>, a to</w:t>
      </w:r>
      <w:r w:rsidR="00120E2B" w:rsidRPr="00A840C5">
        <w:t xml:space="preserve"> v</w:t>
      </w:r>
      <w:r w:rsidR="00482A3F">
        <w:t>e všech jeho Fázích (jak je tento pojem definován níže), tj. v rámci</w:t>
      </w:r>
      <w:r w:rsidR="00120E2B">
        <w:t> </w:t>
      </w:r>
      <w:r w:rsidR="00120E2B" w:rsidRPr="00A840C5">
        <w:t xml:space="preserve">jeho </w:t>
      </w:r>
      <w:r w:rsidR="00482A3F">
        <w:t>přípravy, resp. projektové přípravy,</w:t>
      </w:r>
      <w:r w:rsidR="00120E2B" w:rsidRPr="00A840C5">
        <w:t xml:space="preserve"> </w:t>
      </w:r>
      <w:r w:rsidR="00482A3F">
        <w:t xml:space="preserve">jeho </w:t>
      </w:r>
      <w:r w:rsidR="00FF203C">
        <w:t xml:space="preserve">stavební </w:t>
      </w:r>
      <w:r w:rsidR="00482A3F">
        <w:t>realizace</w:t>
      </w:r>
      <w:r w:rsidR="00F349BD">
        <w:t xml:space="preserve"> i uveden</w:t>
      </w:r>
      <w:r w:rsidR="00174C4A">
        <w:t>í</w:t>
      </w:r>
      <w:r w:rsidR="00F349BD">
        <w:t xml:space="preserve"> do provozu</w:t>
      </w:r>
      <w:r w:rsidR="00B62465">
        <w:t>, a to</w:t>
      </w:r>
      <w:r w:rsidR="00120E2B" w:rsidRPr="00A840C5">
        <w:t xml:space="preserve"> v</w:t>
      </w:r>
      <w:r w:rsidR="00120E2B">
        <w:t> </w:t>
      </w:r>
      <w:r w:rsidR="00120E2B" w:rsidRPr="00A840C5">
        <w:t>následujících oblastech:</w:t>
      </w:r>
      <w:bookmarkEnd w:id="42"/>
    </w:p>
    <w:p w14:paraId="0ACB8B66" w14:textId="77777777" w:rsidR="00260591" w:rsidRDefault="00260591" w:rsidP="00260591">
      <w:pPr>
        <w:pStyle w:val="Nadpis3"/>
      </w:pPr>
      <w:bookmarkStart w:id="43" w:name="_Ref121477956"/>
      <w:r>
        <w:t>management Projektu;</w:t>
      </w:r>
      <w:bookmarkEnd w:id="43"/>
    </w:p>
    <w:p w14:paraId="3DAF6C8C" w14:textId="77777777" w:rsidR="00260591" w:rsidRDefault="00260591" w:rsidP="00260591">
      <w:pPr>
        <w:pStyle w:val="Nadpis3"/>
      </w:pPr>
      <w:bookmarkStart w:id="44" w:name="_Ref121478037"/>
      <w:r>
        <w:t>cost management Projektu/služby rozpočtáře;</w:t>
      </w:r>
      <w:bookmarkEnd w:id="44"/>
    </w:p>
    <w:p w14:paraId="0DE3FBF2" w14:textId="792F3E9C" w:rsidR="00260591" w:rsidRDefault="00260591" w:rsidP="00260591">
      <w:pPr>
        <w:pStyle w:val="Nadpis3"/>
      </w:pPr>
      <w:bookmarkStart w:id="45" w:name="_Ref121477957"/>
      <w:r>
        <w:t>technický dozor investora; a</w:t>
      </w:r>
      <w:bookmarkEnd w:id="45"/>
      <w:r>
        <w:t xml:space="preserve"> </w:t>
      </w:r>
    </w:p>
    <w:p w14:paraId="7D559FF8" w14:textId="66513D24" w:rsidR="00260591" w:rsidRDefault="00260591" w:rsidP="00260591">
      <w:pPr>
        <w:pStyle w:val="Nadpis3"/>
      </w:pPr>
      <w:bookmarkStart w:id="46" w:name="_Ref121477958"/>
      <w:r>
        <w:t>koordinace bezpečnosti a ochrany zdraví při práci na staveništi (dále jen "</w:t>
      </w:r>
      <w:r>
        <w:rPr>
          <w:b/>
          <w:bCs/>
        </w:rPr>
        <w:t>BOZP</w:t>
      </w:r>
      <w:r>
        <w:t>")</w:t>
      </w:r>
      <w:r w:rsidR="00C615FE">
        <w:t>.</w:t>
      </w:r>
      <w:bookmarkEnd w:id="46"/>
    </w:p>
    <w:p w14:paraId="53FAB613" w14:textId="4BD16644" w:rsidR="00120E2B" w:rsidRPr="006D4B8A" w:rsidRDefault="00C615FE" w:rsidP="00260591">
      <w:pPr>
        <w:pStyle w:val="Nadpis2"/>
      </w:pPr>
      <w:bookmarkStart w:id="47" w:name="_Ref115097167"/>
      <w:r>
        <w:t>Konkrétní Služby poskytované v</w:t>
      </w:r>
      <w:r w:rsidR="002E5963">
        <w:t> </w:t>
      </w:r>
      <w:r>
        <w:t xml:space="preserve">oblastech vymezených v Článku </w:t>
      </w:r>
      <w:r w:rsidR="00A12739">
        <w:fldChar w:fldCharType="begin"/>
      </w:r>
      <w:r w:rsidR="00A12739">
        <w:instrText xml:space="preserve"> REF _Ref115161806 \r \h </w:instrText>
      </w:r>
      <w:r w:rsidR="00A12739">
        <w:fldChar w:fldCharType="separate"/>
      </w:r>
      <w:r w:rsidR="008A511B">
        <w:t>2.2</w:t>
      </w:r>
      <w:r w:rsidR="00A12739">
        <w:fldChar w:fldCharType="end"/>
      </w:r>
      <w:r>
        <w:t xml:space="preserve"> </w:t>
      </w:r>
      <w:r w:rsidR="00D30C2D">
        <w:t xml:space="preserve">výše </w:t>
      </w:r>
      <w:r w:rsidR="00496ED0">
        <w:t xml:space="preserve">potom </w:t>
      </w:r>
      <w:r w:rsidR="00120E2B" w:rsidRPr="006D4B8A">
        <w:t xml:space="preserve">spočívají </w:t>
      </w:r>
      <w:r w:rsidR="00155CDB">
        <w:t>zejména</w:t>
      </w:r>
      <w:r w:rsidR="00120E2B" w:rsidRPr="006D4B8A">
        <w:t xml:space="preserve"> v:</w:t>
      </w:r>
      <w:bookmarkEnd w:id="47"/>
      <w:r w:rsidR="00120E2B" w:rsidRPr="006D4B8A">
        <w:t xml:space="preserve"> </w:t>
      </w:r>
    </w:p>
    <w:p w14:paraId="5427D5D6" w14:textId="62E01230" w:rsidR="00120E2B" w:rsidRPr="002716E0" w:rsidRDefault="00120E2B" w:rsidP="00120E2B">
      <w:pPr>
        <w:pStyle w:val="Nadpis3"/>
      </w:pPr>
      <w:r w:rsidRPr="002716E0">
        <w:t>nastavení strategie postupu přípravy a realizac</w:t>
      </w:r>
      <w:r w:rsidR="00C615FE">
        <w:t>e</w:t>
      </w:r>
      <w:r w:rsidRPr="002716E0">
        <w:t xml:space="preserve"> Projektu;</w:t>
      </w:r>
    </w:p>
    <w:p w14:paraId="174351E7" w14:textId="7A9DD340" w:rsidR="00120E2B" w:rsidRDefault="00120E2B" w:rsidP="00120E2B">
      <w:pPr>
        <w:pStyle w:val="Nadpis3"/>
      </w:pPr>
      <w:r w:rsidRPr="002716E0">
        <w:t>každodenním řízení Projektu;</w:t>
      </w:r>
    </w:p>
    <w:p w14:paraId="13BE3683" w14:textId="4F5DC4E6" w:rsidR="00553DF2" w:rsidRPr="00553DF2" w:rsidRDefault="00553DF2" w:rsidP="00553DF2">
      <w:pPr>
        <w:pStyle w:val="Nadpis3"/>
      </w:pPr>
      <w:r w:rsidRPr="00553DF2">
        <w:t xml:space="preserve">poskytování průběžné poradenské činnosti </w:t>
      </w:r>
      <w:r>
        <w:t>Klientovi</w:t>
      </w:r>
      <w:r w:rsidRPr="00553DF2">
        <w:t xml:space="preserve"> </w:t>
      </w:r>
      <w:r>
        <w:t>v souvislosti s</w:t>
      </w:r>
      <w:r w:rsidRPr="00553DF2">
        <w:t xml:space="preserve"> Projekt</w:t>
      </w:r>
      <w:r>
        <w:t>em</w:t>
      </w:r>
      <w:r w:rsidRPr="00553DF2">
        <w:t>;</w:t>
      </w:r>
    </w:p>
    <w:p w14:paraId="264379AE" w14:textId="2B64136E" w:rsidR="00662492" w:rsidRDefault="00120E2B" w:rsidP="00120E2B">
      <w:pPr>
        <w:pStyle w:val="Nadpis3"/>
      </w:pPr>
      <w:r w:rsidRPr="002716E0">
        <w:t xml:space="preserve">přípravě </w:t>
      </w:r>
      <w:r w:rsidR="00BA60FF">
        <w:t xml:space="preserve">či zajištění </w:t>
      </w:r>
      <w:r w:rsidRPr="002716E0">
        <w:t xml:space="preserve">veškerých </w:t>
      </w:r>
      <w:r w:rsidR="008E0ABF">
        <w:t xml:space="preserve">potřebných či vhodných </w:t>
      </w:r>
      <w:r w:rsidRPr="002716E0">
        <w:t xml:space="preserve">projektových a </w:t>
      </w:r>
      <w:r w:rsidR="00BA60FF">
        <w:t xml:space="preserve">dalších </w:t>
      </w:r>
      <w:r w:rsidRPr="002716E0">
        <w:t>podkladů</w:t>
      </w:r>
      <w:r w:rsidR="00BA60FF">
        <w:t>;</w:t>
      </w:r>
      <w:r w:rsidR="00662492">
        <w:t xml:space="preserve"> </w:t>
      </w:r>
    </w:p>
    <w:p w14:paraId="6AE80D19" w14:textId="4A7A421A" w:rsidR="00120E2B" w:rsidRPr="002716E0" w:rsidRDefault="00662492" w:rsidP="00120E2B">
      <w:pPr>
        <w:pStyle w:val="Nadpis3"/>
      </w:pPr>
      <w:bookmarkStart w:id="48" w:name="_Ref117246078"/>
      <w:r>
        <w:t xml:space="preserve">kontrole </w:t>
      </w:r>
      <w:r w:rsidRPr="00662492">
        <w:t xml:space="preserve">veškeré dokumentace zpracované </w:t>
      </w:r>
      <w:r w:rsidR="00174C4A">
        <w:t xml:space="preserve">či vydané </w:t>
      </w:r>
      <w:r w:rsidR="00BA60FF">
        <w:t>v rámci Projektu či pro jeho účely K</w:t>
      </w:r>
      <w:r w:rsidRPr="00662492">
        <w:t xml:space="preserve">lientem, </w:t>
      </w:r>
      <w:r w:rsidR="008D0E6A">
        <w:t>ostatními</w:t>
      </w:r>
      <w:r w:rsidRPr="00662492">
        <w:t xml:space="preserve"> dodavateli Projektu</w:t>
      </w:r>
      <w:r w:rsidR="00174C4A">
        <w:t>, orgány veřejné moci</w:t>
      </w:r>
      <w:r w:rsidRPr="00662492">
        <w:t xml:space="preserve"> či jinými </w:t>
      </w:r>
      <w:r w:rsidR="00BA60FF" w:rsidRPr="00662492">
        <w:t>osobami</w:t>
      </w:r>
      <w:r w:rsidRPr="00662492">
        <w:t xml:space="preserve">, </w:t>
      </w:r>
      <w:r w:rsidR="00BA60FF">
        <w:t>která je</w:t>
      </w:r>
      <w:r w:rsidRPr="00662492">
        <w:t xml:space="preserve"> jakkoli relevantní pro poskytování Služeb</w:t>
      </w:r>
      <w:r w:rsidR="00174C4A">
        <w:t>, a to včetně jakékoli projektové dokumentace, veřejnoprávních povolení, zadávací dokumentace k</w:t>
      </w:r>
      <w:r w:rsidR="00406E3B">
        <w:t> </w:t>
      </w:r>
      <w:r w:rsidR="00174C4A">
        <w:t xml:space="preserve">zadávacím řízením </w:t>
      </w:r>
      <w:r w:rsidR="003D0D59">
        <w:t xml:space="preserve">na </w:t>
      </w:r>
      <w:r w:rsidR="00174C4A">
        <w:t xml:space="preserve">výběr </w:t>
      </w:r>
      <w:r w:rsidR="008D0E6A">
        <w:t>ostatních</w:t>
      </w:r>
      <w:r w:rsidR="00174C4A">
        <w:t xml:space="preserve"> dodavatelů Projektu, a to jak v případě </w:t>
      </w:r>
      <w:r w:rsidR="00174C4A">
        <w:lastRenderedPageBreak/>
        <w:t>již ukončených zadávacích řízení, tak i těch teprve probíhajících či plánovaných</w:t>
      </w:r>
      <w:r w:rsidR="00406E3B">
        <w:t xml:space="preserve">, či dalších výstupů činnosti </w:t>
      </w:r>
      <w:r w:rsidR="008D0E6A">
        <w:t>ostatních</w:t>
      </w:r>
      <w:r w:rsidR="00406E3B">
        <w:t xml:space="preserve"> dodavatelů Projektu</w:t>
      </w:r>
      <w:r w:rsidR="00174C4A">
        <w:t xml:space="preserve"> </w:t>
      </w:r>
      <w:r>
        <w:t>(dále jen "</w:t>
      </w:r>
      <w:r w:rsidRPr="0005419A">
        <w:rPr>
          <w:b/>
          <w:bCs/>
        </w:rPr>
        <w:t>Dokumentace</w:t>
      </w:r>
      <w:r>
        <w:t>")</w:t>
      </w:r>
      <w:r w:rsidR="00120E2B" w:rsidRPr="002716E0">
        <w:t>;</w:t>
      </w:r>
      <w:bookmarkEnd w:id="48"/>
    </w:p>
    <w:p w14:paraId="5DD1829D" w14:textId="70AEC184" w:rsidR="00120E2B" w:rsidRPr="002716E0" w:rsidRDefault="00120E2B" w:rsidP="00120E2B">
      <w:pPr>
        <w:pStyle w:val="Nadpis3"/>
      </w:pPr>
      <w:bookmarkStart w:id="49" w:name="_Ref119329425"/>
      <w:r w:rsidRPr="002716E0">
        <w:t>kontrole</w:t>
      </w:r>
      <w:r w:rsidR="003D0D59">
        <w:t xml:space="preserve"> </w:t>
      </w:r>
      <w:r w:rsidRPr="002716E0">
        <w:t>veškerých smluvních dokumentů</w:t>
      </w:r>
      <w:r w:rsidR="003D0D59">
        <w:t xml:space="preserve"> </w:t>
      </w:r>
      <w:r w:rsidR="007C6DDC">
        <w:t xml:space="preserve">(popř. i asistenci s jejich přípravou za Klienta, pokud k jejich uzavření dosud nedošlo) </w:t>
      </w:r>
      <w:r w:rsidR="003D0D59">
        <w:t>jakkoli relevantních pro poskytování Služeb</w:t>
      </w:r>
      <w:r w:rsidR="00E75AD9">
        <w:t xml:space="preserve"> včetně jakýchkoli jejich dodatků a aktualizací</w:t>
      </w:r>
      <w:r w:rsidR="00174C4A">
        <w:t xml:space="preserve">, </w:t>
      </w:r>
      <w:r w:rsidR="007C6DDC">
        <w:t xml:space="preserve">a to </w:t>
      </w:r>
      <w:r w:rsidR="00174C4A">
        <w:t xml:space="preserve">včetně smluvní dokumentace uzavírané s </w:t>
      </w:r>
      <w:r w:rsidR="008D0E6A">
        <w:t>ostatními</w:t>
      </w:r>
      <w:r w:rsidR="00174C4A">
        <w:t xml:space="preserve"> dodavateli </w:t>
      </w:r>
      <w:r w:rsidR="007C6DDC">
        <w:t xml:space="preserve">Projektu </w:t>
      </w:r>
      <w:r w:rsidR="00A80CF7">
        <w:t xml:space="preserve">či jakýmikoli jinými třetími osobami </w:t>
      </w:r>
      <w:r w:rsidR="00174C4A">
        <w:t>v rámci Projektu</w:t>
      </w:r>
      <w:r w:rsidR="003D0D59">
        <w:t xml:space="preserve">, a to jak již uzavřené smluvní dokumentace, tak i té teprve vyjednávané (popř. té, která má být výsledkem probíhajícího zadávacího </w:t>
      </w:r>
      <w:r w:rsidR="00A80CF7">
        <w:t xml:space="preserve">či jiného </w:t>
      </w:r>
      <w:r w:rsidR="003D0D59">
        <w:t>řízení) či plánované, smluvní dokumentace s</w:t>
      </w:r>
      <w:r w:rsidR="007C6DDC">
        <w:t> </w:t>
      </w:r>
      <w:r w:rsidR="003D0D59">
        <w:t>poskytovateli konkrétních služeb</w:t>
      </w:r>
      <w:r w:rsidR="007C6DDC">
        <w:t xml:space="preserve"> či</w:t>
      </w:r>
      <w:r w:rsidR="00473325">
        <w:t xml:space="preserve"> smluvní dokumentace ohledně licencí či jiných výsledků tvůrčí činnosti chráněných zákonem</w:t>
      </w:r>
      <w:r w:rsidR="00174C4A">
        <w:t xml:space="preserve"> </w:t>
      </w:r>
      <w:r w:rsidR="007C6DDC">
        <w:t>(dále jen "</w:t>
      </w:r>
      <w:r w:rsidR="007C6DDC" w:rsidRPr="00174C4A">
        <w:rPr>
          <w:b/>
          <w:bCs/>
        </w:rPr>
        <w:t>Smluvní dokumentace</w:t>
      </w:r>
      <w:r w:rsidR="007C6DDC">
        <w:t>"), a to z hlediska jejich souladu s Projektem a jeho účelem</w:t>
      </w:r>
      <w:r w:rsidRPr="002716E0">
        <w:t>;</w:t>
      </w:r>
      <w:bookmarkEnd w:id="49"/>
    </w:p>
    <w:p w14:paraId="498CB52C" w14:textId="4D32CA63" w:rsidR="00120E2B" w:rsidRPr="002716E0" w:rsidRDefault="00120E2B" w:rsidP="00120E2B">
      <w:pPr>
        <w:pStyle w:val="Nadpis3"/>
      </w:pPr>
      <w:r w:rsidRPr="002716E0">
        <w:t xml:space="preserve">zajišťování poddodavatelů a dodavatelů </w:t>
      </w:r>
      <w:r w:rsidR="00C615FE">
        <w:t>(</w:t>
      </w:r>
      <w:r w:rsidRPr="002716E0">
        <w:t>konzultantů Klienta v příslušných odbornostech</w:t>
      </w:r>
      <w:r w:rsidR="00C615FE">
        <w:t>)</w:t>
      </w:r>
      <w:r w:rsidRPr="002716E0">
        <w:t xml:space="preserve"> prostřednictvím koordinace, řízení a spolupráce při</w:t>
      </w:r>
      <w:r w:rsidR="00C615FE">
        <w:t> </w:t>
      </w:r>
      <w:r w:rsidRPr="002716E0">
        <w:t xml:space="preserve">výběru dodavatelů </w:t>
      </w:r>
      <w:r w:rsidR="00C615FE">
        <w:t>a</w:t>
      </w:r>
      <w:r w:rsidRPr="002716E0">
        <w:t xml:space="preserve"> poddodavatelů;</w:t>
      </w:r>
    </w:p>
    <w:p w14:paraId="360F47A8" w14:textId="06DEC3EE" w:rsidR="00120E2B" w:rsidRPr="002716E0" w:rsidRDefault="00120E2B" w:rsidP="00120E2B">
      <w:pPr>
        <w:pStyle w:val="Nadpis3"/>
      </w:pPr>
      <w:r w:rsidRPr="002716E0">
        <w:t xml:space="preserve">kontrole a přebírání veškerých prací </w:t>
      </w:r>
      <w:r w:rsidR="008D0E6A">
        <w:t>ostatních</w:t>
      </w:r>
      <w:r w:rsidR="00AE61D1">
        <w:t xml:space="preserve"> </w:t>
      </w:r>
      <w:r w:rsidRPr="002716E0">
        <w:t>dodavatelů</w:t>
      </w:r>
      <w:r w:rsidR="00AE61D1">
        <w:t xml:space="preserve"> Projektu</w:t>
      </w:r>
      <w:r w:rsidRPr="002716E0">
        <w:t>;</w:t>
      </w:r>
    </w:p>
    <w:p w14:paraId="033CB660" w14:textId="64CFFB48" w:rsidR="00120E2B" w:rsidRPr="002716E0" w:rsidRDefault="00120E2B" w:rsidP="00120E2B">
      <w:pPr>
        <w:pStyle w:val="Nadpis3"/>
      </w:pPr>
      <w:r w:rsidRPr="002716E0">
        <w:t xml:space="preserve">průběžné kontrole </w:t>
      </w:r>
      <w:r w:rsidR="00F96C3F">
        <w:t>Plánu Projektu (jak je tento pojem definován níže)</w:t>
      </w:r>
      <w:r w:rsidR="00553DF2">
        <w:t xml:space="preserve">, popř. podávání návrhů na jeho úpravu </w:t>
      </w:r>
      <w:r w:rsidR="00AE61D1">
        <w:t xml:space="preserve">(zejména časovou) </w:t>
      </w:r>
      <w:r w:rsidR="00553DF2">
        <w:t>dle průběhu Projektu</w:t>
      </w:r>
      <w:r w:rsidRPr="002716E0">
        <w:t>;</w:t>
      </w:r>
    </w:p>
    <w:p w14:paraId="4B2D3925" w14:textId="688FF3D8" w:rsidR="00120E2B" w:rsidRPr="002716E0" w:rsidRDefault="00120E2B" w:rsidP="00120E2B">
      <w:pPr>
        <w:pStyle w:val="Nadpis3"/>
      </w:pPr>
      <w:r w:rsidRPr="002716E0">
        <w:t>průběžném, věcném a empirickém cenovém odhadování dílčích konstrukcí, stavebních celků i celého projektu s doporučeními k dosažení jejich úspěšné optimalizace cen (tzv. </w:t>
      </w:r>
      <w:r w:rsidRPr="004B5E58">
        <w:rPr>
          <w:i/>
          <w:iCs/>
        </w:rPr>
        <w:t>value engineering</w:t>
      </w:r>
      <w:r w:rsidRPr="002716E0">
        <w:t>)</w:t>
      </w:r>
      <w:r w:rsidR="00C615FE">
        <w:t>;</w:t>
      </w:r>
    </w:p>
    <w:p w14:paraId="20F62A18" w14:textId="77777777" w:rsidR="00120E2B" w:rsidRPr="002716E0" w:rsidRDefault="00120E2B" w:rsidP="00120E2B">
      <w:pPr>
        <w:pStyle w:val="Nadpis3"/>
      </w:pPr>
      <w:r w:rsidRPr="002716E0">
        <w:t>kontrole vypracování a průběžné aktualizace výměr a stanovování odhadu cen;</w:t>
      </w:r>
    </w:p>
    <w:p w14:paraId="1EB9A98C" w14:textId="5F280460" w:rsidR="00120E2B" w:rsidRPr="002716E0" w:rsidRDefault="00120E2B" w:rsidP="00120E2B">
      <w:pPr>
        <w:pStyle w:val="Nadpis3"/>
      </w:pPr>
      <w:r w:rsidRPr="002716E0">
        <w:t xml:space="preserve">vypracování </w:t>
      </w:r>
      <w:r w:rsidR="00AE61D1">
        <w:t xml:space="preserve">příslušných </w:t>
      </w:r>
      <w:r w:rsidRPr="002716E0">
        <w:t xml:space="preserve">podkladů pro výběr </w:t>
      </w:r>
      <w:r w:rsidR="008D0E6A">
        <w:t>ostatních</w:t>
      </w:r>
      <w:r w:rsidR="00E65003">
        <w:t xml:space="preserve"> </w:t>
      </w:r>
      <w:r w:rsidR="00826753">
        <w:t xml:space="preserve">dodavatelů </w:t>
      </w:r>
      <w:r w:rsidR="00E65003">
        <w:t xml:space="preserve">Projektu, zejména dosud nevybraných </w:t>
      </w:r>
      <w:r w:rsidR="00AE61D1">
        <w:t>dodavatelů projektové dokumentace</w:t>
      </w:r>
      <w:r w:rsidR="00E65003">
        <w:t xml:space="preserve"> či dodavatele stavební </w:t>
      </w:r>
      <w:r w:rsidR="00826753">
        <w:t>realizac</w:t>
      </w:r>
      <w:r w:rsidR="00AE61D1">
        <w:t>e</w:t>
      </w:r>
      <w:r w:rsidR="00826753">
        <w:t xml:space="preserve"> Budovy (ve fázi </w:t>
      </w:r>
      <w:r w:rsidR="001322E9">
        <w:t>D</w:t>
      </w:r>
      <w:r w:rsidR="00826753">
        <w:t xml:space="preserve">ostavby i </w:t>
      </w:r>
      <w:r w:rsidR="001322E9">
        <w:t>Fit-outu</w:t>
      </w:r>
      <w:r w:rsidR="00826753">
        <w:t>)</w:t>
      </w:r>
      <w:r w:rsidR="003C6BFF">
        <w:t>,</w:t>
      </w:r>
      <w:r w:rsidRPr="002716E0">
        <w:t xml:space="preserve"> </w:t>
      </w:r>
      <w:r w:rsidR="001C3030">
        <w:t>a podpora Klienta v</w:t>
      </w:r>
      <w:r w:rsidR="00FF66B8">
        <w:t> </w:t>
      </w:r>
      <w:r w:rsidR="001C3030">
        <w:t xml:space="preserve">průběhu </w:t>
      </w:r>
      <w:r w:rsidR="00CB4147">
        <w:t>veškerých</w:t>
      </w:r>
      <w:r w:rsidR="001C3030">
        <w:t xml:space="preserve"> zadávacích řízení</w:t>
      </w:r>
      <w:r w:rsidR="003C6BFF">
        <w:t xml:space="preserve"> či v souvislosti s již ukončenými zadávacími řízeními na </w:t>
      </w:r>
      <w:r w:rsidR="008D0E6A">
        <w:t>ostatní</w:t>
      </w:r>
      <w:r w:rsidR="003C6BFF">
        <w:t xml:space="preserve"> dodavatele Projektu</w:t>
      </w:r>
      <w:r w:rsidRPr="002716E0">
        <w:t>;</w:t>
      </w:r>
    </w:p>
    <w:p w14:paraId="53AA16A2" w14:textId="738DCE83" w:rsidR="00120E2B" w:rsidRPr="002716E0" w:rsidRDefault="00120E2B" w:rsidP="00120E2B">
      <w:pPr>
        <w:pStyle w:val="Nadpis3"/>
      </w:pPr>
      <w:r w:rsidRPr="002716E0">
        <w:t xml:space="preserve">řízení a kontrole realizace </w:t>
      </w:r>
      <w:r w:rsidR="00826753">
        <w:t>Projektu</w:t>
      </w:r>
      <w:r w:rsidRPr="002716E0">
        <w:t>;</w:t>
      </w:r>
    </w:p>
    <w:p w14:paraId="3F331639" w14:textId="2EADFE9F" w:rsidR="00120E2B" w:rsidRPr="002716E0" w:rsidRDefault="00120E2B" w:rsidP="00120E2B">
      <w:pPr>
        <w:pStyle w:val="Nadpis3"/>
      </w:pPr>
      <w:r w:rsidRPr="002716E0">
        <w:t>účasti na jednáních s</w:t>
      </w:r>
      <w:r w:rsidR="00AE61D1">
        <w:t xml:space="preserve"> </w:t>
      </w:r>
      <w:r w:rsidR="008D0E6A">
        <w:t>ostatními</w:t>
      </w:r>
      <w:r w:rsidR="00AE61D1">
        <w:t xml:space="preserve"> dodavateli Projektu či jinými</w:t>
      </w:r>
      <w:r w:rsidRPr="002716E0">
        <w:t xml:space="preserve"> třetími stranami (vč</w:t>
      </w:r>
      <w:r w:rsidR="00826753">
        <w:t>etně</w:t>
      </w:r>
      <w:r w:rsidRPr="002716E0">
        <w:t xml:space="preserve"> prezentací </w:t>
      </w:r>
      <w:r w:rsidR="00826753">
        <w:t>P</w:t>
      </w:r>
      <w:r w:rsidRPr="002716E0">
        <w:t>rojektu veřejnosti, politikům a potenciálním uživatelům)</w:t>
      </w:r>
      <w:r w:rsidR="00DF6AD5">
        <w:t xml:space="preserve"> a vyhotovení zápisů z</w:t>
      </w:r>
      <w:r w:rsidR="00AE61D1">
        <w:t> </w:t>
      </w:r>
      <w:r w:rsidR="00DF6AD5">
        <w:t>těchto jednání</w:t>
      </w:r>
      <w:r w:rsidRPr="002716E0">
        <w:t>;</w:t>
      </w:r>
    </w:p>
    <w:p w14:paraId="25E86C97" w14:textId="1429499C" w:rsidR="00120E2B" w:rsidRPr="002716E0" w:rsidRDefault="00120E2B" w:rsidP="00120E2B">
      <w:pPr>
        <w:pStyle w:val="Nadpis3"/>
      </w:pPr>
      <w:r w:rsidRPr="002716E0">
        <w:t>zajištění koordinace se třetími stranami ve vztahu k </w:t>
      </w:r>
      <w:r w:rsidR="00826753">
        <w:t>Projektu</w:t>
      </w:r>
      <w:r w:rsidRPr="002716E0">
        <w:t>;</w:t>
      </w:r>
      <w:r w:rsidR="005B78C4">
        <w:t xml:space="preserve"> a</w:t>
      </w:r>
    </w:p>
    <w:p w14:paraId="255AB626" w14:textId="4CEA38BF" w:rsidR="00120E2B" w:rsidRPr="002716E0" w:rsidRDefault="005B78C4" w:rsidP="00120E2B">
      <w:pPr>
        <w:pStyle w:val="Nadpis3"/>
      </w:pPr>
      <w:r>
        <w:t xml:space="preserve">spolupráci na </w:t>
      </w:r>
      <w:r w:rsidR="00120E2B" w:rsidRPr="002716E0">
        <w:t xml:space="preserve">uvedení </w:t>
      </w:r>
      <w:r w:rsidR="00826753">
        <w:t>Budovy</w:t>
      </w:r>
      <w:r w:rsidR="00120E2B" w:rsidRPr="002716E0">
        <w:t xml:space="preserve"> do provozu a závěrečné kompletizaci </w:t>
      </w:r>
      <w:r w:rsidR="00826753">
        <w:t>Budovy</w:t>
      </w:r>
      <w:r w:rsidR="00120E2B" w:rsidRPr="002716E0">
        <w:t xml:space="preserve"> a </w:t>
      </w:r>
      <w:r w:rsidR="00E66AE4">
        <w:t>její</w:t>
      </w:r>
      <w:r>
        <w:t>m</w:t>
      </w:r>
      <w:r w:rsidR="00E66AE4">
        <w:t xml:space="preserve"> </w:t>
      </w:r>
      <w:r w:rsidR="00120E2B" w:rsidRPr="002716E0">
        <w:t xml:space="preserve">předání </w:t>
      </w:r>
      <w:r w:rsidR="00826753">
        <w:t xml:space="preserve">prvnímu </w:t>
      </w:r>
      <w:r>
        <w:t>uživateli</w:t>
      </w:r>
      <w:r w:rsidR="00CE74B9">
        <w:t>.</w:t>
      </w:r>
    </w:p>
    <w:p w14:paraId="2590C934" w14:textId="484DE14F" w:rsidR="00120E2B" w:rsidRDefault="00CE74B9" w:rsidP="00701D02">
      <w:pPr>
        <w:pStyle w:val="Nadpis2"/>
        <w:numPr>
          <w:ilvl w:val="0"/>
          <w:numId w:val="0"/>
        </w:numPr>
        <w:ind w:left="624"/>
      </w:pPr>
      <w:r>
        <w:t>Podrobný popis</w:t>
      </w:r>
      <w:r w:rsidR="00120E2B" w:rsidRPr="00655E67">
        <w:t xml:space="preserve"> </w:t>
      </w:r>
      <w:r w:rsidR="00496ED0" w:rsidRPr="00655E67">
        <w:t>konkrétních</w:t>
      </w:r>
      <w:r w:rsidR="00120E2B" w:rsidRPr="00655E67">
        <w:t xml:space="preserve"> činností Projektového manažera v rámci poskytovaných Služeb je uveden </w:t>
      </w:r>
      <w:r w:rsidR="00120E2B" w:rsidRPr="00A57945">
        <w:t>v </w:t>
      </w:r>
      <w:r w:rsidR="00701D02" w:rsidRPr="00A57945">
        <w:rPr>
          <w:b/>
          <w:bCs/>
        </w:rPr>
        <w:t>P</w:t>
      </w:r>
      <w:r w:rsidR="00120E2B" w:rsidRPr="00A57945">
        <w:rPr>
          <w:b/>
          <w:bCs/>
        </w:rPr>
        <w:t>říloze 1</w:t>
      </w:r>
      <w:r w:rsidR="00120E2B" w:rsidRPr="00A57945">
        <w:t xml:space="preserve"> (</w:t>
      </w:r>
      <w:r w:rsidR="00701D02" w:rsidRPr="00A57945">
        <w:rPr>
          <w:i/>
          <w:iCs/>
        </w:rPr>
        <w:t>Služby Projektového manažera</w:t>
      </w:r>
      <w:r w:rsidR="00120E2B" w:rsidRPr="00A57945">
        <w:t>)</w:t>
      </w:r>
      <w:r w:rsidR="00496ED0" w:rsidRPr="00A57945">
        <w:t xml:space="preserve"> této Smlouvy</w:t>
      </w:r>
      <w:r>
        <w:t xml:space="preserve">; pro vyloučení pochybností se uvádí, že pokud bude k poskytování Služeb a naplnění účelu </w:t>
      </w:r>
      <w:r>
        <w:lastRenderedPageBreak/>
        <w:t xml:space="preserve">této Smlouvy objektivně třeba vykonat i jiné činnosti než ty uvedené </w:t>
      </w:r>
      <w:r w:rsidRPr="00A57945">
        <w:t>v </w:t>
      </w:r>
      <w:r w:rsidRPr="00A57945">
        <w:rPr>
          <w:b/>
          <w:bCs/>
        </w:rPr>
        <w:t>Příloze 1</w:t>
      </w:r>
      <w:r w:rsidRPr="00A57945">
        <w:t xml:space="preserve"> (</w:t>
      </w:r>
      <w:r w:rsidRPr="00A57945">
        <w:rPr>
          <w:i/>
          <w:iCs/>
        </w:rPr>
        <w:t>Služby Projektového manažera</w:t>
      </w:r>
      <w:r w:rsidRPr="00A57945">
        <w:t>) této Smlouvy</w:t>
      </w:r>
      <w:r>
        <w:t>, je Projektový manažer povinen i tyto vykonat.</w:t>
      </w:r>
    </w:p>
    <w:p w14:paraId="2E2C7E96" w14:textId="57B7E243" w:rsidR="003C3D7B" w:rsidRDefault="003C3D7B" w:rsidP="003C3D7B">
      <w:pPr>
        <w:pStyle w:val="Nadpis2"/>
      </w:pPr>
      <w:bookmarkStart w:id="50" w:name="_Ref119334945"/>
      <w:r w:rsidRPr="003C3D7B">
        <w:t xml:space="preserve">Projektový manažer </w:t>
      </w:r>
      <w:r>
        <w:t xml:space="preserve">bere na vědomí, že v průběhu realizace Projektu může dojít k zavedení společného datového prostředí, tzv. </w:t>
      </w:r>
      <w:proofErr w:type="spellStart"/>
      <w:r w:rsidRPr="00680352">
        <w:rPr>
          <w:i/>
          <w:iCs/>
        </w:rPr>
        <w:t>Common</w:t>
      </w:r>
      <w:proofErr w:type="spellEnd"/>
      <w:r w:rsidRPr="00680352">
        <w:rPr>
          <w:i/>
          <w:iCs/>
        </w:rPr>
        <w:t xml:space="preserve"> Data Environment</w:t>
      </w:r>
      <w:r>
        <w:t xml:space="preserve"> (dále jen "</w:t>
      </w:r>
      <w:r w:rsidRPr="003C3D7B">
        <w:rPr>
          <w:b/>
          <w:bCs/>
        </w:rPr>
        <w:t>CDE</w:t>
      </w:r>
      <w:r>
        <w:t xml:space="preserve">"), jako zdroje informací, který bude shromažďovat, udržovat a šířit důležité informace a dokumentaci z průběhu realizace Projektu, a v souvislosti s tím ke zřízení digitálního modelu Budovy </w:t>
      </w:r>
      <w:r w:rsidR="00461FDB">
        <w:t>splňujícího požadavky</w:t>
      </w:r>
      <w:r>
        <w:t xml:space="preserve"> tzv. </w:t>
      </w:r>
      <w:r w:rsidRPr="00680352">
        <w:rPr>
          <w:i/>
          <w:iCs/>
        </w:rPr>
        <w:t>Building Information Modeling</w:t>
      </w:r>
      <w:r>
        <w:t xml:space="preserve"> (dále jen "</w:t>
      </w:r>
      <w:r w:rsidRPr="003C3D7B">
        <w:rPr>
          <w:b/>
          <w:bCs/>
        </w:rPr>
        <w:t>BIM</w:t>
      </w:r>
      <w:r>
        <w:t xml:space="preserve">"). O zavedení CDE a BIM </w:t>
      </w:r>
      <w:r w:rsidR="00461FDB">
        <w:t>v rámci Projektu</w:t>
      </w:r>
      <w:r w:rsidR="004B06DB">
        <w:t>, jakož i o ustanovení osoby BIM koordinátora</w:t>
      </w:r>
      <w:r w:rsidR="00E61FE8">
        <w:t xml:space="preserve"> Klientem</w:t>
      </w:r>
      <w:r w:rsidR="004B06DB">
        <w:t>,</w:t>
      </w:r>
      <w:r w:rsidR="00461FDB">
        <w:t xml:space="preserve"> </w:t>
      </w:r>
      <w:r>
        <w:t xml:space="preserve">bude Klient Projektového manažera informovat </w:t>
      </w:r>
      <w:r w:rsidR="00461FDB">
        <w:t xml:space="preserve">nejméně třicet (30) dní předem; nejpozději okamžikem uplynutí této </w:t>
      </w:r>
      <w:r w:rsidR="00E61FE8">
        <w:t>doby</w:t>
      </w:r>
      <w:r w:rsidR="00461FDB">
        <w:t xml:space="preserve"> </w:t>
      </w:r>
      <w:r w:rsidR="00576F9D">
        <w:t xml:space="preserve">(tj. účinností zavedení CDE a BIM) </w:t>
      </w:r>
      <w:r w:rsidR="00461FDB">
        <w:t>bude Projektový manažer povinen nadále poskytovat veškeré Služby s využitím CDE a BIM, tj. zejména bude povinen využívat CDE, a to jak ke komunikaci s ostatními osobami podílejícími se na Projektu, tak ke sdílení veškeré dokumentace a informací vztahujících se k Projektu, spravovat</w:t>
      </w:r>
      <w:r w:rsidR="004B06DB">
        <w:t xml:space="preserve"> a</w:t>
      </w:r>
      <w:r w:rsidR="00461FDB">
        <w:t xml:space="preserve"> koordinovat </w:t>
      </w:r>
      <w:r w:rsidR="004B06DB">
        <w:t>provoz</w:t>
      </w:r>
      <w:r w:rsidR="00461FDB">
        <w:t xml:space="preserve"> BIM, dodržovat veškeré povinnosti </w:t>
      </w:r>
      <w:r w:rsidR="004B06DB">
        <w:t xml:space="preserve">vyplývající </w:t>
      </w:r>
      <w:r w:rsidR="00461FDB">
        <w:t xml:space="preserve">ze zavedení CDE a BIM </w:t>
      </w:r>
      <w:r w:rsidR="00FE760F">
        <w:t xml:space="preserve">(zejména ty, které budou uvedeny v tzv. BIM protokolu, který bude pro tyto účely zřízen) </w:t>
      </w:r>
      <w:r w:rsidR="00461FDB">
        <w:t>apod. Pro vyloučení pochybností se uvádí, že BIM model Budovy bude od</w:t>
      </w:r>
      <w:r w:rsidR="004B06DB">
        <w:t> </w:t>
      </w:r>
      <w:r w:rsidR="00461FDB">
        <w:t>samého počátku vlastnictvím Klienta</w:t>
      </w:r>
      <w:r w:rsidR="00E61FE8">
        <w:t>, a že</w:t>
      </w:r>
      <w:r w:rsidR="004B06DB">
        <w:t xml:space="preserve"> </w:t>
      </w:r>
      <w:r w:rsidR="00461FDB">
        <w:t>zavedení CDE a BIM v rámci Projektu není důvodem pro předčasné ukončení této Smlouvy</w:t>
      </w:r>
      <w:r w:rsidR="004B06DB">
        <w:t xml:space="preserve"> ani pro</w:t>
      </w:r>
      <w:r w:rsidR="00576F9D">
        <w:t> </w:t>
      </w:r>
      <w:r w:rsidR="004B06DB">
        <w:t>její změnu (zejména</w:t>
      </w:r>
      <w:r w:rsidR="00461FDB">
        <w:t xml:space="preserve"> pro změnu Realizačního týmu</w:t>
      </w:r>
      <w:r w:rsidR="004B06DB">
        <w:t xml:space="preserve">, </w:t>
      </w:r>
      <w:r w:rsidR="0059217D">
        <w:t xml:space="preserve">jak je tento pojem definován níže, </w:t>
      </w:r>
      <w:r w:rsidR="00461FDB">
        <w:t>navýšení Odměny</w:t>
      </w:r>
      <w:r w:rsidR="004B06DB">
        <w:t xml:space="preserve"> apod.)</w:t>
      </w:r>
      <w:r w:rsidR="00C61154">
        <w:t xml:space="preserve">; Projektovému manažerovi však okamžikem účinnosti zavedení CDE a BIM vznikne nárok na </w:t>
      </w:r>
      <w:r w:rsidR="00FD1F78">
        <w:t>Příplatek za</w:t>
      </w:r>
      <w:r w:rsidR="00C61154">
        <w:t xml:space="preserve"> BIM</w:t>
      </w:r>
      <w:r w:rsidR="00461FDB">
        <w:t>.</w:t>
      </w:r>
      <w:bookmarkEnd w:id="50"/>
    </w:p>
    <w:p w14:paraId="4A73C2B8" w14:textId="2484DEF8" w:rsidR="0059217D" w:rsidRPr="0059217D" w:rsidRDefault="0059217D" w:rsidP="0059217D">
      <w:pPr>
        <w:pStyle w:val="Nadpis2"/>
      </w:pPr>
      <w:bookmarkStart w:id="51" w:name="_Ref124498974"/>
      <w:r>
        <w:t xml:space="preserve">Projektový manažer rovněž bere na vědomí, že s ohledem na povahu Projektu, jakož i na povahu EUSPA (jako předpokládaného prvního uživatele Budovy) a její činnosti a na povahu významu této činnosti jak pro zájmy České republiky, tak pro zájmy Evropské unie, bude v průběhu realizace Projektu nakládáno </w:t>
      </w:r>
      <w:r w:rsidR="005B0E3E">
        <w:t xml:space="preserve">mimo jiné </w:t>
      </w:r>
      <w:r>
        <w:t>s utajovanými informacemi ve stupni "vyhrazené" ve smyslu § 4 písm. d) Zákona o ochraně informací (dále jen "</w:t>
      </w:r>
      <w:r w:rsidRPr="0059217D">
        <w:rPr>
          <w:b/>
          <w:bCs/>
        </w:rPr>
        <w:t>Vyhrazené informace</w:t>
      </w:r>
      <w:r>
        <w:t xml:space="preserve">"); Vyhrazené informace budou přitom </w:t>
      </w:r>
      <w:r w:rsidR="005B0E3E">
        <w:t>s ohledem na vymezení jeho činnosti</w:t>
      </w:r>
      <w:r>
        <w:t xml:space="preserve"> zpřístupněny i Projektovému manažerovi, resp. členům </w:t>
      </w:r>
      <w:r w:rsidR="00FA77FA">
        <w:t xml:space="preserve">jeho </w:t>
      </w:r>
      <w:r>
        <w:t xml:space="preserve">Realizačního týmu či </w:t>
      </w:r>
      <w:r w:rsidR="00FA77FA">
        <w:t xml:space="preserve">jeho </w:t>
      </w:r>
      <w:r>
        <w:t>Poddodavatelům (jak je tento pojem definován níže). Projektový manažer je proto</w:t>
      </w:r>
      <w:r w:rsidR="00804A71">
        <w:t>, mimo jiné,</w:t>
      </w:r>
      <w:r>
        <w:t xml:space="preserve"> povinen zajistit a doložit svou schopnost ochránit Vyhrazené informace, </w:t>
      </w:r>
      <w:r w:rsidR="00FA77FA">
        <w:t>a to po</w:t>
      </w:r>
      <w:r w:rsidR="005B0E3E">
        <w:t> </w:t>
      </w:r>
      <w:r w:rsidR="00FA77FA">
        <w:t xml:space="preserve">celou dobu trvání této Smlouvy, </w:t>
      </w:r>
      <w:r w:rsidR="00804A71">
        <w:t xml:space="preserve">a dodržovat i další povinnosti stanovené touto </w:t>
      </w:r>
      <w:r>
        <w:t>Smlouv</w:t>
      </w:r>
      <w:r w:rsidR="00804A71">
        <w:t>ou</w:t>
      </w:r>
      <w:r>
        <w:t xml:space="preserve"> a Zákonem o</w:t>
      </w:r>
      <w:r w:rsidR="005B0E3E">
        <w:t> </w:t>
      </w:r>
      <w:r>
        <w:t>ochraně informací.</w:t>
      </w:r>
      <w:bookmarkEnd w:id="51"/>
    </w:p>
    <w:p w14:paraId="0BBDF199" w14:textId="6BBDC588" w:rsidR="00A40AF1" w:rsidRDefault="00A40AF1" w:rsidP="00A40AF1">
      <w:pPr>
        <w:pStyle w:val="Nadpis1"/>
      </w:pPr>
      <w:bookmarkStart w:id="52" w:name="_Ref115173022"/>
      <w:bookmarkStart w:id="53" w:name="_Toc121399594"/>
      <w:r>
        <w:t>Plán Projektu a poskytování služeb</w:t>
      </w:r>
      <w:bookmarkEnd w:id="52"/>
      <w:bookmarkEnd w:id="53"/>
    </w:p>
    <w:p w14:paraId="1E263DF1" w14:textId="4123F9AE" w:rsidR="00120E2B" w:rsidRPr="006504D1" w:rsidRDefault="00120E2B" w:rsidP="00BD0240">
      <w:pPr>
        <w:pStyle w:val="Nadpis2"/>
      </w:pPr>
      <w:bookmarkStart w:id="54" w:name="_Ref115098771"/>
      <w:bookmarkStart w:id="55" w:name="_Ref115692663"/>
      <w:r w:rsidRPr="006504D1">
        <w:t xml:space="preserve">Poskytování Služeb </w:t>
      </w:r>
      <w:r w:rsidR="00F611E3">
        <w:t>bude probíhat ve všech</w:t>
      </w:r>
      <w:r w:rsidRPr="006504D1">
        <w:t xml:space="preserve"> následujících </w:t>
      </w:r>
      <w:r w:rsidR="00E537E4" w:rsidRPr="006504D1">
        <w:t>fází</w:t>
      </w:r>
      <w:r w:rsidR="00F611E3">
        <w:t>ch</w:t>
      </w:r>
      <w:r w:rsidRPr="006504D1">
        <w:t xml:space="preserve"> Projektu:</w:t>
      </w:r>
      <w:bookmarkEnd w:id="54"/>
      <w:bookmarkEnd w:id="55"/>
    </w:p>
    <w:p w14:paraId="7B3C7112" w14:textId="40242424" w:rsidR="0045688F" w:rsidRPr="006504D1" w:rsidRDefault="0045688F" w:rsidP="00423D9E">
      <w:pPr>
        <w:pStyle w:val="Nadpis3"/>
      </w:pPr>
      <w:r w:rsidRPr="006504D1">
        <w:t>fáze 1, tj.:</w:t>
      </w:r>
    </w:p>
    <w:p w14:paraId="2518BE06" w14:textId="5BD3E452" w:rsidR="009E2625" w:rsidRPr="003149E3" w:rsidRDefault="0025538E" w:rsidP="003149E3">
      <w:pPr>
        <w:pStyle w:val="Nadpis4"/>
      </w:pPr>
      <w:r w:rsidRPr="003149E3">
        <w:t>projektov</w:t>
      </w:r>
      <w:r w:rsidR="0045688F" w:rsidRPr="003149E3">
        <w:t>á</w:t>
      </w:r>
      <w:r w:rsidRPr="003149E3">
        <w:t xml:space="preserve"> příprav</w:t>
      </w:r>
      <w:r w:rsidR="0045688F" w:rsidRPr="003149E3">
        <w:t>a</w:t>
      </w:r>
      <w:r w:rsidRPr="003149E3">
        <w:t xml:space="preserve"> – 1. etap</w:t>
      </w:r>
      <w:r w:rsidR="0045688F" w:rsidRPr="003149E3">
        <w:t>a</w:t>
      </w:r>
      <w:r w:rsidRPr="003149E3">
        <w:t xml:space="preserve"> (</w:t>
      </w:r>
      <w:r w:rsidR="002C2570" w:rsidRPr="003149E3">
        <w:t xml:space="preserve">koordinace </w:t>
      </w:r>
      <w:r w:rsidRPr="003149E3">
        <w:t xml:space="preserve">zpracování </w:t>
      </w:r>
      <w:r w:rsidR="00E522B2" w:rsidRPr="003149E3">
        <w:t>D</w:t>
      </w:r>
      <w:r w:rsidRPr="003149E3">
        <w:t xml:space="preserve">okumentace </w:t>
      </w:r>
      <w:r w:rsidR="00E522B2" w:rsidRPr="003149E3">
        <w:t xml:space="preserve">pro provádění Dostavby </w:t>
      </w:r>
      <w:r w:rsidR="00D64C63" w:rsidRPr="003149E3">
        <w:t>dodavatelem</w:t>
      </w:r>
      <w:r w:rsidR="002C2570" w:rsidRPr="003149E3">
        <w:t xml:space="preserve">, který </w:t>
      </w:r>
      <w:r w:rsidR="004E681E">
        <w:t xml:space="preserve">již </w:t>
      </w:r>
      <w:r w:rsidR="002C2570" w:rsidRPr="003149E3">
        <w:t>byl pro tyto účely Klientem vybrán</w:t>
      </w:r>
      <w:r w:rsidRPr="003149E3">
        <w:t>);</w:t>
      </w:r>
      <w:r w:rsidR="003149E3" w:rsidRPr="003149E3">
        <w:t xml:space="preserve"> a</w:t>
      </w:r>
    </w:p>
    <w:p w14:paraId="6AEE47DD" w14:textId="6DC1EDC3" w:rsidR="00BF7B03" w:rsidRPr="003149E3" w:rsidRDefault="0025538E" w:rsidP="003149E3">
      <w:pPr>
        <w:pStyle w:val="Nadpis4"/>
        <w:rPr>
          <w:rFonts w:eastAsia="Times New Roman"/>
          <w:lang w:eastAsia="cs-CZ"/>
        </w:rPr>
      </w:pPr>
      <w:r w:rsidRPr="003149E3">
        <w:t>projektov</w:t>
      </w:r>
      <w:r w:rsidR="0045688F" w:rsidRPr="003149E3">
        <w:t>á</w:t>
      </w:r>
      <w:r w:rsidRPr="003149E3">
        <w:t xml:space="preserve"> příprav</w:t>
      </w:r>
      <w:r w:rsidR="0045688F" w:rsidRPr="003149E3">
        <w:t>a</w:t>
      </w:r>
      <w:r w:rsidRPr="003149E3">
        <w:t xml:space="preserve"> – 2. etap</w:t>
      </w:r>
      <w:r w:rsidR="0045688F" w:rsidRPr="003149E3">
        <w:t>a</w:t>
      </w:r>
      <w:r w:rsidR="002C2570" w:rsidRPr="003149E3">
        <w:t>,</w:t>
      </w:r>
      <w:r w:rsidRPr="003149E3">
        <w:t xml:space="preserve"> část 1 (</w:t>
      </w:r>
      <w:r w:rsidR="002C2570" w:rsidRPr="003149E3">
        <w:t xml:space="preserve">koordinace zpracování </w:t>
      </w:r>
      <w:r w:rsidR="006E70B5" w:rsidRPr="003149E3">
        <w:t>Space planu</w:t>
      </w:r>
      <w:r w:rsidRPr="003149E3">
        <w:t xml:space="preserve"> </w:t>
      </w:r>
      <w:r w:rsidR="00D64C63" w:rsidRPr="003149E3">
        <w:t>dodavatelem</w:t>
      </w:r>
      <w:r w:rsidR="002C2570" w:rsidRPr="003149E3">
        <w:t xml:space="preserve">, který </w:t>
      </w:r>
      <w:r w:rsidR="004E681E">
        <w:t xml:space="preserve">již </w:t>
      </w:r>
      <w:r w:rsidR="002C2570" w:rsidRPr="003149E3">
        <w:t>byl pro tyto účely Klientem vybrán</w:t>
      </w:r>
      <w:r w:rsidRPr="003149E3">
        <w:t>)</w:t>
      </w:r>
      <w:r w:rsidR="006841E8">
        <w:t>,</w:t>
      </w:r>
      <w:r w:rsidR="009E2625" w:rsidRPr="003149E3">
        <w:t xml:space="preserve"> </w:t>
      </w:r>
    </w:p>
    <w:p w14:paraId="527F6F0A" w14:textId="43590CD1" w:rsidR="003149E3" w:rsidRPr="003149E3" w:rsidRDefault="006841E8" w:rsidP="003149E3">
      <w:pPr>
        <w:pStyle w:val="Nadpis3"/>
        <w:numPr>
          <w:ilvl w:val="0"/>
          <w:numId w:val="0"/>
        </w:numPr>
        <w:ind w:left="1418"/>
        <w:rPr>
          <w:lang w:eastAsia="cs-CZ"/>
        </w:rPr>
      </w:pPr>
      <w:r>
        <w:lastRenderedPageBreak/>
        <w:t xml:space="preserve">s tím, že </w:t>
      </w:r>
      <w:r w:rsidR="003149E3" w:rsidRPr="003149E3">
        <w:t xml:space="preserve">fáze </w:t>
      </w:r>
      <w:r w:rsidR="00321374">
        <w:t xml:space="preserve">1 </w:t>
      </w:r>
      <w:r w:rsidR="003149E3" w:rsidRPr="003149E3">
        <w:t xml:space="preserve">je ukončena převzetím dokončené Dokumentace pro provádění </w:t>
      </w:r>
      <w:r w:rsidR="0062403C">
        <w:t>Dos</w:t>
      </w:r>
      <w:r w:rsidR="003149E3" w:rsidRPr="003149E3">
        <w:t xml:space="preserve">tavby </w:t>
      </w:r>
      <w:r w:rsidR="0080715B">
        <w:t xml:space="preserve">od vybraného dodavatele </w:t>
      </w:r>
      <w:r w:rsidR="003149E3" w:rsidRPr="003149E3">
        <w:t xml:space="preserve">Klientem, nebo převzetím dokončeného Space planu </w:t>
      </w:r>
      <w:r w:rsidR="0080715B">
        <w:t xml:space="preserve">od vybraného dodavatele </w:t>
      </w:r>
      <w:r w:rsidR="003149E3" w:rsidRPr="003149E3">
        <w:t>Klientem, podle toho, který z těchto okamžiků nastane později;</w:t>
      </w:r>
    </w:p>
    <w:p w14:paraId="3C63A939" w14:textId="0078ECFA" w:rsidR="00423D9E" w:rsidRDefault="0045688F" w:rsidP="00423D9E">
      <w:pPr>
        <w:pStyle w:val="Nadpis3"/>
      </w:pPr>
      <w:r w:rsidRPr="006504D1">
        <w:t xml:space="preserve">fáze 2, tj. </w:t>
      </w:r>
      <w:r w:rsidR="0025538E" w:rsidRPr="006504D1">
        <w:t>projektov</w:t>
      </w:r>
      <w:r w:rsidRPr="006504D1">
        <w:t>á</w:t>
      </w:r>
      <w:r w:rsidR="0025538E" w:rsidRPr="006504D1">
        <w:t xml:space="preserve"> příprav</w:t>
      </w:r>
      <w:r w:rsidRPr="006504D1">
        <w:t>a</w:t>
      </w:r>
      <w:r w:rsidR="0025538E" w:rsidRPr="006504D1">
        <w:t xml:space="preserve"> – 2. etap</w:t>
      </w:r>
      <w:r w:rsidRPr="006504D1">
        <w:t>a</w:t>
      </w:r>
      <w:r w:rsidR="002C2570">
        <w:t>,</w:t>
      </w:r>
      <w:r w:rsidR="0025538E" w:rsidRPr="006504D1">
        <w:t xml:space="preserve"> část 2 (příprava a </w:t>
      </w:r>
      <w:r w:rsidR="002C2570">
        <w:t>koordinace</w:t>
      </w:r>
      <w:r w:rsidR="0025538E" w:rsidRPr="006504D1">
        <w:t xml:space="preserve"> zadávacího řízení </w:t>
      </w:r>
      <w:r w:rsidR="002C2570">
        <w:t>na</w:t>
      </w:r>
      <w:r w:rsidR="0025538E" w:rsidRPr="006504D1">
        <w:t xml:space="preserve"> veřejn</w:t>
      </w:r>
      <w:r w:rsidR="002C2570">
        <w:t>ou</w:t>
      </w:r>
      <w:r w:rsidR="0025538E" w:rsidRPr="006504D1">
        <w:t xml:space="preserve"> zakázk</w:t>
      </w:r>
      <w:r w:rsidR="002C2570">
        <w:t>u na</w:t>
      </w:r>
      <w:r w:rsidRPr="006504D1">
        <w:t> </w:t>
      </w:r>
      <w:r w:rsidR="0025538E" w:rsidRPr="006504D1">
        <w:t xml:space="preserve">výběr </w:t>
      </w:r>
      <w:r w:rsidR="00D64C63">
        <w:t>dodavatele</w:t>
      </w:r>
      <w:r w:rsidR="002C2570">
        <w:t xml:space="preserve">, který na základě </w:t>
      </w:r>
      <w:r w:rsidR="00D64C63">
        <w:t>Space planu</w:t>
      </w:r>
      <w:r w:rsidR="002C2570">
        <w:t xml:space="preserve"> zhotoví</w:t>
      </w:r>
      <w:r w:rsidR="0025538E" w:rsidRPr="006504D1">
        <w:t xml:space="preserve"> projektov</w:t>
      </w:r>
      <w:r w:rsidR="002C2570">
        <w:t>ou</w:t>
      </w:r>
      <w:r w:rsidR="0025538E" w:rsidRPr="006504D1">
        <w:t xml:space="preserve"> dokumentac</w:t>
      </w:r>
      <w:r w:rsidR="002C2570">
        <w:t>i</w:t>
      </w:r>
      <w:r w:rsidR="0025538E" w:rsidRPr="006504D1">
        <w:t xml:space="preserve"> </w:t>
      </w:r>
      <w:r w:rsidR="00D64C63">
        <w:t>k realizaci</w:t>
      </w:r>
      <w:r w:rsidR="0025538E" w:rsidRPr="006504D1">
        <w:t xml:space="preserve"> </w:t>
      </w:r>
      <w:r w:rsidR="0025538E" w:rsidRPr="00905A91">
        <w:t>Fit-outu</w:t>
      </w:r>
      <w:r w:rsidR="0025538E" w:rsidRPr="006504D1">
        <w:t>)</w:t>
      </w:r>
      <w:r w:rsidR="006841E8">
        <w:t>,</w:t>
      </w:r>
    </w:p>
    <w:p w14:paraId="196679B7" w14:textId="5D65B3B6" w:rsidR="003149E3" w:rsidRPr="003149E3" w:rsidRDefault="006841E8" w:rsidP="003149E3">
      <w:pPr>
        <w:pStyle w:val="Nadpis3"/>
        <w:numPr>
          <w:ilvl w:val="0"/>
          <w:numId w:val="0"/>
        </w:numPr>
        <w:ind w:left="1418"/>
      </w:pPr>
      <w:r>
        <w:t xml:space="preserve">s tím, že </w:t>
      </w:r>
      <w:r w:rsidR="003149E3">
        <w:t>fáze</w:t>
      </w:r>
      <w:r w:rsidR="00321374">
        <w:t xml:space="preserve"> 2</w:t>
      </w:r>
      <w:r w:rsidR="003149E3">
        <w:t xml:space="preserve"> je ukončena uzavřením smlouvy </w:t>
      </w:r>
      <w:r w:rsidR="00321374">
        <w:t>na zhotovení</w:t>
      </w:r>
      <w:r w:rsidR="003149E3">
        <w:t xml:space="preserve"> projektové dokumentace k</w:t>
      </w:r>
      <w:r w:rsidR="00321374">
        <w:t> </w:t>
      </w:r>
      <w:r w:rsidR="003149E3">
        <w:t>realizaci Fit-outu</w:t>
      </w:r>
      <w:r w:rsidR="00321374">
        <w:t xml:space="preserve"> </w:t>
      </w:r>
      <w:r w:rsidR="00C25A0D">
        <w:t xml:space="preserve">mezi </w:t>
      </w:r>
      <w:r w:rsidR="0080715B">
        <w:t xml:space="preserve">Klientem </w:t>
      </w:r>
      <w:r w:rsidR="00C25A0D">
        <w:t>a</w:t>
      </w:r>
      <w:r w:rsidR="00321374">
        <w:t xml:space="preserve"> vybraným dodavatelem</w:t>
      </w:r>
      <w:r w:rsidR="003149E3">
        <w:t>;</w:t>
      </w:r>
    </w:p>
    <w:p w14:paraId="26FB17E7" w14:textId="397F6FE6" w:rsidR="00120E2B" w:rsidRDefault="0045688F" w:rsidP="00120E2B">
      <w:pPr>
        <w:pStyle w:val="Nadpis3"/>
        <w:rPr>
          <w:color w:val="FF0000"/>
        </w:rPr>
      </w:pPr>
      <w:r w:rsidRPr="006504D1">
        <w:t>fáze 3, tj. projektová příprava – 2. etapa</w:t>
      </w:r>
      <w:r w:rsidR="00905A91">
        <w:t>,</w:t>
      </w:r>
      <w:r w:rsidRPr="006504D1">
        <w:t xml:space="preserve"> část 3 (koordinace</w:t>
      </w:r>
      <w:r w:rsidR="00D64C63">
        <w:t xml:space="preserve"> a</w:t>
      </w:r>
      <w:r w:rsidRPr="006504D1">
        <w:t xml:space="preserve"> </w:t>
      </w:r>
      <w:r w:rsidR="00905A91">
        <w:t>zpracování</w:t>
      </w:r>
      <w:r w:rsidRPr="006504D1">
        <w:t xml:space="preserve"> projektové dokumentace </w:t>
      </w:r>
      <w:r w:rsidR="00D64C63">
        <w:t>k realizaci</w:t>
      </w:r>
      <w:r w:rsidRPr="006504D1">
        <w:t xml:space="preserve"> </w:t>
      </w:r>
      <w:r w:rsidRPr="00905A91">
        <w:t>Fit-outu</w:t>
      </w:r>
      <w:r w:rsidR="00742801">
        <w:t xml:space="preserve"> včetně koordinace a spolupráce při</w:t>
      </w:r>
      <w:r w:rsidR="00D64C63">
        <w:t> jakýchkoli dalších</w:t>
      </w:r>
      <w:r w:rsidR="00742801">
        <w:t xml:space="preserve"> souvisejících činnostech, např. v případě nutnosti změny veřejnoprávních povolení </w:t>
      </w:r>
      <w:r w:rsidR="00D64C63">
        <w:t xml:space="preserve">k realizaci Fit-outu </w:t>
      </w:r>
      <w:r w:rsidR="00742801">
        <w:t>apod.</w:t>
      </w:r>
      <w:r w:rsidRPr="006504D1">
        <w:t>)</w:t>
      </w:r>
      <w:r w:rsidR="006841E8">
        <w:t>,</w:t>
      </w:r>
      <w:r w:rsidR="00BF7B03">
        <w:t xml:space="preserve"> </w:t>
      </w:r>
    </w:p>
    <w:p w14:paraId="77A92A24" w14:textId="10C0C9FA" w:rsidR="00321374" w:rsidRPr="00321374" w:rsidRDefault="006841E8" w:rsidP="00321374">
      <w:pPr>
        <w:pStyle w:val="Nadpis3"/>
        <w:numPr>
          <w:ilvl w:val="0"/>
          <w:numId w:val="0"/>
        </w:numPr>
        <w:ind w:left="1418"/>
      </w:pPr>
      <w:r>
        <w:t xml:space="preserve">s tím, že </w:t>
      </w:r>
      <w:r w:rsidR="00321374">
        <w:t xml:space="preserve">fáze 3 je ukončena </w:t>
      </w:r>
      <w:r w:rsidR="00321374" w:rsidRPr="003149E3">
        <w:t xml:space="preserve">převzetím dokončené </w:t>
      </w:r>
      <w:r w:rsidR="00321374">
        <w:t>projektové dokumentace k realizaci Fit-outu</w:t>
      </w:r>
      <w:r w:rsidR="00321374" w:rsidRPr="003149E3">
        <w:t xml:space="preserve"> včetně veškeré související dokumentace </w:t>
      </w:r>
      <w:r w:rsidR="00321374">
        <w:t xml:space="preserve">(zejména </w:t>
      </w:r>
      <w:r>
        <w:t>pravomocných příslušných veřejnoprávních povolení</w:t>
      </w:r>
      <w:r w:rsidR="00321374">
        <w:t xml:space="preserve">, bude-li jich k realizaci Fit-outu třeba) </w:t>
      </w:r>
      <w:r w:rsidR="00C25A0D">
        <w:t xml:space="preserve">od vybraného dodavatele </w:t>
      </w:r>
      <w:r w:rsidR="00321374" w:rsidRPr="003149E3">
        <w:t>Klientem</w:t>
      </w:r>
      <w:r w:rsidR="00321374">
        <w:t>;</w:t>
      </w:r>
    </w:p>
    <w:p w14:paraId="582B55E7" w14:textId="653EA820" w:rsidR="003D7B97" w:rsidRDefault="0045688F" w:rsidP="00E24648">
      <w:pPr>
        <w:pStyle w:val="Nadpis3"/>
        <w:rPr>
          <w:color w:val="FF0000"/>
        </w:rPr>
      </w:pPr>
      <w:r w:rsidRPr="006504D1">
        <w:t xml:space="preserve">fáze 4, tj. výběr dodavatele stavební realizace Projektu (příprava a </w:t>
      </w:r>
      <w:r w:rsidR="00905A91">
        <w:t>koordinace</w:t>
      </w:r>
      <w:r w:rsidRPr="006504D1">
        <w:t xml:space="preserve"> zadávacího řízení </w:t>
      </w:r>
      <w:r w:rsidR="00905A91">
        <w:t>na</w:t>
      </w:r>
      <w:r w:rsidRPr="006504D1">
        <w:t xml:space="preserve"> veřejn</w:t>
      </w:r>
      <w:r w:rsidR="00905A91">
        <w:t>ou</w:t>
      </w:r>
      <w:r w:rsidRPr="006504D1">
        <w:t xml:space="preserve"> zakázk</w:t>
      </w:r>
      <w:r w:rsidR="00905A91">
        <w:t>u</w:t>
      </w:r>
      <w:r w:rsidRPr="006504D1">
        <w:t xml:space="preserve"> </w:t>
      </w:r>
      <w:r w:rsidR="00905A91">
        <w:t>na výběr</w:t>
      </w:r>
      <w:r w:rsidRPr="006504D1">
        <w:t xml:space="preserve"> dodavatele</w:t>
      </w:r>
      <w:r w:rsidR="00905A91">
        <w:t xml:space="preserve"> stavební realizace Projektu</w:t>
      </w:r>
      <w:r w:rsidR="00D21283">
        <w:t xml:space="preserve">, tj. </w:t>
      </w:r>
      <w:r w:rsidR="007B6292">
        <w:t>Dostavby</w:t>
      </w:r>
      <w:r w:rsidR="00D21283">
        <w:t xml:space="preserve"> a </w:t>
      </w:r>
      <w:r w:rsidR="007B6292">
        <w:t>následného</w:t>
      </w:r>
      <w:r w:rsidR="00D21283">
        <w:t xml:space="preserve"> Fit-outu</w:t>
      </w:r>
      <w:r w:rsidRPr="006504D1">
        <w:t>)</w:t>
      </w:r>
      <w:r w:rsidR="006841E8">
        <w:t>,</w:t>
      </w:r>
    </w:p>
    <w:p w14:paraId="7FF56E4C" w14:textId="1BA24FC1" w:rsidR="006841E8" w:rsidRPr="006841E8" w:rsidRDefault="006841E8" w:rsidP="006841E8">
      <w:pPr>
        <w:pStyle w:val="Nadpis3"/>
        <w:numPr>
          <w:ilvl w:val="0"/>
          <w:numId w:val="0"/>
        </w:numPr>
        <w:ind w:left="1418"/>
      </w:pPr>
      <w:r>
        <w:t xml:space="preserve">s tím, že fáze 4 je ukončena uzavřením smlouvy na stavební realizaci Projektu </w:t>
      </w:r>
      <w:r w:rsidR="00C25A0D">
        <w:t>mezi Klientem a</w:t>
      </w:r>
      <w:r>
        <w:t> vybraným dodavatelem;</w:t>
      </w:r>
    </w:p>
    <w:p w14:paraId="28349512" w14:textId="00358911" w:rsidR="00423D9E" w:rsidRDefault="0045688F" w:rsidP="00423D9E">
      <w:pPr>
        <w:pStyle w:val="Nadpis3"/>
        <w:rPr>
          <w:color w:val="FF0000"/>
        </w:rPr>
      </w:pPr>
      <w:r w:rsidRPr="006504D1">
        <w:t>fáze 5, tj. stavební realizace Projektu (koordinace stavební realizace Projektu dodavatelem vybraným ve fáz</w:t>
      </w:r>
      <w:r w:rsidR="00B821DA">
        <w:t>i</w:t>
      </w:r>
      <w:r w:rsidRPr="006504D1">
        <w:t xml:space="preserve"> 4</w:t>
      </w:r>
      <w:r w:rsidR="00B821DA">
        <w:t>, a to</w:t>
      </w:r>
      <w:r w:rsidRPr="006504D1">
        <w:t xml:space="preserve"> v souladu s projektovou dokumentací získanou ve fázích 1 a 3)</w:t>
      </w:r>
      <w:r w:rsidR="006841E8">
        <w:t>,</w:t>
      </w:r>
    </w:p>
    <w:p w14:paraId="2AE5B5DF" w14:textId="040F589B" w:rsidR="006841E8" w:rsidRPr="006841E8" w:rsidRDefault="006841E8" w:rsidP="006841E8">
      <w:pPr>
        <w:pStyle w:val="Nadpis3"/>
        <w:numPr>
          <w:ilvl w:val="0"/>
          <w:numId w:val="0"/>
        </w:numPr>
        <w:ind w:left="1418"/>
      </w:pPr>
      <w:r>
        <w:t xml:space="preserve">s tím, že fáze 5 je </w:t>
      </w:r>
      <w:r w:rsidRPr="00695BE6">
        <w:t xml:space="preserve">ukončena podáním žádosti o </w:t>
      </w:r>
      <w:r w:rsidR="00695BE6" w:rsidRPr="00695BE6">
        <w:t xml:space="preserve">zahájení zkušebního provozu Budovy </w:t>
      </w:r>
      <w:r w:rsidR="0051659B">
        <w:t xml:space="preserve">(bude-li potřebný) </w:t>
      </w:r>
      <w:r w:rsidR="00695BE6" w:rsidRPr="00695BE6">
        <w:t xml:space="preserve">či jeho nařízením nebo (nebude-li zkušební provoz prováděn) o </w:t>
      </w:r>
      <w:r w:rsidRPr="00695BE6">
        <w:t>vydání kolaudačního rozhodnutí či jiného</w:t>
      </w:r>
      <w:r>
        <w:t xml:space="preserve"> obdobného rozhodnutí </w:t>
      </w:r>
      <w:r w:rsidR="000E148E">
        <w:t xml:space="preserve">podle příslušných právních předpisů </w:t>
      </w:r>
      <w:r>
        <w:t>pro</w:t>
      </w:r>
      <w:r w:rsidR="000E148E">
        <w:t> </w:t>
      </w:r>
      <w:r>
        <w:t>Budovu</w:t>
      </w:r>
      <w:r w:rsidR="000E148E">
        <w:t xml:space="preserve"> (včetně Dalších objektů, bude-li to potřeba);</w:t>
      </w:r>
    </w:p>
    <w:p w14:paraId="46EB8503" w14:textId="07109F46" w:rsidR="003D7B97" w:rsidRDefault="00C57606" w:rsidP="00120E2B">
      <w:pPr>
        <w:pStyle w:val="Nadpis3"/>
        <w:rPr>
          <w:color w:val="FF0000"/>
        </w:rPr>
      </w:pPr>
      <w:r w:rsidRPr="006504D1">
        <w:t xml:space="preserve">fáze 6, tj. uvedení </w:t>
      </w:r>
      <w:r w:rsidR="00B821DA">
        <w:t xml:space="preserve">Budovy </w:t>
      </w:r>
      <w:r w:rsidRPr="006504D1">
        <w:t xml:space="preserve">do provozu (koordinace při dokončení stavební realizace Budovy, </w:t>
      </w:r>
      <w:r w:rsidR="009456B2">
        <w:t xml:space="preserve">zajištění </w:t>
      </w:r>
      <w:r w:rsidR="009456B2" w:rsidRPr="00695BE6">
        <w:t>kolaudačního rozhodnutí či jiného</w:t>
      </w:r>
      <w:r w:rsidR="009456B2">
        <w:t xml:space="preserve"> obdobného rozhodnutí podle příslušných právních předpisů,</w:t>
      </w:r>
      <w:r w:rsidRPr="006504D1">
        <w:t xml:space="preserve"> uvedení </w:t>
      </w:r>
      <w:r w:rsidR="009456B2">
        <w:t xml:space="preserve">Budovy </w:t>
      </w:r>
      <w:r w:rsidRPr="006504D1">
        <w:t xml:space="preserve">do provozu a </w:t>
      </w:r>
      <w:r w:rsidR="009456B2">
        <w:t xml:space="preserve">její </w:t>
      </w:r>
      <w:r w:rsidRPr="006504D1">
        <w:t xml:space="preserve">předání vlastníkovi, </w:t>
      </w:r>
      <w:r w:rsidR="00B62437">
        <w:t>resp</w:t>
      </w:r>
      <w:r w:rsidRPr="006504D1">
        <w:t xml:space="preserve">. </w:t>
      </w:r>
      <w:r w:rsidR="00FC0C53">
        <w:t xml:space="preserve">jejímu </w:t>
      </w:r>
      <w:r w:rsidRPr="006504D1">
        <w:t xml:space="preserve">prvnímu </w:t>
      </w:r>
      <w:r w:rsidR="00B62437">
        <w:t>uživateli</w:t>
      </w:r>
      <w:r w:rsidRPr="006504D1">
        <w:t>)</w:t>
      </w:r>
      <w:r w:rsidR="0080715B">
        <w:t>,</w:t>
      </w:r>
    </w:p>
    <w:p w14:paraId="09D0CAD1" w14:textId="71FD3E24" w:rsidR="00120E2B" w:rsidRPr="006504D1" w:rsidRDefault="00DD3392" w:rsidP="00A6383A">
      <w:pPr>
        <w:pStyle w:val="Nadpis3"/>
        <w:numPr>
          <w:ilvl w:val="0"/>
          <w:numId w:val="0"/>
        </w:numPr>
        <w:ind w:left="1418"/>
      </w:pPr>
      <w:r>
        <w:t xml:space="preserve">s tím, že fáze 6 je </w:t>
      </w:r>
      <w:bookmarkStart w:id="56" w:name="_Hlk121834023"/>
      <w:r>
        <w:t xml:space="preserve">ukončena okamžikem, kdy </w:t>
      </w:r>
      <w:r w:rsidR="0051659B">
        <w:t xml:space="preserve">kumulativně (a) </w:t>
      </w:r>
      <w:r>
        <w:t>na základě předávacího protokolu dojde k převzetí díla (stavební realizace Projektu) Klientem bez vad a nedodělků, nebo okamžikem, kdy na základě předávacího protokolu dojde k převzetí odstranění vad a nedodělků díla (stavební realizace Projektu)</w:t>
      </w:r>
      <w:r w:rsidR="00C25A0D">
        <w:t xml:space="preserve"> </w:t>
      </w:r>
      <w:r>
        <w:t>Klientem, podle toho, který z těchto okamžiků nastane později</w:t>
      </w:r>
      <w:r w:rsidR="0051659B">
        <w:t xml:space="preserve">, a (b) </w:t>
      </w:r>
      <w:r w:rsidR="0051659B">
        <w:lastRenderedPageBreak/>
        <w:t xml:space="preserve">bude vydáno a nabyde právní moci </w:t>
      </w:r>
      <w:r w:rsidR="0051659B" w:rsidRPr="00695BE6">
        <w:t xml:space="preserve">kolaudační rozhodnutí </w:t>
      </w:r>
      <w:r w:rsidR="0051659B">
        <w:t xml:space="preserve">k Budově </w:t>
      </w:r>
      <w:r w:rsidR="0051659B" w:rsidRPr="00695BE6">
        <w:t>či jiné</w:t>
      </w:r>
      <w:r w:rsidR="0051659B">
        <w:t xml:space="preserve"> obdobné rozhodnutí podle příslušných právních předpisů, a (c) budou splněny i veškeré další podmínky nezbytné pro předání Budovy jejímu vlastníkovi, resp. jejímu prvnímu uživateli</w:t>
      </w:r>
      <w:bookmarkEnd w:id="56"/>
      <w:r>
        <w:t>;</w:t>
      </w:r>
      <w:r w:rsidR="00A6383A">
        <w:t xml:space="preserve"> a</w:t>
      </w:r>
    </w:p>
    <w:p w14:paraId="04D4D738" w14:textId="77777777" w:rsidR="0080715B" w:rsidRPr="0080715B" w:rsidRDefault="00C57606" w:rsidP="00120E2B">
      <w:pPr>
        <w:pStyle w:val="Nadpis3"/>
        <w:rPr>
          <w:color w:val="FF0000"/>
        </w:rPr>
      </w:pPr>
      <w:r w:rsidRPr="006504D1">
        <w:t>fáze 7, tj. zkušební provoz Budovy (koordinace v rámci zkušebního provozu Budovy)</w:t>
      </w:r>
      <w:r w:rsidR="00831F35">
        <w:t>,</w:t>
      </w:r>
    </w:p>
    <w:p w14:paraId="2A017BDC" w14:textId="689C6405" w:rsidR="00120E2B" w:rsidRDefault="0080715B" w:rsidP="0080715B">
      <w:pPr>
        <w:pStyle w:val="Nadpis3"/>
        <w:numPr>
          <w:ilvl w:val="0"/>
          <w:numId w:val="0"/>
        </w:numPr>
        <w:ind w:left="1418"/>
        <w:rPr>
          <w:color w:val="FF0000"/>
        </w:rPr>
      </w:pPr>
      <w:r>
        <w:t xml:space="preserve">s tím, že fáze 7 </w:t>
      </w:r>
      <w:bookmarkStart w:id="57" w:name="_Hlk121834047"/>
      <w:r w:rsidR="0051659B">
        <w:t xml:space="preserve">bude probíhat pouze v případě, že bude prováděn zkušební provoz Budovy, a bude </w:t>
      </w:r>
      <w:r>
        <w:t xml:space="preserve">ukončena </w:t>
      </w:r>
      <w:r w:rsidR="0051659B">
        <w:t>ukončením zkušebního provozu, popř. plynulým přechodem zkušebního provozu v trvalý provoz Budovy (fáze 7 v takovém případě bude zřejmě probíhat paralelně s jinými fázemi, zejména fází 6)</w:t>
      </w:r>
      <w:bookmarkEnd w:id="57"/>
      <w:r>
        <w:t>,</w:t>
      </w:r>
    </w:p>
    <w:p w14:paraId="46A45C26" w14:textId="69ED6B15" w:rsidR="006D7ADA" w:rsidRDefault="00120E2B" w:rsidP="00DB4DCF">
      <w:pPr>
        <w:pStyle w:val="Nadpis2"/>
        <w:numPr>
          <w:ilvl w:val="0"/>
          <w:numId w:val="0"/>
        </w:numPr>
        <w:ind w:left="624"/>
      </w:pPr>
      <w:r w:rsidRPr="004B6B20">
        <w:t xml:space="preserve">(dále jen </w:t>
      </w:r>
      <w:r w:rsidR="00BD0240">
        <w:t>"</w:t>
      </w:r>
      <w:r w:rsidR="007C037D">
        <w:rPr>
          <w:b/>
        </w:rPr>
        <w:t>Fáze</w:t>
      </w:r>
      <w:r w:rsidR="00BD0240">
        <w:t>"</w:t>
      </w:r>
      <w:r w:rsidRPr="004B6B20">
        <w:t>)</w:t>
      </w:r>
      <w:r w:rsidRPr="00655E67">
        <w:t>.</w:t>
      </w:r>
      <w:r w:rsidR="00DB4DCF" w:rsidRPr="00655E67">
        <w:t xml:space="preserve"> </w:t>
      </w:r>
      <w:bookmarkStart w:id="58" w:name="_Ref115098883"/>
      <w:r w:rsidR="002A7BE8">
        <w:t>P</w:t>
      </w:r>
      <w:r w:rsidR="007C037D">
        <w:t xml:space="preserve">ředpokládané </w:t>
      </w:r>
      <w:r w:rsidR="004720F8" w:rsidRPr="00655E67">
        <w:t>časové vymezení</w:t>
      </w:r>
      <w:r w:rsidR="007C037D">
        <w:t xml:space="preserve"> Fází </w:t>
      </w:r>
      <w:r w:rsidR="004720F8" w:rsidRPr="00655E67">
        <w:t>je uveden</w:t>
      </w:r>
      <w:r w:rsidR="007C037D">
        <w:t>o</w:t>
      </w:r>
      <w:r w:rsidR="004720F8" w:rsidRPr="00655E67">
        <w:t xml:space="preserve"> </w:t>
      </w:r>
      <w:r w:rsidR="004720F8" w:rsidRPr="006015E6">
        <w:t>v </w:t>
      </w:r>
      <w:r w:rsidR="004720F8" w:rsidRPr="006015E6">
        <w:rPr>
          <w:b/>
          <w:bCs/>
        </w:rPr>
        <w:t xml:space="preserve">Příloze </w:t>
      </w:r>
      <w:r w:rsidR="002A7BE8">
        <w:rPr>
          <w:b/>
          <w:bCs/>
        </w:rPr>
        <w:t>2</w:t>
      </w:r>
      <w:r w:rsidR="004720F8" w:rsidRPr="006015E6">
        <w:t xml:space="preserve"> (</w:t>
      </w:r>
      <w:r w:rsidR="007C037D" w:rsidRPr="007C037D">
        <w:rPr>
          <w:i/>
          <w:iCs/>
        </w:rPr>
        <w:t>Rozpis odměny</w:t>
      </w:r>
      <w:r w:rsidR="004720F8" w:rsidRPr="006015E6">
        <w:t>) této Smlouvy</w:t>
      </w:r>
      <w:r w:rsidR="007C037D">
        <w:t xml:space="preserve"> (Fáze včetně jejich předpokládaného časového vymezení dále jen "</w:t>
      </w:r>
      <w:r w:rsidR="007C037D" w:rsidRPr="007C037D">
        <w:rPr>
          <w:b/>
          <w:bCs/>
        </w:rPr>
        <w:t>Plán Projektu</w:t>
      </w:r>
      <w:r w:rsidR="007C037D">
        <w:t>")</w:t>
      </w:r>
      <w:r w:rsidR="004720F8" w:rsidRPr="006015E6">
        <w:t>.</w:t>
      </w:r>
      <w:r w:rsidR="009456B2">
        <w:t xml:space="preserve"> </w:t>
      </w:r>
      <w:bookmarkStart w:id="59" w:name="OLE_LINK1"/>
      <w:r w:rsidR="009456B2">
        <w:t>Projekt je ukončen okamžikem, kdy dojde k ukončení každé z jednotlivých Fází, resp. (v případě, že se budou některé Fáze vzájemně překrývat nebo bude pozdější Fáze dokončena dříve než Fáze dřívější) poslední dosud neukončené z nich.</w:t>
      </w:r>
      <w:bookmarkEnd w:id="59"/>
    </w:p>
    <w:bookmarkEnd w:id="58"/>
    <w:p w14:paraId="6CA7ACD1" w14:textId="17FB3AF0" w:rsidR="00120E2B" w:rsidRDefault="006D7ADA" w:rsidP="006D7ADA">
      <w:pPr>
        <w:pStyle w:val="Nadpis2"/>
      </w:pPr>
      <w:r>
        <w:t>Projektový manažer bere na vědomí, že Plán Projektu</w:t>
      </w:r>
      <w:r w:rsidR="0046335E">
        <w:t xml:space="preserve"> (zejména jeho časové vymezení)</w:t>
      </w:r>
      <w:r>
        <w:t xml:space="preserve"> je orientační a rámcový a závisí na</w:t>
      </w:r>
      <w:r w:rsidR="0046335E">
        <w:t> </w:t>
      </w:r>
      <w:r>
        <w:t>dalších okolnostech</w:t>
      </w:r>
      <w:r w:rsidR="0046335E">
        <w:t xml:space="preserve"> mimo vůli Klienta</w:t>
      </w:r>
      <w:r>
        <w:t>, např. na průběhu a výsledcích zadávacích řízení</w:t>
      </w:r>
      <w:r w:rsidR="0046335E">
        <w:t xml:space="preserve"> na výběr </w:t>
      </w:r>
      <w:r w:rsidR="008D0E6A">
        <w:t>ostatních</w:t>
      </w:r>
      <w:r w:rsidR="0046335E">
        <w:t xml:space="preserve"> dodavatelů Projektu</w:t>
      </w:r>
      <w:r>
        <w:t xml:space="preserve">, na řádném a včasném plnění </w:t>
      </w:r>
      <w:r w:rsidR="0046335E">
        <w:t>povinností</w:t>
      </w:r>
      <w:r>
        <w:t xml:space="preserve"> </w:t>
      </w:r>
      <w:r w:rsidR="008D0E6A">
        <w:t>ostatních</w:t>
      </w:r>
      <w:r>
        <w:t xml:space="preserve"> dodavatelů </w:t>
      </w:r>
      <w:r w:rsidR="0046335E">
        <w:t xml:space="preserve">Projektu </w:t>
      </w:r>
      <w:r>
        <w:t xml:space="preserve">či na délce </w:t>
      </w:r>
      <w:r w:rsidR="0046335E">
        <w:t xml:space="preserve">správních </w:t>
      </w:r>
      <w:r>
        <w:t xml:space="preserve">řízení </w:t>
      </w:r>
      <w:r w:rsidR="0046335E">
        <w:t>o</w:t>
      </w:r>
      <w:r w:rsidR="008D0E6A">
        <w:t> </w:t>
      </w:r>
      <w:r w:rsidR="0046335E">
        <w:t>vydání příslušných veřejnoprávních rozhodnutí, budou-li potřeba,</w:t>
      </w:r>
      <w:r>
        <w:t xml:space="preserve"> apod. Klient je proto oprávněn Plán Projektu </w:t>
      </w:r>
      <w:r w:rsidR="00B2752F">
        <w:t>za</w:t>
      </w:r>
      <w:r w:rsidR="00952C9B">
        <w:t> </w:t>
      </w:r>
      <w:r w:rsidR="00B2752F">
        <w:t xml:space="preserve">podmínek stanovených v </w:t>
      </w:r>
      <w:r w:rsidR="000F3335">
        <w:t xml:space="preserve">Článku </w:t>
      </w:r>
      <w:r w:rsidR="000F3335">
        <w:fldChar w:fldCharType="begin"/>
      </w:r>
      <w:r w:rsidR="000F3335">
        <w:instrText xml:space="preserve"> REF _Ref115172607 \r \h </w:instrText>
      </w:r>
      <w:r w:rsidR="000F3335">
        <w:fldChar w:fldCharType="separate"/>
      </w:r>
      <w:r w:rsidR="008A511B">
        <w:t>3.6</w:t>
      </w:r>
      <w:r w:rsidR="000F3335">
        <w:fldChar w:fldCharType="end"/>
      </w:r>
      <w:r w:rsidR="000F3335">
        <w:t xml:space="preserve"> níže</w:t>
      </w:r>
      <w:r w:rsidR="00B2752F">
        <w:t xml:space="preserve"> </w:t>
      </w:r>
      <w:r>
        <w:t xml:space="preserve">jednostranně </w:t>
      </w:r>
      <w:r w:rsidR="000F3335">
        <w:t>z</w:t>
      </w:r>
      <w:r>
        <w:t>měnit, a to i opakovaně</w:t>
      </w:r>
      <w:r w:rsidR="0046335E">
        <w:t>; Projektový manažer je oprávněn dávat Klientovi podněty ke změně Plánu Projektu dle vývoje realizace Projektu (aniž by tím byla založena povinnost Klienta takovou změnu provést)</w:t>
      </w:r>
      <w:r>
        <w:t xml:space="preserve">. </w:t>
      </w:r>
    </w:p>
    <w:p w14:paraId="02141F3D" w14:textId="4AE02362" w:rsidR="006D7ADA" w:rsidRPr="00913B1F" w:rsidRDefault="006D7ADA" w:rsidP="006D7ADA">
      <w:pPr>
        <w:pStyle w:val="Nadpis2"/>
      </w:pPr>
      <w:bookmarkStart w:id="60" w:name="_Ref115168496"/>
      <w:bookmarkStart w:id="61" w:name="_Ref115692204"/>
      <w:r>
        <w:t>Poskytování Služeb v každé Fázi bude Projektovým manažerem zahájeno vždy až na</w:t>
      </w:r>
      <w:r w:rsidR="004E71DC">
        <w:t> </w:t>
      </w:r>
      <w:r>
        <w:t>základě písemného pokynu Klienta</w:t>
      </w:r>
      <w:r w:rsidR="004E71DC">
        <w:t xml:space="preserve">, a to </w:t>
      </w:r>
      <w:r w:rsidR="009D589A">
        <w:t>včetně první Fáze</w:t>
      </w:r>
      <w:r>
        <w:t>. Dokud nebude takový pokyn Klientem pro příslušnou Fázi udělen, Projektový manažer poskytování Služeb pro</w:t>
      </w:r>
      <w:r w:rsidR="004E71DC">
        <w:t> </w:t>
      </w:r>
      <w:r>
        <w:t>tuto Fázi nezahájí, vždy však Klienta zavčasu písemně upozorní na jakoukoliv hrozící újmu či jakékoli hrozící prodlení s realizací Projektu, které by mohly neudělením (popř. pozdním udělením) pokynu Klienta k zahájení poskytování Služeb pro</w:t>
      </w:r>
      <w:r w:rsidR="007A5E45">
        <w:t> </w:t>
      </w:r>
      <w:r>
        <w:t xml:space="preserve">takovou Fázi vzniknout. Pro vyloučení pochybností se uvádí, že pokud Projektový manažer poskytne jakékoli Služby či provede jiné činnosti v rozporu s tímto Článkem </w:t>
      </w:r>
      <w:r>
        <w:fldChar w:fldCharType="begin"/>
      </w:r>
      <w:r>
        <w:instrText xml:space="preserve"> REF _Ref115168496 \r \h </w:instrText>
      </w:r>
      <w:r>
        <w:fldChar w:fldCharType="separate"/>
      </w:r>
      <w:r w:rsidR="008A511B">
        <w:t>3.3</w:t>
      </w:r>
      <w:r>
        <w:fldChar w:fldCharType="end"/>
      </w:r>
      <w:r>
        <w:t xml:space="preserve"> (tj. bez předchozího písemného pokynu Klienta</w:t>
      </w:r>
      <w:r w:rsidR="00020B0D">
        <w:t xml:space="preserve"> k zahájení poskytování Služeb pro příslušnou Fázi</w:t>
      </w:r>
      <w:r>
        <w:t>), nemá v takovém rozsahu nárok na zaplacení Odměny ani jakýchkoli jiných nákladů</w:t>
      </w:r>
      <w:bookmarkEnd w:id="60"/>
      <w:r>
        <w:t>, které mu v </w:t>
      </w:r>
      <w:r w:rsidR="008630B7">
        <w:t>této</w:t>
      </w:r>
      <w:r>
        <w:t xml:space="preserve"> souvislosti vzniknou.</w:t>
      </w:r>
      <w:bookmarkEnd w:id="61"/>
    </w:p>
    <w:p w14:paraId="3C217DB4" w14:textId="5EDDF909" w:rsidR="00DB4DCF" w:rsidRDefault="00DB4DCF" w:rsidP="00120E2B">
      <w:pPr>
        <w:pStyle w:val="Nadpis2"/>
      </w:pPr>
      <w:r>
        <w:t xml:space="preserve">Projektový manažer bude </w:t>
      </w:r>
      <w:r w:rsidR="006D7ADA">
        <w:t xml:space="preserve">(při splnění podmínek Článku </w:t>
      </w:r>
      <w:r w:rsidR="006D7ADA">
        <w:fldChar w:fldCharType="begin"/>
      </w:r>
      <w:r w:rsidR="006D7ADA">
        <w:instrText xml:space="preserve"> REF _Ref115168496 \r \h </w:instrText>
      </w:r>
      <w:r w:rsidR="006D7ADA">
        <w:fldChar w:fldCharType="separate"/>
      </w:r>
      <w:r w:rsidR="008A511B">
        <w:t>3.3</w:t>
      </w:r>
      <w:r w:rsidR="006D7ADA">
        <w:fldChar w:fldCharType="end"/>
      </w:r>
      <w:r w:rsidR="006D7ADA">
        <w:t xml:space="preserve"> </w:t>
      </w:r>
      <w:r w:rsidR="0079345E">
        <w:t>výše</w:t>
      </w:r>
      <w:r w:rsidR="006D7ADA">
        <w:t xml:space="preserve">) </w:t>
      </w:r>
      <w:r>
        <w:t xml:space="preserve">Služby poskytovat vždy tak, aby v každé Fázi byly poskytnuty </w:t>
      </w:r>
      <w:r w:rsidR="00292A0D">
        <w:t>veškeré</w:t>
      </w:r>
      <w:r>
        <w:t xml:space="preserve"> Služby, které jsou pro příslušnou </w:t>
      </w:r>
      <w:r w:rsidR="00292A0D">
        <w:t>Fázi</w:t>
      </w:r>
      <w:r>
        <w:t xml:space="preserve"> </w:t>
      </w:r>
      <w:r w:rsidR="00292A0D">
        <w:t>(</w:t>
      </w:r>
      <w:r w:rsidR="007344FC">
        <w:t xml:space="preserve">a to i </w:t>
      </w:r>
      <w:r w:rsidR="00292A0D">
        <w:t xml:space="preserve">v kontextu celého Projektu) </w:t>
      </w:r>
      <w:r>
        <w:t>nezbytné či vhodné</w:t>
      </w:r>
      <w:r w:rsidR="00292A0D">
        <w:t>; odpovědnost za to, že v rámci každé Fáze budou poskytnuty veškeré takové Služby, nese Projektový manažer.</w:t>
      </w:r>
      <w:r w:rsidR="006D7ADA">
        <w:t xml:space="preserve"> V rámci každé Fáze budou Služby současně poskytovány po celou dobu trvání příslušné Fáze </w:t>
      </w:r>
      <w:r w:rsidR="00AD1571">
        <w:t xml:space="preserve">až do jejího řádného </w:t>
      </w:r>
      <w:r w:rsidR="00F20484">
        <w:t xml:space="preserve">ukončení (jak je toto popsáno v Článku </w:t>
      </w:r>
      <w:r w:rsidR="00F20484">
        <w:fldChar w:fldCharType="begin"/>
      </w:r>
      <w:r w:rsidR="00F20484">
        <w:instrText xml:space="preserve"> REF _Ref115098771 \r \h </w:instrText>
      </w:r>
      <w:r w:rsidR="00F20484">
        <w:fldChar w:fldCharType="separate"/>
      </w:r>
      <w:r w:rsidR="008A511B">
        <w:t>3.1</w:t>
      </w:r>
      <w:r w:rsidR="00F20484">
        <w:fldChar w:fldCharType="end"/>
      </w:r>
      <w:r w:rsidR="00F20484">
        <w:t xml:space="preserve"> výše)</w:t>
      </w:r>
      <w:r w:rsidR="00AD1571">
        <w:t xml:space="preserve">, a to tak, aby po </w:t>
      </w:r>
      <w:r w:rsidR="00F20484">
        <w:t>u</w:t>
      </w:r>
      <w:r w:rsidR="00AD1571">
        <w:t xml:space="preserve">končení </w:t>
      </w:r>
      <w:r w:rsidR="00AD1571">
        <w:lastRenderedPageBreak/>
        <w:t>příslušné Fáze bylo možné plynule pokračovat další navazující Fází, a to opakovaně až do</w:t>
      </w:r>
      <w:r w:rsidR="00F20484">
        <w:t> </w:t>
      </w:r>
      <w:r w:rsidR="00AD1571">
        <w:t>dokončení Projektu.</w:t>
      </w:r>
    </w:p>
    <w:p w14:paraId="12469101" w14:textId="1651A89D" w:rsidR="00232524" w:rsidRPr="00232524" w:rsidRDefault="0023650C" w:rsidP="0023650C">
      <w:pPr>
        <w:pStyle w:val="Nadpis2"/>
      </w:pPr>
      <w:bookmarkStart w:id="62" w:name="_Ref115691980"/>
      <w:bookmarkStart w:id="63" w:name="_Ref121396234"/>
      <w:r>
        <w:t xml:space="preserve">Pokud </w:t>
      </w:r>
      <w:r w:rsidR="00E20F83">
        <w:t xml:space="preserve">dojde k prodlení, resp. zpoždění oproti předpokladům v Plánu Projektu, </w:t>
      </w:r>
      <w:r w:rsidR="00232524">
        <w:t>v</w:t>
      </w:r>
      <w:r w:rsidR="00E74609">
        <w:t xml:space="preserve"> důsledku</w:t>
      </w:r>
      <w:r w:rsidR="00232524">
        <w:t xml:space="preserve"> jednání </w:t>
      </w:r>
      <w:r w:rsidR="00E20F83">
        <w:t xml:space="preserve">jakékoli třetí </w:t>
      </w:r>
      <w:r w:rsidR="00242606">
        <w:t>strany</w:t>
      </w:r>
      <w:r w:rsidR="00E20F83">
        <w:t xml:space="preserve">, na jejímž jednání je závislé plnění jakékoli Fáze </w:t>
      </w:r>
      <w:r w:rsidR="00232524">
        <w:t xml:space="preserve">(např. </w:t>
      </w:r>
      <w:r w:rsidR="00242606">
        <w:t>dalšího</w:t>
      </w:r>
      <w:r w:rsidR="00232524">
        <w:t xml:space="preserve"> dodavatele Projektu, orgánu státní správy či územní samosprávy či jiných osob ovlivňujících Projekt) </w:t>
      </w:r>
      <w:r w:rsidR="00232524" w:rsidRPr="00F973D3">
        <w:t xml:space="preserve">(dále jen </w:t>
      </w:r>
      <w:r w:rsidR="00232524">
        <w:t>"</w:t>
      </w:r>
      <w:r w:rsidR="00232524" w:rsidRPr="0023650C">
        <w:rPr>
          <w:b/>
          <w:bCs/>
        </w:rPr>
        <w:t>Prodlení třetích osob</w:t>
      </w:r>
      <w:r w:rsidR="00232524">
        <w:t>"</w:t>
      </w:r>
      <w:r w:rsidR="00232524" w:rsidRPr="00F973D3">
        <w:t>)</w:t>
      </w:r>
      <w:r w:rsidR="00232524">
        <w:t xml:space="preserve">, není taková skutečnost </w:t>
      </w:r>
      <w:r w:rsidR="00232524" w:rsidRPr="00F973D3">
        <w:t xml:space="preserve">důvodem pro přerušení </w:t>
      </w:r>
      <w:r>
        <w:t xml:space="preserve">či ukončení </w:t>
      </w:r>
      <w:r w:rsidR="00232524" w:rsidRPr="00F973D3">
        <w:t>poskytování Služeb Projektovým manažerem</w:t>
      </w:r>
      <w:r w:rsidR="008C0751">
        <w:t xml:space="preserve"> ani pro jeho odstoupení od této Smlouvy</w:t>
      </w:r>
      <w:r>
        <w:t xml:space="preserve">. </w:t>
      </w:r>
      <w:r w:rsidR="00232524" w:rsidRPr="00F973D3">
        <w:t xml:space="preserve">Projektovému manažerovi </w:t>
      </w:r>
      <w:r>
        <w:t xml:space="preserve">v této souvislosti </w:t>
      </w:r>
      <w:r w:rsidR="00232524" w:rsidRPr="00F973D3">
        <w:t xml:space="preserve">nevzniká </w:t>
      </w:r>
      <w:r w:rsidR="00242606">
        <w:t xml:space="preserve">vůči Klientovi </w:t>
      </w:r>
      <w:r>
        <w:t xml:space="preserve">nárok na jakoukoli náhradu či jakékoli jiné plnění (např. </w:t>
      </w:r>
      <w:r w:rsidR="008878B6">
        <w:t>nárok na</w:t>
      </w:r>
      <w:r w:rsidR="00323A20">
        <w:t> </w:t>
      </w:r>
      <w:r w:rsidR="008878B6">
        <w:t xml:space="preserve">náhradu škody, </w:t>
      </w:r>
      <w:r>
        <w:t xml:space="preserve">na zaplacení dodatečné Odměny, </w:t>
      </w:r>
      <w:r w:rsidR="008878B6">
        <w:t xml:space="preserve">na </w:t>
      </w:r>
      <w:r>
        <w:t xml:space="preserve">úhradu jakýchkoli </w:t>
      </w:r>
      <w:r w:rsidR="008878B6">
        <w:t xml:space="preserve">dalších </w:t>
      </w:r>
      <w:r>
        <w:t xml:space="preserve">nákladů, včetně sankcí, úroků </w:t>
      </w:r>
      <w:r w:rsidR="008878B6">
        <w:t xml:space="preserve">z prodlení, </w:t>
      </w:r>
      <w:r>
        <w:t xml:space="preserve">smluvních pokut </w:t>
      </w:r>
      <w:r w:rsidR="008878B6">
        <w:t>apod.</w:t>
      </w:r>
      <w:r>
        <w:t xml:space="preserve">). </w:t>
      </w:r>
      <w:r w:rsidR="008878B6">
        <w:t>T</w:t>
      </w:r>
      <w:r w:rsidR="00232524" w:rsidRPr="00F973D3">
        <w:t>ermíny</w:t>
      </w:r>
      <w:r w:rsidR="00242606">
        <w:t xml:space="preserve"> (časové vymezení)</w:t>
      </w:r>
      <w:r w:rsidR="00232524" w:rsidRPr="00F973D3">
        <w:t xml:space="preserve"> </w:t>
      </w:r>
      <w:r w:rsidR="008878B6">
        <w:t xml:space="preserve">jednotlivých </w:t>
      </w:r>
      <w:r w:rsidR="00232524">
        <w:t>Fází</w:t>
      </w:r>
      <w:r w:rsidR="00232524" w:rsidRPr="00F973D3">
        <w:t xml:space="preserve"> </w:t>
      </w:r>
      <w:r w:rsidR="008878B6">
        <w:t>se v případě Prodlení třetích osob</w:t>
      </w:r>
      <w:r w:rsidR="00232524">
        <w:t xml:space="preserve"> </w:t>
      </w:r>
      <w:r w:rsidR="00232524" w:rsidRPr="00F973D3">
        <w:t>automaticky prodlužují o</w:t>
      </w:r>
      <w:r w:rsidR="00323A20">
        <w:t> </w:t>
      </w:r>
      <w:r w:rsidR="00242606">
        <w:t xml:space="preserve">prokazatelnou </w:t>
      </w:r>
      <w:r w:rsidR="00232524" w:rsidRPr="00F973D3">
        <w:t xml:space="preserve">dobu </w:t>
      </w:r>
      <w:r w:rsidR="008878B6">
        <w:t xml:space="preserve">trvání </w:t>
      </w:r>
      <w:r w:rsidR="00232524" w:rsidRPr="00F973D3">
        <w:t xml:space="preserve">takového </w:t>
      </w:r>
      <w:r w:rsidR="008878B6">
        <w:t>P</w:t>
      </w:r>
      <w:r w:rsidR="00232524" w:rsidRPr="00F973D3">
        <w:t>rodlení</w:t>
      </w:r>
      <w:r w:rsidR="008878B6">
        <w:t xml:space="preserve"> třetích osob</w:t>
      </w:r>
      <w:bookmarkEnd w:id="62"/>
      <w:r w:rsidR="00323A20">
        <w:t xml:space="preserve">; tímto není dotčen Článek </w:t>
      </w:r>
      <w:r w:rsidR="00323A20">
        <w:fldChar w:fldCharType="begin"/>
      </w:r>
      <w:r w:rsidR="00323A20">
        <w:instrText xml:space="preserve"> REF _Ref117249106 \r \h </w:instrText>
      </w:r>
      <w:r w:rsidR="00323A20">
        <w:fldChar w:fldCharType="separate"/>
      </w:r>
      <w:r w:rsidR="008A511B">
        <w:t>10.1.16</w:t>
      </w:r>
      <w:r w:rsidR="00323A20">
        <w:fldChar w:fldCharType="end"/>
      </w:r>
      <w:r w:rsidR="00323A20">
        <w:t xml:space="preserve"> níže.</w:t>
      </w:r>
      <w:bookmarkEnd w:id="63"/>
    </w:p>
    <w:p w14:paraId="13CAEE87" w14:textId="597D0F99" w:rsidR="00707E8D" w:rsidRDefault="00707E8D" w:rsidP="00120E2B">
      <w:pPr>
        <w:pStyle w:val="Nadpis2"/>
      </w:pPr>
      <w:bookmarkStart w:id="64" w:name="_Ref115172607"/>
      <w:r>
        <w:t>V případě, že:</w:t>
      </w:r>
      <w:bookmarkEnd w:id="64"/>
    </w:p>
    <w:p w14:paraId="679F8B88" w14:textId="32E7C620" w:rsidR="000F3335" w:rsidRDefault="000F3335" w:rsidP="00707E8D">
      <w:pPr>
        <w:pStyle w:val="Nadpis3"/>
      </w:pPr>
      <w:r>
        <w:t xml:space="preserve">na straně Klienta vyvstane </w:t>
      </w:r>
      <w:r w:rsidR="008B5AA3">
        <w:t xml:space="preserve">objektivní </w:t>
      </w:r>
      <w:r>
        <w:t>potřeba upravit Plán Projektu; nebo</w:t>
      </w:r>
    </w:p>
    <w:p w14:paraId="3696798A" w14:textId="488D165B" w:rsidR="00707E8D" w:rsidRDefault="00707E8D" w:rsidP="00707E8D">
      <w:pPr>
        <w:pStyle w:val="Nadpis3"/>
      </w:pPr>
      <w:r>
        <w:t>nastane událost Vyšší moci</w:t>
      </w:r>
      <w:r w:rsidR="00B2752F">
        <w:t xml:space="preserve"> (jak je tento pojem definován níže)</w:t>
      </w:r>
      <w:r>
        <w:t>; nebo</w:t>
      </w:r>
    </w:p>
    <w:p w14:paraId="08BD35D6" w14:textId="3F593C7D" w:rsidR="00707E8D" w:rsidRDefault="00707E8D" w:rsidP="00707E8D">
      <w:pPr>
        <w:pStyle w:val="Nadpis3"/>
      </w:pPr>
      <w:r>
        <w:t xml:space="preserve">dojde k personálním změnám ve vedení Klienta, HMP či městských částí dotčených realizací Projektu nebo v jiných orgánech státní správy či </w:t>
      </w:r>
      <w:r w:rsidR="0074449F">
        <w:t xml:space="preserve">územní </w:t>
      </w:r>
      <w:r>
        <w:t xml:space="preserve">samosprávy, v jejichž důsledku bude upuštěno od záměru realizace Projektu či jeho části nebo bude realizace Projektu </w:t>
      </w:r>
      <w:r w:rsidR="00B2752F">
        <w:t xml:space="preserve">či jeho části </w:t>
      </w:r>
      <w:r>
        <w:t>pozastavena; nebo</w:t>
      </w:r>
    </w:p>
    <w:p w14:paraId="7CECE66A" w14:textId="52D52CD4" w:rsidR="00707E8D" w:rsidRPr="00707E8D" w:rsidRDefault="00707E8D" w:rsidP="00707E8D">
      <w:pPr>
        <w:pStyle w:val="Nadpis3"/>
      </w:pPr>
      <w:r>
        <w:t>vyvstane objektivní potřeba využít prostředky vyhrazené na realizaci Projektu (či jejich část) na realizaci jiného projektu (či jiných projektů) na území HMP, popř. je jinak vynaložit v souladu se zájmy HMP,</w:t>
      </w:r>
    </w:p>
    <w:p w14:paraId="50729899" w14:textId="2F92A437" w:rsidR="00602B88" w:rsidRDefault="00B2752F" w:rsidP="00707E8D">
      <w:pPr>
        <w:pStyle w:val="Nadpis2"/>
        <w:numPr>
          <w:ilvl w:val="0"/>
          <w:numId w:val="0"/>
        </w:numPr>
        <w:ind w:left="624"/>
      </w:pPr>
      <w:r>
        <w:t xml:space="preserve">je Klient oprávněn </w:t>
      </w:r>
      <w:r w:rsidR="000634C1">
        <w:t xml:space="preserve">(i opakovaně) </w:t>
      </w:r>
      <w:r>
        <w:t>jednostranně upravit Plán Projektu, a to tak, že</w:t>
      </w:r>
      <w:r w:rsidR="00120E2B" w:rsidRPr="00F973D3">
        <w:t xml:space="preserve"> jednotlivé </w:t>
      </w:r>
      <w:r w:rsidR="00404FDA">
        <w:t>Fáze</w:t>
      </w:r>
      <w:r w:rsidR="00120E2B" w:rsidRPr="00F973D3">
        <w:t xml:space="preserve"> </w:t>
      </w:r>
      <w:r w:rsidR="008924FB" w:rsidRPr="00326085">
        <w:t xml:space="preserve">dle svého uvážení </w:t>
      </w:r>
      <w:r w:rsidR="0074449F" w:rsidRPr="00326085">
        <w:t>přeskupí</w:t>
      </w:r>
      <w:r w:rsidR="008924FB" w:rsidRPr="00326085">
        <w:t>,</w:t>
      </w:r>
      <w:r w:rsidR="000634C1" w:rsidRPr="00326085">
        <w:t xml:space="preserve"> zúží, </w:t>
      </w:r>
      <w:r w:rsidR="0074449F" w:rsidRPr="00326085">
        <w:t>doplní</w:t>
      </w:r>
      <w:r w:rsidR="000634C1" w:rsidRPr="00326085">
        <w:t>,</w:t>
      </w:r>
      <w:r w:rsidR="008924FB" w:rsidRPr="00326085">
        <w:t xml:space="preserve"> </w:t>
      </w:r>
      <w:r w:rsidR="003A7B46" w:rsidRPr="00326085">
        <w:t xml:space="preserve">rozšíří, </w:t>
      </w:r>
      <w:r w:rsidR="008924FB" w:rsidRPr="00326085">
        <w:t>nahradí, přeruší či</w:t>
      </w:r>
      <w:r w:rsidR="000634C1" w:rsidRPr="00326085">
        <w:t xml:space="preserve"> částečně či</w:t>
      </w:r>
      <w:r w:rsidR="008924FB" w:rsidRPr="00326085">
        <w:t xml:space="preserve"> </w:t>
      </w:r>
      <w:r w:rsidR="00952C9B" w:rsidRPr="00326085">
        <w:t xml:space="preserve">zcela </w:t>
      </w:r>
      <w:r w:rsidR="008924FB" w:rsidRPr="00326085">
        <w:t>zruší.</w:t>
      </w:r>
      <w:r w:rsidR="00466463" w:rsidRPr="00326085">
        <w:t xml:space="preserve"> </w:t>
      </w:r>
      <w:r w:rsidR="008924FB" w:rsidRPr="00326085">
        <w:t xml:space="preserve">Projektový manažer v takovém případě nemá nárok na jakoukoli náhradu či jakékoli jiné plnění </w:t>
      </w:r>
      <w:r w:rsidR="008B5AA3" w:rsidRPr="00326085">
        <w:t xml:space="preserve">ze strany Klienta </w:t>
      </w:r>
      <w:r w:rsidR="008924FB" w:rsidRPr="00326085">
        <w:t xml:space="preserve">(např. </w:t>
      </w:r>
      <w:r w:rsidR="00971B7B" w:rsidRPr="00326085">
        <w:t xml:space="preserve">na zaplacení dodatečné Odměny či naopak </w:t>
      </w:r>
      <w:r w:rsidR="008924FB" w:rsidRPr="00326085">
        <w:t xml:space="preserve">na </w:t>
      </w:r>
      <w:r w:rsidR="00952C9B" w:rsidRPr="00326085">
        <w:t xml:space="preserve">zaplacení </w:t>
      </w:r>
      <w:r w:rsidR="008924FB" w:rsidRPr="00326085">
        <w:t>Odměn</w:t>
      </w:r>
      <w:r w:rsidR="00952C9B" w:rsidRPr="00326085">
        <w:t>y</w:t>
      </w:r>
      <w:r w:rsidR="008924FB" w:rsidRPr="00326085">
        <w:t xml:space="preserve"> za</w:t>
      </w:r>
      <w:r w:rsidR="000634C1" w:rsidRPr="00326085">
        <w:t> </w:t>
      </w:r>
      <w:r w:rsidR="008924FB" w:rsidRPr="00326085">
        <w:t xml:space="preserve">Služby, které nebyly poskytnuty proto, že Fáze, v </w:t>
      </w:r>
      <w:proofErr w:type="gramStart"/>
      <w:r w:rsidR="008924FB" w:rsidRPr="00326085">
        <w:t>rámci</w:t>
      </w:r>
      <w:proofErr w:type="gramEnd"/>
      <w:r w:rsidR="008924FB" w:rsidRPr="00326085">
        <w:t xml:space="preserve"> které měly být poskytnuty, byla </w:t>
      </w:r>
      <w:r w:rsidR="008B5AA3" w:rsidRPr="00326085">
        <w:t xml:space="preserve">zúžena či </w:t>
      </w:r>
      <w:r w:rsidR="008924FB" w:rsidRPr="00326085">
        <w:t>zrušena</w:t>
      </w:r>
      <w:r w:rsidR="00971B7B" w:rsidRPr="00326085">
        <w:t xml:space="preserve"> apod.</w:t>
      </w:r>
      <w:r w:rsidR="008924FB" w:rsidRPr="00326085">
        <w:t>) ani mu nevzniká jakýkoli jiný nárok (např. na</w:t>
      </w:r>
      <w:r w:rsidR="00952C9B" w:rsidRPr="00326085">
        <w:t> </w:t>
      </w:r>
      <w:r w:rsidR="008924FB" w:rsidRPr="00326085">
        <w:t>odstoupení od</w:t>
      </w:r>
      <w:r w:rsidR="00BE6F27" w:rsidRPr="00326085">
        <w:t> </w:t>
      </w:r>
      <w:r w:rsidR="008924FB" w:rsidRPr="00326085">
        <w:t>této Smlouvy).</w:t>
      </w:r>
      <w:r w:rsidR="00466463" w:rsidRPr="00326085">
        <w:t xml:space="preserve"> </w:t>
      </w:r>
      <w:r w:rsidR="000634C1" w:rsidRPr="00326085">
        <w:t xml:space="preserve">Změnu Plánu Projektu oznámí Klient Projektovému manažerovi </w:t>
      </w:r>
      <w:r w:rsidR="001D2B21" w:rsidRPr="00326085">
        <w:t>doručením</w:t>
      </w:r>
      <w:r w:rsidR="000634C1" w:rsidRPr="00326085">
        <w:t xml:space="preserve"> písemné</w:t>
      </w:r>
      <w:r w:rsidR="001D2B21" w:rsidRPr="00326085">
        <w:t>ho</w:t>
      </w:r>
      <w:r w:rsidR="000634C1" w:rsidRPr="00326085">
        <w:t xml:space="preserve"> oznámení</w:t>
      </w:r>
      <w:r w:rsidR="001D2B21" w:rsidRPr="00326085">
        <w:t xml:space="preserve">, ve kterém bude změna </w:t>
      </w:r>
      <w:r w:rsidR="00F23EFB">
        <w:t>Plánu</w:t>
      </w:r>
      <w:r w:rsidR="001D2B21" w:rsidRPr="00326085">
        <w:t xml:space="preserve"> Projektu popsána</w:t>
      </w:r>
      <w:r w:rsidR="00D849B0" w:rsidRPr="00326085">
        <w:t>;</w:t>
      </w:r>
      <w:r w:rsidR="00F200F2" w:rsidRPr="00326085">
        <w:t xml:space="preserve"> </w:t>
      </w:r>
      <w:r w:rsidR="00D849B0" w:rsidRPr="00326085">
        <w:t xml:space="preserve">od </w:t>
      </w:r>
      <w:r w:rsidR="00F200F2" w:rsidRPr="00326085">
        <w:t>okamžik</w:t>
      </w:r>
      <w:r w:rsidR="00D849B0" w:rsidRPr="00326085">
        <w:t>u</w:t>
      </w:r>
      <w:r w:rsidR="00F200F2" w:rsidRPr="00326085">
        <w:t xml:space="preserve"> doručení </w:t>
      </w:r>
      <w:r w:rsidR="001D2B21" w:rsidRPr="00326085">
        <w:t xml:space="preserve">tohoto </w:t>
      </w:r>
      <w:r w:rsidR="00D849B0" w:rsidRPr="00326085">
        <w:t xml:space="preserve">oznámení </w:t>
      </w:r>
      <w:r w:rsidR="00F200F2" w:rsidRPr="00326085">
        <w:t xml:space="preserve">Projektovému manažerovi </w:t>
      </w:r>
      <w:r w:rsidR="00D849B0" w:rsidRPr="00326085">
        <w:t xml:space="preserve">pro něj </w:t>
      </w:r>
      <w:r w:rsidR="001D2B21" w:rsidRPr="00326085">
        <w:t xml:space="preserve">bude </w:t>
      </w:r>
      <w:r w:rsidR="00D849B0" w:rsidRPr="00326085">
        <w:t xml:space="preserve">Plán Projektu závazný v </w:t>
      </w:r>
      <w:r w:rsidR="001D2B21" w:rsidRPr="00326085">
        <w:t>takto</w:t>
      </w:r>
      <w:r w:rsidR="00D849B0" w:rsidRPr="00326085">
        <w:t xml:space="preserve"> změněném znění</w:t>
      </w:r>
      <w:r w:rsidR="009812BD">
        <w:t xml:space="preserve"> (s tím, že pokud by vyvstal rozpor mezi takto změněným zněním Plánu Projektu a obsahem Článku </w:t>
      </w:r>
      <w:r w:rsidR="009812BD">
        <w:fldChar w:fldCharType="begin"/>
      </w:r>
      <w:r w:rsidR="009812BD">
        <w:instrText xml:space="preserve"> REF _Ref115098771 \r \h </w:instrText>
      </w:r>
      <w:r w:rsidR="009812BD">
        <w:fldChar w:fldCharType="separate"/>
      </w:r>
      <w:r w:rsidR="008A511B">
        <w:t>3.1</w:t>
      </w:r>
      <w:r w:rsidR="009812BD">
        <w:fldChar w:fldCharType="end"/>
      </w:r>
      <w:r w:rsidR="009812BD">
        <w:t xml:space="preserve"> výše, např. v důsledku odlišného vymezení některé z Fází, uplatní se takto změněné znění Plánu Projektu)</w:t>
      </w:r>
      <w:r w:rsidR="00382AA8" w:rsidRPr="00326085">
        <w:t>.</w:t>
      </w:r>
      <w:r w:rsidR="00602B88">
        <w:t xml:space="preserve"> </w:t>
      </w:r>
    </w:p>
    <w:p w14:paraId="768DAAC1" w14:textId="4F2E762A" w:rsidR="00D232D3" w:rsidRPr="00D232D3" w:rsidRDefault="00D232D3" w:rsidP="00D232D3">
      <w:pPr>
        <w:pStyle w:val="Nadpis2"/>
      </w:pPr>
      <w:bookmarkStart w:id="65" w:name="_Ref115694016"/>
      <w:r>
        <w:t xml:space="preserve">Ke zrušení Fáze </w:t>
      </w:r>
      <w:r w:rsidR="00871AB3">
        <w:t xml:space="preserve">(vedle postupu podle Článku </w:t>
      </w:r>
      <w:r w:rsidR="00871AB3">
        <w:fldChar w:fldCharType="begin"/>
      </w:r>
      <w:r w:rsidR="00871AB3">
        <w:instrText xml:space="preserve"> REF _Ref115172607 \r \h </w:instrText>
      </w:r>
      <w:r w:rsidR="00871AB3">
        <w:fldChar w:fldCharType="separate"/>
      </w:r>
      <w:r w:rsidR="008A511B">
        <w:t>3.6</w:t>
      </w:r>
      <w:r w:rsidR="00871AB3">
        <w:fldChar w:fldCharType="end"/>
      </w:r>
      <w:r w:rsidR="00871AB3">
        <w:t xml:space="preserve"> výše) </w:t>
      </w:r>
      <w:r>
        <w:t>dojde i v případě, že Klient v</w:t>
      </w:r>
      <w:r w:rsidR="00871AB3">
        <w:t> </w:t>
      </w:r>
      <w:r>
        <w:t xml:space="preserve">souladu s Článkem </w:t>
      </w:r>
      <w:r>
        <w:fldChar w:fldCharType="begin"/>
      </w:r>
      <w:r>
        <w:instrText xml:space="preserve"> REF _Ref115692204 \r \h </w:instrText>
      </w:r>
      <w:r>
        <w:fldChar w:fldCharType="separate"/>
      </w:r>
      <w:r w:rsidR="008A511B">
        <w:t>3.3</w:t>
      </w:r>
      <w:r>
        <w:fldChar w:fldCharType="end"/>
      </w:r>
      <w:r>
        <w:t xml:space="preserve"> výše </w:t>
      </w:r>
      <w:r w:rsidR="002F2229">
        <w:t>Projektovému manažerovi písemně sdělí,</w:t>
      </w:r>
      <w:r>
        <w:t xml:space="preserve"> </w:t>
      </w:r>
      <w:r w:rsidR="002F2229">
        <w:t>že</w:t>
      </w:r>
      <w:r w:rsidR="00781E10">
        <w:t xml:space="preserve"> </w:t>
      </w:r>
      <w:r>
        <w:t xml:space="preserve">písemný pokyn k zahájení poskytování Služeb pro </w:t>
      </w:r>
      <w:r w:rsidR="002F2229">
        <w:t>určitou</w:t>
      </w:r>
      <w:r>
        <w:t xml:space="preserve"> Fázi </w:t>
      </w:r>
      <w:r w:rsidR="002F2229">
        <w:t>neudělí</w:t>
      </w:r>
      <w:r w:rsidR="00871AB3">
        <w:t xml:space="preserve">; takové písemné sdělení Klienta vůči Projektovému manažerovi představuje v příslušném rozsahu oznámení o změně Plánu Projektu; Článek </w:t>
      </w:r>
      <w:r w:rsidR="00871AB3">
        <w:fldChar w:fldCharType="begin"/>
      </w:r>
      <w:r w:rsidR="00871AB3">
        <w:instrText xml:space="preserve"> REF _Ref115172607 \r \h </w:instrText>
      </w:r>
      <w:r w:rsidR="00871AB3">
        <w:fldChar w:fldCharType="separate"/>
      </w:r>
      <w:r w:rsidR="008A511B">
        <w:t>3.6</w:t>
      </w:r>
      <w:r w:rsidR="00871AB3">
        <w:fldChar w:fldCharType="end"/>
      </w:r>
      <w:r w:rsidR="00871AB3">
        <w:t xml:space="preserve"> výše</w:t>
      </w:r>
      <w:r>
        <w:t xml:space="preserve"> </w:t>
      </w:r>
      <w:r w:rsidR="00871AB3">
        <w:t>se v takovém případě použije obdobně</w:t>
      </w:r>
      <w:r>
        <w:t>.</w:t>
      </w:r>
      <w:bookmarkEnd w:id="65"/>
    </w:p>
    <w:p w14:paraId="6F1182D3" w14:textId="1536F11F" w:rsidR="00120E2B" w:rsidRPr="00F973D3" w:rsidRDefault="00602B88" w:rsidP="00602B88">
      <w:pPr>
        <w:pStyle w:val="Nadpis2"/>
      </w:pPr>
      <w:r>
        <w:lastRenderedPageBreak/>
        <w:t xml:space="preserve">Pro vyloučení pochybností se uvádí, že </w:t>
      </w:r>
      <w:r w:rsidR="006212C3">
        <w:t>k jakékoli</w:t>
      </w:r>
      <w:r>
        <w:t xml:space="preserve"> změn</w:t>
      </w:r>
      <w:r w:rsidR="006212C3">
        <w:t>ě</w:t>
      </w:r>
      <w:r>
        <w:t xml:space="preserve"> Plánu Projektu podle tohoto Článku </w:t>
      </w:r>
      <w:r>
        <w:fldChar w:fldCharType="begin"/>
      </w:r>
      <w:r>
        <w:instrText xml:space="preserve"> REF _Ref115173022 \r \h </w:instrText>
      </w:r>
      <w:r>
        <w:fldChar w:fldCharType="separate"/>
      </w:r>
      <w:r w:rsidR="008A511B">
        <w:t>3</w:t>
      </w:r>
      <w:r>
        <w:fldChar w:fldCharType="end"/>
      </w:r>
      <w:r>
        <w:t xml:space="preserve"> (</w:t>
      </w:r>
      <w:r w:rsidRPr="00602B88">
        <w:rPr>
          <w:i/>
          <w:iCs/>
        </w:rPr>
        <w:t>Plán Projektu a poskytování Služeb</w:t>
      </w:r>
      <w:r>
        <w:t xml:space="preserve">) </w:t>
      </w:r>
      <w:r w:rsidR="006212C3">
        <w:t xml:space="preserve">dochází způsobem uvedeným v tomto Článku </w:t>
      </w:r>
      <w:r w:rsidR="006212C3">
        <w:fldChar w:fldCharType="begin"/>
      </w:r>
      <w:r w:rsidR="006212C3">
        <w:instrText xml:space="preserve"> REF _Ref115173022 \r \h </w:instrText>
      </w:r>
      <w:r w:rsidR="006212C3">
        <w:fldChar w:fldCharType="separate"/>
      </w:r>
      <w:r w:rsidR="008A511B">
        <w:t>3</w:t>
      </w:r>
      <w:r w:rsidR="006212C3">
        <w:fldChar w:fldCharType="end"/>
      </w:r>
      <w:r w:rsidR="006212C3">
        <w:t xml:space="preserve"> (</w:t>
      </w:r>
      <w:r w:rsidR="006212C3" w:rsidRPr="00602B88">
        <w:rPr>
          <w:i/>
          <w:iCs/>
        </w:rPr>
        <w:t>Plán Projektu a poskytování Služeb</w:t>
      </w:r>
      <w:r w:rsidR="006212C3">
        <w:t>)</w:t>
      </w:r>
      <w:r w:rsidR="00823C04">
        <w:t>.</w:t>
      </w:r>
      <w:r w:rsidR="006212C3">
        <w:t xml:space="preserve"> </w:t>
      </w:r>
      <w:r w:rsidR="00354592">
        <w:t xml:space="preserve">Změna </w:t>
      </w:r>
      <w:r w:rsidR="00CF0F95">
        <w:t>Plánu</w:t>
      </w:r>
      <w:r w:rsidR="00354592">
        <w:t xml:space="preserve"> Projektu není </w:t>
      </w:r>
      <w:r w:rsidR="00354592" w:rsidRPr="005B25C3">
        <w:t xml:space="preserve">považována za změnu </w:t>
      </w:r>
      <w:r w:rsidR="00354592">
        <w:t xml:space="preserve">této </w:t>
      </w:r>
      <w:r w:rsidR="00354592" w:rsidRPr="005B25C3">
        <w:t>Smlouvy</w:t>
      </w:r>
      <w:r w:rsidR="00823C04">
        <w:t xml:space="preserve"> a nevyžaduje uzavření dodatku k této Smlouvě</w:t>
      </w:r>
      <w:r w:rsidR="00354592" w:rsidRPr="005B25C3">
        <w:t>.</w:t>
      </w:r>
    </w:p>
    <w:p w14:paraId="7C001DC5" w14:textId="33A2D3D5" w:rsidR="00A40AF1" w:rsidRDefault="00A40AF1" w:rsidP="00A40AF1">
      <w:pPr>
        <w:pStyle w:val="Nadpis1"/>
      </w:pPr>
      <w:bookmarkStart w:id="66" w:name="_Toc121399595"/>
      <w:r>
        <w:t>Místo poskytování služeb</w:t>
      </w:r>
      <w:bookmarkEnd w:id="66"/>
    </w:p>
    <w:p w14:paraId="2D0ED34A" w14:textId="2BBECB65" w:rsidR="00120E2B" w:rsidRPr="00926BBD" w:rsidRDefault="00260591" w:rsidP="00120E2B">
      <w:pPr>
        <w:pStyle w:val="Nadpis2"/>
      </w:pPr>
      <w:r>
        <w:t xml:space="preserve">Místem </w:t>
      </w:r>
      <w:r w:rsidR="00AB14F0">
        <w:t>poskytování Služeb</w:t>
      </w:r>
      <w:r>
        <w:t xml:space="preserve"> je sídlo Klienta, popř. (pokud to povaha konkrétní poskytované </w:t>
      </w:r>
      <w:r w:rsidR="00AB14F0">
        <w:t>S</w:t>
      </w:r>
      <w:r>
        <w:t xml:space="preserve">lužby umožňuje) sídlo Projektového manažera, a dále Pozemky. </w:t>
      </w:r>
    </w:p>
    <w:p w14:paraId="08A55A64" w14:textId="3BE99531" w:rsidR="00A40AF1" w:rsidRDefault="00120E2B" w:rsidP="00120E2B">
      <w:pPr>
        <w:pStyle w:val="Nadpis2"/>
      </w:pPr>
      <w:r w:rsidRPr="00926BBD">
        <w:t xml:space="preserve">Klient je </w:t>
      </w:r>
      <w:r w:rsidR="00DF018A">
        <w:t xml:space="preserve">v případě potřeby </w:t>
      </w:r>
      <w:r w:rsidRPr="00926BBD">
        <w:t>oprávněn jednostranně stanovit v rámci lokality obce Praha</w:t>
      </w:r>
      <w:r w:rsidR="00DF018A">
        <w:t xml:space="preserve"> i</w:t>
      </w:r>
      <w:r w:rsidRPr="00926BBD">
        <w:t xml:space="preserve"> jiné místo poskytnutí Služeb, a to bez nároku Projektového manažera na dodatečnou odměnu či úhradu jakýchkoliv</w:t>
      </w:r>
      <w:r w:rsidR="00DF018A">
        <w:t xml:space="preserve"> s tím souvisejících</w:t>
      </w:r>
      <w:r w:rsidRPr="00926BBD">
        <w:t xml:space="preserve"> nákladů.</w:t>
      </w:r>
    </w:p>
    <w:p w14:paraId="197CA179" w14:textId="2BC0F6D2" w:rsidR="00A40AF1" w:rsidRDefault="008D4B7D" w:rsidP="00A40AF1">
      <w:pPr>
        <w:pStyle w:val="Nadpis1"/>
      </w:pPr>
      <w:bookmarkStart w:id="67" w:name="_Toc121399596"/>
      <w:r>
        <w:t xml:space="preserve">Realizační tým a </w:t>
      </w:r>
      <w:r w:rsidR="00182507">
        <w:t>Poddodavatelé</w:t>
      </w:r>
      <w:bookmarkEnd w:id="67"/>
    </w:p>
    <w:p w14:paraId="4BC89B43" w14:textId="2FCF66AD" w:rsidR="002B38A9" w:rsidRDefault="002B38A9" w:rsidP="00182507">
      <w:pPr>
        <w:pStyle w:val="Nadpis2"/>
      </w:pPr>
      <w:r>
        <w:t>Realizační tým</w:t>
      </w:r>
    </w:p>
    <w:p w14:paraId="7037B092" w14:textId="3F08B305" w:rsidR="000C509F" w:rsidRPr="003D1008" w:rsidRDefault="000C509F" w:rsidP="002B38A9">
      <w:pPr>
        <w:pStyle w:val="Nadpis3"/>
      </w:pPr>
      <w:bookmarkStart w:id="68" w:name="_Ref115692750"/>
      <w:r>
        <w:t>Ve své nabídce pro Veřejnou zakázku Projektový manažer uvedl osoby tvořící jeho realizační tým (dále jen "</w:t>
      </w:r>
      <w:r w:rsidRPr="000C509F">
        <w:rPr>
          <w:b/>
          <w:bCs/>
        </w:rPr>
        <w:t>Realizační tým</w:t>
      </w:r>
      <w:r>
        <w:t xml:space="preserve">"), </w:t>
      </w:r>
      <w:r w:rsidR="00792FA6">
        <w:t>včetně rozlišení, kter</w:t>
      </w:r>
      <w:r w:rsidR="00DC1BFF">
        <w:t>ý</w:t>
      </w:r>
      <w:r w:rsidR="00792FA6">
        <w:t xml:space="preserve"> </w:t>
      </w:r>
      <w:r w:rsidR="00DC1BFF">
        <w:t>člen Realizačního týmu</w:t>
      </w:r>
      <w:r w:rsidR="00792FA6">
        <w:t xml:space="preserve"> </w:t>
      </w:r>
      <w:proofErr w:type="gramStart"/>
      <w:r w:rsidR="00792FA6">
        <w:t>zastává</w:t>
      </w:r>
      <w:proofErr w:type="gramEnd"/>
      <w:r w:rsidR="00792FA6">
        <w:t xml:space="preserve"> kterou pozici vyžadovanou v Zadávací dokumentaci pro plnění Veřejné zakázky</w:t>
      </w:r>
      <w:r>
        <w:t xml:space="preserve"> (dále jen "</w:t>
      </w:r>
      <w:r w:rsidRPr="000C509F">
        <w:rPr>
          <w:b/>
          <w:bCs/>
        </w:rPr>
        <w:t>Pozice v Realizačním týmu</w:t>
      </w:r>
      <w:r>
        <w:t>")</w:t>
      </w:r>
      <w:r w:rsidR="00792FA6">
        <w:t xml:space="preserve">; seznam členů Realizačního týmu včetně obsazení Pozic Realizačního týmu tvoří </w:t>
      </w:r>
      <w:r w:rsidR="00792FA6" w:rsidRPr="003D1008">
        <w:rPr>
          <w:b/>
          <w:bCs/>
        </w:rPr>
        <w:t>Přílohu 3</w:t>
      </w:r>
      <w:r w:rsidR="00792FA6" w:rsidRPr="003D1008">
        <w:t xml:space="preserve"> (</w:t>
      </w:r>
      <w:r w:rsidR="00792FA6" w:rsidRPr="003D1008">
        <w:rPr>
          <w:i/>
          <w:iCs/>
        </w:rPr>
        <w:t>Realizační tým</w:t>
      </w:r>
      <w:r w:rsidR="00792FA6" w:rsidRPr="003D1008">
        <w:t>) této Smlouvy.</w:t>
      </w:r>
      <w:bookmarkEnd w:id="68"/>
    </w:p>
    <w:p w14:paraId="3A9CAE9E" w14:textId="6477F9F3" w:rsidR="002B11F0" w:rsidRDefault="00182507" w:rsidP="0048648C">
      <w:pPr>
        <w:pStyle w:val="Nadpis3"/>
      </w:pPr>
      <w:bookmarkStart w:id="69" w:name="_Ref115692728"/>
      <w:r w:rsidRPr="005B25C3">
        <w:t xml:space="preserve">Projektový manažer </w:t>
      </w:r>
      <w:r w:rsidR="000C509F">
        <w:t>je povinen</w:t>
      </w:r>
      <w:r w:rsidRPr="005B25C3">
        <w:t xml:space="preserve"> </w:t>
      </w:r>
      <w:r w:rsidR="000C509F">
        <w:t xml:space="preserve">zajistit, aby </w:t>
      </w:r>
      <w:r w:rsidR="00354592">
        <w:t xml:space="preserve">byly </w:t>
      </w:r>
      <w:r w:rsidR="000C509F">
        <w:t xml:space="preserve">Služby </w:t>
      </w:r>
      <w:r w:rsidR="00354592">
        <w:t xml:space="preserve">poskytovány </w:t>
      </w:r>
      <w:r w:rsidR="00792FA6">
        <w:t>členy Realizačního týmu, a to tak, aby každý člen Realizačního týmu poskytoval Služby v takovém rozsahu, v jakém povaha příslušných Služeb naplňuje obsah jeho Pozice v Realizačním týmu</w:t>
      </w:r>
      <w:r w:rsidR="00FA54E9">
        <w:t>, je-li mu přiřazena</w:t>
      </w:r>
      <w:r w:rsidR="00792FA6">
        <w:t>.</w:t>
      </w:r>
      <w:r w:rsidR="000C509F">
        <w:t xml:space="preserve"> </w:t>
      </w:r>
      <w:r w:rsidRPr="005B25C3">
        <w:t xml:space="preserve">Změna </w:t>
      </w:r>
      <w:r w:rsidR="00792FA6">
        <w:t>členů Realizačního týmu je</w:t>
      </w:r>
      <w:r w:rsidRPr="005B25C3">
        <w:t xml:space="preserve"> </w:t>
      </w:r>
      <w:r>
        <w:t xml:space="preserve">možná </w:t>
      </w:r>
      <w:r w:rsidR="00792FA6">
        <w:t xml:space="preserve">pouze </w:t>
      </w:r>
      <w:r w:rsidR="00D17313">
        <w:t>na základě</w:t>
      </w:r>
      <w:r w:rsidR="00792FA6">
        <w:t xml:space="preserve"> předchozí</w:t>
      </w:r>
      <w:r w:rsidR="00D17313">
        <w:t>ho</w:t>
      </w:r>
      <w:r w:rsidR="00792FA6">
        <w:t xml:space="preserve"> písemn</w:t>
      </w:r>
      <w:r w:rsidR="00D17313">
        <w:t>ého</w:t>
      </w:r>
      <w:r w:rsidR="00792FA6">
        <w:t xml:space="preserve"> </w:t>
      </w:r>
      <w:r w:rsidR="00D17313">
        <w:t>oznámení</w:t>
      </w:r>
      <w:r>
        <w:t xml:space="preserve"> </w:t>
      </w:r>
      <w:r w:rsidR="00D17313">
        <w:t>Klientovi</w:t>
      </w:r>
      <w:r w:rsidR="002B11F0">
        <w:t xml:space="preserve"> </w:t>
      </w:r>
      <w:r w:rsidR="00D17313">
        <w:t xml:space="preserve">podle Článku </w:t>
      </w:r>
      <w:r w:rsidR="00D17313">
        <w:fldChar w:fldCharType="begin"/>
      </w:r>
      <w:r w:rsidR="00D17313">
        <w:instrText xml:space="preserve"> REF _Ref115186992 \r \h </w:instrText>
      </w:r>
      <w:r w:rsidR="00D17313">
        <w:fldChar w:fldCharType="separate"/>
      </w:r>
      <w:r w:rsidR="008A511B">
        <w:t>5.1.3</w:t>
      </w:r>
      <w:r w:rsidR="00D17313">
        <w:fldChar w:fldCharType="end"/>
      </w:r>
      <w:r w:rsidR="00D17313">
        <w:t xml:space="preserve"> níže</w:t>
      </w:r>
      <w:r w:rsidR="003F1124">
        <w:t xml:space="preserve"> (dále jen "</w:t>
      </w:r>
      <w:r w:rsidR="003F1124" w:rsidRPr="009C5CCC">
        <w:rPr>
          <w:b/>
          <w:bCs/>
        </w:rPr>
        <w:t>Oznámení o změně Realizačního týmu</w:t>
      </w:r>
      <w:r w:rsidR="003F1124">
        <w:t>")</w:t>
      </w:r>
      <w:r w:rsidR="00D17313">
        <w:t xml:space="preserve">, </w:t>
      </w:r>
      <w:r w:rsidR="003D35C8">
        <w:t>nebo</w:t>
      </w:r>
      <w:r w:rsidR="00D17313">
        <w:t xml:space="preserve"> v</w:t>
      </w:r>
      <w:r w:rsidR="009C5CCC">
        <w:t> </w:t>
      </w:r>
      <w:r w:rsidR="00D17313">
        <w:t xml:space="preserve">návaznosti na udělení </w:t>
      </w:r>
      <w:r w:rsidR="003D35C8">
        <w:t>souhlasu</w:t>
      </w:r>
      <w:r w:rsidR="00D17313">
        <w:t xml:space="preserve"> Klienta </w:t>
      </w:r>
      <w:r w:rsidR="003D35C8">
        <w:t>s</w:t>
      </w:r>
      <w:r w:rsidR="00D17313">
        <w:t xml:space="preserve"> nahrazení</w:t>
      </w:r>
      <w:r w:rsidR="003D35C8">
        <w:t>m</w:t>
      </w:r>
      <w:r w:rsidR="00D17313">
        <w:t xml:space="preserve"> Poddodavatele (jak je tento pojem definován níže), je-li příslušný Poddodavatel členem Realizačního týmu, podle Článku </w:t>
      </w:r>
      <w:r w:rsidR="00D17313">
        <w:fldChar w:fldCharType="begin"/>
      </w:r>
      <w:r w:rsidR="00D17313">
        <w:instrText xml:space="preserve"> REF _Ref115188427 \r \h </w:instrText>
      </w:r>
      <w:r w:rsidR="00D17313">
        <w:fldChar w:fldCharType="separate"/>
      </w:r>
      <w:r w:rsidR="008A511B">
        <w:t>5.2.6</w:t>
      </w:r>
      <w:r w:rsidR="00D17313">
        <w:fldChar w:fldCharType="end"/>
      </w:r>
      <w:r w:rsidR="00D17313">
        <w:t xml:space="preserve"> níže</w:t>
      </w:r>
      <w:r>
        <w:t xml:space="preserve">. Změna </w:t>
      </w:r>
      <w:r w:rsidR="00792FA6">
        <w:t xml:space="preserve">členů Realizačního týmu </w:t>
      </w:r>
      <w:r>
        <w:t xml:space="preserve">není </w:t>
      </w:r>
      <w:r w:rsidRPr="005B25C3">
        <w:t xml:space="preserve">považována za změnu </w:t>
      </w:r>
      <w:r w:rsidR="00792FA6">
        <w:t xml:space="preserve">této </w:t>
      </w:r>
      <w:r w:rsidRPr="005B25C3">
        <w:t>Smlouvy</w:t>
      </w:r>
      <w:r w:rsidR="00CE2B40">
        <w:t xml:space="preserve"> a nevyžaduje uzavření dodatku k této Smlouvě</w:t>
      </w:r>
      <w:r w:rsidRPr="005B25C3">
        <w:t>.</w:t>
      </w:r>
      <w:bookmarkEnd w:id="69"/>
    </w:p>
    <w:p w14:paraId="3B442B25" w14:textId="020E0088" w:rsidR="00217D5F" w:rsidRDefault="003F1124" w:rsidP="002B38A9">
      <w:pPr>
        <w:pStyle w:val="Nadpis3"/>
      </w:pPr>
      <w:bookmarkStart w:id="70" w:name="_Ref115186992"/>
      <w:r>
        <w:t>Projektový manažer je oprávněn provést změnu člena Realizačního týmu výlučně za podmínky, že</w:t>
      </w:r>
      <w:r w:rsidR="00217D5F">
        <w:t>:</w:t>
      </w:r>
      <w:bookmarkEnd w:id="70"/>
    </w:p>
    <w:p w14:paraId="06C222CB" w14:textId="2BEA9E41" w:rsidR="000932D6" w:rsidRDefault="003F1124" w:rsidP="002B38A9">
      <w:pPr>
        <w:pStyle w:val="Nadpis4"/>
      </w:pPr>
      <w:r>
        <w:t xml:space="preserve">Klientovi nejméně deset (10) </w:t>
      </w:r>
      <w:r w:rsidR="00A33841">
        <w:t>P</w:t>
      </w:r>
      <w:r>
        <w:t>racovních dn</w:t>
      </w:r>
      <w:r w:rsidR="00C24291">
        <w:t>ů</w:t>
      </w:r>
      <w:r>
        <w:t xml:space="preserve"> předtím, než by mělo k</w:t>
      </w:r>
      <w:r w:rsidR="002B38A9">
        <w:t> </w:t>
      </w:r>
      <w:r>
        <w:t>účinnosti změny člena Realizačního týmu dojít,</w:t>
      </w:r>
      <w:r w:rsidR="000932D6">
        <w:t xml:space="preserve"> doručí písemn</w:t>
      </w:r>
      <w:r>
        <w:t>é</w:t>
      </w:r>
      <w:r w:rsidR="000932D6">
        <w:t xml:space="preserve"> </w:t>
      </w:r>
      <w:r>
        <w:t>oznámení</w:t>
      </w:r>
      <w:r w:rsidR="000932D6">
        <w:t xml:space="preserve"> o </w:t>
      </w:r>
      <w:r>
        <w:t>změně člena Realizačního týmu</w:t>
      </w:r>
      <w:r w:rsidR="000932D6">
        <w:t>, ve které</w:t>
      </w:r>
      <w:r>
        <w:t>m</w:t>
      </w:r>
      <w:r w:rsidR="000932D6">
        <w:t xml:space="preserve"> uvede, který člen Realizačního týmu </w:t>
      </w:r>
      <w:r>
        <w:t>se nahrazuje</w:t>
      </w:r>
      <w:r w:rsidR="000932D6">
        <w:t xml:space="preserve"> a z jakého důvodu a současně uvede identifikační a kontaktní údaje osoby, která jej má nahradit; a</w:t>
      </w:r>
    </w:p>
    <w:p w14:paraId="13B9E625" w14:textId="73BCFE5C" w:rsidR="00EB3C37" w:rsidRDefault="003F1124" w:rsidP="002B38A9">
      <w:pPr>
        <w:pStyle w:val="Nadpis4"/>
      </w:pPr>
      <w:r>
        <w:t>současně, pokud se nahrazuje člen</w:t>
      </w:r>
      <w:r w:rsidR="00217D5F">
        <w:t xml:space="preserve"> Realizačního týmu, </w:t>
      </w:r>
      <w:r w:rsidR="000932D6">
        <w:t xml:space="preserve">jehož </w:t>
      </w:r>
      <w:r w:rsidR="00182507" w:rsidRPr="005B25C3">
        <w:t xml:space="preserve">prostřednictvím </w:t>
      </w:r>
      <w:r w:rsidR="000932D6">
        <w:t xml:space="preserve">Projektový manažer </w:t>
      </w:r>
      <w:r w:rsidR="00182507" w:rsidRPr="005B25C3">
        <w:t xml:space="preserve">v Zadávacím řízení prokazoval splnění </w:t>
      </w:r>
      <w:r w:rsidR="000932D6">
        <w:t xml:space="preserve">technických </w:t>
      </w:r>
      <w:r w:rsidR="00182507" w:rsidRPr="005B25C3">
        <w:t xml:space="preserve">kvalifikačních předpokladů, </w:t>
      </w:r>
      <w:r w:rsidR="000932D6">
        <w:t xml:space="preserve">předloží Projektový manažer Klientovi </w:t>
      </w:r>
      <w:r w:rsidR="00EB3C37">
        <w:t xml:space="preserve">rovněž </w:t>
      </w:r>
      <w:r w:rsidR="000932D6">
        <w:t>originály či úředně ověřené kopie dokumentů</w:t>
      </w:r>
      <w:r>
        <w:t xml:space="preserve"> </w:t>
      </w:r>
      <w:r w:rsidR="000932D6">
        <w:t xml:space="preserve">prokazujících, že osoba, která má člena Realizačního týmu nahradit, splňuje </w:t>
      </w:r>
      <w:r w:rsidR="00EB3C37">
        <w:lastRenderedPageBreak/>
        <w:t>podmínky</w:t>
      </w:r>
      <w:r w:rsidR="000932D6">
        <w:t xml:space="preserve"> technick</w:t>
      </w:r>
      <w:r w:rsidR="00EB3C37">
        <w:t>é</w:t>
      </w:r>
      <w:r w:rsidR="000932D6">
        <w:t xml:space="preserve"> kvalifikac</w:t>
      </w:r>
      <w:r w:rsidR="00EB3C37">
        <w:t>e</w:t>
      </w:r>
      <w:r w:rsidR="000932D6">
        <w:t xml:space="preserve"> </w:t>
      </w:r>
      <w:r w:rsidR="00EB3C37">
        <w:t>přinejmenším</w:t>
      </w:r>
      <w:r w:rsidR="000932D6">
        <w:t xml:space="preserve"> v</w:t>
      </w:r>
      <w:r w:rsidR="00EB3C37">
        <w:t> </w:t>
      </w:r>
      <w:r w:rsidR="000932D6">
        <w:t xml:space="preserve">rozsahu, v jakém </w:t>
      </w:r>
      <w:r w:rsidR="0063505F">
        <w:t>byly</w:t>
      </w:r>
      <w:r w:rsidR="000932D6">
        <w:t xml:space="preserve"> pro</w:t>
      </w:r>
      <w:r w:rsidR="0063505F">
        <w:t> </w:t>
      </w:r>
      <w:r w:rsidR="000932D6">
        <w:t>příslušnou Pozici v Realizačním týmu stanoven</w:t>
      </w:r>
      <w:r w:rsidR="0072615B">
        <w:t>y</w:t>
      </w:r>
      <w:r w:rsidR="00182507" w:rsidRPr="005B25C3">
        <w:t xml:space="preserve"> v</w:t>
      </w:r>
      <w:r w:rsidR="00EB3C37">
        <w:t> Z</w:t>
      </w:r>
      <w:r w:rsidR="00182507" w:rsidRPr="005B25C3">
        <w:t xml:space="preserve">adávací dokumentaci. </w:t>
      </w:r>
    </w:p>
    <w:p w14:paraId="1B63A55B" w14:textId="1D265AE0" w:rsidR="00182507" w:rsidRDefault="003F1124" w:rsidP="002B38A9">
      <w:pPr>
        <w:pStyle w:val="Nadpis3"/>
      </w:pPr>
      <w:bookmarkStart w:id="71" w:name="_Ref115187395"/>
      <w:r>
        <w:t xml:space="preserve">Uplynutím deseti (10) </w:t>
      </w:r>
      <w:r w:rsidR="00A33841">
        <w:t>P</w:t>
      </w:r>
      <w:r>
        <w:t>racovních dn</w:t>
      </w:r>
      <w:r w:rsidR="00C24291">
        <w:t>ů</w:t>
      </w:r>
      <w:r>
        <w:t xml:space="preserve"> ode dne doručení Oznámení o změně Realizačního týmu </w:t>
      </w:r>
      <w:r w:rsidR="00A4601E">
        <w:t xml:space="preserve">splňujícího podmínky stanovené v Článku </w:t>
      </w:r>
      <w:r w:rsidR="00A4601E">
        <w:fldChar w:fldCharType="begin"/>
      </w:r>
      <w:r w:rsidR="00A4601E">
        <w:instrText xml:space="preserve"> REF _Ref115186992 \r \h </w:instrText>
      </w:r>
      <w:r w:rsidR="00A4601E">
        <w:fldChar w:fldCharType="separate"/>
      </w:r>
      <w:r w:rsidR="008A511B">
        <w:t>5.1.3</w:t>
      </w:r>
      <w:r w:rsidR="00A4601E">
        <w:fldChar w:fldCharType="end"/>
      </w:r>
      <w:r w:rsidR="00A4601E">
        <w:t xml:space="preserve"> výše Klientovi </w:t>
      </w:r>
      <w:r>
        <w:t>nabývá změna člena Realizačního týmu v rozsahu Oznámení o</w:t>
      </w:r>
      <w:r w:rsidR="002B38A9">
        <w:t> </w:t>
      </w:r>
      <w:r>
        <w:t>změně Realizačního týmu účinnosti</w:t>
      </w:r>
      <w:r w:rsidR="00A4601E">
        <w:t xml:space="preserve">. V případě, že Oznámení o změně Realizačního týmu podmínky stanovené v Článku </w:t>
      </w:r>
      <w:r w:rsidR="00A4601E">
        <w:fldChar w:fldCharType="begin"/>
      </w:r>
      <w:r w:rsidR="00A4601E">
        <w:instrText xml:space="preserve"> REF _Ref115186992 \r \h </w:instrText>
      </w:r>
      <w:r w:rsidR="00A4601E">
        <w:fldChar w:fldCharType="separate"/>
      </w:r>
      <w:r w:rsidR="008A511B">
        <w:t>5.1.3</w:t>
      </w:r>
      <w:r w:rsidR="00A4601E">
        <w:fldChar w:fldCharType="end"/>
      </w:r>
      <w:r w:rsidR="00A4601E">
        <w:t xml:space="preserve"> výše splňovat nebude (zejména pokud nebude prokázáno, že osoba, která má člena Realizačního týmu</w:t>
      </w:r>
      <w:r w:rsidR="00A4601E" w:rsidRPr="00A4601E">
        <w:t xml:space="preserve"> </w:t>
      </w:r>
      <w:r w:rsidR="00A4601E">
        <w:t xml:space="preserve">nahradit, splňuje příslušné podmínky technické kvalifikace), k účinnosti změny člena Realizačního týmu nedojde. </w:t>
      </w:r>
      <w:bookmarkEnd w:id="71"/>
      <w:r w:rsidR="00A4601E">
        <w:t xml:space="preserve">V takovém případě Klient </w:t>
      </w:r>
      <w:r w:rsidR="00D02A40">
        <w:t xml:space="preserve">o této skutečnosti </w:t>
      </w:r>
      <w:r w:rsidR="00A4601E">
        <w:t xml:space="preserve">do deseti (10) </w:t>
      </w:r>
      <w:r w:rsidR="00A33841">
        <w:t>P</w:t>
      </w:r>
      <w:r w:rsidR="00A4601E">
        <w:t>racovních dn</w:t>
      </w:r>
      <w:r w:rsidR="00C24291">
        <w:t>ů</w:t>
      </w:r>
      <w:r w:rsidR="00A4601E">
        <w:t xml:space="preserve"> ode dne doručení Oznámení o změně Realizačního týmu </w:t>
      </w:r>
      <w:r w:rsidR="00D02A40">
        <w:t xml:space="preserve">vyrozumí </w:t>
      </w:r>
      <w:r w:rsidR="00A4601E">
        <w:t>Projektové</w:t>
      </w:r>
      <w:r w:rsidR="00D02A40">
        <w:t>ho</w:t>
      </w:r>
      <w:r w:rsidR="00A4601E">
        <w:t xml:space="preserve"> manažer</w:t>
      </w:r>
      <w:r w:rsidR="00D02A40">
        <w:t>a</w:t>
      </w:r>
      <w:r w:rsidR="00AE519C">
        <w:t xml:space="preserve"> (tj. před účinností změny)</w:t>
      </w:r>
      <w:r w:rsidR="00A40F81">
        <w:t>.</w:t>
      </w:r>
    </w:p>
    <w:p w14:paraId="2E22A366" w14:textId="4A8D753C" w:rsidR="002B38A9" w:rsidRDefault="002B38A9" w:rsidP="00AB35EF">
      <w:pPr>
        <w:pStyle w:val="Nadpis2"/>
      </w:pPr>
      <w:bookmarkStart w:id="72" w:name="_Ref115427556"/>
      <w:r>
        <w:t>Poddodavatelé</w:t>
      </w:r>
      <w:bookmarkEnd w:id="72"/>
    </w:p>
    <w:p w14:paraId="2F8086A1" w14:textId="77777777" w:rsidR="004E0BE5" w:rsidRDefault="00AB35EF" w:rsidP="002B38A9">
      <w:pPr>
        <w:pStyle w:val="Nadpis3"/>
      </w:pPr>
      <w:bookmarkStart w:id="73" w:name="_Ref115692648"/>
      <w:r>
        <w:t xml:space="preserve">Ve své nabídce pro Veřejnou zakázku Projektový manažer rovněž uvedl seznam třetích osob, které hodlá v určitém vymezeném rozsahu využít pro plnění Veřejné zakázky </w:t>
      </w:r>
      <w:r w:rsidR="004E0BE5">
        <w:t>(dále jen "</w:t>
      </w:r>
      <w:r w:rsidR="004E0BE5">
        <w:rPr>
          <w:b/>
          <w:bCs/>
        </w:rPr>
        <w:t>Poddodavatelé</w:t>
      </w:r>
      <w:r w:rsidR="004E0BE5">
        <w:t>")</w:t>
      </w:r>
      <w:r>
        <w:t xml:space="preserve">; seznam Poddodavatelů tvoří </w:t>
      </w:r>
      <w:r w:rsidRPr="000C509F">
        <w:rPr>
          <w:b/>
          <w:bCs/>
        </w:rPr>
        <w:t>Přílo</w:t>
      </w:r>
      <w:r>
        <w:rPr>
          <w:b/>
          <w:bCs/>
        </w:rPr>
        <w:t>hu</w:t>
      </w:r>
      <w:r w:rsidRPr="000C509F">
        <w:rPr>
          <w:b/>
          <w:bCs/>
        </w:rPr>
        <w:t xml:space="preserve"> </w:t>
      </w:r>
      <w:r>
        <w:rPr>
          <w:b/>
          <w:bCs/>
        </w:rPr>
        <w:t>4</w:t>
      </w:r>
      <w:r w:rsidRPr="005B25C3">
        <w:t xml:space="preserve"> (</w:t>
      </w:r>
      <w:r>
        <w:rPr>
          <w:i/>
          <w:iCs/>
        </w:rPr>
        <w:t>Seznam Poddodavatelů</w:t>
      </w:r>
      <w:r w:rsidRPr="005B25C3">
        <w:t>)</w:t>
      </w:r>
      <w:r>
        <w:t xml:space="preserve"> této Smlouvy.</w:t>
      </w:r>
      <w:bookmarkEnd w:id="73"/>
      <w:r w:rsidR="004E0BE5">
        <w:t xml:space="preserve"> </w:t>
      </w:r>
    </w:p>
    <w:p w14:paraId="68083DB9" w14:textId="01A9DDCC" w:rsidR="00AB35EF" w:rsidRDefault="004E0BE5" w:rsidP="002B38A9">
      <w:pPr>
        <w:pStyle w:val="Nadpis3"/>
      </w:pPr>
      <w:bookmarkStart w:id="74" w:name="_Ref115190858"/>
      <w:r>
        <w:t xml:space="preserve">Projektový manažer </w:t>
      </w:r>
      <w:r w:rsidR="004703DE">
        <w:t xml:space="preserve">prohlašuje, že </w:t>
      </w:r>
      <w:r>
        <w:t xml:space="preserve">s každým z Poddodavatelů uzavřel, popř. nejpozději k okamžiku zahájení poskytování Služeb uzavře, smlouvu, ve které tyto Poddodavatele zaváže </w:t>
      </w:r>
      <w:r w:rsidRPr="0043699E">
        <w:t xml:space="preserve">ke stejným </w:t>
      </w:r>
      <w:r>
        <w:t xml:space="preserve">nebo přísnějším </w:t>
      </w:r>
      <w:r w:rsidRPr="0043699E">
        <w:t xml:space="preserve">povinnostem, které Projektovému </w:t>
      </w:r>
      <w:r>
        <w:t xml:space="preserve">manažerovi </w:t>
      </w:r>
      <w:r w:rsidRPr="0043699E">
        <w:t xml:space="preserve">vyplývají z této Smlouvy (dále jen </w:t>
      </w:r>
      <w:r>
        <w:t>"</w:t>
      </w:r>
      <w:r w:rsidRPr="0043699E">
        <w:rPr>
          <w:b/>
          <w:bCs/>
        </w:rPr>
        <w:t>Smlouva s</w:t>
      </w:r>
      <w:r>
        <w:rPr>
          <w:b/>
          <w:bCs/>
        </w:rPr>
        <w:t> Poddodavatelem</w:t>
      </w:r>
      <w:r>
        <w:t>"</w:t>
      </w:r>
      <w:r w:rsidRPr="0043699E">
        <w:t>)</w:t>
      </w:r>
      <w:r w:rsidR="00EF72AE">
        <w:t xml:space="preserve">, a která umožní Projektovému manažerovi postup podle Článku </w:t>
      </w:r>
      <w:r w:rsidR="00EF72AE">
        <w:fldChar w:fldCharType="begin"/>
      </w:r>
      <w:r w:rsidR="00EF72AE">
        <w:instrText xml:space="preserve"> REF _Ref115190941 \r \h </w:instrText>
      </w:r>
      <w:r w:rsidR="00EF72AE">
        <w:fldChar w:fldCharType="separate"/>
      </w:r>
      <w:r w:rsidR="008A511B">
        <w:t>5.2.7</w:t>
      </w:r>
      <w:r w:rsidR="00EF72AE">
        <w:fldChar w:fldCharType="end"/>
      </w:r>
      <w:r w:rsidR="00EF72AE">
        <w:t xml:space="preserve"> níže</w:t>
      </w:r>
      <w:r>
        <w:t>. Projektový manažer je povinen kdykoliv na</w:t>
      </w:r>
      <w:r w:rsidR="00EF72AE">
        <w:t> </w:t>
      </w:r>
      <w:r>
        <w:t xml:space="preserve">vyžádání Klienta bez zbytečného odkladu, nejpozději však do pěti (5) </w:t>
      </w:r>
      <w:r w:rsidR="00716D9B">
        <w:t>P</w:t>
      </w:r>
      <w:r>
        <w:t>racovních dn</w:t>
      </w:r>
      <w:r w:rsidR="00C24291">
        <w:t>ů</w:t>
      </w:r>
      <w:r>
        <w:t>, předložit originální vyhotovení či úředně ověřenou kopii Smlouvy s Poddodavatelem ke</w:t>
      </w:r>
      <w:r w:rsidR="00716D9B">
        <w:t> </w:t>
      </w:r>
      <w:r>
        <w:t>kontrole. Pokud bude Smlouva s Poddodavatelem uzavřena v jiném než českém jazyce, je Projektový manažer povinen na základě žádosti Klienta zajistit na své náklady úřední předklad Smlouvy s</w:t>
      </w:r>
      <w:r w:rsidR="00EF72AE">
        <w:t> </w:t>
      </w:r>
      <w:r>
        <w:t>Poddodavatelem do českého jazyka.</w:t>
      </w:r>
      <w:bookmarkEnd w:id="74"/>
    </w:p>
    <w:p w14:paraId="0D35E5DC" w14:textId="77777777" w:rsidR="00FA4DD4" w:rsidRDefault="00AB35EF" w:rsidP="00A56909">
      <w:pPr>
        <w:pStyle w:val="Nadpis3"/>
      </w:pPr>
      <w:bookmarkStart w:id="75" w:name="_Ref123646374"/>
      <w:bookmarkStart w:id="76" w:name="_Ref115427582"/>
      <w:r>
        <w:t xml:space="preserve">Projektový manažer je oprávněn využít pro poskytování Služeb výhradně Poddodavatele uvedené v </w:t>
      </w:r>
      <w:r w:rsidRPr="009C5CCC">
        <w:rPr>
          <w:b/>
          <w:bCs/>
        </w:rPr>
        <w:t>Příloze 4</w:t>
      </w:r>
      <w:r w:rsidRPr="005B25C3">
        <w:t xml:space="preserve"> (</w:t>
      </w:r>
      <w:r w:rsidRPr="009C5CCC">
        <w:rPr>
          <w:i/>
          <w:iCs/>
        </w:rPr>
        <w:t>Seznam Poddodavatelů</w:t>
      </w:r>
      <w:r w:rsidRPr="005B25C3">
        <w:t>)</w:t>
      </w:r>
      <w:r>
        <w:t xml:space="preserve"> této Smlouvy, a to výlučně v rozsahu, který pro každého z těchto Poddodavatelů specifikoval ve své nabídce pro Veřejnou zakázku.</w:t>
      </w:r>
      <w:r w:rsidR="009C5CCC">
        <w:t xml:space="preserve"> </w:t>
      </w:r>
      <w:r w:rsidR="002B38A9">
        <w:t xml:space="preserve">Poddodavatele, který není uveden v </w:t>
      </w:r>
      <w:r w:rsidR="002B38A9" w:rsidRPr="009C5CCC">
        <w:rPr>
          <w:b/>
          <w:bCs/>
        </w:rPr>
        <w:t>Příloze 4</w:t>
      </w:r>
      <w:r w:rsidR="002B38A9" w:rsidRPr="005B25C3">
        <w:t xml:space="preserve"> (</w:t>
      </w:r>
      <w:r w:rsidR="002B38A9" w:rsidRPr="009C5CCC">
        <w:rPr>
          <w:i/>
          <w:iCs/>
        </w:rPr>
        <w:t>Seznam Poddodavatelů</w:t>
      </w:r>
      <w:r w:rsidR="002B38A9" w:rsidRPr="005B25C3">
        <w:t>)</w:t>
      </w:r>
      <w:r w:rsidR="002B38A9">
        <w:t xml:space="preserve"> této Smlouvy, smí Projektový manažer využít k</w:t>
      </w:r>
      <w:r w:rsidR="009C5CCC">
        <w:t> </w:t>
      </w:r>
      <w:r w:rsidR="002B38A9">
        <w:t>poskytování Služeb</w:t>
      </w:r>
      <w:r w:rsidR="002B38A9" w:rsidRPr="0043699E">
        <w:t xml:space="preserve"> </w:t>
      </w:r>
      <w:r w:rsidR="002B38A9">
        <w:t>pouze na základě</w:t>
      </w:r>
      <w:r w:rsidR="00120E2B" w:rsidRPr="0043699E">
        <w:t xml:space="preserve"> předchozího písemného souhlasu Klienta</w:t>
      </w:r>
      <w:r w:rsidR="00FA4DD4">
        <w:t xml:space="preserve">. Využití Poddodavatele není </w:t>
      </w:r>
      <w:r w:rsidR="00FA4DD4" w:rsidRPr="005B25C3">
        <w:t>považován</w:t>
      </w:r>
      <w:r w:rsidR="00FA4DD4">
        <w:t>o</w:t>
      </w:r>
      <w:r w:rsidR="00FA4DD4" w:rsidRPr="005B25C3">
        <w:t xml:space="preserve"> za změnu </w:t>
      </w:r>
      <w:r w:rsidR="00FA4DD4">
        <w:t xml:space="preserve">této </w:t>
      </w:r>
      <w:r w:rsidR="00FA4DD4" w:rsidRPr="005B25C3">
        <w:t>Smlouvy</w:t>
      </w:r>
      <w:r w:rsidR="00FA4DD4">
        <w:t xml:space="preserve"> a nevyžaduje uzavření dodatku k této Smlouvě</w:t>
      </w:r>
      <w:r w:rsidR="00FA4DD4" w:rsidRPr="005B25C3">
        <w:t>.</w:t>
      </w:r>
      <w:bookmarkEnd w:id="75"/>
      <w:r w:rsidR="0033326A">
        <w:t xml:space="preserve"> </w:t>
      </w:r>
    </w:p>
    <w:p w14:paraId="63646EA9" w14:textId="6993AA62" w:rsidR="009C5CCC" w:rsidRDefault="00FA4DD4" w:rsidP="00A56909">
      <w:pPr>
        <w:pStyle w:val="Nadpis3"/>
      </w:pPr>
      <w:r>
        <w:t xml:space="preserve">Projektový manažer je oprávněn využít Poddodavatele neuvedené v </w:t>
      </w:r>
      <w:r w:rsidRPr="009C5CCC">
        <w:rPr>
          <w:b/>
          <w:bCs/>
        </w:rPr>
        <w:t>Příloze 4</w:t>
      </w:r>
      <w:r w:rsidRPr="005B25C3">
        <w:t xml:space="preserve"> (</w:t>
      </w:r>
      <w:r w:rsidRPr="009C5CCC">
        <w:rPr>
          <w:i/>
          <w:iCs/>
        </w:rPr>
        <w:t>Seznam Poddodavatelů</w:t>
      </w:r>
      <w:r w:rsidRPr="005B25C3">
        <w:t>)</w:t>
      </w:r>
      <w:r>
        <w:t xml:space="preserve"> této Smlouvy </w:t>
      </w:r>
      <w:r w:rsidR="007000E6">
        <w:t xml:space="preserve">pouze </w:t>
      </w:r>
      <w:r>
        <w:t xml:space="preserve">za následujících </w:t>
      </w:r>
      <w:r w:rsidR="0033326A">
        <w:t>podmínek:</w:t>
      </w:r>
      <w:bookmarkEnd w:id="76"/>
      <w:r w:rsidR="00120E2B" w:rsidRPr="0043699E">
        <w:t xml:space="preserve"> </w:t>
      </w:r>
    </w:p>
    <w:p w14:paraId="67BD76CB" w14:textId="52816D38" w:rsidR="003E02D9" w:rsidRDefault="00182507" w:rsidP="009C5CCC">
      <w:pPr>
        <w:pStyle w:val="Nadpis4"/>
      </w:pPr>
      <w:bookmarkStart w:id="77" w:name="_Ref115692504"/>
      <w:r>
        <w:lastRenderedPageBreak/>
        <w:t xml:space="preserve">Projektový manažer </w:t>
      </w:r>
      <w:r w:rsidR="003E02D9">
        <w:t xml:space="preserve">doručí </w:t>
      </w:r>
      <w:r>
        <w:t>Klient</w:t>
      </w:r>
      <w:r w:rsidR="003E02D9">
        <w:t>ovi</w:t>
      </w:r>
      <w:r>
        <w:t xml:space="preserve"> písemnou žádost</w:t>
      </w:r>
      <w:r w:rsidR="003E02D9">
        <w:t xml:space="preserve"> o umožnění využití Poddodavatele</w:t>
      </w:r>
      <w:r w:rsidR="00C30D52">
        <w:t xml:space="preserve"> (dále jen "</w:t>
      </w:r>
      <w:r w:rsidR="00C30D52" w:rsidRPr="00C30D52">
        <w:rPr>
          <w:b/>
          <w:bCs/>
        </w:rPr>
        <w:t>Žádost o využití Poddodavatele</w:t>
      </w:r>
      <w:r w:rsidR="00C30D52">
        <w:t>")</w:t>
      </w:r>
      <w:r>
        <w:t>, ve které uvede identifikační a kontaktní údaje</w:t>
      </w:r>
      <w:r w:rsidR="0033326A">
        <w:t xml:space="preserve"> tohoto</w:t>
      </w:r>
      <w:r>
        <w:t xml:space="preserve"> </w:t>
      </w:r>
      <w:r w:rsidR="0033326A">
        <w:t>Poddodavatele</w:t>
      </w:r>
      <w:r w:rsidR="003E02D9">
        <w:t>; a</w:t>
      </w:r>
      <w:bookmarkEnd w:id="77"/>
    </w:p>
    <w:p w14:paraId="37F9934D" w14:textId="387FE8F3" w:rsidR="003E02D9" w:rsidRDefault="003E02D9" w:rsidP="009C5CCC">
      <w:pPr>
        <w:pStyle w:val="Nadpis4"/>
      </w:pPr>
      <w:r>
        <w:t xml:space="preserve">Projektový manažer Klientovi předloží originály či úředně ověřené kopie dokumentů prokazujících, že Poddodavatel splňuje podmínky základní a profesní způsobilosti přinejmenším v rozsahu, v jakém </w:t>
      </w:r>
      <w:r w:rsidR="0063505F">
        <w:t>byly</w:t>
      </w:r>
      <w:r>
        <w:t xml:space="preserve"> pro </w:t>
      </w:r>
      <w:r w:rsidR="00514EFA">
        <w:t>p</w:t>
      </w:r>
      <w:r>
        <w:t>oddodavatele stanoveny</w:t>
      </w:r>
      <w:r w:rsidRPr="005B25C3">
        <w:t xml:space="preserve"> v</w:t>
      </w:r>
      <w:r>
        <w:t> Z</w:t>
      </w:r>
      <w:r w:rsidRPr="005B25C3">
        <w:t>adávací dokumentaci</w:t>
      </w:r>
      <w:r>
        <w:t>; a</w:t>
      </w:r>
    </w:p>
    <w:p w14:paraId="1E189449" w14:textId="2712A489" w:rsidR="00053AEC" w:rsidRPr="00053AEC" w:rsidRDefault="00053AEC" w:rsidP="00053AEC">
      <w:pPr>
        <w:pStyle w:val="Nadpis4"/>
      </w:pPr>
      <w:r>
        <w:t>Projektový manažer Klientovi předloží doklad prokazující schopnost Poddodavatele zabezpečit ochranu Vyhrazených informací podle Zákona o ochraně informací (zejména podle § 15 písm. a) Zákona o ochraně informací); a</w:t>
      </w:r>
    </w:p>
    <w:p w14:paraId="70CDB415" w14:textId="027C012D" w:rsidR="003E02D9" w:rsidRDefault="003E02D9" w:rsidP="003E02D9">
      <w:pPr>
        <w:pStyle w:val="Nadpis4"/>
      </w:pPr>
      <w:r>
        <w:t>pokud má Poddodavatel nahradit jiného Poddodavatele</w:t>
      </w:r>
      <w:r w:rsidR="004703DE">
        <w:t xml:space="preserve"> či Člena realizačního týmu</w:t>
      </w:r>
      <w:r>
        <w:t xml:space="preserve">, </w:t>
      </w:r>
      <w:r w:rsidR="004703DE">
        <w:t>jejichž</w:t>
      </w:r>
      <w:r>
        <w:t xml:space="preserve"> </w:t>
      </w:r>
      <w:r w:rsidRPr="005B25C3">
        <w:t xml:space="preserve">prostřednictvím </w:t>
      </w:r>
      <w:r>
        <w:t xml:space="preserve">Projektový manažer </w:t>
      </w:r>
      <w:r w:rsidRPr="005B25C3">
        <w:t>v</w:t>
      </w:r>
      <w:r w:rsidR="004703DE">
        <w:t> </w:t>
      </w:r>
      <w:r w:rsidRPr="005B25C3">
        <w:t xml:space="preserve">Zadávacím řízení prokazoval splnění </w:t>
      </w:r>
      <w:r>
        <w:t xml:space="preserve">technických </w:t>
      </w:r>
      <w:r w:rsidRPr="005B25C3">
        <w:t>kvalifikačních předpokladů</w:t>
      </w:r>
      <w:r w:rsidR="00CC1515">
        <w:t xml:space="preserve"> či profesní způsobilosti</w:t>
      </w:r>
      <w:r w:rsidRPr="005B25C3">
        <w:t xml:space="preserve">, </w:t>
      </w:r>
      <w:r>
        <w:t xml:space="preserve">předloží Projektový manažer Klientovi rovněž originály či úředně ověřené kopie dokumentů prokazujících, že Poddodavatel splňuje podmínky technické kvalifikace </w:t>
      </w:r>
      <w:r w:rsidR="00CC1515">
        <w:t xml:space="preserve">či profesní způsobilosti </w:t>
      </w:r>
      <w:r>
        <w:t xml:space="preserve">přinejmenším v rozsahu, v jakém </w:t>
      </w:r>
      <w:r w:rsidR="00F37861">
        <w:t>je byl podle</w:t>
      </w:r>
      <w:r>
        <w:t> Z</w:t>
      </w:r>
      <w:r w:rsidRPr="005B25C3">
        <w:t>adávací dokumentac</w:t>
      </w:r>
      <w:r w:rsidR="00F37861">
        <w:t>e povinen splnit</w:t>
      </w:r>
      <w:r w:rsidR="0023598B">
        <w:t xml:space="preserve"> Poddodavatel</w:t>
      </w:r>
      <w:r w:rsidR="004703DE">
        <w:t xml:space="preserve"> či Člen realizačního týmu</w:t>
      </w:r>
      <w:r w:rsidR="0023598B">
        <w:t>, kterého má nahradit</w:t>
      </w:r>
      <w:r w:rsidR="00C30D52">
        <w:t>.</w:t>
      </w:r>
    </w:p>
    <w:p w14:paraId="49583605" w14:textId="18B1247E" w:rsidR="003D3C8A" w:rsidRPr="003D3C8A" w:rsidRDefault="003D3C8A" w:rsidP="003D3C8A">
      <w:pPr>
        <w:pStyle w:val="Nadpis3"/>
        <w:numPr>
          <w:ilvl w:val="0"/>
          <w:numId w:val="0"/>
        </w:numPr>
        <w:ind w:left="1418"/>
      </w:pPr>
      <w:r>
        <w:t>Pro vyloučení pochybností se uvádí, že pokud má Poddodavatel, o jehož využití Projektový manažer v Žádosti o využití Poddodavatele žádá, nahradit Člena Realizačního týmu (</w:t>
      </w:r>
      <w:r w:rsidR="006E7AB5">
        <w:t>resp</w:t>
      </w:r>
      <w:r>
        <w:t>. nahradit Pozici v Realizačním týmu), může k</w:t>
      </w:r>
      <w:r w:rsidR="00C31D19">
        <w:t> </w:t>
      </w:r>
      <w:r>
        <w:t>takovému nahrazení dojít pouze na základě Žádosti o využití Poddodavatele (nikoli na základě Oznámení o změně Realizačního týmu).</w:t>
      </w:r>
    </w:p>
    <w:p w14:paraId="7A5594AE" w14:textId="7CE5A97C" w:rsidR="00120E2B" w:rsidRPr="0043699E" w:rsidRDefault="00C30D52" w:rsidP="00C30D52">
      <w:pPr>
        <w:pStyle w:val="Nadpis3"/>
      </w:pPr>
      <w:bookmarkStart w:id="78" w:name="_Ref115190250"/>
      <w:r>
        <w:t xml:space="preserve">Pokud Klient </w:t>
      </w:r>
      <w:r w:rsidR="00182507">
        <w:t xml:space="preserve">do </w:t>
      </w:r>
      <w:r w:rsidR="00120E2B" w:rsidRPr="0043699E">
        <w:t xml:space="preserve">deseti (10) </w:t>
      </w:r>
      <w:r w:rsidR="00891995">
        <w:t>P</w:t>
      </w:r>
      <w:r w:rsidR="00120E2B" w:rsidRPr="0043699E">
        <w:t>racovních dn</w:t>
      </w:r>
      <w:r w:rsidR="00C24291">
        <w:t>ů</w:t>
      </w:r>
      <w:r w:rsidR="00120E2B" w:rsidRPr="0043699E">
        <w:t xml:space="preserve"> </w:t>
      </w:r>
      <w:r w:rsidR="00182507">
        <w:t>ode dne</w:t>
      </w:r>
      <w:r>
        <w:t xml:space="preserve">, kdy mu byla doručena Žádost o využití Poddodavatele, doručí Projektovému manažerovi písemný souhlas s využitím Poddodavatele, je Projektový manažer oprávněn Poddodavatele v souladu se Žádostí o využití Poddodavatele využít; v opačném případě (tj. pokud Klient Žádost o využití Poddodavatele zamítne, popř. se k ní ve lhůtě podle tohoto Článku </w:t>
      </w:r>
      <w:r>
        <w:fldChar w:fldCharType="begin"/>
      </w:r>
      <w:r>
        <w:instrText xml:space="preserve"> REF _Ref115190250 \r \h </w:instrText>
      </w:r>
      <w:r>
        <w:fldChar w:fldCharType="separate"/>
      </w:r>
      <w:r w:rsidR="008A511B">
        <w:t>5.2.5</w:t>
      </w:r>
      <w:r>
        <w:fldChar w:fldCharType="end"/>
      </w:r>
      <w:r>
        <w:t xml:space="preserve"> nevyjádří)</w:t>
      </w:r>
      <w:r w:rsidR="00120E2B" w:rsidRPr="0043699E">
        <w:t xml:space="preserve"> </w:t>
      </w:r>
      <w:r w:rsidR="00A40113">
        <w:t>Projektový manažer k využití Poddodavatele oprávněn není</w:t>
      </w:r>
      <w:r w:rsidR="00120E2B" w:rsidRPr="0043699E">
        <w:t>.</w:t>
      </w:r>
      <w:bookmarkEnd w:id="78"/>
      <w:r w:rsidR="00120E2B" w:rsidRPr="0043699E">
        <w:t xml:space="preserve"> </w:t>
      </w:r>
    </w:p>
    <w:p w14:paraId="4035CCEC" w14:textId="33945001" w:rsidR="00120E2B" w:rsidRPr="0043699E" w:rsidRDefault="00A40113" w:rsidP="00A40113">
      <w:pPr>
        <w:pStyle w:val="Nadpis3"/>
      </w:pPr>
      <w:bookmarkStart w:id="79" w:name="_Ref115188427"/>
      <w:bookmarkStart w:id="80" w:name="_Ref121395298"/>
      <w:r>
        <w:t>Udělí-li</w:t>
      </w:r>
      <w:r w:rsidR="00120E2B" w:rsidRPr="0043699E">
        <w:t xml:space="preserve"> Klient Projektovému manažerovi </w:t>
      </w:r>
      <w:r>
        <w:t xml:space="preserve">písemný </w:t>
      </w:r>
      <w:r w:rsidR="00120E2B" w:rsidRPr="0043699E">
        <w:t xml:space="preserve">souhlas </w:t>
      </w:r>
      <w:r>
        <w:t xml:space="preserve">s využitím Poddodavatele podle Článku </w:t>
      </w:r>
      <w:r>
        <w:fldChar w:fldCharType="begin"/>
      </w:r>
      <w:r>
        <w:instrText xml:space="preserve"> REF _Ref115190250 \r \h </w:instrText>
      </w:r>
      <w:r>
        <w:fldChar w:fldCharType="separate"/>
      </w:r>
      <w:r w:rsidR="008A511B">
        <w:t>5.2.5</w:t>
      </w:r>
      <w:r>
        <w:fldChar w:fldCharType="end"/>
      </w:r>
      <w:r>
        <w:t xml:space="preserve"> výše,</w:t>
      </w:r>
      <w:r w:rsidR="00120E2B" w:rsidRPr="0043699E">
        <w:t xml:space="preserve"> je Projektový manažer povinen uzavřít s tímto </w:t>
      </w:r>
      <w:r>
        <w:t>Poddodavatelem</w:t>
      </w:r>
      <w:r w:rsidR="00120E2B" w:rsidRPr="0043699E">
        <w:t xml:space="preserve"> písemnou </w:t>
      </w:r>
      <w:r w:rsidR="004E0BE5">
        <w:t xml:space="preserve">Smlouvu s </w:t>
      </w:r>
      <w:r w:rsidR="00343915">
        <w:t>P</w:t>
      </w:r>
      <w:r w:rsidR="004E0BE5">
        <w:t>oddodavatelem</w:t>
      </w:r>
      <w:bookmarkEnd w:id="79"/>
      <w:r w:rsidR="004E0BE5">
        <w:t xml:space="preserve">; Článek </w:t>
      </w:r>
      <w:r w:rsidR="004E0BE5">
        <w:fldChar w:fldCharType="begin"/>
      </w:r>
      <w:r w:rsidR="004E0BE5">
        <w:instrText xml:space="preserve"> REF _Ref115190858 \r \h </w:instrText>
      </w:r>
      <w:r w:rsidR="004E0BE5">
        <w:fldChar w:fldCharType="separate"/>
      </w:r>
      <w:r w:rsidR="008A511B">
        <w:t>5.2.2</w:t>
      </w:r>
      <w:r w:rsidR="004E0BE5">
        <w:fldChar w:fldCharType="end"/>
      </w:r>
      <w:r w:rsidR="004E0BE5">
        <w:t xml:space="preserve"> </w:t>
      </w:r>
      <w:r w:rsidR="00D95049">
        <w:t xml:space="preserve">výše </w:t>
      </w:r>
      <w:r w:rsidR="004E0BE5">
        <w:t>se uplatní obdobně.</w:t>
      </w:r>
      <w:r w:rsidR="00D95049">
        <w:t xml:space="preserve"> Jedná-li se o Poddodavatele, který se má stát členem Realizačního týmu, resp. obsadit Pozici v Realizačním týmu, nabývá taková změna uzavření</w:t>
      </w:r>
      <w:r w:rsidR="00343915">
        <w:t>m</w:t>
      </w:r>
      <w:r w:rsidR="00D95049">
        <w:t xml:space="preserve"> Smlouvy s Poddodavatelem </w:t>
      </w:r>
      <w:r w:rsidR="00343915">
        <w:t>účinnosti.</w:t>
      </w:r>
      <w:bookmarkEnd w:id="80"/>
    </w:p>
    <w:p w14:paraId="6B03615C" w14:textId="0E3B124A" w:rsidR="00120E2B" w:rsidRDefault="00120E2B" w:rsidP="005D3B57">
      <w:pPr>
        <w:pStyle w:val="Nadpis3"/>
      </w:pPr>
      <w:bookmarkStart w:id="81" w:name="_Ref115190941"/>
      <w:r w:rsidRPr="0043699E">
        <w:t xml:space="preserve">Klient je oprávněn kdykoliv a bez uvedení důvodů požadovat po Projektovém manažerovi ukončení </w:t>
      </w:r>
      <w:r w:rsidR="00EF72AE">
        <w:t xml:space="preserve">jakékoli </w:t>
      </w:r>
      <w:r w:rsidRPr="0043699E">
        <w:t xml:space="preserve">Smlouvy s </w:t>
      </w:r>
      <w:r w:rsidR="005D3B57">
        <w:t>Poddodavatelem</w:t>
      </w:r>
      <w:r w:rsidRPr="0043699E">
        <w:t xml:space="preserve"> </w:t>
      </w:r>
      <w:r w:rsidR="0035685D">
        <w:t xml:space="preserve">(včetně </w:t>
      </w:r>
      <w:r w:rsidR="00EF72AE">
        <w:t>těch s </w:t>
      </w:r>
      <w:r w:rsidR="0035685D">
        <w:t>Poddodavatel</w:t>
      </w:r>
      <w:r w:rsidR="00EF72AE">
        <w:t>i</w:t>
      </w:r>
      <w:r w:rsidR="0035685D">
        <w:t xml:space="preserve"> </w:t>
      </w:r>
      <w:r w:rsidR="00EF72AE">
        <w:t>uvedenými</w:t>
      </w:r>
      <w:r w:rsidR="0035685D">
        <w:t xml:space="preserve"> v </w:t>
      </w:r>
      <w:r w:rsidR="0035685D" w:rsidRPr="000C509F">
        <w:rPr>
          <w:b/>
          <w:bCs/>
        </w:rPr>
        <w:t>Přílo</w:t>
      </w:r>
      <w:r w:rsidR="0035685D">
        <w:rPr>
          <w:b/>
          <w:bCs/>
        </w:rPr>
        <w:t>ze</w:t>
      </w:r>
      <w:r w:rsidR="0035685D" w:rsidRPr="000C509F">
        <w:rPr>
          <w:b/>
          <w:bCs/>
        </w:rPr>
        <w:t xml:space="preserve"> </w:t>
      </w:r>
      <w:r w:rsidR="0035685D">
        <w:rPr>
          <w:b/>
          <w:bCs/>
        </w:rPr>
        <w:t>4</w:t>
      </w:r>
      <w:r w:rsidR="0035685D" w:rsidRPr="005B25C3">
        <w:t xml:space="preserve"> (</w:t>
      </w:r>
      <w:r w:rsidR="0035685D">
        <w:rPr>
          <w:i/>
          <w:iCs/>
        </w:rPr>
        <w:t>Seznam Poddodavatelů</w:t>
      </w:r>
      <w:r w:rsidR="0035685D" w:rsidRPr="005B25C3">
        <w:t>)</w:t>
      </w:r>
      <w:r w:rsidR="0035685D">
        <w:t xml:space="preserve"> této Smlouvy) </w:t>
      </w:r>
      <w:r w:rsidRPr="0043699E">
        <w:lastRenderedPageBreak/>
        <w:t xml:space="preserve">nebo uzavření smlouvy s jiným </w:t>
      </w:r>
      <w:r w:rsidR="005D3B57">
        <w:t>Poddodavatelem</w:t>
      </w:r>
      <w:r w:rsidR="003C4534">
        <w:t xml:space="preserve"> a Projektový manažer je povinen takové žádosti bez zbytečného odkladu</w:t>
      </w:r>
      <w:r w:rsidR="002B3281">
        <w:t>, nejpozději však do dvou (2) měsíců</w:t>
      </w:r>
      <w:r w:rsidR="003C4534">
        <w:t xml:space="preserve"> vyhovět, a to</w:t>
      </w:r>
      <w:r w:rsidRPr="0043699E">
        <w:t xml:space="preserve"> </w:t>
      </w:r>
      <w:r w:rsidR="005D3B57">
        <w:t xml:space="preserve">aniž by v této souvislosti </w:t>
      </w:r>
      <w:r w:rsidRPr="0043699E">
        <w:t>Projektové</w:t>
      </w:r>
      <w:r w:rsidR="005D3B57">
        <w:t>mu</w:t>
      </w:r>
      <w:r w:rsidRPr="0043699E">
        <w:t xml:space="preserve"> manažer</w:t>
      </w:r>
      <w:r w:rsidR="005D3B57">
        <w:t>ovi</w:t>
      </w:r>
      <w:r w:rsidRPr="0043699E">
        <w:t xml:space="preserve"> </w:t>
      </w:r>
      <w:r w:rsidR="005D3B57">
        <w:t>či příslušnému Poddodavateli vznikl jakýkoli nárok</w:t>
      </w:r>
      <w:r w:rsidR="003C4534">
        <w:t xml:space="preserve"> vůči Klientovi</w:t>
      </w:r>
      <w:r w:rsidR="002B3281">
        <w:t xml:space="preserve">; pokud Projektový manažer </w:t>
      </w:r>
      <w:r w:rsidR="002B3281" w:rsidRPr="005B25C3">
        <w:t xml:space="preserve">prostřednictvím </w:t>
      </w:r>
      <w:r w:rsidR="002B3281">
        <w:t xml:space="preserve">takového Poddodavatele </w:t>
      </w:r>
      <w:r w:rsidR="002B3281" w:rsidRPr="005B25C3">
        <w:t xml:space="preserve">v Zadávacím řízení prokazoval splnění </w:t>
      </w:r>
      <w:r w:rsidR="002B3281">
        <w:t xml:space="preserve">technických </w:t>
      </w:r>
      <w:r w:rsidR="002B3281" w:rsidRPr="005B25C3">
        <w:t>kvalifikačních předpokladů</w:t>
      </w:r>
      <w:r w:rsidR="006142C2">
        <w:t xml:space="preserve"> či profesní způsobilosti</w:t>
      </w:r>
      <w:r w:rsidR="002B3281" w:rsidRPr="005B25C3">
        <w:t xml:space="preserve">, </w:t>
      </w:r>
      <w:r w:rsidR="002B3281">
        <w:t xml:space="preserve">je povinen nejpozději do ukončení Smlouvy s Poddodavatelem zajistit a Klientovi prokázat splnění těchto technických </w:t>
      </w:r>
      <w:r w:rsidR="002B3281" w:rsidRPr="005B25C3">
        <w:t>kvalifikačních předpokladů</w:t>
      </w:r>
      <w:r w:rsidR="002B3281">
        <w:t xml:space="preserve"> </w:t>
      </w:r>
      <w:r w:rsidR="006142C2">
        <w:t xml:space="preserve">či profesní způsobilosti </w:t>
      </w:r>
      <w:r w:rsidR="002B3281">
        <w:t>jiným způsobem (resp. jinou osobou)</w:t>
      </w:r>
      <w:r w:rsidRPr="0043699E">
        <w:t xml:space="preserve">. Projektový manažer </w:t>
      </w:r>
      <w:r w:rsidR="003C4534">
        <w:t xml:space="preserve">současně </w:t>
      </w:r>
      <w:r w:rsidRPr="0043699E">
        <w:t>není oprávněn bez</w:t>
      </w:r>
      <w:r w:rsidR="00EF72AE">
        <w:t> </w:t>
      </w:r>
      <w:r w:rsidRPr="0043699E">
        <w:t>souhlasu Klienta Smlouvu s</w:t>
      </w:r>
      <w:r w:rsidR="002B3281">
        <w:t> </w:t>
      </w:r>
      <w:r w:rsidR="005D3B57">
        <w:t>Poddodavatelem</w:t>
      </w:r>
      <w:r w:rsidRPr="0043699E">
        <w:t xml:space="preserve"> předčasně ukončit či zvolit si na</w:t>
      </w:r>
      <w:r w:rsidR="00EF72AE">
        <w:t> </w:t>
      </w:r>
      <w:r w:rsidRPr="0043699E">
        <w:t xml:space="preserve">místo původního </w:t>
      </w:r>
      <w:r w:rsidR="005D3B57">
        <w:t xml:space="preserve">Poddodavatele </w:t>
      </w:r>
      <w:r w:rsidRPr="0043699E">
        <w:t xml:space="preserve">nového </w:t>
      </w:r>
      <w:r w:rsidR="005D3B57">
        <w:t>Poddodavatele</w:t>
      </w:r>
      <w:r w:rsidRPr="0043699E">
        <w:t>.</w:t>
      </w:r>
      <w:bookmarkEnd w:id="81"/>
      <w:r w:rsidRPr="0043699E">
        <w:t xml:space="preserve"> </w:t>
      </w:r>
    </w:p>
    <w:p w14:paraId="75F5B6F5" w14:textId="26618EDA" w:rsidR="00A40AF1" w:rsidRDefault="00A40AF1" w:rsidP="00A40AF1">
      <w:pPr>
        <w:pStyle w:val="Nadpis1"/>
      </w:pPr>
      <w:bookmarkStart w:id="82" w:name="_Toc121399597"/>
      <w:r>
        <w:t xml:space="preserve">Odměna za </w:t>
      </w:r>
      <w:r w:rsidR="00BD0240">
        <w:t>poskytování Služeb</w:t>
      </w:r>
      <w:bookmarkEnd w:id="82"/>
    </w:p>
    <w:p w14:paraId="4547F595" w14:textId="417C4461" w:rsidR="00120E2B" w:rsidRPr="006C5B4E" w:rsidRDefault="002B1278" w:rsidP="00120E2B">
      <w:pPr>
        <w:pStyle w:val="Nadpis2"/>
      </w:pPr>
      <w:bookmarkStart w:id="83" w:name="_Ref100741299"/>
      <w:bookmarkStart w:id="84" w:name="_Ref123631912"/>
      <w:r>
        <w:t>S</w:t>
      </w:r>
      <w:r w:rsidR="00120E2B" w:rsidRPr="006C5B4E">
        <w:t xml:space="preserve">trany se dohodly, že </w:t>
      </w:r>
      <w:r w:rsidR="00230E0C" w:rsidRPr="006C5B4E">
        <w:t xml:space="preserve">za Služby poskytnuté </w:t>
      </w:r>
      <w:r w:rsidR="00230E0C">
        <w:t>po</w:t>
      </w:r>
      <w:r w:rsidR="00230E0C" w:rsidRPr="006C5B4E">
        <w:t xml:space="preserve">dle této Smlouvy </w:t>
      </w:r>
      <w:r w:rsidR="00230E0C">
        <w:t xml:space="preserve">zaplatí </w:t>
      </w:r>
      <w:r w:rsidR="00120E2B" w:rsidRPr="006C5B4E">
        <w:t>Klient Projektovému manažerovi odměnu v </w:t>
      </w:r>
      <w:r w:rsidR="00E169D8">
        <w:t xml:space="preserve">maximální </w:t>
      </w:r>
      <w:r w:rsidR="00120E2B" w:rsidRPr="006C5B4E">
        <w:t xml:space="preserve">celkové výši </w:t>
      </w:r>
      <w:r w:rsidR="00292FCD">
        <w:rPr>
          <w:color w:val="000000" w:themeColor="text1"/>
        </w:rPr>
        <w:t>24.890.000 Kč</w:t>
      </w:r>
      <w:r w:rsidR="00120E2B" w:rsidRPr="00230E0C">
        <w:rPr>
          <w:color w:val="000000" w:themeColor="text1"/>
        </w:rPr>
        <w:t xml:space="preserve"> </w:t>
      </w:r>
      <w:r w:rsidR="00120E2B" w:rsidRPr="006C5B4E">
        <w:rPr>
          <w:color w:val="000000" w:themeColor="text1"/>
        </w:rPr>
        <w:t xml:space="preserve">(slovy: </w:t>
      </w:r>
      <w:r w:rsidR="00292FCD">
        <w:rPr>
          <w:color w:val="000000" w:themeColor="text1"/>
        </w:rPr>
        <w:t>dvacet čtyři milionů osm set devadesát tisíc korun českých</w:t>
      </w:r>
      <w:r w:rsidR="00120E2B" w:rsidRPr="006C5B4E">
        <w:rPr>
          <w:color w:val="000000" w:themeColor="text1"/>
        </w:rPr>
        <w:t xml:space="preserve">) (dále jen </w:t>
      </w:r>
      <w:r w:rsidR="00230E0C">
        <w:rPr>
          <w:color w:val="000000" w:themeColor="text1"/>
        </w:rPr>
        <w:t>"</w:t>
      </w:r>
      <w:r w:rsidR="00120E2B" w:rsidRPr="006C5B4E">
        <w:rPr>
          <w:b/>
          <w:bCs/>
          <w:color w:val="000000" w:themeColor="text1"/>
        </w:rPr>
        <w:t>Odměna</w:t>
      </w:r>
      <w:r w:rsidR="00230E0C">
        <w:rPr>
          <w:color w:val="000000" w:themeColor="text1"/>
        </w:rPr>
        <w:t>"</w:t>
      </w:r>
      <w:r w:rsidR="00120E2B" w:rsidRPr="006C5B4E">
        <w:rPr>
          <w:color w:val="000000" w:themeColor="text1"/>
        </w:rPr>
        <w:t>).</w:t>
      </w:r>
      <w:bookmarkEnd w:id="83"/>
      <w:r w:rsidR="00120E2B" w:rsidRPr="006C5B4E">
        <w:rPr>
          <w:b/>
          <w:bCs/>
          <w:color w:val="000000" w:themeColor="text1"/>
        </w:rPr>
        <w:t xml:space="preserve"> </w:t>
      </w:r>
      <w:r w:rsidR="00DF5888">
        <w:t>Odměna je uvedena ve výši bez daně z přidané hodnoty ve smyslu Zákona o</w:t>
      </w:r>
      <w:r w:rsidR="00292FCD">
        <w:t> </w:t>
      </w:r>
      <w:r w:rsidR="00DF5888">
        <w:t>DPH</w:t>
      </w:r>
      <w:r w:rsidR="009402E0">
        <w:t xml:space="preserve"> a zahrnuje veškeré plnění, na které může Projektovému manažerovi v souvislosti s</w:t>
      </w:r>
      <w:r w:rsidR="00292FCD">
        <w:t> </w:t>
      </w:r>
      <w:r w:rsidR="009402E0">
        <w:t>poskytováním Služeb podle této Smlouvy vzniknout nárok</w:t>
      </w:r>
      <w:r w:rsidR="002B647F">
        <w:t>, včetně plnění za činnost Projektového manažera vyvolanou případným zavedením CDE a BIM (dále jen "</w:t>
      </w:r>
      <w:r w:rsidR="00FD1F78">
        <w:rPr>
          <w:b/>
          <w:bCs/>
        </w:rPr>
        <w:t>Příplatek za</w:t>
      </w:r>
      <w:r w:rsidR="002B647F" w:rsidRPr="00EE6CBF">
        <w:rPr>
          <w:b/>
          <w:bCs/>
        </w:rPr>
        <w:t xml:space="preserve"> BIM</w:t>
      </w:r>
      <w:r w:rsidR="002B647F">
        <w:t>")</w:t>
      </w:r>
      <w:r w:rsidR="00DF5888">
        <w:t>.</w:t>
      </w:r>
      <w:bookmarkEnd w:id="84"/>
    </w:p>
    <w:p w14:paraId="02D37191" w14:textId="2C1B2260" w:rsidR="00120E2B" w:rsidRDefault="002B647F" w:rsidP="004C773F">
      <w:pPr>
        <w:pStyle w:val="Nadpis2"/>
      </w:pPr>
      <w:bookmarkStart w:id="85" w:name="_Ref115447723"/>
      <w:bookmarkStart w:id="86" w:name="_Ref119335410"/>
      <w:r>
        <w:t>R</w:t>
      </w:r>
      <w:r w:rsidR="00120E2B" w:rsidRPr="00CB663F">
        <w:t>ozpis část</w:t>
      </w:r>
      <w:r w:rsidR="00230E0C" w:rsidRPr="00CB663F">
        <w:t>í</w:t>
      </w:r>
      <w:r w:rsidR="00120E2B" w:rsidRPr="00CB663F">
        <w:t xml:space="preserve"> Odměny připadající</w:t>
      </w:r>
      <w:r w:rsidR="00230E0C" w:rsidRPr="00CB663F">
        <w:t>ch</w:t>
      </w:r>
      <w:r w:rsidR="00120E2B" w:rsidRPr="00CB663F">
        <w:t xml:space="preserve"> na Služby </w:t>
      </w:r>
      <w:r w:rsidR="00230E0C" w:rsidRPr="00CB663F">
        <w:t xml:space="preserve">poskytnuté </w:t>
      </w:r>
      <w:r w:rsidR="00120E2B" w:rsidRPr="00CB663F">
        <w:t xml:space="preserve">v rámci jednotlivých </w:t>
      </w:r>
      <w:r w:rsidR="00230E0C" w:rsidRPr="00CB663F">
        <w:t>Fází</w:t>
      </w:r>
      <w:r w:rsidR="00120E2B" w:rsidRPr="00CB663F">
        <w:t xml:space="preserve"> </w:t>
      </w:r>
      <w:r w:rsidR="00230E0C" w:rsidRPr="00CB663F">
        <w:t xml:space="preserve">Projektu </w:t>
      </w:r>
      <w:r w:rsidR="00120E2B" w:rsidRPr="00CB663F">
        <w:t xml:space="preserve">(dále jen </w:t>
      </w:r>
      <w:r w:rsidR="00230E0C" w:rsidRPr="00CB663F">
        <w:t>"</w:t>
      </w:r>
      <w:r w:rsidR="00120E2B" w:rsidRPr="00CB663F">
        <w:rPr>
          <w:b/>
          <w:bCs/>
        </w:rPr>
        <w:t>Část Odměny</w:t>
      </w:r>
      <w:r w:rsidR="00230E0C" w:rsidRPr="00CB663F">
        <w:t>"</w:t>
      </w:r>
      <w:r w:rsidR="00120E2B" w:rsidRPr="00CB663F">
        <w:t>)</w:t>
      </w:r>
      <w:r w:rsidR="00D849B0">
        <w:t xml:space="preserve"> </w:t>
      </w:r>
      <w:r w:rsidR="009402E0">
        <w:t>je</w:t>
      </w:r>
      <w:r w:rsidR="00120E2B" w:rsidRPr="00CB663F">
        <w:t xml:space="preserve"> uveden </w:t>
      </w:r>
      <w:r w:rsidR="00120E2B" w:rsidRPr="00E2054E">
        <w:t>v </w:t>
      </w:r>
      <w:r w:rsidR="00230E0C" w:rsidRPr="00E2054E">
        <w:rPr>
          <w:b/>
          <w:bCs/>
        </w:rPr>
        <w:t>P</w:t>
      </w:r>
      <w:r w:rsidR="00120E2B" w:rsidRPr="00E2054E">
        <w:rPr>
          <w:b/>
          <w:bCs/>
        </w:rPr>
        <w:t xml:space="preserve">říloze </w:t>
      </w:r>
      <w:r w:rsidR="002A7BE8">
        <w:rPr>
          <w:b/>
          <w:bCs/>
        </w:rPr>
        <w:t>2</w:t>
      </w:r>
      <w:r w:rsidR="00120E2B" w:rsidRPr="00E2054E">
        <w:t xml:space="preserve"> (</w:t>
      </w:r>
      <w:r w:rsidR="00230E0C" w:rsidRPr="00E2054E">
        <w:rPr>
          <w:i/>
          <w:iCs/>
        </w:rPr>
        <w:t>Rozpis Odměny</w:t>
      </w:r>
      <w:r w:rsidR="00120E2B" w:rsidRPr="00E2054E">
        <w:t>)</w:t>
      </w:r>
      <w:r w:rsidR="00230E0C" w:rsidRPr="00E2054E">
        <w:t xml:space="preserve"> této Smlouvy</w:t>
      </w:r>
      <w:r>
        <w:t xml:space="preserve">, a to jak bez zahrnutí </w:t>
      </w:r>
      <w:r w:rsidR="00FD1F78">
        <w:t>Příplatku za</w:t>
      </w:r>
      <w:r>
        <w:t xml:space="preserve"> BIM, tak při zahrnutí </w:t>
      </w:r>
      <w:r w:rsidR="00FD1F78">
        <w:t>Příplatku za</w:t>
      </w:r>
      <w:r>
        <w:t xml:space="preserve"> BIM.</w:t>
      </w:r>
      <w:r w:rsidR="00D91C50" w:rsidRPr="00CB663F">
        <w:t xml:space="preserve"> </w:t>
      </w:r>
      <w:r>
        <w:t>S</w:t>
      </w:r>
      <w:r w:rsidR="00D91C50" w:rsidRPr="00CB663F">
        <w:t xml:space="preserve">oučasně </w:t>
      </w:r>
      <w:r w:rsidR="00D849B0">
        <w:t xml:space="preserve">je zde </w:t>
      </w:r>
      <w:r w:rsidR="00D91C50" w:rsidRPr="00CB663F">
        <w:t xml:space="preserve">uvedeno, jaká částka z </w:t>
      </w:r>
      <w:r w:rsidR="005E0651" w:rsidRPr="00CB663F">
        <w:t xml:space="preserve">každé </w:t>
      </w:r>
      <w:r w:rsidR="00D91C50" w:rsidRPr="00CB663F">
        <w:t>Části Odměny (</w:t>
      </w:r>
      <w:r w:rsidR="005E0651" w:rsidRPr="00CB663F">
        <w:t>zjištěn</w:t>
      </w:r>
      <w:r w:rsidR="00BC324D">
        <w:t>á</w:t>
      </w:r>
      <w:r w:rsidR="005E0651" w:rsidRPr="00CB663F">
        <w:t xml:space="preserve"> </w:t>
      </w:r>
      <w:r>
        <w:t>podílem</w:t>
      </w:r>
      <w:r w:rsidR="005E0651" w:rsidRPr="00CB663F">
        <w:t xml:space="preserve"> mezi Částí Odměny </w:t>
      </w:r>
      <w:r w:rsidR="00BC324D">
        <w:t xml:space="preserve">vynásobenou koeficientem ve výši 0,7 </w:t>
      </w:r>
      <w:r w:rsidR="005E0651" w:rsidRPr="00CB663F">
        <w:t xml:space="preserve">a počtem měsíců, ve kterých má příslušná Fáze </w:t>
      </w:r>
      <w:r w:rsidR="009402E0">
        <w:t xml:space="preserve">podle </w:t>
      </w:r>
      <w:r w:rsidR="009402E0" w:rsidRPr="00E2054E">
        <w:rPr>
          <w:b/>
          <w:bCs/>
        </w:rPr>
        <w:t>Přílo</w:t>
      </w:r>
      <w:r w:rsidR="009402E0">
        <w:rPr>
          <w:b/>
          <w:bCs/>
        </w:rPr>
        <w:t>hy</w:t>
      </w:r>
      <w:r w:rsidR="009402E0" w:rsidRPr="00E2054E">
        <w:rPr>
          <w:b/>
          <w:bCs/>
        </w:rPr>
        <w:t xml:space="preserve"> </w:t>
      </w:r>
      <w:r w:rsidR="009402E0">
        <w:rPr>
          <w:b/>
          <w:bCs/>
        </w:rPr>
        <w:t>2</w:t>
      </w:r>
      <w:r w:rsidR="009402E0" w:rsidRPr="00E2054E">
        <w:t xml:space="preserve"> (</w:t>
      </w:r>
      <w:r w:rsidR="009402E0" w:rsidRPr="00E2054E">
        <w:rPr>
          <w:i/>
          <w:iCs/>
        </w:rPr>
        <w:t>Rozpis Odměny</w:t>
      </w:r>
      <w:r w:rsidR="009402E0" w:rsidRPr="00E2054E">
        <w:t>) této Smlouvy</w:t>
      </w:r>
      <w:r w:rsidR="009402E0" w:rsidRPr="00CB663F">
        <w:t xml:space="preserve"> </w:t>
      </w:r>
      <w:r w:rsidR="005E0651" w:rsidRPr="00CB663F">
        <w:t>trvat</w:t>
      </w:r>
      <w:r w:rsidR="00D91C50" w:rsidRPr="00CB663F">
        <w:t>) připadá na jeden měsíc trvání příslušné Fáze</w:t>
      </w:r>
      <w:r w:rsidR="00C33A54">
        <w:t xml:space="preserve"> </w:t>
      </w:r>
      <w:r w:rsidR="00D91C50" w:rsidRPr="00CB663F">
        <w:t>(dále jen "</w:t>
      </w:r>
      <w:r w:rsidR="00D91C50" w:rsidRPr="00CB663F">
        <w:rPr>
          <w:b/>
          <w:bCs/>
        </w:rPr>
        <w:t>Měsíční paušál Odměny</w:t>
      </w:r>
      <w:r w:rsidR="00D91C50" w:rsidRPr="00CB663F">
        <w:t>")</w:t>
      </w:r>
      <w:bookmarkEnd w:id="85"/>
      <w:r>
        <w:t xml:space="preserve">, a to jak bez zahrnutí </w:t>
      </w:r>
      <w:r w:rsidR="00FD1F78">
        <w:t>Příplatku za</w:t>
      </w:r>
      <w:r w:rsidR="00BC324D">
        <w:t> </w:t>
      </w:r>
      <w:r>
        <w:t xml:space="preserve">BIM, tak při zahrnutí </w:t>
      </w:r>
      <w:r w:rsidR="00FD1F78">
        <w:t>Příplatku za</w:t>
      </w:r>
      <w:r>
        <w:t xml:space="preserve"> BI</w:t>
      </w:r>
      <w:r w:rsidR="001420F7">
        <w:t>M</w:t>
      </w:r>
      <w:bookmarkEnd w:id="86"/>
      <w:r w:rsidR="00BC324D">
        <w:t>; rovněž je zde uvedeno, jaká částka z každé Části Odměny (zjištěná jako Část Odměny vynásobená koeficientem ve výši 0,3) náleží Projektovému manažerovi po ukončení příslušné Fáze</w:t>
      </w:r>
      <w:r w:rsidR="008970D5">
        <w:t xml:space="preserve"> </w:t>
      </w:r>
      <w:r w:rsidR="008970D5" w:rsidRPr="00CB663F">
        <w:t>(dále jen "</w:t>
      </w:r>
      <w:r w:rsidR="008970D5">
        <w:rPr>
          <w:b/>
          <w:bCs/>
        </w:rPr>
        <w:t>Doplatek</w:t>
      </w:r>
      <w:r w:rsidR="008970D5" w:rsidRPr="00CB663F">
        <w:rPr>
          <w:b/>
          <w:bCs/>
        </w:rPr>
        <w:t xml:space="preserve"> Odměny</w:t>
      </w:r>
      <w:r w:rsidR="008970D5" w:rsidRPr="00CB663F">
        <w:t>")</w:t>
      </w:r>
      <w:r w:rsidR="00BC324D">
        <w:t>, a to opět jak bez zahrnutí Příplatku za BIM, tak při zahrnutí Příplatku za BIM.</w:t>
      </w:r>
    </w:p>
    <w:p w14:paraId="093544B0" w14:textId="4A625852" w:rsidR="00A40AF1" w:rsidRDefault="008D4B7D" w:rsidP="008D4B7D">
      <w:pPr>
        <w:pStyle w:val="Nadpis2"/>
      </w:pPr>
      <w:r w:rsidRPr="00460B07">
        <w:t xml:space="preserve">Odměna je </w:t>
      </w:r>
      <w:r w:rsidR="00230E0C" w:rsidRPr="00460B07">
        <w:t xml:space="preserve">sjednána jako </w:t>
      </w:r>
      <w:r w:rsidRPr="00460B07">
        <w:t xml:space="preserve">fixní a konečná </w:t>
      </w:r>
      <w:r w:rsidR="00230E0C" w:rsidRPr="00460B07">
        <w:t>za řádné</w:t>
      </w:r>
      <w:r w:rsidR="000F7232">
        <w:t>, včasné</w:t>
      </w:r>
      <w:r w:rsidR="00230E0C" w:rsidRPr="00460B07">
        <w:t xml:space="preserve"> a úplné splnění veškerých Služeb podle této Smlouvy; Odměna </w:t>
      </w:r>
      <w:r w:rsidR="00460B07">
        <w:t xml:space="preserve">tak </w:t>
      </w:r>
      <w:r w:rsidRPr="00460B07">
        <w:t>zahrnuje</w:t>
      </w:r>
      <w:r w:rsidR="00230E0C" w:rsidRPr="00460B07">
        <w:t xml:space="preserve"> </w:t>
      </w:r>
      <w:r w:rsidRPr="00460B07">
        <w:t>veškeré</w:t>
      </w:r>
      <w:r w:rsidR="00460B07" w:rsidRPr="00460B07">
        <w:t xml:space="preserve"> práce, dodávky, poplatky a jiné náklady</w:t>
      </w:r>
      <w:r w:rsidR="00460B07">
        <w:t xml:space="preserve"> </w:t>
      </w:r>
      <w:r w:rsidR="00460B07" w:rsidRPr="00460B07">
        <w:t>nezbytné pro řádné a úplné splnění Služeb podle této Smlouvy, stejně jako veškeré</w:t>
      </w:r>
      <w:r w:rsidRPr="00460B07">
        <w:t xml:space="preserve"> výlohy, výdaje nebo náklady vzniklé Projektovému manažerovi ve spojitosti s</w:t>
      </w:r>
      <w:r w:rsidR="00EE6CBF">
        <w:t> </w:t>
      </w:r>
      <w:r w:rsidRPr="00460B07">
        <w:t xml:space="preserve">poskytováním Služeb, popřípadě </w:t>
      </w:r>
      <w:r w:rsidR="00460B07">
        <w:t xml:space="preserve">s poskytováním jakýchkoli </w:t>
      </w:r>
      <w:r w:rsidRPr="00460B07">
        <w:t xml:space="preserve">jiných služeb </w:t>
      </w:r>
      <w:r w:rsidR="00460B07">
        <w:t>či</w:t>
      </w:r>
      <w:r w:rsidRPr="00460B07">
        <w:t xml:space="preserve"> prací podle této Smlouvy. Pro vyloučení pochybností </w:t>
      </w:r>
      <w:r w:rsidR="00460B07">
        <w:t>se uvádí</w:t>
      </w:r>
      <w:r w:rsidRPr="00460B07">
        <w:t xml:space="preserve">, že Projektový manažer </w:t>
      </w:r>
      <w:r w:rsidR="00460B07">
        <w:t xml:space="preserve">(nad rámec Odměny) </w:t>
      </w:r>
      <w:r w:rsidRPr="00460B07">
        <w:t>nemá nárok na náhradu</w:t>
      </w:r>
      <w:r w:rsidR="00460B07">
        <w:t xml:space="preserve"> jakýchkoli</w:t>
      </w:r>
      <w:r w:rsidRPr="00460B07">
        <w:t xml:space="preserve"> svých výloh, výdajů nebo nákladů vzniklých v souvislosti s poskytováním Služeb nebo plněním jakýchkoli jiných povinností vyplývajících z této Smlouvy</w:t>
      </w:r>
      <w:r w:rsidR="00460B07">
        <w:t>;</w:t>
      </w:r>
      <w:r w:rsidRPr="00460B07">
        <w:t xml:space="preserve"> </w:t>
      </w:r>
      <w:r w:rsidR="00460B07">
        <w:t>v</w:t>
      </w:r>
      <w:r w:rsidRPr="00460B07">
        <w:t xml:space="preserve">eškeré takové výlohy, výdaje nebo náklady včetně zaměstnaneckých náhrad, cestovních výloh, administrativních nákladů a veškerých dalších takových druhů nebo typů nákladů </w:t>
      </w:r>
      <w:r w:rsidR="00460B07">
        <w:t>nese</w:t>
      </w:r>
      <w:r w:rsidRPr="00460B07">
        <w:t xml:space="preserve"> Projektový manažer.</w:t>
      </w:r>
    </w:p>
    <w:p w14:paraId="6661989A" w14:textId="2D5A88F8" w:rsidR="00210C0C" w:rsidRPr="00210C0C" w:rsidRDefault="00210C0C" w:rsidP="00210C0C">
      <w:pPr>
        <w:pStyle w:val="Nadpis2"/>
      </w:pPr>
      <w:r>
        <w:lastRenderedPageBreak/>
        <w:t>Projektový manažer souhlasí s tím, že jednotlivé Části Odměny jsou stanoveny a zahrnují vždy odměnu za poskytnutí veškerých Služeb nezbytných k řádnému ukončení Fáze, bez</w:t>
      </w:r>
      <w:r w:rsidR="00C33A54">
        <w:t> </w:t>
      </w:r>
      <w:r>
        <w:t>ohledu na množství anebo četnost jednotlivých skutečně poskytnutých či vynaložených Služeb Projektovým manažerem na řádné ukončení Fáze</w:t>
      </w:r>
      <w:r w:rsidR="00C33A54">
        <w:t xml:space="preserve"> </w:t>
      </w:r>
      <w:r>
        <w:t>a bez ohledu na</w:t>
      </w:r>
      <w:r w:rsidR="00C33A54">
        <w:t> </w:t>
      </w:r>
      <w:r>
        <w:t>skutečnou délku trvání takové Fáze</w:t>
      </w:r>
      <w:r w:rsidR="007F71B4">
        <w:t xml:space="preserve">; v případě změny Plánu Projektu se uplatní Článek </w:t>
      </w:r>
      <w:r w:rsidR="007F71B4">
        <w:fldChar w:fldCharType="begin"/>
      </w:r>
      <w:r w:rsidR="007F71B4">
        <w:instrText xml:space="preserve"> REF _Ref115172607 \r \h </w:instrText>
      </w:r>
      <w:r w:rsidR="007F71B4">
        <w:fldChar w:fldCharType="separate"/>
      </w:r>
      <w:r w:rsidR="008A511B">
        <w:t>3.6</w:t>
      </w:r>
      <w:r w:rsidR="007F71B4">
        <w:fldChar w:fldCharType="end"/>
      </w:r>
      <w:r w:rsidR="007F71B4">
        <w:t xml:space="preserve">, popř. Článek </w:t>
      </w:r>
      <w:r w:rsidR="007F71B4">
        <w:fldChar w:fldCharType="begin"/>
      </w:r>
      <w:r w:rsidR="007F71B4">
        <w:instrText xml:space="preserve"> REF _Ref115694016 \r \h </w:instrText>
      </w:r>
      <w:r w:rsidR="007F71B4">
        <w:fldChar w:fldCharType="separate"/>
      </w:r>
      <w:r w:rsidR="008A511B">
        <w:t>3.7</w:t>
      </w:r>
      <w:r w:rsidR="007F71B4">
        <w:fldChar w:fldCharType="end"/>
      </w:r>
      <w:r w:rsidR="007F71B4">
        <w:t xml:space="preserve"> výše. </w:t>
      </w:r>
    </w:p>
    <w:p w14:paraId="26A828ED" w14:textId="4910D32C" w:rsidR="00E169D8" w:rsidRDefault="00E169D8" w:rsidP="00E169D8">
      <w:pPr>
        <w:pStyle w:val="Nadpis2"/>
      </w:pPr>
      <w:r>
        <w:t>V případě, že určitá část Služeb nebude Projektovým manažerem z jakéhokoli důvodu poskytnuta (ať již proto, že k poskytnutí Služeb nedojde z důvodů na straně Projektového manažera, že určitá Fáze bude Klientem změněna, zrušena, že ze strany Klienta nebude udělen písemný pokyn k poskytování Služeb v rámci takové Fáze apod.), snižuje se Odměna o Část Odměny připadající na takto neposkytnuté Služby</w:t>
      </w:r>
      <w:r w:rsidR="003C5DB9">
        <w:t>; p</w:t>
      </w:r>
      <w:r>
        <w:t>ro vyloučení pochybností se uvádí, že</w:t>
      </w:r>
      <w:r w:rsidR="00E258D8">
        <w:t xml:space="preserve"> (aniž by tím byla vyloučena jakákoli další ustanovení této Smlouvy)</w:t>
      </w:r>
      <w:r>
        <w:t xml:space="preserve"> Projektový manažer nemá nárok na zaplacení Odměny</w:t>
      </w:r>
      <w:r w:rsidR="00E258D8">
        <w:t>, resp. Části Odměny,</w:t>
      </w:r>
      <w:r>
        <w:t xml:space="preserve"> za jakékoli Služby, které </w:t>
      </w:r>
      <w:r w:rsidR="00D70651">
        <w:t xml:space="preserve">v souladu s touto Smlouvou </w:t>
      </w:r>
      <w:r>
        <w:t>neposkytl.</w:t>
      </w:r>
      <w:r w:rsidR="003C5DB9">
        <w:t xml:space="preserve"> </w:t>
      </w:r>
      <w:r w:rsidR="003C5DB9" w:rsidRPr="00C36AA8">
        <w:t>Ustanovení předchozí věty se nepoužije v případě, že Služby nebudou poskytnuty z toho důvodu, že se ukáže, že rozsah všech skutečně poskytnutých Služeb v příslušné Fázi, ke které se příslušná Část Odměny vztahuje, bude (z hlediska objektivní potřebnosti a účelnosti) nižší, než Strany původně předpokládaly; v takovém případě ke snížení Odměny nedochází.</w:t>
      </w:r>
    </w:p>
    <w:p w14:paraId="0BA8C0B3" w14:textId="3BAA8351" w:rsidR="001F233B" w:rsidRPr="002E7A1B" w:rsidRDefault="001F233B" w:rsidP="001F233B">
      <w:pPr>
        <w:pStyle w:val="Nadpis2"/>
      </w:pPr>
      <w:r>
        <w:rPr>
          <w:rFonts w:cstheme="minorHAnsi"/>
        </w:rPr>
        <w:t>Pro vyloučení pochybností se uvádí, že pokud n</w:t>
      </w:r>
      <w:r w:rsidRPr="002E7A1B">
        <w:rPr>
          <w:rFonts w:cstheme="minorHAnsi"/>
        </w:rPr>
        <w:t xml:space="preserve">ení v této Smlouvě uvedeno jinak, jsou Odměna, ale i veškeré jiné částky uvedené v této Smlouvě </w:t>
      </w:r>
      <w:r>
        <w:rPr>
          <w:rFonts w:cstheme="minorHAnsi"/>
        </w:rPr>
        <w:t>uvedeny</w:t>
      </w:r>
      <w:r w:rsidRPr="002E7A1B">
        <w:rPr>
          <w:rFonts w:cstheme="minorHAnsi"/>
        </w:rPr>
        <w:t xml:space="preserve"> ve výši bez DPH.</w:t>
      </w:r>
    </w:p>
    <w:p w14:paraId="45E5F856" w14:textId="0AEF5438" w:rsidR="00A40AF1" w:rsidRDefault="00A40AF1" w:rsidP="00A40AF1">
      <w:pPr>
        <w:pStyle w:val="Nadpis1"/>
      </w:pPr>
      <w:bookmarkStart w:id="87" w:name="_Toc121399598"/>
      <w:r>
        <w:t>Platební podmínky</w:t>
      </w:r>
      <w:bookmarkEnd w:id="87"/>
    </w:p>
    <w:p w14:paraId="107D79A9" w14:textId="0C3F1968" w:rsidR="002F587A" w:rsidRDefault="005E0651" w:rsidP="008D4B7D">
      <w:pPr>
        <w:pStyle w:val="Nadpis2"/>
      </w:pPr>
      <w:bookmarkStart w:id="88" w:name="_Ref122446294"/>
      <w:bookmarkStart w:id="89" w:name="_Ref100740972"/>
      <w:r>
        <w:t>Odměna bude Projektovému manažerovi placena postupně, a to tak, že:</w:t>
      </w:r>
      <w:bookmarkEnd w:id="88"/>
      <w:r>
        <w:t xml:space="preserve"> </w:t>
      </w:r>
    </w:p>
    <w:p w14:paraId="0E5D8A63" w14:textId="62CFC4FC" w:rsidR="005E0651" w:rsidRDefault="005E0651" w:rsidP="005E0651">
      <w:pPr>
        <w:pStyle w:val="Nadpis3"/>
      </w:pPr>
      <w:bookmarkStart w:id="90" w:name="_Ref121488434"/>
      <w:r>
        <w:t xml:space="preserve">za každý měsíc trvání </w:t>
      </w:r>
      <w:r w:rsidR="006F155D">
        <w:t xml:space="preserve">každé jednotlivé </w:t>
      </w:r>
      <w:r>
        <w:t xml:space="preserve">Fáze </w:t>
      </w:r>
      <w:r w:rsidR="006F155D">
        <w:t xml:space="preserve">bude Projektovému manažerovi </w:t>
      </w:r>
      <w:r w:rsidR="002303F3">
        <w:t>za</w:t>
      </w:r>
      <w:r>
        <w:t>placen Měsíční paušál Odměny vypočten</w:t>
      </w:r>
      <w:r w:rsidR="006F155D">
        <w:t>ý</w:t>
      </w:r>
      <w:r>
        <w:t xml:space="preserve"> pro </w:t>
      </w:r>
      <w:r w:rsidR="006F155D">
        <w:t xml:space="preserve">příslušnou </w:t>
      </w:r>
      <w:r>
        <w:t>Fázi v</w:t>
      </w:r>
      <w:r w:rsidR="00A27B42">
        <w:t> </w:t>
      </w:r>
      <w:r w:rsidRPr="005E0651">
        <w:rPr>
          <w:b/>
          <w:bCs/>
        </w:rPr>
        <w:t xml:space="preserve">Příloze </w:t>
      </w:r>
      <w:r w:rsidR="002A7BE8">
        <w:rPr>
          <w:b/>
          <w:bCs/>
        </w:rPr>
        <w:t>2</w:t>
      </w:r>
      <w:r w:rsidRPr="005E0651">
        <w:t xml:space="preserve"> (</w:t>
      </w:r>
      <w:r w:rsidRPr="005E0651">
        <w:rPr>
          <w:i/>
          <w:iCs/>
        </w:rPr>
        <w:t>Rozpis Odměny</w:t>
      </w:r>
      <w:r w:rsidRPr="005E0651">
        <w:t>) této Smlouvy</w:t>
      </w:r>
      <w:r w:rsidR="006F155D">
        <w:t xml:space="preserve">, a to až do okamžiku, kdy bude Projektovému manažerovi </w:t>
      </w:r>
      <w:r w:rsidR="002303F3">
        <w:t>za</w:t>
      </w:r>
      <w:r w:rsidR="006F155D">
        <w:t>placeno celkem 70 % Části Odměny připadající na tuto Fázi</w:t>
      </w:r>
      <w:r>
        <w:t>;</w:t>
      </w:r>
      <w:bookmarkEnd w:id="90"/>
    </w:p>
    <w:p w14:paraId="75F43286" w14:textId="183CA474" w:rsidR="006F155D" w:rsidRDefault="006F155D" w:rsidP="006F155D">
      <w:pPr>
        <w:pStyle w:val="Nadpis3"/>
      </w:pPr>
      <w:bookmarkStart w:id="91" w:name="_Ref122445858"/>
      <w:r>
        <w:t>za ukončení každé jednotlivé Fáze bude Projektovému manažerovi zaplacen Doplatek Odměny vypočtený pro příslušnou Fázi v </w:t>
      </w:r>
      <w:r w:rsidRPr="005E0651">
        <w:rPr>
          <w:b/>
          <w:bCs/>
        </w:rPr>
        <w:t xml:space="preserve">Příloze </w:t>
      </w:r>
      <w:r>
        <w:rPr>
          <w:b/>
          <w:bCs/>
        </w:rPr>
        <w:t>2</w:t>
      </w:r>
      <w:r w:rsidRPr="005E0651">
        <w:t xml:space="preserve"> (</w:t>
      </w:r>
      <w:r w:rsidRPr="005E0651">
        <w:rPr>
          <w:i/>
          <w:iCs/>
        </w:rPr>
        <w:t>Rozpis Odměny</w:t>
      </w:r>
      <w:r w:rsidRPr="005E0651">
        <w:t>) této Smlouvy</w:t>
      </w:r>
      <w:r>
        <w:t>;</w:t>
      </w:r>
      <w:bookmarkEnd w:id="91"/>
    </w:p>
    <w:p w14:paraId="1872FAF3" w14:textId="39ED85F9" w:rsidR="006F155D" w:rsidRDefault="006F155D" w:rsidP="006F155D">
      <w:pPr>
        <w:pStyle w:val="Nadpis3"/>
      </w:pPr>
      <w:r w:rsidRPr="005E0651">
        <w:t xml:space="preserve">dojde-li k ukončení </w:t>
      </w:r>
      <w:r w:rsidR="004C6628">
        <w:t xml:space="preserve">jakékoli </w:t>
      </w:r>
      <w:r w:rsidRPr="005E0651">
        <w:t xml:space="preserve">Fáze dříve oproti </w:t>
      </w:r>
      <w:r>
        <w:t>Plánu Projektu</w:t>
      </w:r>
      <w:r w:rsidRPr="005E0651">
        <w:t xml:space="preserve"> (popř. jeho </w:t>
      </w:r>
      <w:r>
        <w:t>změněnému znění</w:t>
      </w:r>
      <w:r w:rsidRPr="005E0651">
        <w:t>, které byl</w:t>
      </w:r>
      <w:r>
        <w:t>o</w:t>
      </w:r>
      <w:r w:rsidRPr="005E0651">
        <w:t xml:space="preserve"> Projektovému manažerovi </w:t>
      </w:r>
      <w:r>
        <w:t>oznámeno</w:t>
      </w:r>
      <w:r w:rsidR="001B0B87">
        <w:t xml:space="preserve"> v souladu s touto Smlouvou</w:t>
      </w:r>
      <w:r w:rsidRPr="005E0651">
        <w:t xml:space="preserve">), </w:t>
      </w:r>
      <w:r w:rsidR="004C6628">
        <w:t>bude</w:t>
      </w:r>
      <w:r w:rsidRPr="005E0651">
        <w:t xml:space="preserve"> Projektovému manažerovi po</w:t>
      </w:r>
      <w:r>
        <w:t> </w:t>
      </w:r>
      <w:r w:rsidRPr="005E0651">
        <w:t>ukončení</w:t>
      </w:r>
      <w:r>
        <w:t xml:space="preserve"> </w:t>
      </w:r>
      <w:r w:rsidR="001B0B87">
        <w:t>takové</w:t>
      </w:r>
      <w:r>
        <w:t xml:space="preserve"> Fáze</w:t>
      </w:r>
      <w:r w:rsidRPr="005E0651">
        <w:t xml:space="preserve"> </w:t>
      </w:r>
      <w:r w:rsidR="004C6628">
        <w:t xml:space="preserve">zaplacena </w:t>
      </w:r>
      <w:r w:rsidRPr="005E0651">
        <w:t>vešker</w:t>
      </w:r>
      <w:r w:rsidR="004C6628">
        <w:t>á</w:t>
      </w:r>
      <w:r w:rsidRPr="005E0651">
        <w:t xml:space="preserve"> zbývající Část Odměny</w:t>
      </w:r>
      <w:r w:rsidR="004C6628">
        <w:t xml:space="preserve"> připadající na tuto Fázi (tj. </w:t>
      </w:r>
      <w:r w:rsidR="00613709">
        <w:t xml:space="preserve">příslušná </w:t>
      </w:r>
      <w:r w:rsidR="004C6628">
        <w:t xml:space="preserve">Část Odměny dosud nevyplacená v </w:t>
      </w:r>
      <w:r w:rsidR="004C6628" w:rsidRPr="005E0651">
        <w:t>rámci Měsíčního paušálu odměny</w:t>
      </w:r>
      <w:r w:rsidR="004C6628">
        <w:t xml:space="preserve"> včetně Doplatku Odměny)</w:t>
      </w:r>
      <w:r w:rsidRPr="005E0651">
        <w:t>;</w:t>
      </w:r>
    </w:p>
    <w:p w14:paraId="25AD2087" w14:textId="3FDAE2B9" w:rsidR="006F155D" w:rsidRDefault="006F155D" w:rsidP="006F155D">
      <w:pPr>
        <w:pStyle w:val="Nadpis3"/>
      </w:pPr>
      <w:bookmarkStart w:id="92" w:name="_Ref122446898"/>
      <w:r>
        <w:t xml:space="preserve">pokud naopak dojde z jakéhokoli důvodu k prodloužení plnění </w:t>
      </w:r>
      <w:r w:rsidRPr="005E0651">
        <w:t>Fáze</w:t>
      </w:r>
      <w:r>
        <w:t xml:space="preserve"> </w:t>
      </w:r>
      <w:r w:rsidRPr="005E0651">
        <w:t xml:space="preserve">oproti </w:t>
      </w:r>
      <w:r>
        <w:t>Plánu Projektu</w:t>
      </w:r>
      <w:r w:rsidRPr="005E0651">
        <w:t xml:space="preserve"> (popř. jeho </w:t>
      </w:r>
      <w:r>
        <w:t>změněnému znění</w:t>
      </w:r>
      <w:r w:rsidRPr="005E0651">
        <w:t xml:space="preserve">, </w:t>
      </w:r>
      <w:r w:rsidR="001B0B87" w:rsidRPr="005E0651">
        <w:t>které byl</w:t>
      </w:r>
      <w:r w:rsidR="001B0B87">
        <w:t>o</w:t>
      </w:r>
      <w:r w:rsidR="001B0B87" w:rsidRPr="005E0651">
        <w:t xml:space="preserve"> Projektovému manažerovi </w:t>
      </w:r>
      <w:r w:rsidR="001B0B87">
        <w:t>oznámeno v souladu s touto Smlouvou</w:t>
      </w:r>
      <w:r w:rsidRPr="005E0651">
        <w:t>)</w:t>
      </w:r>
      <w:r>
        <w:t xml:space="preserve">, nemá Projektový manažer po vyčerpání </w:t>
      </w:r>
      <w:r w:rsidR="004C6628">
        <w:t>70 %</w:t>
      </w:r>
      <w:r>
        <w:t xml:space="preserve"> Části Odměny </w:t>
      </w:r>
      <w:r w:rsidR="004C6628">
        <w:t xml:space="preserve">připadající na tuto Fázi podle Článku </w:t>
      </w:r>
      <w:r w:rsidR="004C6628">
        <w:fldChar w:fldCharType="begin"/>
      </w:r>
      <w:r w:rsidR="004C6628">
        <w:instrText xml:space="preserve"> REF _Ref121488434 \r \h </w:instrText>
      </w:r>
      <w:r w:rsidR="004C6628">
        <w:fldChar w:fldCharType="separate"/>
      </w:r>
      <w:r w:rsidR="008A511B">
        <w:t>7.1.1</w:t>
      </w:r>
      <w:r w:rsidR="004C6628">
        <w:fldChar w:fldCharType="end"/>
      </w:r>
      <w:r w:rsidR="004C6628">
        <w:t xml:space="preserve"> výše</w:t>
      </w:r>
      <w:r>
        <w:t xml:space="preserve"> nárok na</w:t>
      </w:r>
      <w:r w:rsidR="00E201F4">
        <w:t> </w:t>
      </w:r>
      <w:r>
        <w:t xml:space="preserve">jakoukoli další odměnu ani na jakékoli jiné plnění; veškeré náklady, které Projektovému manažerovi v souvislosti s poskytováním Služeb po dobu trvání </w:t>
      </w:r>
      <w:r>
        <w:lastRenderedPageBreak/>
        <w:t>takového prodloužení Fáze vzniknou</w:t>
      </w:r>
      <w:r w:rsidRPr="00C36AA8">
        <w:t>, si ponese Projektový manažer sám</w:t>
      </w:r>
      <w:r>
        <w:t xml:space="preserve"> </w:t>
      </w:r>
      <w:r w:rsidRPr="00BD0F85">
        <w:t xml:space="preserve">(to platí i v případě, že k prodloužení Fáze dojde v důsledku Prodlení třetích osob či neposkytnutím Součinnosti třetích osob (jak je tento pojem definován níže), aniž by tím byl dotčen Článek </w:t>
      </w:r>
      <w:r w:rsidRPr="00BD0F85">
        <w:fldChar w:fldCharType="begin"/>
      </w:r>
      <w:r w:rsidRPr="00BD0F85">
        <w:instrText xml:space="preserve"> REF _Ref121396234 \r \h </w:instrText>
      </w:r>
      <w:r>
        <w:instrText xml:space="preserve"> \* MERGEFORMAT </w:instrText>
      </w:r>
      <w:r w:rsidRPr="00BD0F85">
        <w:fldChar w:fldCharType="separate"/>
      </w:r>
      <w:r w:rsidR="008A511B">
        <w:t>3.5</w:t>
      </w:r>
      <w:r w:rsidRPr="00BD0F85">
        <w:fldChar w:fldCharType="end"/>
      </w:r>
      <w:r w:rsidRPr="00BD0F85">
        <w:t xml:space="preserve"> výše; neplatí to však v případě, že k prodloužení Fáze dojde úmyslným jednáním či úmyslným opomenutím Klienta)</w:t>
      </w:r>
      <w:r>
        <w:t>;</w:t>
      </w:r>
      <w:r w:rsidR="004C6628">
        <w:t xml:space="preserve"> tím není dotčen nárok Projektového manažera na zaplacení Doplatku Odměny v souladu s Článkem </w:t>
      </w:r>
      <w:r w:rsidR="004C6628">
        <w:fldChar w:fldCharType="begin"/>
      </w:r>
      <w:r w:rsidR="004C6628">
        <w:instrText xml:space="preserve"> REF _Ref122445858 \r \h </w:instrText>
      </w:r>
      <w:r w:rsidR="004C6628">
        <w:fldChar w:fldCharType="separate"/>
      </w:r>
      <w:r w:rsidR="008A511B">
        <w:t>7.1.2</w:t>
      </w:r>
      <w:r w:rsidR="004C6628">
        <w:fldChar w:fldCharType="end"/>
      </w:r>
      <w:r w:rsidR="004C6628">
        <w:t xml:space="preserve"> výše;</w:t>
      </w:r>
      <w:bookmarkEnd w:id="92"/>
    </w:p>
    <w:p w14:paraId="7D50547B" w14:textId="77777777" w:rsidR="006F155D" w:rsidRDefault="006F155D" w:rsidP="006F155D">
      <w:pPr>
        <w:pStyle w:val="Nadpis3"/>
      </w:pPr>
      <w:r>
        <w:t>po dobu, kdy žádná Fáze probíhat nebude, nebude Projektovému manažerovi vyplácena žádná část Odměny;</w:t>
      </w:r>
    </w:p>
    <w:p w14:paraId="35C4F6F9" w14:textId="4105CC3F" w:rsidR="0060565D" w:rsidRPr="0060565D" w:rsidRDefault="0060565D" w:rsidP="0060565D">
      <w:pPr>
        <w:pStyle w:val="Nadpis3"/>
      </w:pPr>
      <w:r>
        <w:t xml:space="preserve">dokud nedojde k účinnosti zavedení CDE a BIM, bude Projektovému manažerovi ve smyslu </w:t>
      </w:r>
      <w:r w:rsidR="009D3185">
        <w:t xml:space="preserve">tohoto </w:t>
      </w:r>
      <w:r>
        <w:t>Článk</w:t>
      </w:r>
      <w:r w:rsidR="009D3185">
        <w:t>u</w:t>
      </w:r>
      <w:r>
        <w:t xml:space="preserve"> </w:t>
      </w:r>
      <w:r w:rsidR="009D3185">
        <w:fldChar w:fldCharType="begin"/>
      </w:r>
      <w:r w:rsidR="009D3185">
        <w:instrText xml:space="preserve"> REF _Ref122446294 \r \h </w:instrText>
      </w:r>
      <w:r w:rsidR="009D3185">
        <w:fldChar w:fldCharType="separate"/>
      </w:r>
      <w:r w:rsidR="008A511B">
        <w:t>7.1</w:t>
      </w:r>
      <w:r w:rsidR="009D3185">
        <w:fldChar w:fldCharType="end"/>
      </w:r>
      <w:r>
        <w:t xml:space="preserve"> placena Odměna ve výši bez</w:t>
      </w:r>
      <w:r w:rsidR="009D3185">
        <w:t> </w:t>
      </w:r>
      <w:r>
        <w:t xml:space="preserve">zahrnutí </w:t>
      </w:r>
      <w:r w:rsidR="00FD1F78">
        <w:t>Příplatku za</w:t>
      </w:r>
      <w:r w:rsidR="0060385D">
        <w:t> </w:t>
      </w:r>
      <w:r>
        <w:t xml:space="preserve">BIM (tj. bude mu placen Měsíční paušál Odměny </w:t>
      </w:r>
      <w:r w:rsidR="0060385D">
        <w:t>i</w:t>
      </w:r>
      <w:r w:rsidR="009D3185">
        <w:t xml:space="preserve"> Doplatek Odměny </w:t>
      </w:r>
      <w:r>
        <w:t xml:space="preserve">bez zahrnutí </w:t>
      </w:r>
      <w:r w:rsidR="00FD1F78">
        <w:t>Příplatku za</w:t>
      </w:r>
      <w:r>
        <w:t xml:space="preserve"> BIM); Odměna ve výši při zahrnutí </w:t>
      </w:r>
      <w:r w:rsidR="00FD1F78">
        <w:t>Příplatku za</w:t>
      </w:r>
      <w:r>
        <w:t xml:space="preserve"> BIM </w:t>
      </w:r>
      <w:r w:rsidR="00235C39">
        <w:t xml:space="preserve">(a tedy i Měsíční paušál Odměny </w:t>
      </w:r>
      <w:r w:rsidR="0060385D">
        <w:t>a</w:t>
      </w:r>
      <w:r w:rsidR="009D3185">
        <w:t xml:space="preserve"> Doplatek Odměny </w:t>
      </w:r>
      <w:r w:rsidR="00235C39">
        <w:t xml:space="preserve">při zahrnutí </w:t>
      </w:r>
      <w:r w:rsidR="00FD1F78">
        <w:t>Příplatku za</w:t>
      </w:r>
      <w:r w:rsidR="0060385D">
        <w:t> </w:t>
      </w:r>
      <w:r w:rsidR="00235C39">
        <w:t xml:space="preserve">BIM) </w:t>
      </w:r>
      <w:r w:rsidR="00147DE3">
        <w:t xml:space="preserve">bude </w:t>
      </w:r>
      <w:r>
        <w:t xml:space="preserve">Projektovému manažerovi </w:t>
      </w:r>
      <w:r w:rsidR="00147DE3">
        <w:t xml:space="preserve">placena </w:t>
      </w:r>
      <w:r>
        <w:t xml:space="preserve">od okamžiku účinnosti zavedení CDE a BIM podle Článku </w:t>
      </w:r>
      <w:r>
        <w:fldChar w:fldCharType="begin"/>
      </w:r>
      <w:r>
        <w:instrText xml:space="preserve"> REF _Ref119334945 \r \h </w:instrText>
      </w:r>
      <w:r>
        <w:fldChar w:fldCharType="separate"/>
      </w:r>
      <w:r w:rsidR="008A511B">
        <w:t>2.4</w:t>
      </w:r>
      <w:r>
        <w:fldChar w:fldCharType="end"/>
      </w:r>
      <w:r>
        <w:t xml:space="preserve"> výše</w:t>
      </w:r>
      <w:r w:rsidR="009D3185">
        <w:t xml:space="preserve"> (s tím, že pokud dojde k účinnosti zavedení CDE a BIM v průběhu některé Fáze, </w:t>
      </w:r>
      <w:r w:rsidR="000C495F">
        <w:t>bude</w:t>
      </w:r>
      <w:r w:rsidR="009D3185">
        <w:t xml:space="preserve"> </w:t>
      </w:r>
      <w:r w:rsidR="0060385D">
        <w:t>Doplatek</w:t>
      </w:r>
      <w:r w:rsidR="009D3185">
        <w:t xml:space="preserve"> Odměny za tuto Fázi </w:t>
      </w:r>
      <w:r w:rsidR="0060385D">
        <w:t>navýšen</w:t>
      </w:r>
      <w:r w:rsidR="009D3185">
        <w:t xml:space="preserve"> toliko </w:t>
      </w:r>
      <w:r w:rsidR="0060385D">
        <w:t xml:space="preserve">o </w:t>
      </w:r>
      <w:r w:rsidR="009D3185">
        <w:t>poměrn</w:t>
      </w:r>
      <w:r w:rsidR="0060385D">
        <w:t>ou</w:t>
      </w:r>
      <w:r w:rsidR="009D3185">
        <w:t xml:space="preserve"> část příslušného Příplatku za BIM</w:t>
      </w:r>
      <w:r w:rsidR="0060385D">
        <w:t>, tj. jeho část připadající na měsíce, ve kterých měla tato Fáze podle Plánu Projektu trvat a ve kterých bylo zavedení CDE a BIM účinné</w:t>
      </w:r>
      <w:r w:rsidR="009D3185">
        <w:t>)</w:t>
      </w:r>
      <w:r>
        <w:t xml:space="preserve">. Za období před účinností zavedení CDE a BIM Projektovému manažerovi </w:t>
      </w:r>
      <w:r w:rsidR="00FD1F78">
        <w:t>Příplatek za</w:t>
      </w:r>
      <w:r w:rsidR="00147DE3">
        <w:t xml:space="preserve"> BIM </w:t>
      </w:r>
      <w:r>
        <w:t xml:space="preserve">nenáleží a </w:t>
      </w:r>
      <w:r w:rsidR="00147DE3">
        <w:t>není oprávněn</w:t>
      </w:r>
      <w:r>
        <w:t xml:space="preserve"> </w:t>
      </w:r>
      <w:r w:rsidR="0060385D">
        <w:t>jej</w:t>
      </w:r>
      <w:r>
        <w:t xml:space="preserve"> </w:t>
      </w:r>
      <w:r w:rsidR="00147DE3">
        <w:t xml:space="preserve">nárokovat </w:t>
      </w:r>
      <w:r>
        <w:t>ani po</w:t>
      </w:r>
      <w:r w:rsidR="009D3185">
        <w:t> </w:t>
      </w:r>
      <w:r>
        <w:t>účinností zavedení CDE a BIM zpětně</w:t>
      </w:r>
      <w:r w:rsidR="006F155D">
        <w:t>.</w:t>
      </w:r>
    </w:p>
    <w:p w14:paraId="6CF2E436" w14:textId="3DA4698C" w:rsidR="008D4B7D" w:rsidRDefault="008D4B7D" w:rsidP="008D4B7D">
      <w:pPr>
        <w:pStyle w:val="Nadpis2"/>
      </w:pPr>
      <w:bookmarkStart w:id="93" w:name="_Ref116911991"/>
      <w:bookmarkEnd w:id="89"/>
      <w:r>
        <w:t xml:space="preserve">Pro účely </w:t>
      </w:r>
      <w:r w:rsidR="00D048E1">
        <w:t>Č</w:t>
      </w:r>
      <w:r>
        <w:t xml:space="preserve">lánku </w:t>
      </w:r>
      <w:r>
        <w:fldChar w:fldCharType="begin"/>
      </w:r>
      <w:r>
        <w:instrText xml:space="preserve"> REF _Ref100740972 \n \h  \* MERGEFORMAT </w:instrText>
      </w:r>
      <w:r>
        <w:fldChar w:fldCharType="separate"/>
      </w:r>
      <w:r w:rsidR="008A511B">
        <w:t>7.1</w:t>
      </w:r>
      <w:r>
        <w:fldChar w:fldCharType="end"/>
      </w:r>
      <w:r>
        <w:t xml:space="preserve"> </w:t>
      </w:r>
      <w:r w:rsidR="00D048E1">
        <w:t xml:space="preserve">výše </w:t>
      </w:r>
      <w:r w:rsidR="00E42285">
        <w:t>je</w:t>
      </w:r>
      <w:r>
        <w:t xml:space="preserve"> </w:t>
      </w:r>
      <w:r w:rsidR="00D048E1">
        <w:t>ukončení</w:t>
      </w:r>
      <w:r w:rsidR="00E42285">
        <w:t>m</w:t>
      </w:r>
      <w:r>
        <w:t xml:space="preserve"> </w:t>
      </w:r>
      <w:r w:rsidR="00D048E1">
        <w:t>Fáze</w:t>
      </w:r>
      <w:r w:rsidR="00E42285">
        <w:t xml:space="preserve"> </w:t>
      </w:r>
      <w:r w:rsidR="00D048E1">
        <w:t xml:space="preserve">ukončení a </w:t>
      </w:r>
      <w:r>
        <w:t xml:space="preserve">protokolární převzetí veškerých činností </w:t>
      </w:r>
      <w:r w:rsidR="00D048E1">
        <w:t>Projektového manažera</w:t>
      </w:r>
      <w:r>
        <w:t xml:space="preserve"> v rámci příslušné </w:t>
      </w:r>
      <w:r w:rsidR="00D048E1">
        <w:t>Fáze</w:t>
      </w:r>
      <w:r>
        <w:t xml:space="preserve">, ke které se </w:t>
      </w:r>
      <w:r w:rsidR="00D048E1">
        <w:t>příslušná</w:t>
      </w:r>
      <w:r>
        <w:t xml:space="preserve"> Část Odměny vztahuje, a to bez vad a nedodělků</w:t>
      </w:r>
      <w:r w:rsidR="002A076A">
        <w:t>, popř. (budou-li se vady či nedodělky vyskytovat) protokolárním převzetím odstranění těchto vad a nedodělků</w:t>
      </w:r>
      <w:r w:rsidR="00E42285">
        <w:t xml:space="preserve">, a to vždy v návaznosti na dosažení okamžiků vymezených jako okamžiky ukončení každé jednotlivé Fáze v Článku </w:t>
      </w:r>
      <w:r w:rsidR="00E42285">
        <w:fldChar w:fldCharType="begin"/>
      </w:r>
      <w:r w:rsidR="00E42285">
        <w:instrText xml:space="preserve"> REF _Ref115098771 \r \h </w:instrText>
      </w:r>
      <w:r w:rsidR="00E42285">
        <w:fldChar w:fldCharType="separate"/>
      </w:r>
      <w:r w:rsidR="008A511B">
        <w:t>3.1</w:t>
      </w:r>
      <w:r w:rsidR="00E42285">
        <w:fldChar w:fldCharType="end"/>
      </w:r>
      <w:r w:rsidR="00E42285">
        <w:t xml:space="preserve"> výše</w:t>
      </w:r>
      <w:r>
        <w:t>.</w:t>
      </w:r>
      <w:bookmarkEnd w:id="93"/>
    </w:p>
    <w:p w14:paraId="0C87E632" w14:textId="194EA7AB" w:rsidR="008D4B7D" w:rsidRDefault="004F788E" w:rsidP="008D4B7D">
      <w:pPr>
        <w:pStyle w:val="Nadpis2"/>
      </w:pPr>
      <w:bookmarkStart w:id="94" w:name="_Ref100742787"/>
      <w:r>
        <w:t>Ú</w:t>
      </w:r>
      <w:r w:rsidR="008D4B7D" w:rsidRPr="00E70F2E">
        <w:t xml:space="preserve">hrada </w:t>
      </w:r>
      <w:r>
        <w:t xml:space="preserve">jednotlivých </w:t>
      </w:r>
      <w:r w:rsidR="008D4B7D">
        <w:t>Částí O</w:t>
      </w:r>
      <w:r w:rsidR="008D4B7D" w:rsidRPr="00E70F2E">
        <w:t>dměn</w:t>
      </w:r>
      <w:r>
        <w:t>y</w:t>
      </w:r>
      <w:r w:rsidR="00EA761F">
        <w:t>, resp. každé jednotlivé částky v rámci Měsíčního paušálu Odměny</w:t>
      </w:r>
      <w:r w:rsidR="003714C4">
        <w:t xml:space="preserve"> a Doplatku Odměny</w:t>
      </w:r>
      <w:r w:rsidR="00EA761F">
        <w:t>,</w:t>
      </w:r>
      <w:r w:rsidR="008D4B7D" w:rsidRPr="00E70F2E">
        <w:t xml:space="preserve"> bude probíhat </w:t>
      </w:r>
      <w:r>
        <w:t xml:space="preserve">vždy </w:t>
      </w:r>
      <w:r w:rsidR="008D4B7D" w:rsidRPr="00E70F2E">
        <w:t xml:space="preserve">na základě </w:t>
      </w:r>
      <w:r w:rsidR="008D4B7D" w:rsidRPr="00016001">
        <w:t xml:space="preserve">daňových dokladů </w:t>
      </w:r>
      <w:r w:rsidRPr="00016001">
        <w:t>vystavených</w:t>
      </w:r>
      <w:r w:rsidR="008D4B7D" w:rsidRPr="00016001">
        <w:t xml:space="preserve"> Projektovým manažerem (dále jen </w:t>
      </w:r>
      <w:r w:rsidRPr="00016001">
        <w:t>"</w:t>
      </w:r>
      <w:r w:rsidR="008D4B7D" w:rsidRPr="00016001">
        <w:rPr>
          <w:b/>
          <w:bCs/>
        </w:rPr>
        <w:t>Faktura</w:t>
      </w:r>
      <w:r w:rsidRPr="00016001">
        <w:t>"</w:t>
      </w:r>
      <w:r w:rsidR="008D4B7D" w:rsidRPr="00016001">
        <w:t xml:space="preserve">) a </w:t>
      </w:r>
      <w:r w:rsidRPr="00016001">
        <w:t>zaslaných</w:t>
      </w:r>
      <w:r w:rsidR="008D4B7D" w:rsidRPr="00016001">
        <w:t xml:space="preserve"> Klientovi elektronicky na e-mailovou adresu kontaktní osoby Klienta </w:t>
      </w:r>
      <w:r w:rsidR="00A42DCE" w:rsidRPr="00016001">
        <w:t xml:space="preserve">podle této Smlouvy </w:t>
      </w:r>
      <w:r w:rsidR="008D4B7D" w:rsidRPr="00016001">
        <w:t xml:space="preserve">nejpozději do </w:t>
      </w:r>
      <w:r w:rsidR="00E0693C">
        <w:t xml:space="preserve">(a) </w:t>
      </w:r>
      <w:r w:rsidR="00E0693C" w:rsidRPr="00016001">
        <w:t xml:space="preserve">pěti (5) Pracovních dnů následujících </w:t>
      </w:r>
      <w:r w:rsidR="00E0693C">
        <w:t xml:space="preserve">po skončení příslušného kalendářního měsíce v případě Měsíčního paušálu Odměny nebo do (b) </w:t>
      </w:r>
      <w:r w:rsidR="00D0578D" w:rsidRPr="00016001">
        <w:t>pěti</w:t>
      </w:r>
      <w:r w:rsidR="008D4B7D" w:rsidRPr="00016001">
        <w:t xml:space="preserve"> (</w:t>
      </w:r>
      <w:r w:rsidR="00D0578D" w:rsidRPr="00016001">
        <w:t>5</w:t>
      </w:r>
      <w:r w:rsidR="008D4B7D" w:rsidRPr="00016001">
        <w:t xml:space="preserve">) </w:t>
      </w:r>
      <w:r w:rsidR="00D0578D" w:rsidRPr="00016001">
        <w:t>P</w:t>
      </w:r>
      <w:r w:rsidR="008D4B7D" w:rsidRPr="00016001">
        <w:t>racovních dn</w:t>
      </w:r>
      <w:r w:rsidR="00C24291" w:rsidRPr="00016001">
        <w:t>ů</w:t>
      </w:r>
      <w:r w:rsidR="008D4B7D" w:rsidRPr="00016001">
        <w:t xml:space="preserve"> následujících po </w:t>
      </w:r>
      <w:r w:rsidR="00EA761F" w:rsidRPr="00016001">
        <w:t>ukončení</w:t>
      </w:r>
      <w:r w:rsidR="008D4B7D" w:rsidRPr="00016001">
        <w:t xml:space="preserve"> </w:t>
      </w:r>
      <w:r w:rsidR="00EA761F" w:rsidRPr="00016001">
        <w:t xml:space="preserve">Fáze podle Článku </w:t>
      </w:r>
      <w:r w:rsidR="00EA761F" w:rsidRPr="00016001">
        <w:fldChar w:fldCharType="begin"/>
      </w:r>
      <w:r w:rsidR="00EA761F" w:rsidRPr="00016001">
        <w:instrText xml:space="preserve"> REF _Ref116911991 \r \h </w:instrText>
      </w:r>
      <w:r w:rsidR="00016001">
        <w:instrText xml:space="preserve"> \* MERGEFORMAT </w:instrText>
      </w:r>
      <w:r w:rsidR="00EA761F" w:rsidRPr="00016001">
        <w:fldChar w:fldCharType="separate"/>
      </w:r>
      <w:r w:rsidR="008A511B">
        <w:t>7.2</w:t>
      </w:r>
      <w:r w:rsidR="00EA761F" w:rsidRPr="00016001">
        <w:fldChar w:fldCharType="end"/>
      </w:r>
      <w:r w:rsidR="00EA761F" w:rsidRPr="00016001">
        <w:t xml:space="preserve"> výše</w:t>
      </w:r>
      <w:r w:rsidR="00E0693C">
        <w:t xml:space="preserve"> v případě</w:t>
      </w:r>
      <w:r w:rsidR="003714C4">
        <w:t xml:space="preserve"> Doplatku Odměny (či</w:t>
      </w:r>
      <w:r w:rsidR="00E0693C">
        <w:t xml:space="preserve"> doplatku za</w:t>
      </w:r>
      <w:r w:rsidR="003714C4">
        <w:t> případné</w:t>
      </w:r>
      <w:r w:rsidR="00E0693C">
        <w:t xml:space="preserve"> předčasné ukončení Fáze</w:t>
      </w:r>
      <w:r w:rsidR="003714C4">
        <w:t>)</w:t>
      </w:r>
      <w:r w:rsidR="008D4B7D" w:rsidRPr="00E70F2E">
        <w:t>.</w:t>
      </w:r>
      <w:bookmarkEnd w:id="94"/>
      <w:r w:rsidR="00917E37">
        <w:t xml:space="preserve"> Faktura bude vždy vystavena na základě Měsíční zprávy (jak je tento pojem definován níže) vystavené za</w:t>
      </w:r>
      <w:r w:rsidR="00D35DC2">
        <w:t> </w:t>
      </w:r>
      <w:r w:rsidR="00917E37">
        <w:t xml:space="preserve">období, za které je příslušná Část Odměny fakturována, </w:t>
      </w:r>
      <w:r w:rsidR="00D35DC2">
        <w:t>a</w:t>
      </w:r>
      <w:r w:rsidR="00917E37">
        <w:t xml:space="preserve"> </w:t>
      </w:r>
      <w:r w:rsidR="00D35DC2">
        <w:t xml:space="preserve">bude </w:t>
      </w:r>
      <w:r w:rsidR="00917E37">
        <w:t>tvořit přílohu Faktury.</w:t>
      </w:r>
    </w:p>
    <w:p w14:paraId="5496B839" w14:textId="748A6D2F" w:rsidR="008D4B7D" w:rsidRPr="00BA0B08" w:rsidRDefault="008D4B7D" w:rsidP="008D4B7D">
      <w:pPr>
        <w:pStyle w:val="Nadpis2"/>
      </w:pPr>
      <w:r w:rsidRPr="00E70F2E">
        <w:t>Úhrada jednotlivých Částí Odměny</w:t>
      </w:r>
      <w:r w:rsidR="00B02CD8">
        <w:t>, resp. i každé jednotlivé částky v rámci Měsíčního paušálu Odměny</w:t>
      </w:r>
      <w:r w:rsidR="002A46A2">
        <w:t xml:space="preserve"> a Doplatku Odměny</w:t>
      </w:r>
      <w:r w:rsidR="00B02CD8">
        <w:t>,</w:t>
      </w:r>
      <w:r w:rsidRPr="00E70F2E">
        <w:t xml:space="preserve"> bude prováděna výhradně bezhotovostním </w:t>
      </w:r>
      <w:r w:rsidR="00044461">
        <w:t>převodem</w:t>
      </w:r>
      <w:r w:rsidRPr="00E70F2E">
        <w:t xml:space="preserve"> na účet Projektového manažera u bankovního ústavu se sídlem v České republice uvedený na</w:t>
      </w:r>
      <w:r w:rsidR="00B02CD8">
        <w:t> </w:t>
      </w:r>
      <w:r>
        <w:t>F</w:t>
      </w:r>
      <w:r w:rsidRPr="00E70F2E">
        <w:t>aktuře</w:t>
      </w:r>
      <w:r>
        <w:t xml:space="preserve"> </w:t>
      </w:r>
      <w:r w:rsidRPr="00CF537B">
        <w:t>a zveřejněný správcem daně způsobem umožňujícím dálkový přístup</w:t>
      </w:r>
      <w:r w:rsidRPr="00E70F2E">
        <w:t xml:space="preserve">. Poplatky spojené s úhradou </w:t>
      </w:r>
      <w:r>
        <w:t xml:space="preserve">Faktur </w:t>
      </w:r>
      <w:r w:rsidRPr="00E70F2E">
        <w:t xml:space="preserve">jdou k tíží </w:t>
      </w:r>
      <w:r>
        <w:t>Klienta</w:t>
      </w:r>
      <w:r w:rsidRPr="00E70F2E">
        <w:t>.</w:t>
      </w:r>
    </w:p>
    <w:p w14:paraId="3526350E" w14:textId="4F2E70D4" w:rsidR="008D4B7D" w:rsidRDefault="00044461" w:rsidP="008D4B7D">
      <w:pPr>
        <w:pStyle w:val="Nadpis2"/>
      </w:pPr>
      <w:r>
        <w:lastRenderedPageBreak/>
        <w:t>S</w:t>
      </w:r>
      <w:r w:rsidR="008D4B7D">
        <w:t xml:space="preserve">platnost jednotlivých Faktur bude </w:t>
      </w:r>
      <w:r>
        <w:t xml:space="preserve">vždy </w:t>
      </w:r>
      <w:r w:rsidR="008D4B7D">
        <w:t xml:space="preserve">nejméně </w:t>
      </w:r>
      <w:r w:rsidR="00280401" w:rsidRPr="00280401">
        <w:t>patnáct</w:t>
      </w:r>
      <w:r w:rsidR="008D4B7D" w:rsidRPr="00280401">
        <w:t xml:space="preserve"> (1</w:t>
      </w:r>
      <w:r w:rsidR="00280401" w:rsidRPr="00280401">
        <w:t>5</w:t>
      </w:r>
      <w:r w:rsidR="008D4B7D" w:rsidRPr="00280401">
        <w:t xml:space="preserve">) </w:t>
      </w:r>
      <w:r w:rsidR="00FA1A88" w:rsidRPr="00280401">
        <w:t>P</w:t>
      </w:r>
      <w:r w:rsidR="008D4B7D" w:rsidRPr="00280401">
        <w:t>racovních dn</w:t>
      </w:r>
      <w:r w:rsidR="00C24291" w:rsidRPr="00280401">
        <w:t>ů</w:t>
      </w:r>
      <w:r w:rsidR="008D4B7D">
        <w:t xml:space="preserve"> následujících po </w:t>
      </w:r>
      <w:r>
        <w:t xml:space="preserve">dni </w:t>
      </w:r>
      <w:r w:rsidR="008D4B7D">
        <w:t xml:space="preserve">doručení Faktury Klientovi </w:t>
      </w:r>
      <w:r>
        <w:t>po</w:t>
      </w:r>
      <w:r w:rsidR="008D4B7D">
        <w:t>dle čl</w:t>
      </w:r>
      <w:r>
        <w:t>ánku</w:t>
      </w:r>
      <w:r w:rsidR="008D4B7D">
        <w:t xml:space="preserve"> </w:t>
      </w:r>
      <w:r w:rsidR="008D4B7D">
        <w:fldChar w:fldCharType="begin"/>
      </w:r>
      <w:r w:rsidR="008D4B7D">
        <w:instrText xml:space="preserve"> REF _Ref100742787 \n \h  \* MERGEFORMAT </w:instrText>
      </w:r>
      <w:r w:rsidR="008D4B7D">
        <w:fldChar w:fldCharType="separate"/>
      </w:r>
      <w:r w:rsidR="008A511B">
        <w:t>7.3</w:t>
      </w:r>
      <w:r w:rsidR="008D4B7D">
        <w:fldChar w:fldCharType="end"/>
      </w:r>
      <w:r w:rsidR="008D4B7D">
        <w:t xml:space="preserve"> </w:t>
      </w:r>
      <w:r>
        <w:t>výše</w:t>
      </w:r>
      <w:r w:rsidR="008D4B7D">
        <w:t xml:space="preserve">. </w:t>
      </w:r>
      <w:r w:rsidR="008D4B7D" w:rsidRPr="008A206E">
        <w:t xml:space="preserve">Za okamžik </w:t>
      </w:r>
      <w:r w:rsidR="008D4B7D">
        <w:t xml:space="preserve">provedení </w:t>
      </w:r>
      <w:r w:rsidR="008D4B7D" w:rsidRPr="008A206E">
        <w:t>úhrady platb</w:t>
      </w:r>
      <w:r w:rsidR="008D4B7D">
        <w:t>y</w:t>
      </w:r>
      <w:r w:rsidR="008D4B7D" w:rsidRPr="008A206E">
        <w:t xml:space="preserve"> se považuje okamžik odepsání příslušné částky z</w:t>
      </w:r>
      <w:r>
        <w:t> </w:t>
      </w:r>
      <w:r w:rsidR="008D4B7D" w:rsidRPr="008A206E">
        <w:t xml:space="preserve">bankovního účtu </w:t>
      </w:r>
      <w:r w:rsidR="008D4B7D">
        <w:t>Klienta</w:t>
      </w:r>
      <w:r w:rsidR="008D4B7D" w:rsidRPr="008A206E">
        <w:t>.</w:t>
      </w:r>
    </w:p>
    <w:p w14:paraId="15CE2577" w14:textId="7F96F496" w:rsidR="008D4B7D" w:rsidRPr="00931491" w:rsidRDefault="008D4B7D" w:rsidP="008D4B7D">
      <w:pPr>
        <w:pStyle w:val="Nadpis2"/>
      </w:pPr>
      <w:r>
        <w:t xml:space="preserve">Projektový manažer je povinen </w:t>
      </w:r>
      <w:r w:rsidR="0014481C">
        <w:t>bez zbytečného odkladu</w:t>
      </w:r>
      <w:r w:rsidR="00A53604">
        <w:t xml:space="preserve"> </w:t>
      </w:r>
      <w:r>
        <w:t>písemně upozornit Klienta, pokud se Klient ocitne v </w:t>
      </w:r>
      <w:r w:rsidRPr="00E2054E">
        <w:t xml:space="preserve">prodlení s úhradou Faktury, případně jiné platby </w:t>
      </w:r>
      <w:r w:rsidR="00A53604" w:rsidRPr="00E2054E">
        <w:t>po</w:t>
      </w:r>
      <w:r w:rsidRPr="00E2054E">
        <w:t xml:space="preserve">dle této Smlouvy, a poskytnout Klientovi dodatečnou lhůtu k plnění, která nesmí být kratší než deset (10) </w:t>
      </w:r>
      <w:r w:rsidR="00FA1A88" w:rsidRPr="00E2054E">
        <w:t>P</w:t>
      </w:r>
      <w:r w:rsidRPr="00E2054E">
        <w:t>racovních dn</w:t>
      </w:r>
      <w:r w:rsidR="00C24291" w:rsidRPr="00E2054E">
        <w:t>ů</w:t>
      </w:r>
      <w:r w:rsidR="00A53604" w:rsidRPr="00E2054E">
        <w:t>;</w:t>
      </w:r>
      <w:r w:rsidRPr="00E2054E">
        <w:t xml:space="preserve"> </w:t>
      </w:r>
      <w:r w:rsidR="00A53604" w:rsidRPr="00E2054E">
        <w:t>p</w:t>
      </w:r>
      <w:r w:rsidRPr="00E2054E">
        <w:t xml:space="preserve">okud </w:t>
      </w:r>
      <w:r w:rsidR="00A53604" w:rsidRPr="00E2054E">
        <w:t>bude</w:t>
      </w:r>
      <w:r w:rsidRPr="00E2054E">
        <w:t xml:space="preserve"> </w:t>
      </w:r>
      <w:r w:rsidR="00A53604" w:rsidRPr="00E2054E">
        <w:t xml:space="preserve">prodlení </w:t>
      </w:r>
      <w:r w:rsidRPr="00E2054E">
        <w:t>Klient</w:t>
      </w:r>
      <w:r w:rsidR="00A53604" w:rsidRPr="00E2054E">
        <w:t>a trvat</w:t>
      </w:r>
      <w:r w:rsidRPr="00E2054E">
        <w:t xml:space="preserve"> i po uplynutí </w:t>
      </w:r>
      <w:r w:rsidR="00A53604" w:rsidRPr="00E2054E">
        <w:t xml:space="preserve">takto </w:t>
      </w:r>
      <w:r w:rsidRPr="00E2054E">
        <w:t xml:space="preserve">dodatečně stanovené lhůty, je Projektový manažer oprávněn požadovat po Klientovi </w:t>
      </w:r>
      <w:r w:rsidR="00A53604" w:rsidRPr="00E2054E">
        <w:t xml:space="preserve">ode dne následujícího po dni, ve kterém takto dodatečně stanovená lhůta marně uplynula, </w:t>
      </w:r>
      <w:r w:rsidRPr="00E2054E">
        <w:t>úhradu smluvního úroku z</w:t>
      </w:r>
      <w:r w:rsidR="00A53604" w:rsidRPr="00E2054E">
        <w:t> </w:t>
      </w:r>
      <w:r w:rsidRPr="00E2054E">
        <w:t>prodlení ve výši 0,0</w:t>
      </w:r>
      <w:r w:rsidR="00330E15" w:rsidRPr="00E2054E">
        <w:t xml:space="preserve">1 </w:t>
      </w:r>
      <w:r w:rsidRPr="00E2054E">
        <w:t>%</w:t>
      </w:r>
      <w:r w:rsidRPr="00931491">
        <w:t xml:space="preserve"> </w:t>
      </w:r>
      <w:r>
        <w:t xml:space="preserve">z neuhrazené částky </w:t>
      </w:r>
      <w:r w:rsidRPr="00931491">
        <w:t xml:space="preserve">za každý </w:t>
      </w:r>
      <w:r w:rsidR="00EC32E2">
        <w:t xml:space="preserve">další </w:t>
      </w:r>
      <w:r w:rsidRPr="00931491">
        <w:t>den prodlení.</w:t>
      </w:r>
    </w:p>
    <w:p w14:paraId="208015BB" w14:textId="6266FFF7" w:rsidR="008D4B7D" w:rsidRDefault="008D4B7D" w:rsidP="008D4B7D">
      <w:pPr>
        <w:pStyle w:val="Nadpis2"/>
      </w:pPr>
      <w:r>
        <w:t>K fakturované Části Odměny</w:t>
      </w:r>
      <w:r w:rsidR="00F646B3">
        <w:t>, resp. i každé jednotlivé částky v rámci Měsíčního paušálu Odměny</w:t>
      </w:r>
      <w:r w:rsidR="002A46A2">
        <w:t xml:space="preserve"> a Doplatku Odměny</w:t>
      </w:r>
      <w:r w:rsidR="00F646B3">
        <w:t>,</w:t>
      </w:r>
      <w:r>
        <w:t xml:space="preserve"> bude připočtena zákonná sazba </w:t>
      </w:r>
      <w:r w:rsidR="00060A41">
        <w:t>DPH</w:t>
      </w:r>
      <w:r>
        <w:t xml:space="preserve"> ve</w:t>
      </w:r>
      <w:r w:rsidR="002A46A2">
        <w:t> </w:t>
      </w:r>
      <w:r>
        <w:t xml:space="preserve">výši stanovené v souladu se Zákonem o DPH. Pokud se Projektový manažer stane v průběhu poskytování Služeb nespolehlivým plátcem </w:t>
      </w:r>
      <w:r w:rsidRPr="008A206E">
        <w:t xml:space="preserve">ve smyslu § 106a Zákona o DPH, bude příslušná </w:t>
      </w:r>
      <w:r w:rsidR="00060A41">
        <w:t>DPH</w:t>
      </w:r>
      <w:r w:rsidRPr="008A206E">
        <w:t xml:space="preserve"> </w:t>
      </w:r>
      <w:r w:rsidR="00F646B3">
        <w:t>podle</w:t>
      </w:r>
      <w:r w:rsidRPr="008A206E">
        <w:t xml:space="preserve"> § 109a Zákona o DPH hrazena Klientem přímo na příslušný účet správci této daně. </w:t>
      </w:r>
    </w:p>
    <w:p w14:paraId="1A7EA38A" w14:textId="7B472C85" w:rsidR="00A40AF1" w:rsidRDefault="008D4B7D" w:rsidP="008D4B7D">
      <w:pPr>
        <w:pStyle w:val="Nadpis2"/>
      </w:pPr>
      <w:r>
        <w:t xml:space="preserve">Projektový manažer je povinen </w:t>
      </w:r>
      <w:r w:rsidR="000860E1">
        <w:t>zajistit, aby každá</w:t>
      </w:r>
      <w:r w:rsidRPr="00E70F2E">
        <w:t xml:space="preserve"> </w:t>
      </w:r>
      <w:r>
        <w:t>F</w:t>
      </w:r>
      <w:r w:rsidRPr="00E70F2E">
        <w:t>aktur</w:t>
      </w:r>
      <w:r w:rsidR="000860E1">
        <w:t>a</w:t>
      </w:r>
      <w:r w:rsidRPr="00E70F2E">
        <w:t xml:space="preserve"> </w:t>
      </w:r>
      <w:r w:rsidR="000860E1">
        <w:t>obsahovala</w:t>
      </w:r>
      <w:r>
        <w:t xml:space="preserve"> </w:t>
      </w:r>
      <w:r w:rsidRPr="00E70F2E">
        <w:t xml:space="preserve">veškeré údaje a další nezbytné náležitosti stanovené </w:t>
      </w:r>
      <w:r>
        <w:t xml:space="preserve">příslušnými </w:t>
      </w:r>
      <w:r w:rsidRPr="00E70F2E">
        <w:t>právními předpisy</w:t>
      </w:r>
      <w:r w:rsidR="000860E1">
        <w:t xml:space="preserve"> (zejména Zákonem o DPH </w:t>
      </w:r>
      <w:r w:rsidR="002F3ACD">
        <w:t xml:space="preserve">a </w:t>
      </w:r>
      <w:r w:rsidR="000860E1">
        <w:t>zákonem č. 563/1991 Sb., o účetnictví, v platném znění)</w:t>
      </w:r>
      <w:r>
        <w:t xml:space="preserve"> a touto Smlouvou</w:t>
      </w:r>
      <w:r w:rsidR="00016001">
        <w:t xml:space="preserve"> (zejména aby její přílohou byla Měsíční zpráva zhotovená podle této Smlouvy)</w:t>
      </w:r>
      <w:r>
        <w:t xml:space="preserve">; v opačném případě je Klient oprávněn Fakturu ve lhůtě deseti (10) </w:t>
      </w:r>
      <w:r w:rsidR="002F3ACD">
        <w:t>P</w:t>
      </w:r>
      <w:r>
        <w:t>racovních dn</w:t>
      </w:r>
      <w:r w:rsidR="00C24291">
        <w:t>ů</w:t>
      </w:r>
      <w:r>
        <w:t xml:space="preserve"> od jejího </w:t>
      </w:r>
      <w:r w:rsidR="000860E1">
        <w:t>doručení</w:t>
      </w:r>
      <w:r>
        <w:t xml:space="preserve"> vrátit Projektovému manažerovi k opravě</w:t>
      </w:r>
      <w:r w:rsidR="000860E1">
        <w:t xml:space="preserve"> a nezaplatit ji, dokud mu nebude Faktura (znovu) doručena náležitě opravená, s tím, že teprve d</w:t>
      </w:r>
      <w:r>
        <w:t xml:space="preserve">oručením opravené Faktury </w:t>
      </w:r>
      <w:r w:rsidR="000860E1">
        <w:t>začne</w:t>
      </w:r>
      <w:r>
        <w:t xml:space="preserve"> Klientovi běžet lhůta splatnosti Faktury.</w:t>
      </w:r>
    </w:p>
    <w:p w14:paraId="1ED45D19" w14:textId="56B2D1D7" w:rsidR="00845543" w:rsidRDefault="00845543" w:rsidP="00845543">
      <w:pPr>
        <w:pStyle w:val="Nadpis1"/>
      </w:pPr>
      <w:bookmarkStart w:id="95" w:name="_Toc121399599"/>
      <w:r>
        <w:t>Měnová a inflační doložka</w:t>
      </w:r>
      <w:bookmarkEnd w:id="95"/>
    </w:p>
    <w:p w14:paraId="0A6DC602" w14:textId="4EE5ED80" w:rsidR="00845543" w:rsidRDefault="00845543" w:rsidP="00845543">
      <w:pPr>
        <w:pStyle w:val="Nadpis2"/>
      </w:pPr>
      <w:bookmarkStart w:id="96" w:name="_Ref116913997"/>
      <w:r w:rsidRPr="008206F6">
        <w:t xml:space="preserve">Dojde-li v průběhu poskytování Služeb </w:t>
      </w:r>
      <w:r w:rsidR="00482E3A">
        <w:t>po</w:t>
      </w:r>
      <w:r w:rsidRPr="008206F6">
        <w:t>dle této Smlouvy k přijetí měny euro jako oficiální měny České republiky, budou veškeré dosud nesplatné či neuhrazené Části Odměny</w:t>
      </w:r>
      <w:r w:rsidR="00482E3A">
        <w:t>, resp.</w:t>
      </w:r>
      <w:r w:rsidR="00C33937">
        <w:t xml:space="preserve"> i</w:t>
      </w:r>
      <w:r w:rsidR="00482E3A">
        <w:t xml:space="preserve"> jednotliv</w:t>
      </w:r>
      <w:r w:rsidR="00C33937">
        <w:t>é</w:t>
      </w:r>
      <w:r w:rsidR="00482E3A">
        <w:t xml:space="preserve"> částk</w:t>
      </w:r>
      <w:r w:rsidR="00C33937">
        <w:t>y</w:t>
      </w:r>
      <w:r w:rsidR="00482E3A">
        <w:t xml:space="preserve"> v rámci Měsíčního paušálu Odměny</w:t>
      </w:r>
      <w:r w:rsidR="00875495">
        <w:t xml:space="preserve"> a Doplatku Odměny</w:t>
      </w:r>
      <w:r w:rsidR="00482E3A">
        <w:t>,</w:t>
      </w:r>
      <w:r w:rsidRPr="008206F6">
        <w:t xml:space="preserve"> a další platby stanovené v českých korunách </w:t>
      </w:r>
      <w:r w:rsidR="00482E3A">
        <w:t>po</w:t>
      </w:r>
      <w:r w:rsidRPr="008206F6">
        <w:t xml:space="preserve">dle této Smlouvy převedeny </w:t>
      </w:r>
      <w:r w:rsidR="00482E3A">
        <w:t>po</w:t>
      </w:r>
      <w:r w:rsidRPr="008206F6">
        <w:t xml:space="preserve">dle oficiálního </w:t>
      </w:r>
      <w:r>
        <w:t xml:space="preserve">konverzního koeficientu </w:t>
      </w:r>
      <w:r w:rsidRPr="008206F6">
        <w:t xml:space="preserve">vyhlášeného </w:t>
      </w:r>
      <w:r>
        <w:t xml:space="preserve">za tímto účelem </w:t>
      </w:r>
      <w:r w:rsidRPr="008206F6">
        <w:t xml:space="preserve">Českou národní bankou, a to ke dni vyhlášení účinnosti nové měny. Smluvní strany </w:t>
      </w:r>
      <w:r w:rsidR="00482E3A">
        <w:t>budou</w:t>
      </w:r>
      <w:r w:rsidRPr="008206F6">
        <w:t xml:space="preserve"> počínaje </w:t>
      </w:r>
      <w:r w:rsidR="007416D7">
        <w:t>tímto okamžikem</w:t>
      </w:r>
      <w:r w:rsidRPr="008206F6">
        <w:t xml:space="preserve"> </w:t>
      </w:r>
      <w:r>
        <w:t>povinny</w:t>
      </w:r>
      <w:r w:rsidRPr="008206F6">
        <w:t xml:space="preserve"> provádět veškeré úhrady, včetně </w:t>
      </w:r>
      <w:r w:rsidR="00482E3A">
        <w:t xml:space="preserve">případného </w:t>
      </w:r>
      <w:r w:rsidRPr="008206F6">
        <w:t>vrácení jakýchkoliv již provedených plateb, v nové měně</w:t>
      </w:r>
      <w:r w:rsidR="00482E3A">
        <w:t xml:space="preserve">, a to </w:t>
      </w:r>
      <w:r w:rsidRPr="008206F6">
        <w:t>s výjimkou plateb, kter</w:t>
      </w:r>
      <w:r>
        <w:t>é</w:t>
      </w:r>
      <w:r w:rsidRPr="008206F6">
        <w:t xml:space="preserve"> </w:t>
      </w:r>
      <w:r w:rsidR="00482E3A">
        <w:t>jakákoli</w:t>
      </w:r>
      <w:r>
        <w:t xml:space="preserve"> </w:t>
      </w:r>
      <w:r w:rsidR="00482E3A">
        <w:t>S</w:t>
      </w:r>
      <w:r w:rsidRPr="008206F6">
        <w:t xml:space="preserve">trana již před </w:t>
      </w:r>
      <w:r w:rsidR="007416D7">
        <w:t>tímto o</w:t>
      </w:r>
      <w:r w:rsidRPr="008206F6">
        <w:t xml:space="preserve">kamžikem </w:t>
      </w:r>
      <w:r w:rsidR="00482E3A" w:rsidRPr="008206F6">
        <w:t xml:space="preserve">odeslala druhé </w:t>
      </w:r>
      <w:r w:rsidR="00482E3A">
        <w:t>S</w:t>
      </w:r>
      <w:r w:rsidR="00482E3A" w:rsidRPr="008206F6">
        <w:t>traně</w:t>
      </w:r>
      <w:r w:rsidRPr="008206F6">
        <w:t>.</w:t>
      </w:r>
      <w:bookmarkEnd w:id="96"/>
      <w:r w:rsidRPr="008206F6">
        <w:t xml:space="preserve"> </w:t>
      </w:r>
    </w:p>
    <w:p w14:paraId="2528FB5A" w14:textId="0E8345FC" w:rsidR="00845543" w:rsidRDefault="00830DE0" w:rsidP="00830DE0">
      <w:pPr>
        <w:pStyle w:val="Nadpis2"/>
      </w:pPr>
      <w:bookmarkStart w:id="97" w:name="_Ref100749628"/>
      <w:bookmarkStart w:id="98" w:name="_Ref116914157"/>
      <w:bookmarkStart w:id="99" w:name="_Ref117158296"/>
      <w:r>
        <w:t>Počínaje dnem 1. ledna 202</w:t>
      </w:r>
      <w:r w:rsidR="00280401">
        <w:t>4</w:t>
      </w:r>
      <w:r>
        <w:t xml:space="preserve"> je </w:t>
      </w:r>
      <w:r w:rsidR="004F7BB7">
        <w:t>Projektový manažer oprávněn</w:t>
      </w:r>
      <w:r w:rsidR="00845543" w:rsidRPr="00205F4A">
        <w:t xml:space="preserve"> veškeré dosud nesplatné Části Odměny</w:t>
      </w:r>
      <w:r w:rsidR="007E5DC9">
        <w:t>, resp. i jednotlivé částky v rámci Měsíčního paušálu Odměny</w:t>
      </w:r>
      <w:r w:rsidR="00875495">
        <w:t xml:space="preserve"> a Doplatku Odměny</w:t>
      </w:r>
      <w:r w:rsidR="007E5DC9">
        <w:t>,</w:t>
      </w:r>
      <w:r w:rsidR="00845543" w:rsidRPr="00205F4A">
        <w:t xml:space="preserve"> vždy k 1.</w:t>
      </w:r>
      <w:r w:rsidR="007E5DC9">
        <w:t> </w:t>
      </w:r>
      <w:r w:rsidR="00845543">
        <w:t>březnu</w:t>
      </w:r>
      <w:r w:rsidR="00845543" w:rsidRPr="00205F4A">
        <w:t xml:space="preserve"> </w:t>
      </w:r>
      <w:r w:rsidR="004F7BB7">
        <w:t xml:space="preserve">každého roku trvání této Smlouvy navýšit </w:t>
      </w:r>
      <w:r w:rsidR="00845543" w:rsidRPr="00205F4A">
        <w:t xml:space="preserve">o míru inflace </w:t>
      </w:r>
      <w:r w:rsidR="00845543">
        <w:t>za</w:t>
      </w:r>
      <w:r w:rsidR="00875495">
        <w:t> </w:t>
      </w:r>
      <w:r w:rsidR="00845543">
        <w:t>předchozí kalendářní rok</w:t>
      </w:r>
      <w:r w:rsidR="00845543" w:rsidRPr="00205F4A">
        <w:t xml:space="preserve"> určenou indexem spotřebitelských cen vydávaným Českým statistickým úřadem</w:t>
      </w:r>
      <w:r>
        <w:t xml:space="preserve">; </w:t>
      </w:r>
      <w:r w:rsidR="0095677E">
        <w:t>toto</w:t>
      </w:r>
      <w:r w:rsidR="00845543" w:rsidRPr="00205F4A">
        <w:t xml:space="preserve"> navýšení je Projektový manažer povinen písemně oznámit Klientovi nejpozději do </w:t>
      </w:r>
      <w:r w:rsidR="00845543">
        <w:t>konce února</w:t>
      </w:r>
      <w:r w:rsidR="00845543" w:rsidRPr="00205F4A">
        <w:t xml:space="preserve"> roku, </w:t>
      </w:r>
      <w:r w:rsidR="004F7BB7">
        <w:t xml:space="preserve">ve kterém </w:t>
      </w:r>
      <w:r w:rsidR="0095677E">
        <w:t>má</w:t>
      </w:r>
      <w:r w:rsidR="004F7BB7">
        <w:t xml:space="preserve"> k navýšení o míru inflace dojít</w:t>
      </w:r>
      <w:r>
        <w:t>,</w:t>
      </w:r>
      <w:r w:rsidR="004F7BB7">
        <w:t xml:space="preserve"> </w:t>
      </w:r>
      <w:r w:rsidR="00845543" w:rsidRPr="00205F4A">
        <w:t xml:space="preserve">v opačném případě Projektový manažer </w:t>
      </w:r>
      <w:r w:rsidR="004F7BB7">
        <w:t xml:space="preserve">pro daný rok </w:t>
      </w:r>
      <w:r w:rsidR="00845543" w:rsidRPr="00205F4A">
        <w:t xml:space="preserve">nárok na </w:t>
      </w:r>
      <w:r w:rsidR="0095677E">
        <w:t>toto</w:t>
      </w:r>
      <w:r w:rsidR="00845543" w:rsidRPr="00205F4A">
        <w:t xml:space="preserve"> navýšení</w:t>
      </w:r>
      <w:r w:rsidR="0095677E" w:rsidRPr="0095677E">
        <w:t xml:space="preserve"> </w:t>
      </w:r>
      <w:r w:rsidR="0095677E" w:rsidRPr="00205F4A">
        <w:t>ztrácí</w:t>
      </w:r>
      <w:r w:rsidR="00845543" w:rsidRPr="00205F4A">
        <w:t>.</w:t>
      </w:r>
      <w:bookmarkEnd w:id="97"/>
      <w:r w:rsidR="00845543" w:rsidRPr="00205F4A">
        <w:t xml:space="preserve"> </w:t>
      </w:r>
      <w:bookmarkStart w:id="100" w:name="_Ref100773203"/>
      <w:bookmarkEnd w:id="98"/>
      <w:r w:rsidR="00ED3DB9">
        <w:t>Pro</w:t>
      </w:r>
      <w:r w:rsidR="0095677E">
        <w:t> </w:t>
      </w:r>
      <w:r w:rsidR="00ED3DB9">
        <w:t>vyloučení pochybností se uvádí, že případná</w:t>
      </w:r>
      <w:r w:rsidR="00845543" w:rsidRPr="00205F4A">
        <w:t xml:space="preserve"> deflace </w:t>
      </w:r>
      <w:r w:rsidR="00ED3DB9">
        <w:t>(s mírou určenou</w:t>
      </w:r>
      <w:r w:rsidR="00845543" w:rsidRPr="00205F4A">
        <w:t xml:space="preserve"> indexem </w:t>
      </w:r>
      <w:r w:rsidR="00845543" w:rsidRPr="00205F4A">
        <w:lastRenderedPageBreak/>
        <w:t>spotřebitelských cen</w:t>
      </w:r>
      <w:r w:rsidR="0095677E">
        <w:t xml:space="preserve"> </w:t>
      </w:r>
      <w:r w:rsidR="0095677E" w:rsidRPr="00205F4A">
        <w:t>vydávaným Českým statistickým úřadem</w:t>
      </w:r>
      <w:r w:rsidR="00ED3DB9">
        <w:t>)</w:t>
      </w:r>
      <w:r w:rsidR="00845543" w:rsidRPr="00205F4A">
        <w:t xml:space="preserve"> nevede ke snížení Částí Odměny.</w:t>
      </w:r>
      <w:bookmarkEnd w:id="100"/>
      <w:bookmarkEnd w:id="99"/>
    </w:p>
    <w:p w14:paraId="262A7FB2" w14:textId="4322BD82" w:rsidR="000D0DDD" w:rsidRPr="000D0DDD" w:rsidRDefault="000D0DDD" w:rsidP="000D0DDD">
      <w:pPr>
        <w:pStyle w:val="Nadpis2"/>
      </w:pPr>
      <w:r>
        <w:t xml:space="preserve">K navýšení podle Článku </w:t>
      </w:r>
      <w:r>
        <w:fldChar w:fldCharType="begin"/>
      </w:r>
      <w:r>
        <w:instrText xml:space="preserve"> REF _Ref117158296 \r \h </w:instrText>
      </w:r>
      <w:r>
        <w:fldChar w:fldCharType="separate"/>
      </w:r>
      <w:r w:rsidR="008A511B">
        <w:t>8.2</w:t>
      </w:r>
      <w:r>
        <w:fldChar w:fldCharType="end"/>
      </w:r>
      <w:r>
        <w:t xml:space="preserve"> výše v příslušném roce však nedojde, pokud Projektový manažer ve stejném roce nesplní své povinnosti podle Článku </w:t>
      </w:r>
      <w:r>
        <w:fldChar w:fldCharType="begin"/>
      </w:r>
      <w:r>
        <w:instrText xml:space="preserve"> REF _Ref109751090 \r \h </w:instrText>
      </w:r>
      <w:r>
        <w:fldChar w:fldCharType="separate"/>
      </w:r>
      <w:r w:rsidR="008A511B">
        <w:t>16.6</w:t>
      </w:r>
      <w:r>
        <w:fldChar w:fldCharType="end"/>
      </w:r>
      <w:r>
        <w:t xml:space="preserve"> níže. </w:t>
      </w:r>
    </w:p>
    <w:p w14:paraId="1003BF32" w14:textId="6632259D" w:rsidR="00C41B81" w:rsidRDefault="00C41B81" w:rsidP="005E3449">
      <w:pPr>
        <w:pStyle w:val="Nadpis1"/>
      </w:pPr>
      <w:bookmarkStart w:id="101" w:name="_Ref119339952"/>
      <w:bookmarkStart w:id="102" w:name="_Toc121399600"/>
      <w:r>
        <w:t>Ochrana Důvěrných informací</w:t>
      </w:r>
      <w:bookmarkEnd w:id="101"/>
      <w:bookmarkEnd w:id="102"/>
    </w:p>
    <w:p w14:paraId="0DF67A60" w14:textId="0D489606" w:rsidR="00992E42" w:rsidRDefault="00992E42" w:rsidP="00C41B81">
      <w:pPr>
        <w:pStyle w:val="Nadpis2"/>
      </w:pPr>
      <w:bookmarkStart w:id="103" w:name="_Ref119399062"/>
      <w:r>
        <w:t>Důvěrné informace</w:t>
      </w:r>
      <w:bookmarkEnd w:id="103"/>
    </w:p>
    <w:p w14:paraId="3ED7B8A0" w14:textId="1BC9B340" w:rsidR="00C41B81" w:rsidRDefault="00C41B81" w:rsidP="00992E42">
      <w:pPr>
        <w:pStyle w:val="Nadpis2"/>
        <w:numPr>
          <w:ilvl w:val="0"/>
          <w:numId w:val="0"/>
        </w:numPr>
        <w:ind w:left="624"/>
      </w:pPr>
      <w:r>
        <w:t>V průběhu plnění této Smlouvy či v souvislosti s</w:t>
      </w:r>
      <w:r w:rsidR="0015203D">
        <w:t> tím</w:t>
      </w:r>
      <w:r>
        <w:t xml:space="preserve"> </w:t>
      </w:r>
      <w:r w:rsidR="0015203D">
        <w:t>může dojít k tomu, že Projektovému manažerovi bud</w:t>
      </w:r>
      <w:r w:rsidR="00582E25">
        <w:t>ou</w:t>
      </w:r>
      <w:r w:rsidR="0015203D">
        <w:t xml:space="preserve"> zpřístupněny </w:t>
      </w:r>
      <w:r w:rsidR="00C7017B">
        <w:t xml:space="preserve">Vyhrazené informace či </w:t>
      </w:r>
      <w:r w:rsidR="00AD1867">
        <w:t xml:space="preserve">jiné </w:t>
      </w:r>
      <w:r w:rsidR="0015203D">
        <w:t>informace (resp. dokumenty je obsahující), které podléhají zvláštní ochraně na základě zvláštních právních předpisů</w:t>
      </w:r>
      <w:r w:rsidR="00C7017B">
        <w:t>, zejména těch</w:t>
      </w:r>
      <w:r w:rsidR="0015203D">
        <w:t xml:space="preserve"> upravujících ochranu osobních údajů či autorských práv</w:t>
      </w:r>
      <w:r w:rsidR="00C7017B">
        <w:t xml:space="preserve">, </w:t>
      </w:r>
      <w:r w:rsidR="0015203D">
        <w:t>nebo které obsahují informace, které Klient z jiných důvodů považuje za důvěrné či u</w:t>
      </w:r>
      <w:r w:rsidR="00C7017B">
        <w:t> </w:t>
      </w:r>
      <w:r w:rsidR="0015203D">
        <w:t>kterých na sebe Klient převzal povinnost mlčenlivosti a zachování jejich důvěrnosti (dále jen "</w:t>
      </w:r>
      <w:r w:rsidR="0015203D" w:rsidRPr="00C41B81">
        <w:rPr>
          <w:b/>
          <w:bCs/>
        </w:rPr>
        <w:t>Důvěrné informace</w:t>
      </w:r>
      <w:r w:rsidR="0015203D">
        <w:t>"), a to nad rámec důvěrných informací, které byly obsaženy v neveřejné části Zadávací dokumentace, a ohledně kterých tedy byla mezi Klientem a Projektovým manažerem uzavřena dohoda o mlčenlivosti a zachování důvěrnosti informací (dále jen "</w:t>
      </w:r>
      <w:r w:rsidR="0015203D" w:rsidRPr="00C41B81">
        <w:rPr>
          <w:b/>
          <w:bCs/>
        </w:rPr>
        <w:t>Dohoda o</w:t>
      </w:r>
      <w:r w:rsidR="0015203D">
        <w:rPr>
          <w:b/>
          <w:bCs/>
        </w:rPr>
        <w:t> </w:t>
      </w:r>
      <w:r w:rsidR="0015203D" w:rsidRPr="00C41B81">
        <w:rPr>
          <w:b/>
          <w:bCs/>
        </w:rPr>
        <w:t>mlčenlivosti</w:t>
      </w:r>
      <w:r w:rsidR="0015203D">
        <w:t>").</w:t>
      </w:r>
    </w:p>
    <w:p w14:paraId="3F7F8988" w14:textId="5DB2AA5C" w:rsidR="00992E42" w:rsidRDefault="00992E42" w:rsidP="00007AC1">
      <w:pPr>
        <w:pStyle w:val="Nadpis2"/>
      </w:pPr>
      <w:bookmarkStart w:id="104" w:name="_Ref119398943"/>
      <w:r>
        <w:t>Souhlas s poskytnutím Důvěrných informací</w:t>
      </w:r>
      <w:bookmarkEnd w:id="104"/>
    </w:p>
    <w:p w14:paraId="7F3982B5" w14:textId="2C5C137A" w:rsidR="00582E25" w:rsidRDefault="00582E25" w:rsidP="00992E42">
      <w:pPr>
        <w:pStyle w:val="Nadpis3"/>
      </w:pPr>
      <w:bookmarkStart w:id="105" w:name="_Ref119399137"/>
      <w:r>
        <w:t>Důvěrné informace mohou být Projektovému manažerovi poskytnuty pouze na základě souhlasu uděleného oprávněným subjektem (dále jen "</w:t>
      </w:r>
      <w:r w:rsidRPr="002439BD">
        <w:rPr>
          <w:b/>
          <w:bCs/>
        </w:rPr>
        <w:t>Souhlas</w:t>
      </w:r>
      <w:r>
        <w:t>")</w:t>
      </w:r>
      <w:r w:rsidR="00AD1867">
        <w:t>, není-li zapotřebí, aby byly ke zpřístupnění Důvěrných informací splněny i další podmínky podle zvláštních právních předpisů, zejména podle Zákona o ochraně informací ve vztahu k Vyhrazeným informacím</w:t>
      </w:r>
      <w:r w:rsidR="00625E6B">
        <w:t xml:space="preserve">; </w:t>
      </w:r>
      <w:r w:rsidR="009A6ACF">
        <w:t xml:space="preserve">v takovém případě je podmínkou udělení Souhlasu rovněž doložení splnění </w:t>
      </w:r>
      <w:r w:rsidR="00BA7689">
        <w:t>takovýchto zákonných</w:t>
      </w:r>
      <w:r w:rsidR="009A6ACF">
        <w:t xml:space="preserve"> podmínek ze</w:t>
      </w:r>
      <w:r w:rsidR="00625E6B">
        <w:t> </w:t>
      </w:r>
      <w:r w:rsidR="009A6ACF">
        <w:t>strany Projektového manažera</w:t>
      </w:r>
      <w:r>
        <w:t>.</w:t>
      </w:r>
      <w:bookmarkEnd w:id="105"/>
      <w:r>
        <w:t xml:space="preserve"> </w:t>
      </w:r>
    </w:p>
    <w:p w14:paraId="573E77A0" w14:textId="10C85C7F" w:rsidR="00582E25" w:rsidRDefault="00582E25" w:rsidP="00992E42">
      <w:pPr>
        <w:pStyle w:val="Nadpis3"/>
      </w:pPr>
      <w:bookmarkStart w:id="106" w:name="_Ref119399164"/>
      <w:r>
        <w:t>Subjektem oprávněným k udělení Souhlasu je Klient, není-li zapotřebí, aby Souhlas v konkrétním případě udělila EUSPA nebo Ministerstvo financí České republiky (dále jen "</w:t>
      </w:r>
      <w:r w:rsidRPr="002439BD">
        <w:rPr>
          <w:b/>
          <w:bCs/>
        </w:rPr>
        <w:t>Ministerstvo financí</w:t>
      </w:r>
      <w:r>
        <w:t>"); v takovém případě o udělení Souhlasu Projektovému manažerovi těmito subjekty požádá Klient.</w:t>
      </w:r>
      <w:bookmarkEnd w:id="106"/>
    </w:p>
    <w:p w14:paraId="4F841592" w14:textId="4368495D" w:rsidR="002439BD" w:rsidRDefault="002439BD" w:rsidP="00992E42">
      <w:pPr>
        <w:pStyle w:val="Nadpis3"/>
      </w:pPr>
      <w:r>
        <w:t xml:space="preserve">Souhlas je udělen tím, že jsou Projektovému manažerovi Důvěrné informace zpřístupněny </w:t>
      </w:r>
      <w:r w:rsidR="00582E25">
        <w:t xml:space="preserve">Klientem </w:t>
      </w:r>
      <w:r>
        <w:t xml:space="preserve">(tj. není zapotřebí formální vyrozumění). </w:t>
      </w:r>
    </w:p>
    <w:p w14:paraId="309B2FA4" w14:textId="77777777" w:rsidR="00582E25" w:rsidRDefault="002439BD" w:rsidP="00992E42">
      <w:pPr>
        <w:pStyle w:val="Nadpis3"/>
      </w:pPr>
      <w:r>
        <w:t>N</w:t>
      </w:r>
      <w:r w:rsidR="00C41B81">
        <w:t xml:space="preserve">a udělení </w:t>
      </w:r>
      <w:r w:rsidR="0015203D">
        <w:t>S</w:t>
      </w:r>
      <w:r w:rsidR="00C41B81">
        <w:t>ouhlasu není právní nárok</w:t>
      </w:r>
      <w:r>
        <w:t>;</w:t>
      </w:r>
      <w:r w:rsidR="00C41B81">
        <w:t xml:space="preserve"> </w:t>
      </w:r>
      <w:r>
        <w:t>n</w:t>
      </w:r>
      <w:r w:rsidR="00C41B81">
        <w:t>eudělení Souhlasu</w:t>
      </w:r>
      <w:r>
        <w:t xml:space="preserve"> (</w:t>
      </w:r>
      <w:r w:rsidR="00C41B81">
        <w:t>popř. udělení pouze částečného Souhlasu</w:t>
      </w:r>
      <w:r>
        <w:t>)</w:t>
      </w:r>
      <w:r w:rsidR="00C41B81">
        <w:t xml:space="preserve"> </w:t>
      </w:r>
      <w:r>
        <w:t xml:space="preserve">k tomu </w:t>
      </w:r>
      <w:r w:rsidR="00DB695D">
        <w:t>oprávněným</w:t>
      </w:r>
      <w:r>
        <w:t xml:space="preserve"> </w:t>
      </w:r>
      <w:r w:rsidR="00DB695D">
        <w:t>subjektem</w:t>
      </w:r>
      <w:r>
        <w:t xml:space="preserve"> </w:t>
      </w:r>
      <w:r w:rsidR="00C41B81">
        <w:t xml:space="preserve">nezakládá porušení povinností </w:t>
      </w:r>
      <w:r>
        <w:t>Klienta</w:t>
      </w:r>
      <w:r w:rsidR="00C41B81">
        <w:t xml:space="preserve"> z této </w:t>
      </w:r>
      <w:r>
        <w:t>Smlouvy</w:t>
      </w:r>
      <w:r w:rsidR="00C41B81">
        <w:t>.</w:t>
      </w:r>
      <w:r w:rsidR="00DB695D">
        <w:t xml:space="preserve"> </w:t>
      </w:r>
      <w:bookmarkStart w:id="107" w:name="_Ref114564318"/>
    </w:p>
    <w:p w14:paraId="42EAEDE0" w14:textId="6C355FFA" w:rsidR="00C41B81" w:rsidRDefault="00DB695D" w:rsidP="00992E42">
      <w:pPr>
        <w:pStyle w:val="Nadpis3"/>
      </w:pPr>
      <w:bookmarkStart w:id="108" w:name="_Ref119399197"/>
      <w:r>
        <w:t>Subjekt, který Souhlas udělil, je kdykoli</w:t>
      </w:r>
      <w:r w:rsidR="00C41B81">
        <w:t xml:space="preserve"> (zejména v případě, že by ze strany </w:t>
      </w:r>
      <w:r>
        <w:t>Projektového manažera</w:t>
      </w:r>
      <w:r w:rsidR="00C41B81">
        <w:t xml:space="preserve"> došlo k porušení jeho povinností </w:t>
      </w:r>
      <w:r>
        <w:t xml:space="preserve">podle tohoto Článku </w:t>
      </w:r>
      <w:r>
        <w:fldChar w:fldCharType="begin"/>
      </w:r>
      <w:r>
        <w:instrText xml:space="preserve"> REF _Ref119339952 \r \h </w:instrText>
      </w:r>
      <w:r>
        <w:fldChar w:fldCharType="separate"/>
      </w:r>
      <w:r w:rsidR="008A511B">
        <w:t>9</w:t>
      </w:r>
      <w:r>
        <w:fldChar w:fldCharType="end"/>
      </w:r>
      <w:r>
        <w:t xml:space="preserve"> (</w:t>
      </w:r>
      <w:r w:rsidRPr="00DB695D">
        <w:rPr>
          <w:i/>
          <w:iCs/>
        </w:rPr>
        <w:t>Ochrana Důvěrných informací</w:t>
      </w:r>
      <w:r>
        <w:t>)</w:t>
      </w:r>
      <w:r w:rsidR="00C41B81">
        <w:t>) oprávněn Souhlas zcela nebo v jakémkoli rozsahu odejmout, a to doručením jednostranného písemného oznámení (dále jen "</w:t>
      </w:r>
      <w:r w:rsidR="00C41B81" w:rsidRPr="00DB695D">
        <w:rPr>
          <w:b/>
          <w:bCs/>
        </w:rPr>
        <w:t>Oznámení o odejmutí Souhlasu</w:t>
      </w:r>
      <w:r w:rsidR="00C41B81">
        <w:t xml:space="preserve">") </w:t>
      </w:r>
      <w:r>
        <w:t>Projektovému manažerovi</w:t>
      </w:r>
      <w:r w:rsidR="00C41B81">
        <w:t>.</w:t>
      </w:r>
      <w:bookmarkEnd w:id="108"/>
    </w:p>
    <w:bookmarkEnd w:id="107"/>
    <w:p w14:paraId="3DBCABEC" w14:textId="6D2D849B" w:rsidR="00992E42" w:rsidRDefault="00992E42" w:rsidP="00C41B81">
      <w:pPr>
        <w:pStyle w:val="Nadpis2"/>
      </w:pPr>
      <w:r>
        <w:t>Povinnosti Projektového manažera ve vztahu k Důvěrným informacím</w:t>
      </w:r>
    </w:p>
    <w:p w14:paraId="4A7B52CB" w14:textId="50573C99" w:rsidR="00C41B81" w:rsidRDefault="0029285D" w:rsidP="00992E42">
      <w:pPr>
        <w:pStyle w:val="Nadpis3"/>
      </w:pPr>
      <w:bookmarkStart w:id="109" w:name="_Ref119399239"/>
      <w:r>
        <w:lastRenderedPageBreak/>
        <w:t>Projektový manažer</w:t>
      </w:r>
      <w:r w:rsidR="00C41B81">
        <w:t xml:space="preserve"> na sebe tímto ve vztahu k Důvěrným informacím</w:t>
      </w:r>
      <w:r>
        <w:t xml:space="preserve"> </w:t>
      </w:r>
      <w:r w:rsidR="00C41B81">
        <w:t xml:space="preserve">přebírá povinnost mlčenlivosti a zavazuje se zachovat důvěrnost Důvěrných informací. </w:t>
      </w:r>
      <w:r>
        <w:t xml:space="preserve">Projektový manažer </w:t>
      </w:r>
      <w:r w:rsidR="00C41B81">
        <w:t>se zejména zavazuje:</w:t>
      </w:r>
      <w:bookmarkEnd w:id="109"/>
      <w:r w:rsidR="00C41B81">
        <w:t xml:space="preserve"> </w:t>
      </w:r>
    </w:p>
    <w:p w14:paraId="33F65C0C" w14:textId="508841B1" w:rsidR="00C7017B" w:rsidRDefault="00C7017B" w:rsidP="00992E42">
      <w:pPr>
        <w:pStyle w:val="Nadpis4"/>
      </w:pPr>
      <w:r>
        <w:t>v rozsahu, v jakém mají Důvěrné informace povahu Vyhrazených informací, dodržovat veškeré povinnosti, které pro něj vyplývají ze Zákona o ochraně informací;</w:t>
      </w:r>
    </w:p>
    <w:p w14:paraId="78242264" w14:textId="6D5D6B9D" w:rsidR="00C41B81" w:rsidRDefault="00C41B81" w:rsidP="00992E42">
      <w:pPr>
        <w:pStyle w:val="Nadpis4"/>
      </w:pPr>
      <w:r>
        <w:t>v rozsahu, v jakém mají Důvěrné informace povahu osobních údajů, chránit tyto Důvěrné informace před zneužitím, žádným způsobem je nešířit, nesdělovat je třetím osobám ani jakýmkoli jiným entitám a ani je nijak jinak nezpracovávat;</w:t>
      </w:r>
    </w:p>
    <w:p w14:paraId="1D483EB5" w14:textId="7CE6D7D2" w:rsidR="00C41B81" w:rsidRDefault="00C41B81" w:rsidP="00992E42">
      <w:pPr>
        <w:pStyle w:val="Nadpis4"/>
      </w:pPr>
      <w:r>
        <w:t xml:space="preserve">v rozsahu, v jakém mají Důvěrné informace povahu autorského díla, popř. obsahují prvky chráněné </w:t>
      </w:r>
      <w:r w:rsidR="0029285D">
        <w:t>Autorským zákonem</w:t>
      </w:r>
      <w:r>
        <w:t xml:space="preserve">, chránit tyto Důvěrné informace před zneužitím, žádným způsobem je nešířit, nereprodukovat ani je neužívat jinak než v souladu s touto </w:t>
      </w:r>
      <w:r w:rsidR="0029285D">
        <w:t>Smlouvou</w:t>
      </w:r>
      <w:r>
        <w:t xml:space="preserve">; a </w:t>
      </w:r>
    </w:p>
    <w:p w14:paraId="779A5A47" w14:textId="49CDEEFF" w:rsidR="00C41B81" w:rsidRDefault="00C41B81" w:rsidP="00992E42">
      <w:pPr>
        <w:pStyle w:val="Nadpis4"/>
      </w:pPr>
      <w:r>
        <w:t xml:space="preserve">ve zbylém rozsahu, tj. v rozsahu, v jakém jsou Důvěrné informace jako důvěrné označeny </w:t>
      </w:r>
      <w:r w:rsidR="0029285D">
        <w:t>Klientem</w:t>
      </w:r>
      <w:r>
        <w:t xml:space="preserve">, popř. vůči kterým na sebe </w:t>
      </w:r>
      <w:r w:rsidR="0029285D">
        <w:t>Klient</w:t>
      </w:r>
      <w:r>
        <w:t xml:space="preserve"> sám převzal povinnost mlčenlivosti či je k ní z jiného důvodu povinen, chránit tyto Důvěrné informace před zneužitím a žádným způsobem je nešířit ani nesdělovat třetím osobám či jakýmkoli jiným entitám, </w:t>
      </w:r>
    </w:p>
    <w:p w14:paraId="77863C4B" w14:textId="13ED76AD" w:rsidR="00C41B81" w:rsidRDefault="00C41B81" w:rsidP="00992E42">
      <w:pPr>
        <w:pStyle w:val="Nadpis3"/>
        <w:numPr>
          <w:ilvl w:val="0"/>
          <w:numId w:val="0"/>
        </w:numPr>
        <w:ind w:left="1418"/>
      </w:pPr>
      <w:r>
        <w:t xml:space="preserve">s tím, že veškeré a jakékoli Důvěrné informace je </w:t>
      </w:r>
      <w:r w:rsidR="0029285D">
        <w:t xml:space="preserve">Projektový manažer </w:t>
      </w:r>
      <w:r>
        <w:t xml:space="preserve">oprávněn použít pouze a výhradně způsobem stanoveným v této </w:t>
      </w:r>
      <w:r w:rsidR="0029285D">
        <w:t>Smlouvě</w:t>
      </w:r>
      <w:r>
        <w:t xml:space="preserve"> a pro účely </w:t>
      </w:r>
      <w:r w:rsidR="0029285D">
        <w:t>v této Smlouvě uvedené</w:t>
      </w:r>
      <w:r>
        <w:t xml:space="preserve"> (dále jen "</w:t>
      </w:r>
      <w:r>
        <w:rPr>
          <w:b/>
        </w:rPr>
        <w:t>Povolený účel</w:t>
      </w:r>
      <w:r>
        <w:t>"), a to toliko v dobré víře a v rozsahu, který je pro</w:t>
      </w:r>
      <w:r w:rsidR="0029285D">
        <w:t> </w:t>
      </w:r>
      <w:r>
        <w:t>dosažení Povoleného účelu nezbytný</w:t>
      </w:r>
      <w:r w:rsidR="00DC4722">
        <w:t>, a vždy rovněž výlučně při dodržování povinností upravených ve zvláštních právních předpisech, pokud se takové na příslušné Důvěrné informace aplikují</w:t>
      </w:r>
      <w:r>
        <w:t xml:space="preserve">. </w:t>
      </w:r>
    </w:p>
    <w:p w14:paraId="73C3F5AA" w14:textId="42C8C9FF" w:rsidR="00C41B81" w:rsidRDefault="0029285D" w:rsidP="00992E42">
      <w:pPr>
        <w:pStyle w:val="Nadpis3"/>
      </w:pPr>
      <w:r>
        <w:t xml:space="preserve">Projektový manažer </w:t>
      </w:r>
      <w:r w:rsidR="00C41B81">
        <w:t xml:space="preserve">není oprávněn bez předchozího písemného souhlasu </w:t>
      </w:r>
      <w:r>
        <w:t>Klienta</w:t>
      </w:r>
      <w:r w:rsidR="00C41B81">
        <w:t xml:space="preserve"> Důvěrné informace (či jakoukoli jejich část) použít, ať již přímo či nepřímo, jakýmkoli jiným způsobem, než jak je uvedeno v této </w:t>
      </w:r>
      <w:r>
        <w:t>Smlouvě,</w:t>
      </w:r>
      <w:r w:rsidR="00C41B81">
        <w:t xml:space="preserve"> či k jakémukoli jinému účelu, než je Povolený účel; </w:t>
      </w:r>
      <w:r>
        <w:t xml:space="preserve">Projektový manažer </w:t>
      </w:r>
      <w:r w:rsidR="00C41B81">
        <w:t xml:space="preserve">zejména není oprávněn použít Důvěrné informace jakýmkoli způsobem odporujícím cílům a zájmům </w:t>
      </w:r>
      <w:r>
        <w:t>EUSPA</w:t>
      </w:r>
      <w:r w:rsidR="00C41B81">
        <w:t xml:space="preserve">, resp. kosmického programu Evropské unie, ani je jakkoli použít k neoprávněnému prospěchu svému či jakékoli jiné osoby nebo je jakkoli použít ke škodě či jakékoli jiné újmě </w:t>
      </w:r>
      <w:r>
        <w:t>Klienta</w:t>
      </w:r>
      <w:r w:rsidR="00C41B81">
        <w:t xml:space="preserve">, </w:t>
      </w:r>
      <w:r>
        <w:t>EUSPA</w:t>
      </w:r>
      <w:r w:rsidR="00C41B81">
        <w:t xml:space="preserve"> či Ministerstva financí.</w:t>
      </w:r>
    </w:p>
    <w:p w14:paraId="75C2D713" w14:textId="4D3E472C" w:rsidR="00C41B81" w:rsidRDefault="00545508" w:rsidP="00992E42">
      <w:pPr>
        <w:pStyle w:val="Nadpis3"/>
      </w:pPr>
      <w:bookmarkStart w:id="110" w:name="_Ref114649796"/>
      <w:r>
        <w:t xml:space="preserve">Projektový manažer </w:t>
      </w:r>
      <w:r w:rsidR="00C41B81">
        <w:t>se zavazuje, že zajistí řádné a bezpečné uložení jakýchkoli dokumentů či jiných nosičů tvořících či obsahujících Důvěrné informace a bude ve vztahu k nim dodržovat i jakékoli povinnosti vyplývající případně, s ohledem na jejich povahu, ze</w:t>
      </w:r>
      <w:r>
        <w:t> </w:t>
      </w:r>
      <w:r w:rsidR="00C41B81">
        <w:t>zvláštních právních předpisů.</w:t>
      </w:r>
      <w:r w:rsidR="00992E42">
        <w:t xml:space="preserve"> </w:t>
      </w:r>
      <w:bookmarkStart w:id="111" w:name="_Ref114649959"/>
      <w:r>
        <w:t xml:space="preserve">Projektový manažer </w:t>
      </w:r>
      <w:r w:rsidR="00C41B81">
        <w:t>se dále zavazuje dokumenty či jiné nosiče tvořící či obsahující Důvěrné informace kopírovat, tisknout, skenovat, ukládat je v</w:t>
      </w:r>
      <w:r w:rsidR="00992E42">
        <w:t> </w:t>
      </w:r>
      <w:r w:rsidR="00C41B81">
        <w:t xml:space="preserve">jakékoli formě a podobě či je jakkoli jinak reprodukovat pouze za účelem dosažení Povoleného účelu a současně se </w:t>
      </w:r>
      <w:r w:rsidR="00C41B81">
        <w:lastRenderedPageBreak/>
        <w:t>zavazuje veškeré takové dokumenty či jiné nosiče (tj. i jejich kopie, zálohy apod.) neprodleně (zcela či v příslušném rozsahu) zničit, pokud:</w:t>
      </w:r>
      <w:bookmarkEnd w:id="110"/>
      <w:bookmarkEnd w:id="111"/>
    </w:p>
    <w:p w14:paraId="4EC1EB43" w14:textId="77777777" w:rsidR="00C41B81" w:rsidRDefault="00C41B81" w:rsidP="00992E42">
      <w:pPr>
        <w:pStyle w:val="Nadpis4"/>
      </w:pPr>
      <w:r>
        <w:t>přestanou být pro dosažení Povoleného účelu potřebné; nebo</w:t>
      </w:r>
    </w:p>
    <w:p w14:paraId="006B50D2" w14:textId="0A98DF20" w:rsidR="00C41B81" w:rsidRDefault="00545508" w:rsidP="00992E42">
      <w:pPr>
        <w:pStyle w:val="Nadpis4"/>
      </w:pPr>
      <w:r>
        <w:t>Projektovému manažerovi</w:t>
      </w:r>
      <w:r w:rsidR="00C41B81">
        <w:t xml:space="preserve"> bude doručeno Oznámení o odejmutí Souhlasu (či jeho části); nebo</w:t>
      </w:r>
    </w:p>
    <w:p w14:paraId="300835D9" w14:textId="592529CC" w:rsidR="00C41B81" w:rsidRDefault="00C41B81" w:rsidP="00992E42">
      <w:pPr>
        <w:pStyle w:val="Nadpis4"/>
      </w:pPr>
      <w:r>
        <w:t xml:space="preserve">k tomu </w:t>
      </w:r>
      <w:r w:rsidR="00545508">
        <w:t>Projektového manažera</w:t>
      </w:r>
      <w:r>
        <w:t xml:space="preserve"> z jakéhokoli jiného důvodu jednostranně vyzve </w:t>
      </w:r>
      <w:r w:rsidR="00545508">
        <w:t>subjekt, který mu udělil Souhlas</w:t>
      </w:r>
      <w:r>
        <w:t>,</w:t>
      </w:r>
    </w:p>
    <w:p w14:paraId="46068A18" w14:textId="22B1CF65" w:rsidR="00C41B81" w:rsidRDefault="00C41B81" w:rsidP="00992E42">
      <w:pPr>
        <w:pStyle w:val="Nadpis3"/>
        <w:numPr>
          <w:ilvl w:val="0"/>
          <w:numId w:val="0"/>
        </w:numPr>
        <w:ind w:left="1418"/>
      </w:pPr>
      <w:r>
        <w:t xml:space="preserve">s tím, že toto zničení je </w:t>
      </w:r>
      <w:r w:rsidR="00545508">
        <w:t xml:space="preserve">Projektový manažer </w:t>
      </w:r>
      <w:r>
        <w:t xml:space="preserve">bez zbytečného odkladu povinen potvrdit a prokázat </w:t>
      </w:r>
      <w:r w:rsidR="00545508">
        <w:t>Klientovi</w:t>
      </w:r>
      <w:r>
        <w:t xml:space="preserve"> (např. předložením skartačního protokolu s</w:t>
      </w:r>
      <w:r w:rsidR="00992E42">
        <w:t> </w:t>
      </w:r>
      <w:r>
        <w:t xml:space="preserve">uvedením přítomných osob apod.). Od okamžiku, kdy </w:t>
      </w:r>
      <w:r w:rsidR="00545508">
        <w:t>Projektovému manažerovi</w:t>
      </w:r>
      <w:r>
        <w:t xml:space="preserve"> vznikne povinnost dokumenty či jiné nosiče tvořící či obsahující Důvěrné informace v jakémkoli rozsahu zničit, není </w:t>
      </w:r>
      <w:r w:rsidR="00545508">
        <w:t xml:space="preserve">Projektový manažer </w:t>
      </w:r>
      <w:r>
        <w:t xml:space="preserve">v tomto rozsahu nadále oprávněn Důvěrné informace jakkoli užívat a </w:t>
      </w:r>
      <w:r w:rsidR="002B5AB2">
        <w:t xml:space="preserve">je </w:t>
      </w:r>
      <w:r>
        <w:t>povinen činit ve</w:t>
      </w:r>
      <w:r w:rsidR="00992E42">
        <w:t> </w:t>
      </w:r>
      <w:r>
        <w:t>vztahu k nim výhradně jen kroky směřující k tomuto zničení.</w:t>
      </w:r>
    </w:p>
    <w:p w14:paraId="03EC8BE8" w14:textId="0F80DFCA" w:rsidR="00C41B81" w:rsidRDefault="00C41B81" w:rsidP="00992E42">
      <w:pPr>
        <w:pStyle w:val="Nadpis3"/>
      </w:pPr>
      <w:r>
        <w:t xml:space="preserve">Pokud </w:t>
      </w:r>
      <w:r w:rsidR="00545508">
        <w:t xml:space="preserve">Projektový manažer </w:t>
      </w:r>
      <w:r>
        <w:t xml:space="preserve">zjistí, že došlo, mohlo dojít nebo může dojít k porušení povinnosti mlčenlivosti a zachování důvěrnosti Důvěrných informací, je povinen o této skutečnosti neprodleně informovat </w:t>
      </w:r>
      <w:r w:rsidR="00545508">
        <w:t>Klienta</w:t>
      </w:r>
      <w:r>
        <w:t xml:space="preserve"> a, nedohodnou-li se Strany jinak, podniknout veškeré kroky potřebné k zabránění vzniku s tím související újmy či alespoň k</w:t>
      </w:r>
      <w:r w:rsidR="00545508">
        <w:t> </w:t>
      </w:r>
      <w:r>
        <w:t>maximálnímu možnému omezení jejího rozsahu, jakož i ke znovuobnovení ochrany Důvěrných informací a k zabránění jejich (popř. dalšího) neoprávněného užití.</w:t>
      </w:r>
    </w:p>
    <w:p w14:paraId="11510D74" w14:textId="2AC7080D" w:rsidR="00992E42" w:rsidRPr="00C41B81" w:rsidRDefault="00992E42" w:rsidP="00992E42">
      <w:pPr>
        <w:pStyle w:val="Nadpis3"/>
      </w:pPr>
      <w:bookmarkStart w:id="112" w:name="_Ref114650620"/>
      <w:r>
        <w:t xml:space="preserve">Pokud Klient písemně oznámí Projektovému manažerovi, že určitá část Důvěrných informací již nemá povahu informace, na kterou se vztahuje povinnost mlčenlivosti a zachování důvěrnosti podle této Smlouvy, přestane být </w:t>
      </w:r>
      <w:r w:rsidR="00E368EE">
        <w:t>tato</w:t>
      </w:r>
      <w:r>
        <w:t xml:space="preserve"> část Důvěrných informací </w:t>
      </w:r>
      <w:r w:rsidR="00E368EE">
        <w:t>okamžikem</w:t>
      </w:r>
      <w:r>
        <w:t xml:space="preserve"> doručení takového oznámení Projektovému manažerovi chráněna způsobem stanoveným touto Smlouvou. </w:t>
      </w:r>
    </w:p>
    <w:p w14:paraId="4F82603B" w14:textId="37199277" w:rsidR="00992E42" w:rsidRDefault="00992E42" w:rsidP="00992E42">
      <w:pPr>
        <w:pStyle w:val="Nadpis2"/>
      </w:pPr>
      <w:bookmarkStart w:id="113" w:name="_Ref119398348"/>
      <w:r>
        <w:t>Oprávněné osoby</w:t>
      </w:r>
      <w:bookmarkEnd w:id="113"/>
    </w:p>
    <w:p w14:paraId="4476B3D2" w14:textId="23078F28" w:rsidR="00992E42" w:rsidRDefault="00992E42" w:rsidP="00992E42">
      <w:pPr>
        <w:pStyle w:val="Nadpis3"/>
      </w:pPr>
      <w:r>
        <w:t>Projektový manažer je oprávněn Důvěrné informace či jakoukoli jejich část zpřístupnit třetím osobám výlučně jen z řad Oprávněných osob</w:t>
      </w:r>
      <w:r w:rsidR="00886B3E">
        <w:t xml:space="preserve"> (jak je tento pojem definován níže)</w:t>
      </w:r>
      <w:r>
        <w:t xml:space="preserve">, a to pouze při splnění podmínek stanovených v tomto Článku </w:t>
      </w:r>
      <w:r w:rsidR="003F7FBD">
        <w:fldChar w:fldCharType="begin"/>
      </w:r>
      <w:r w:rsidR="003F7FBD">
        <w:instrText xml:space="preserve"> REF _Ref119398348 \r \h </w:instrText>
      </w:r>
      <w:r w:rsidR="003F7FBD">
        <w:fldChar w:fldCharType="separate"/>
      </w:r>
      <w:r w:rsidR="008A511B">
        <w:t>9.4</w:t>
      </w:r>
      <w:r w:rsidR="003F7FBD">
        <w:fldChar w:fldCharType="end"/>
      </w:r>
      <w:r w:rsidR="003F7FBD">
        <w:t xml:space="preserve"> </w:t>
      </w:r>
      <w:r>
        <w:t>(</w:t>
      </w:r>
      <w:r w:rsidRPr="00992E42">
        <w:rPr>
          <w:i/>
          <w:iCs/>
        </w:rPr>
        <w:t>Oprávněné osoby</w:t>
      </w:r>
      <w:r>
        <w:t>).</w:t>
      </w:r>
    </w:p>
    <w:p w14:paraId="24C00286" w14:textId="02609A61" w:rsidR="00C41B81" w:rsidRDefault="00545508" w:rsidP="00992E42">
      <w:pPr>
        <w:pStyle w:val="Nadpis3"/>
        <w:rPr>
          <w:rFonts w:eastAsiaTheme="minorHAnsi"/>
          <w:sz w:val="24"/>
          <w:szCs w:val="24"/>
          <w:lang w:eastAsia="cs-CZ"/>
        </w:rPr>
      </w:pPr>
      <w:r>
        <w:t xml:space="preserve">Projektový manažer </w:t>
      </w:r>
      <w:r w:rsidR="00C41B81">
        <w:t xml:space="preserve">se zavazuje zajistit, aby veškeré povinnosti </w:t>
      </w:r>
      <w:r>
        <w:t>Projektového manažera</w:t>
      </w:r>
      <w:r w:rsidR="00C41B81">
        <w:t xml:space="preserve"> uvedené v tomto </w:t>
      </w:r>
      <w:r>
        <w:t xml:space="preserve">Článku </w:t>
      </w:r>
      <w:r>
        <w:fldChar w:fldCharType="begin"/>
      </w:r>
      <w:r>
        <w:instrText xml:space="preserve"> REF _Ref119339952 \r \h </w:instrText>
      </w:r>
      <w:r>
        <w:fldChar w:fldCharType="separate"/>
      </w:r>
      <w:r w:rsidR="008A511B">
        <w:t>9</w:t>
      </w:r>
      <w:r>
        <w:fldChar w:fldCharType="end"/>
      </w:r>
      <w:r>
        <w:t xml:space="preserve"> (</w:t>
      </w:r>
      <w:r w:rsidRPr="00DB695D">
        <w:rPr>
          <w:i/>
          <w:iCs/>
        </w:rPr>
        <w:t>Ochrana Důvěrných informací</w:t>
      </w:r>
      <w:r>
        <w:t xml:space="preserve">) </w:t>
      </w:r>
      <w:r w:rsidR="00C41B81">
        <w:t>byly v</w:t>
      </w:r>
      <w:r w:rsidR="00992E42">
        <w:t> </w:t>
      </w:r>
      <w:r w:rsidR="00C41B81">
        <w:t>plném rozsahu za všech okolností dodržovány i Oprávněnými osobami, kterým mají být, resp. budou, Důvěrné informace či jakákoli jejich část zpřístupněny.</w:t>
      </w:r>
      <w:bookmarkEnd w:id="112"/>
      <w:r w:rsidR="00C41B81">
        <w:rPr>
          <w:rFonts w:eastAsiaTheme="minorHAnsi"/>
          <w:sz w:val="24"/>
          <w:szCs w:val="24"/>
          <w:lang w:eastAsia="cs-CZ"/>
        </w:rPr>
        <w:t xml:space="preserve"> </w:t>
      </w:r>
    </w:p>
    <w:p w14:paraId="5C74CC39" w14:textId="729C04BB" w:rsidR="00C41B81" w:rsidRDefault="00C41B81" w:rsidP="00992E42">
      <w:pPr>
        <w:pStyle w:val="Nadpis3"/>
      </w:pPr>
      <w:bookmarkStart w:id="114" w:name="_Hlk101982201"/>
      <w:bookmarkStart w:id="115" w:name="_Ref114578073"/>
      <w:bookmarkStart w:id="116" w:name="_Ref101983425"/>
      <w:bookmarkStart w:id="117" w:name="_Ref510360578"/>
      <w:r>
        <w:t xml:space="preserve">V rozsahu nezbytném pro dosažení Povoleného účelu je </w:t>
      </w:r>
      <w:r w:rsidR="002D3951">
        <w:t xml:space="preserve">Projektový manažer </w:t>
      </w:r>
      <w:r>
        <w:t xml:space="preserve">oprávněn zpřístupnit Důvěrné informace či jakoukoli jejich část </w:t>
      </w:r>
      <w:bookmarkEnd w:id="114"/>
      <w:r>
        <w:t>pouze a výlučně následujícím osobám či některým z nich:</w:t>
      </w:r>
      <w:bookmarkEnd w:id="115"/>
    </w:p>
    <w:p w14:paraId="07CB9A8D" w14:textId="77777777" w:rsidR="00C41B81" w:rsidRDefault="00C41B81" w:rsidP="00992E42">
      <w:pPr>
        <w:pStyle w:val="Nadpis4"/>
      </w:pPr>
      <w:r>
        <w:t>svým statutárním orgánům;</w:t>
      </w:r>
    </w:p>
    <w:p w14:paraId="28F4BFA8" w14:textId="77777777" w:rsidR="00C41B81" w:rsidRDefault="00C41B81" w:rsidP="00992E42">
      <w:pPr>
        <w:pStyle w:val="Nadpis4"/>
      </w:pPr>
      <w:r>
        <w:lastRenderedPageBreak/>
        <w:t>svým vedoucím zaměstnancům či zaměstnancům;</w:t>
      </w:r>
    </w:p>
    <w:p w14:paraId="50695EDB" w14:textId="5BC7D8CA" w:rsidR="00C41B81" w:rsidRDefault="00C41B81" w:rsidP="00992E42">
      <w:pPr>
        <w:pStyle w:val="Nadpis4"/>
      </w:pPr>
      <w:r>
        <w:t xml:space="preserve">svým spolupracovníkům, kteří s </w:t>
      </w:r>
      <w:r w:rsidR="00545508">
        <w:t>Projektovým manažerem</w:t>
      </w:r>
      <w:r>
        <w:t xml:space="preserve"> spolupracují na</w:t>
      </w:r>
      <w:r w:rsidR="00545508">
        <w:t> </w:t>
      </w:r>
      <w:r>
        <w:t>základě jiné než pracovní smlouvy;</w:t>
      </w:r>
    </w:p>
    <w:p w14:paraId="7568D4B1" w14:textId="77777777" w:rsidR="00C41B81" w:rsidRDefault="00C41B81" w:rsidP="00992E42">
      <w:pPr>
        <w:pStyle w:val="Nadpis4"/>
      </w:pPr>
      <w:r>
        <w:t>svým právním zástupcům či jiným externím poradcům; a</w:t>
      </w:r>
    </w:p>
    <w:p w14:paraId="51B48209" w14:textId="13E28342" w:rsidR="00C41B81" w:rsidRDefault="00C41B81" w:rsidP="00992E42">
      <w:pPr>
        <w:pStyle w:val="Nadpis4"/>
      </w:pPr>
      <w:r>
        <w:t xml:space="preserve">osobám, </w:t>
      </w:r>
      <w:r w:rsidR="00C60A52">
        <w:t xml:space="preserve">které jsou </w:t>
      </w:r>
      <w:r w:rsidR="00886B3E">
        <w:t xml:space="preserve">nebo se mají stát </w:t>
      </w:r>
      <w:r w:rsidR="00C60A52">
        <w:t>členy Realizačního týmu</w:t>
      </w:r>
      <w:r>
        <w:t xml:space="preserve"> </w:t>
      </w:r>
      <w:r w:rsidR="00C60A52">
        <w:t>nebo</w:t>
      </w:r>
      <w:r>
        <w:t xml:space="preserve"> </w:t>
      </w:r>
      <w:r w:rsidR="00545508">
        <w:t>P</w:t>
      </w:r>
      <w:r>
        <w:t>oddodavatel</w:t>
      </w:r>
      <w:r w:rsidR="00C60A52">
        <w:t>i</w:t>
      </w:r>
      <w:r>
        <w:t>,</w:t>
      </w:r>
    </w:p>
    <w:p w14:paraId="14ED774D" w14:textId="33751A67" w:rsidR="00C41B81" w:rsidRDefault="00C41B81" w:rsidP="00992E42">
      <w:pPr>
        <w:pStyle w:val="Nadpis3"/>
        <w:numPr>
          <w:ilvl w:val="0"/>
          <w:numId w:val="0"/>
        </w:numPr>
        <w:ind w:left="1418"/>
      </w:pPr>
      <w:r>
        <w:t>(dále jen "</w:t>
      </w:r>
      <w:r>
        <w:rPr>
          <w:b/>
          <w:bCs/>
        </w:rPr>
        <w:t>Oprávněné osoby</w:t>
      </w:r>
      <w:r>
        <w:t xml:space="preserve">"), a to jen a pouze za předpokladu, že k tomu byl </w:t>
      </w:r>
      <w:r w:rsidR="00545508">
        <w:t>Projektovému manažerovi</w:t>
      </w:r>
      <w:r>
        <w:t xml:space="preserve"> udělen předchozí Souhlas</w:t>
      </w:r>
      <w:r w:rsidR="00E71A6A">
        <w:t xml:space="preserve"> a že pro to byly splněny i případné další podmínky stanovené zvláštními právními předpisy (zejména Zákonem o ochraně informací v případě Vyhrazených informací)</w:t>
      </w:r>
      <w:r>
        <w:t>.</w:t>
      </w:r>
    </w:p>
    <w:p w14:paraId="75068B41" w14:textId="142F77C7" w:rsidR="00C41B81" w:rsidRDefault="00C41B81" w:rsidP="00992E42">
      <w:pPr>
        <w:pStyle w:val="Nadpis3"/>
      </w:pPr>
      <w:bookmarkStart w:id="118" w:name="_Ref119398159"/>
      <w:r>
        <w:t xml:space="preserve">Souhlas podle Článku </w:t>
      </w:r>
      <w:r w:rsidR="002D3951">
        <w:fldChar w:fldCharType="begin"/>
      </w:r>
      <w:r w:rsidR="002D3951">
        <w:instrText xml:space="preserve"> REF _Ref114578073 \r \h </w:instrText>
      </w:r>
      <w:r w:rsidR="002D3951">
        <w:fldChar w:fldCharType="separate"/>
      </w:r>
      <w:r w:rsidR="008A511B">
        <w:t>9.4.3</w:t>
      </w:r>
      <w:r w:rsidR="002D3951">
        <w:fldChar w:fldCharType="end"/>
      </w:r>
      <w:r>
        <w:t xml:space="preserve"> výše přitom může být </w:t>
      </w:r>
      <w:r w:rsidR="002D3951">
        <w:t>Projektovému manažerovi</w:t>
      </w:r>
      <w:r>
        <w:t xml:space="preserve"> udělen pouze v případě, že budou kumulativně splněny následující podmínky:</w:t>
      </w:r>
      <w:bookmarkEnd w:id="118"/>
    </w:p>
    <w:p w14:paraId="171924FE" w14:textId="77777777" w:rsidR="00C41B81" w:rsidRDefault="00C41B81" w:rsidP="00992E42">
      <w:pPr>
        <w:pStyle w:val="Nadpis4"/>
      </w:pPr>
      <w:bookmarkStart w:id="119" w:name="_Ref114646975"/>
      <w:r>
        <w:t>u Oprávněných osob je v souvislosti s dosažením Povoleného účelu dána prokazatelná potřeba seznámit se s Důvěrnými informacemi; a</w:t>
      </w:r>
      <w:bookmarkEnd w:id="119"/>
    </w:p>
    <w:p w14:paraId="3AACD8CC" w14:textId="683444DC" w:rsidR="00C41B81" w:rsidRDefault="00C41B81" w:rsidP="00992E42">
      <w:pPr>
        <w:pStyle w:val="Nadpis4"/>
      </w:pPr>
      <w:bookmarkStart w:id="120" w:name="_Ref119398156"/>
      <w:r>
        <w:t xml:space="preserve">Oprávněné osoby byly informovány o povinnosti </w:t>
      </w:r>
      <w:r w:rsidR="002D3951">
        <w:t>Projektového manažera</w:t>
      </w:r>
      <w:r>
        <w:t xml:space="preserve"> podle této </w:t>
      </w:r>
      <w:r w:rsidR="002D3951">
        <w:t>Smlouvy</w:t>
      </w:r>
      <w:r>
        <w:t xml:space="preserve"> zachovávat mlčenlivost a důvěrnost Důvěrných informací; a</w:t>
      </w:r>
      <w:bookmarkEnd w:id="120"/>
    </w:p>
    <w:p w14:paraId="1405F09D" w14:textId="2F4A7949" w:rsidR="00C41B81" w:rsidRDefault="00C41B81" w:rsidP="00992E42">
      <w:pPr>
        <w:pStyle w:val="Nadpis4"/>
      </w:pPr>
      <w:bookmarkStart w:id="121" w:name="_Ref114646979"/>
      <w:r>
        <w:t xml:space="preserve">Oprávněné osoby se </w:t>
      </w:r>
      <w:r w:rsidR="002D3951">
        <w:t>Projektovému manažerovi</w:t>
      </w:r>
      <w:r>
        <w:t xml:space="preserve"> samy zavázaly (pokud takto nejsou vázány již ze zákona) k povinnosti mlčenlivosti a zachování důvěrnosti Důvěrných informací, a to přinejmenším v rozsahu, ve kterém je k tomu podle této </w:t>
      </w:r>
      <w:r w:rsidR="002D3951">
        <w:t>Smlouvy</w:t>
      </w:r>
      <w:r>
        <w:t xml:space="preserve"> zavázán </w:t>
      </w:r>
      <w:r w:rsidR="002D3951">
        <w:t>Projektový manažer</w:t>
      </w:r>
      <w:r>
        <w:t>; a</w:t>
      </w:r>
      <w:bookmarkEnd w:id="121"/>
    </w:p>
    <w:p w14:paraId="571BA3EF" w14:textId="469FD1D9" w:rsidR="00495DB5" w:rsidRPr="00495DB5" w:rsidRDefault="00495DB5" w:rsidP="00495DB5">
      <w:pPr>
        <w:pStyle w:val="Nadpis4"/>
      </w:pPr>
      <w:r>
        <w:t xml:space="preserve">v případě Důvěrných informací, které mají povahu Vyhrazených informací, Projektový manažer </w:t>
      </w:r>
      <w:r w:rsidR="009C6435">
        <w:t xml:space="preserve">ověřil, popř. </w:t>
      </w:r>
      <w:r>
        <w:t xml:space="preserve">zajistil, </w:t>
      </w:r>
      <w:r w:rsidR="009C6435">
        <w:t>že</w:t>
      </w:r>
      <w:r>
        <w:t xml:space="preserve"> Oprávněné osoby </w:t>
      </w:r>
      <w:r w:rsidR="009C6435">
        <w:t>splňují</w:t>
      </w:r>
      <w:r>
        <w:t xml:space="preserve"> podmínky pro zpřístupnění Vyhrazených informací podle Zákona o</w:t>
      </w:r>
      <w:r w:rsidR="009C6435">
        <w:t> </w:t>
      </w:r>
      <w:r>
        <w:t>ochraně informací; a</w:t>
      </w:r>
    </w:p>
    <w:p w14:paraId="42EC7D18" w14:textId="59B7BC2B" w:rsidR="00C41B81" w:rsidRDefault="002D3951" w:rsidP="00992E42">
      <w:pPr>
        <w:pStyle w:val="Nadpis4"/>
      </w:pPr>
      <w:r>
        <w:t xml:space="preserve">Projektový manažer </w:t>
      </w:r>
      <w:bookmarkEnd w:id="116"/>
      <w:r w:rsidR="00992E42">
        <w:t xml:space="preserve">písemně informuje Klienta o tom, </w:t>
      </w:r>
      <w:r w:rsidR="00D31F4C">
        <w:t>jakým</w:t>
      </w:r>
      <w:r w:rsidR="00992E42">
        <w:t xml:space="preserve"> Oprávněným osobám hodlá Důvěrné informace zpřístupnit</w:t>
      </w:r>
      <w:r w:rsidR="00D31F4C">
        <w:t>,</w:t>
      </w:r>
      <w:r w:rsidR="00992E42">
        <w:t xml:space="preserve"> a </w:t>
      </w:r>
      <w:r w:rsidR="00D37F5E">
        <w:t>potvrdí</w:t>
      </w:r>
      <w:r w:rsidR="00992E42">
        <w:t xml:space="preserve"> mu </w:t>
      </w:r>
      <w:r w:rsidR="00886B3E">
        <w:t xml:space="preserve">vůči nim </w:t>
      </w:r>
      <w:r w:rsidR="00992E42">
        <w:t xml:space="preserve">splnění </w:t>
      </w:r>
      <w:r w:rsidR="005563C6">
        <w:t>podmínek</w:t>
      </w:r>
      <w:r w:rsidR="00992E42">
        <w:t xml:space="preserve"> podle </w:t>
      </w:r>
      <w:r w:rsidR="00C57C8F">
        <w:t xml:space="preserve">bodů </w:t>
      </w:r>
      <w:r w:rsidR="00C57C8F">
        <w:fldChar w:fldCharType="begin"/>
      </w:r>
      <w:r w:rsidR="00C57C8F">
        <w:instrText xml:space="preserve"> REF _Ref114646975 \r \h </w:instrText>
      </w:r>
      <w:r w:rsidR="00C57C8F">
        <w:fldChar w:fldCharType="separate"/>
      </w:r>
      <w:r w:rsidR="008A511B">
        <w:t>(a)</w:t>
      </w:r>
      <w:r w:rsidR="00C57C8F">
        <w:fldChar w:fldCharType="end"/>
      </w:r>
      <w:r w:rsidR="00C57C8F">
        <w:t xml:space="preserve">, </w:t>
      </w:r>
      <w:r w:rsidR="00C57C8F">
        <w:fldChar w:fldCharType="begin"/>
      </w:r>
      <w:r w:rsidR="00C57C8F">
        <w:instrText xml:space="preserve"> REF _Ref119398156 \r \h </w:instrText>
      </w:r>
      <w:r w:rsidR="00C57C8F">
        <w:fldChar w:fldCharType="separate"/>
      </w:r>
      <w:r w:rsidR="008A511B">
        <w:t>(b)</w:t>
      </w:r>
      <w:r w:rsidR="00C57C8F">
        <w:fldChar w:fldCharType="end"/>
      </w:r>
      <w:r w:rsidR="00495DB5">
        <w:t>,</w:t>
      </w:r>
      <w:r w:rsidR="00C57C8F">
        <w:t xml:space="preserve"> </w:t>
      </w:r>
      <w:r w:rsidR="00C57C8F">
        <w:fldChar w:fldCharType="begin"/>
      </w:r>
      <w:r w:rsidR="00C57C8F">
        <w:instrText xml:space="preserve"> REF _Ref114646979 \r \h </w:instrText>
      </w:r>
      <w:r w:rsidR="00C57C8F">
        <w:fldChar w:fldCharType="separate"/>
      </w:r>
      <w:r w:rsidR="008A511B">
        <w:t>(c)</w:t>
      </w:r>
      <w:r w:rsidR="00C57C8F">
        <w:fldChar w:fldCharType="end"/>
      </w:r>
      <w:r w:rsidR="00C57C8F">
        <w:t xml:space="preserve"> </w:t>
      </w:r>
      <w:r w:rsidR="00495DB5">
        <w:t xml:space="preserve">a (d) </w:t>
      </w:r>
      <w:r w:rsidR="00C57C8F">
        <w:t xml:space="preserve">tohoto Článku </w:t>
      </w:r>
      <w:r w:rsidR="00C57C8F">
        <w:fldChar w:fldCharType="begin"/>
      </w:r>
      <w:r w:rsidR="00C57C8F">
        <w:instrText xml:space="preserve"> REF _Ref119398159 \r \h </w:instrText>
      </w:r>
      <w:r w:rsidR="00C57C8F">
        <w:fldChar w:fldCharType="separate"/>
      </w:r>
      <w:r w:rsidR="008A511B">
        <w:t>9.4.4</w:t>
      </w:r>
      <w:r w:rsidR="00C57C8F">
        <w:fldChar w:fldCharType="end"/>
      </w:r>
      <w:r w:rsidR="00C6650E">
        <w:t xml:space="preserve"> výše</w:t>
      </w:r>
      <w:r w:rsidR="00886B3E">
        <w:t>,</w:t>
      </w:r>
    </w:p>
    <w:p w14:paraId="48313E8F" w14:textId="2B3725AF" w:rsidR="00886B3E" w:rsidRDefault="00886B3E" w:rsidP="00886B3E">
      <w:pPr>
        <w:pStyle w:val="Nadpis3"/>
        <w:numPr>
          <w:ilvl w:val="0"/>
          <w:numId w:val="0"/>
        </w:numPr>
        <w:ind w:left="1418"/>
      </w:pPr>
      <w:r>
        <w:t xml:space="preserve">s tím, že i zde se obdobně použijí podmínky stanovené v Článku </w:t>
      </w:r>
      <w:r>
        <w:fldChar w:fldCharType="begin"/>
      </w:r>
      <w:r>
        <w:instrText xml:space="preserve"> REF _Ref119398943 \r \h </w:instrText>
      </w:r>
      <w:r>
        <w:fldChar w:fldCharType="separate"/>
      </w:r>
      <w:r w:rsidR="008A511B">
        <w:t>9.2</w:t>
      </w:r>
      <w:r>
        <w:fldChar w:fldCharType="end"/>
      </w:r>
      <w:r>
        <w:t xml:space="preserve"> (</w:t>
      </w:r>
      <w:r w:rsidRPr="00886B3E">
        <w:rPr>
          <w:i/>
          <w:iCs/>
        </w:rPr>
        <w:t>Souhlas s</w:t>
      </w:r>
      <w:r>
        <w:rPr>
          <w:i/>
          <w:iCs/>
        </w:rPr>
        <w:t> </w:t>
      </w:r>
      <w:r w:rsidRPr="00886B3E">
        <w:rPr>
          <w:i/>
          <w:iCs/>
        </w:rPr>
        <w:t>poskytnutím Důvěrných informací</w:t>
      </w:r>
      <w:r>
        <w:t>) výše.</w:t>
      </w:r>
    </w:p>
    <w:p w14:paraId="2D16ED1D" w14:textId="008959AA" w:rsidR="00535872" w:rsidRPr="00535872" w:rsidRDefault="00535872" w:rsidP="00535872">
      <w:pPr>
        <w:pStyle w:val="Nadpis3"/>
      </w:pPr>
      <w:r>
        <w:t xml:space="preserve">Pro vyloučení pochybností se uvádí, že pokud Oprávněná osoba přestane splňovat </w:t>
      </w:r>
      <w:r w:rsidR="00E46C8B">
        <w:t xml:space="preserve">(resp. hrozí, že přestane splňovat) </w:t>
      </w:r>
      <w:r>
        <w:t>podmínky této Smlouvy pro</w:t>
      </w:r>
      <w:r w:rsidR="00E46C8B">
        <w:t> </w:t>
      </w:r>
      <w:r>
        <w:t xml:space="preserve">zpřístupnění Důvěrných informací, je Projektový manažer povinen buď zajistit, aby bylo splnění těchto podmínek obnoveno </w:t>
      </w:r>
      <w:r w:rsidR="00E46C8B">
        <w:t>či jinak zajištěno</w:t>
      </w:r>
      <w:r>
        <w:t>, nebo příslušné Oprávněné osobě přístup k Důvěrným informacím znemožnit</w:t>
      </w:r>
      <w:r w:rsidR="00E46C8B">
        <w:t>, a to vždy tak, aby nikdy nenastal okamžik, ve kterém by měla k Důvěrným informacím přístup osoba, které k tomu není podle této Smlouvy (jakož i zvláštních právních předpisů) oprávněna</w:t>
      </w:r>
      <w:r>
        <w:t>.</w:t>
      </w:r>
    </w:p>
    <w:p w14:paraId="73C76161" w14:textId="546B7540" w:rsidR="00600E54" w:rsidRDefault="00600E54" w:rsidP="006D5171">
      <w:pPr>
        <w:pStyle w:val="Nadpis2"/>
      </w:pPr>
      <w:r>
        <w:lastRenderedPageBreak/>
        <w:t>Výjimka z povinnosti mlčenlivosti a zachování důvěrnosti Důvěrných informací</w:t>
      </w:r>
    </w:p>
    <w:p w14:paraId="3B8D9528" w14:textId="40E45B68" w:rsidR="00C41B81" w:rsidRDefault="00BF448A" w:rsidP="00600E54">
      <w:pPr>
        <w:pStyle w:val="Nadpis2"/>
        <w:numPr>
          <w:ilvl w:val="0"/>
          <w:numId w:val="0"/>
        </w:numPr>
        <w:ind w:left="624"/>
      </w:pPr>
      <w:r>
        <w:t xml:space="preserve">Není-li zvláštními právními předpisy ve vztahu ke konkrétním Důvěrným informacím (zejména Zákonem o ochraně informací ve vztahu k Vyhrazeným informacím) stanoveno jinak, není </w:t>
      </w:r>
      <w:r w:rsidR="00AD2D6B">
        <w:t xml:space="preserve">Projektový manažer </w:t>
      </w:r>
      <w:r w:rsidR="00C41B81">
        <w:t xml:space="preserve">vázán povinností mlčenlivosti a zachování důvěrnosti Důvěrných informací podle této </w:t>
      </w:r>
      <w:r w:rsidR="00AD2D6B">
        <w:t>Smlouvy</w:t>
      </w:r>
      <w:r w:rsidR="00C41B81">
        <w:t>:</w:t>
      </w:r>
    </w:p>
    <w:p w14:paraId="419FE537" w14:textId="58E1124A" w:rsidR="00C41B81" w:rsidRDefault="00C41B81" w:rsidP="000E148E">
      <w:pPr>
        <w:pStyle w:val="Nadpis3"/>
        <w:numPr>
          <w:ilvl w:val="2"/>
          <w:numId w:val="14"/>
        </w:numPr>
        <w:tabs>
          <w:tab w:val="left" w:pos="1418"/>
        </w:tabs>
      </w:pPr>
      <w:r>
        <w:t>v minimálním potřebném rozsahu, v jakém je zpřístupnění Důvěrných informací vyžadováno obecně závaznými právními předpisy České republiky nebo orgány veřejné moci České republiky</w:t>
      </w:r>
      <w:r w:rsidR="001645C6">
        <w:t xml:space="preserve"> nebo v jakém je to nezbytné k hájení zájmů Dodavatele v rámci postupů či řízení vedených před orgány veřejné moci České republiky</w:t>
      </w:r>
      <w:r>
        <w:t>;</w:t>
      </w:r>
    </w:p>
    <w:p w14:paraId="2E2945F9" w14:textId="17C9F714" w:rsidR="00C41B81" w:rsidRDefault="00C41B81" w:rsidP="000E148E">
      <w:pPr>
        <w:pStyle w:val="Nadpis3"/>
        <w:numPr>
          <w:ilvl w:val="2"/>
          <w:numId w:val="14"/>
        </w:numPr>
        <w:tabs>
          <w:tab w:val="left" w:pos="1418"/>
        </w:tabs>
      </w:pPr>
      <w:r>
        <w:t xml:space="preserve">v rozsahu, v jakém jej </w:t>
      </w:r>
      <w:r w:rsidR="00AD2D6B">
        <w:t>Klient</w:t>
      </w:r>
      <w:r>
        <w:t xml:space="preserve"> této povinnosti písemně zprostí; nebo</w:t>
      </w:r>
    </w:p>
    <w:p w14:paraId="006E36E1" w14:textId="0DC3B7C5" w:rsidR="00C41B81" w:rsidRDefault="00C41B81" w:rsidP="000E148E">
      <w:pPr>
        <w:pStyle w:val="Nadpis3"/>
        <w:numPr>
          <w:ilvl w:val="2"/>
          <w:numId w:val="14"/>
        </w:numPr>
        <w:tabs>
          <w:tab w:val="left" w:pos="1418"/>
        </w:tabs>
      </w:pPr>
      <w:r>
        <w:t xml:space="preserve">v rozsahu, ve kterém Důvěrné informace již prokazatelně vešly ve veřejnou známost jinak než jejich zpřístupněním, přímo či nepřímo, </w:t>
      </w:r>
      <w:r w:rsidR="00AD2D6B">
        <w:t>Projektovým manažerem</w:t>
      </w:r>
      <w:r>
        <w:t>.</w:t>
      </w:r>
    </w:p>
    <w:bookmarkEnd w:id="117"/>
    <w:p w14:paraId="65EA409E" w14:textId="566DA82B" w:rsidR="006749E9" w:rsidRDefault="006749E9" w:rsidP="006749E9">
      <w:pPr>
        <w:pStyle w:val="Nadpis2"/>
      </w:pPr>
      <w:r>
        <w:t>Trvání povinností ve vztahu k Důvěrným informacím</w:t>
      </w:r>
    </w:p>
    <w:p w14:paraId="4122BFC5" w14:textId="605D1061" w:rsidR="006749E9" w:rsidRDefault="006749E9" w:rsidP="006749E9">
      <w:pPr>
        <w:pStyle w:val="Nadpis2"/>
        <w:numPr>
          <w:ilvl w:val="0"/>
          <w:numId w:val="0"/>
        </w:numPr>
        <w:ind w:left="624"/>
      </w:pPr>
      <w:r>
        <w:t xml:space="preserve">Strany sjednávají, že práva a povinnosti podle tohoto Článku </w:t>
      </w:r>
      <w:r>
        <w:fldChar w:fldCharType="begin"/>
      </w:r>
      <w:r>
        <w:instrText xml:space="preserve"> REF _Ref119339952 \r \h </w:instrText>
      </w:r>
      <w:r>
        <w:fldChar w:fldCharType="separate"/>
      </w:r>
      <w:r w:rsidR="008A511B">
        <w:t>9</w:t>
      </w:r>
      <w:r>
        <w:fldChar w:fldCharType="end"/>
      </w:r>
      <w:r>
        <w:t xml:space="preserve"> (</w:t>
      </w:r>
      <w:r w:rsidRPr="006749E9">
        <w:rPr>
          <w:i/>
          <w:iCs/>
        </w:rPr>
        <w:t>Ochrana Důvěrných informací</w:t>
      </w:r>
      <w:r>
        <w:t xml:space="preserve">) jsou s ohledem na jejich povahu sjednány jako trvalé (tj. bez ohledu na Dobu trvání). Výlučně pro případ, že by platné právní předpisy z jakéhokoli důvodu sjednání takové doby trvání neumožnily, potom Strany sjednávají, že práva a povinnosti podle tohoto Článku </w:t>
      </w:r>
      <w:r>
        <w:fldChar w:fldCharType="begin"/>
      </w:r>
      <w:r>
        <w:instrText xml:space="preserve"> REF _Ref119339952 \r \h </w:instrText>
      </w:r>
      <w:r>
        <w:fldChar w:fldCharType="separate"/>
      </w:r>
      <w:r w:rsidR="008A511B">
        <w:t>9</w:t>
      </w:r>
      <w:r>
        <w:fldChar w:fldCharType="end"/>
      </w:r>
      <w:r>
        <w:t xml:space="preserve"> (</w:t>
      </w:r>
      <w:r w:rsidRPr="006749E9">
        <w:rPr>
          <w:i/>
          <w:iCs/>
        </w:rPr>
        <w:t>Ochrana Důvěrných informací</w:t>
      </w:r>
      <w:r>
        <w:t xml:space="preserve">) jsou sjednány (a) na dobu určitou v délce trvání padesáti (50) let ode dne uplynutí Doby trvání či </w:t>
      </w:r>
      <w:r w:rsidR="00812414">
        <w:t xml:space="preserve">ode dne účinnosti </w:t>
      </w:r>
      <w:r>
        <w:t xml:space="preserve">předčasného ukončení této Smlouvy, </w:t>
      </w:r>
      <w:r w:rsidR="00812414">
        <w:t>nebo (b) na dobu určitou v délce trvání do okamžiku uplynutí deseti (10) let ode dne, kdy EUSPA přestane být uživatelem Budovy, podle toho, který z těchto okamžiků nastane později.</w:t>
      </w:r>
    </w:p>
    <w:p w14:paraId="08CAD65B" w14:textId="0CBF4913" w:rsidR="00377F24" w:rsidRDefault="00377F24" w:rsidP="00377F24">
      <w:pPr>
        <w:pStyle w:val="Nadpis2"/>
      </w:pPr>
      <w:r>
        <w:t xml:space="preserve">Aplikovatelnost ve vztahu </w:t>
      </w:r>
      <w:r w:rsidR="00BF448A">
        <w:t>ke zvláštním právním předpisům</w:t>
      </w:r>
    </w:p>
    <w:p w14:paraId="50A82FD5" w14:textId="53B0885F" w:rsidR="00377F24" w:rsidRPr="00377F24" w:rsidRDefault="00377F24" w:rsidP="00377F24">
      <w:pPr>
        <w:pStyle w:val="Nadpis2"/>
        <w:numPr>
          <w:ilvl w:val="0"/>
          <w:numId w:val="0"/>
        </w:numPr>
        <w:ind w:left="624"/>
      </w:pPr>
      <w:r>
        <w:t xml:space="preserve">Pro vyloučení pochybností se sjednává, že </w:t>
      </w:r>
      <w:r w:rsidR="00BF448A">
        <w:t xml:space="preserve">pokud zvláštní právní předpis upravující konkrétní Důvěrné informace (zejména Zákon o ochraně informací ve vztahu k Vyhrazeným informacím) stanoví Projektovému manažerovi další či přísnější povinnosti, než jaké jsou uvedeny v tomto </w:t>
      </w:r>
      <w:r>
        <w:t xml:space="preserve">Článku </w:t>
      </w:r>
      <w:r>
        <w:fldChar w:fldCharType="begin"/>
      </w:r>
      <w:r>
        <w:instrText xml:space="preserve"> REF _Ref119339952 \r \h </w:instrText>
      </w:r>
      <w:r>
        <w:fldChar w:fldCharType="separate"/>
      </w:r>
      <w:r w:rsidR="008A511B">
        <w:t>9</w:t>
      </w:r>
      <w:r>
        <w:fldChar w:fldCharType="end"/>
      </w:r>
      <w:r>
        <w:t xml:space="preserve"> (</w:t>
      </w:r>
      <w:r w:rsidRPr="006749E9">
        <w:rPr>
          <w:i/>
          <w:iCs/>
        </w:rPr>
        <w:t>Ochrana Důvěrných informací</w:t>
      </w:r>
      <w:r>
        <w:t>)</w:t>
      </w:r>
      <w:r w:rsidR="00BF448A">
        <w:t xml:space="preserve">, uplatní se tento zvláštní právní předpis. Ustanovení tohoto Článku </w:t>
      </w:r>
      <w:r w:rsidR="00BF448A">
        <w:fldChar w:fldCharType="begin"/>
      </w:r>
      <w:r w:rsidR="00BF448A">
        <w:instrText xml:space="preserve"> REF _Ref119339952 \r \h </w:instrText>
      </w:r>
      <w:r w:rsidR="00BF448A">
        <w:fldChar w:fldCharType="separate"/>
      </w:r>
      <w:r w:rsidR="008A511B">
        <w:t>9</w:t>
      </w:r>
      <w:r w:rsidR="00BF448A">
        <w:fldChar w:fldCharType="end"/>
      </w:r>
      <w:r w:rsidR="00BF448A">
        <w:t xml:space="preserve"> (</w:t>
      </w:r>
      <w:r w:rsidR="00BF448A" w:rsidRPr="006749E9">
        <w:rPr>
          <w:i/>
          <w:iCs/>
        </w:rPr>
        <w:t>Ochrana Důvěrných informací</w:t>
      </w:r>
      <w:r w:rsidR="00BF448A">
        <w:t xml:space="preserve">) </w:t>
      </w:r>
      <w:r w:rsidR="00B60981">
        <w:t>nelze vykládat způsobem</w:t>
      </w:r>
      <w:r w:rsidR="00BF448A">
        <w:t xml:space="preserve">, </w:t>
      </w:r>
      <w:r w:rsidR="00B60981">
        <w:t>který by případně vedl ke kolizi</w:t>
      </w:r>
      <w:r w:rsidR="00BF448A">
        <w:t xml:space="preserve"> </w:t>
      </w:r>
      <w:r w:rsidR="00B60981">
        <w:t>s kogentními ustanoveními zvláštních právních předpisů upravujících konkrétní Důvěrné informace</w:t>
      </w:r>
      <w:r w:rsidR="00BF448A">
        <w:t xml:space="preserve"> (zejména </w:t>
      </w:r>
      <w:r w:rsidR="00060462">
        <w:t xml:space="preserve">se </w:t>
      </w:r>
      <w:r w:rsidR="00BF448A">
        <w:t>Zákon</w:t>
      </w:r>
      <w:r w:rsidR="00060462">
        <w:t>em</w:t>
      </w:r>
      <w:r w:rsidR="00BF448A">
        <w:t xml:space="preserve"> o ochraně informací).</w:t>
      </w:r>
      <w:r w:rsidR="00F543C5">
        <w:t xml:space="preserve"> </w:t>
      </w:r>
    </w:p>
    <w:p w14:paraId="1B0282F3" w14:textId="3E9E9C98" w:rsidR="00A40AF1" w:rsidRDefault="00A40AF1" w:rsidP="005E3449">
      <w:pPr>
        <w:pStyle w:val="Nadpis1"/>
      </w:pPr>
      <w:bookmarkStart w:id="122" w:name="_Toc121399601"/>
      <w:r>
        <w:t xml:space="preserve">Další </w:t>
      </w:r>
      <w:r w:rsidR="00220F19">
        <w:t xml:space="preserve">práva a </w:t>
      </w:r>
      <w:r>
        <w:t xml:space="preserve">povinnosti </w:t>
      </w:r>
      <w:r w:rsidR="00220F19">
        <w:t>Stran</w:t>
      </w:r>
      <w:bookmarkEnd w:id="122"/>
    </w:p>
    <w:p w14:paraId="5923897E" w14:textId="740F53BB" w:rsidR="00963056" w:rsidRPr="00792A29" w:rsidRDefault="00963056" w:rsidP="00963056">
      <w:pPr>
        <w:pStyle w:val="Nadpis2"/>
      </w:pPr>
      <w:bookmarkStart w:id="123" w:name="_Ref101791850"/>
      <w:r>
        <w:t>Projektový manažer</w:t>
      </w:r>
      <w:r w:rsidRPr="00792A29">
        <w:t xml:space="preserve"> je </w:t>
      </w:r>
      <w:r w:rsidR="00DA7CF5">
        <w:t xml:space="preserve">při poskytování Služeb a plnění svých povinností podle této Smlouvy dále </w:t>
      </w:r>
      <w:r w:rsidRPr="00792A29">
        <w:t>povinen:</w:t>
      </w:r>
      <w:bookmarkEnd w:id="123"/>
    </w:p>
    <w:p w14:paraId="247E95E8" w14:textId="77777777" w:rsidR="00605143" w:rsidRDefault="00963056" w:rsidP="00963056">
      <w:pPr>
        <w:pStyle w:val="Nadpis3"/>
      </w:pPr>
      <w:r w:rsidRPr="00792A29">
        <w:t xml:space="preserve">poskytovat Služby řádně, </w:t>
      </w:r>
      <w:r>
        <w:t xml:space="preserve">s </w:t>
      </w:r>
      <w:r w:rsidRPr="00792A29">
        <w:t>odborn</w:t>
      </w:r>
      <w:r>
        <w:t>ou péčí</w:t>
      </w:r>
      <w:r w:rsidRPr="00792A29">
        <w:t>,</w:t>
      </w:r>
      <w:r>
        <w:t xml:space="preserve"> </w:t>
      </w:r>
      <w:r w:rsidRPr="00792A29">
        <w:t>v souladu s</w:t>
      </w:r>
      <w:r w:rsidR="00DA7CF5">
        <w:t xml:space="preserve"> </w:t>
      </w:r>
      <w:r w:rsidR="00DE6705">
        <w:t xml:space="preserve">touto Smlouvou, </w:t>
      </w:r>
      <w:r w:rsidR="006A3190">
        <w:t>Předpisy (jak je tento pojem definován níže)</w:t>
      </w:r>
      <w:r w:rsidR="00605143">
        <w:t>,</w:t>
      </w:r>
      <w:r w:rsidR="00DE6705">
        <w:t xml:space="preserve"> pokyny </w:t>
      </w:r>
      <w:r w:rsidR="00605143">
        <w:t>a</w:t>
      </w:r>
      <w:r w:rsidR="00DE6705">
        <w:t xml:space="preserve"> zadáními Klienta</w:t>
      </w:r>
      <w:r w:rsidR="00605143">
        <w:t xml:space="preserve"> a jeho </w:t>
      </w:r>
      <w:r w:rsidR="00605143">
        <w:lastRenderedPageBreak/>
        <w:t>oprávněnými zájmy</w:t>
      </w:r>
      <w:r>
        <w:t>,</w:t>
      </w:r>
      <w:r w:rsidRPr="00792A29">
        <w:t xml:space="preserve"> v</w:t>
      </w:r>
      <w:r w:rsidR="00DA7CF5">
        <w:t> </w:t>
      </w:r>
      <w:r w:rsidR="00605143">
        <w:t>ujednaném</w:t>
      </w:r>
      <w:r w:rsidRPr="00792A29">
        <w:t xml:space="preserve"> rozsahu a čase a na</w:t>
      </w:r>
      <w:r w:rsidR="00DA7CF5">
        <w:t> </w:t>
      </w:r>
      <w:r w:rsidR="00605143">
        <w:t xml:space="preserve">svou </w:t>
      </w:r>
      <w:r w:rsidRPr="00792A29">
        <w:t>vlastní odpovědnost a nebezpečí</w:t>
      </w:r>
      <w:r w:rsidR="00605143">
        <w:t>;</w:t>
      </w:r>
    </w:p>
    <w:p w14:paraId="435E863B" w14:textId="469A320A" w:rsidR="00963056" w:rsidRPr="00792A29" w:rsidRDefault="00963056" w:rsidP="00963056">
      <w:pPr>
        <w:pStyle w:val="Nadpis3"/>
      </w:pPr>
      <w:r>
        <w:t>informovat Klienta o</w:t>
      </w:r>
      <w:r w:rsidR="00DE6705">
        <w:t> </w:t>
      </w:r>
      <w:r>
        <w:t xml:space="preserve">všech skutečnostech </w:t>
      </w:r>
      <w:r w:rsidR="00DE6705">
        <w:t>relevantních</w:t>
      </w:r>
      <w:r>
        <w:t xml:space="preserve"> pro</w:t>
      </w:r>
      <w:r w:rsidR="00605143">
        <w:t xml:space="preserve"> poskytování Služeb a </w:t>
      </w:r>
      <w:r>
        <w:t>realizaci Projektu</w:t>
      </w:r>
      <w:r w:rsidRPr="00792A29">
        <w:t>;</w:t>
      </w:r>
    </w:p>
    <w:p w14:paraId="1C506F03" w14:textId="482C89CC" w:rsidR="00963056" w:rsidRPr="00792A29" w:rsidRDefault="00605143" w:rsidP="00963056">
      <w:pPr>
        <w:pStyle w:val="Nadpis3"/>
      </w:pPr>
      <w:bookmarkStart w:id="124" w:name="_Ref116996905"/>
      <w:r>
        <w:t>informovat Klienta, pokud</w:t>
      </w:r>
      <w:r w:rsidR="00963056" w:rsidRPr="0016002C">
        <w:t xml:space="preserve"> </w:t>
      </w:r>
      <w:r w:rsidR="00DA7CF5">
        <w:t>by</w:t>
      </w:r>
      <w:r w:rsidR="00963056" w:rsidRPr="0016002C">
        <w:t xml:space="preserve"> </w:t>
      </w:r>
      <w:r w:rsidR="00DA7CF5">
        <w:t>byl</w:t>
      </w:r>
      <w:r w:rsidR="00963056" w:rsidRPr="0016002C">
        <w:t xml:space="preserve"> </w:t>
      </w:r>
      <w:r>
        <w:t xml:space="preserve">Klientem udělený </w:t>
      </w:r>
      <w:r w:rsidR="00963056" w:rsidRPr="0016002C">
        <w:t xml:space="preserve">pokyn </w:t>
      </w:r>
      <w:r w:rsidR="0066401E">
        <w:t xml:space="preserve">či zadání </w:t>
      </w:r>
      <w:r w:rsidR="00963056" w:rsidRPr="0016002C">
        <w:t>v rozporu s </w:t>
      </w:r>
      <w:r w:rsidR="006A3190">
        <w:t>Předpisy</w:t>
      </w:r>
      <w:r w:rsidR="00963056" w:rsidRPr="0016002C">
        <w:t xml:space="preserve">, a vyčkat na </w:t>
      </w:r>
      <w:r>
        <w:t xml:space="preserve">jeho </w:t>
      </w:r>
      <w:r w:rsidR="00963056" w:rsidRPr="0016002C">
        <w:t xml:space="preserve">finální rozhodnutí; do doby, než obdrží takové rozhodnutí, je </w:t>
      </w:r>
      <w:r w:rsidR="00DA7CF5">
        <w:t xml:space="preserve">Projektový manažer </w:t>
      </w:r>
      <w:r w:rsidR="00963056" w:rsidRPr="0016002C">
        <w:t>povinen učinit veškerá nezbytná jednání</w:t>
      </w:r>
      <w:r w:rsidR="00DA7CF5">
        <w:t>,</w:t>
      </w:r>
      <w:r w:rsidR="00963056" w:rsidRPr="0016002C">
        <w:t xml:space="preserve"> </w:t>
      </w:r>
      <w:r w:rsidR="00963056">
        <w:t>která nesnesou odkladu</w:t>
      </w:r>
      <w:r w:rsidR="00DA7CF5">
        <w:t>,</w:t>
      </w:r>
      <w:r w:rsidR="00963056">
        <w:t xml:space="preserve"> </w:t>
      </w:r>
      <w:r w:rsidR="00963056" w:rsidRPr="0016002C">
        <w:t>aby nedošlo k prodlení či ohrožení realizace Projektu</w:t>
      </w:r>
      <w:r w:rsidR="00963056">
        <w:t>;</w:t>
      </w:r>
      <w:bookmarkEnd w:id="124"/>
    </w:p>
    <w:p w14:paraId="54BF76F1" w14:textId="4637F5ED" w:rsidR="00963056" w:rsidRDefault="00963056" w:rsidP="00963056">
      <w:pPr>
        <w:pStyle w:val="Nadpis3"/>
      </w:pPr>
      <w:r>
        <w:t xml:space="preserve">zajistit poskytování Služeb </w:t>
      </w:r>
      <w:r w:rsidR="0042513B">
        <w:t>č</w:t>
      </w:r>
      <w:r w:rsidR="001319D2">
        <w:t xml:space="preserve">leny Realizačního týmu, popř. (je-li to touto Smlouvou, Zadávací dokumentací či právními předpisy umožněno) jinými </w:t>
      </w:r>
      <w:r w:rsidR="007116A9">
        <w:t xml:space="preserve">svými </w:t>
      </w:r>
      <w:r>
        <w:t>odborně způsobilými zaměstnanci</w:t>
      </w:r>
      <w:r w:rsidR="001319D2">
        <w:t>, kteří</w:t>
      </w:r>
      <w:r>
        <w:t xml:space="preserve"> disponují dostatečnou kvalifikací pro</w:t>
      </w:r>
      <w:r w:rsidR="001319D2">
        <w:t> </w:t>
      </w:r>
      <w:r>
        <w:t xml:space="preserve">poskytování Služeb </w:t>
      </w:r>
      <w:r w:rsidR="001319D2">
        <w:t>po</w:t>
      </w:r>
      <w:r>
        <w:t>dle této Smlouvy v rozsahu stanoveném v Zadávací dokumentaci;</w:t>
      </w:r>
    </w:p>
    <w:p w14:paraId="7324D3B3" w14:textId="1AD42D82" w:rsidR="00605143" w:rsidRDefault="00605143" w:rsidP="00605143">
      <w:pPr>
        <w:pStyle w:val="Nadpis3"/>
      </w:pPr>
      <w:bookmarkStart w:id="125" w:name="_Ref116994237"/>
      <w:bookmarkStart w:id="126" w:name="_Ref119405319"/>
      <w:r>
        <w:t xml:space="preserve">seznámit se s veškerou Dokumentací a Smluvní dokumentací, která ke dni uzavření této Smlouvy existuje, a rovněž se průběžně seznamovat s veškerou teprve vznikající či vzniklou Dokumentací a Smluvní dokumentací, a to tak, že: </w:t>
      </w:r>
    </w:p>
    <w:p w14:paraId="36C24AB0" w14:textId="5EF77FAC" w:rsidR="00242530" w:rsidRDefault="00242530" w:rsidP="00242530">
      <w:pPr>
        <w:pStyle w:val="Nadpis4"/>
      </w:pPr>
      <w:bookmarkStart w:id="127" w:name="_Ref121307597"/>
      <w:r>
        <w:t>veškerou Dokumentaci a Smluvní dokumentaci, která je (byť jen částečně) veřejně dostupná (zejména v registru smluv a profilu Klienta jako zadavatele veřejných zakázek), si Projektový manažer samostatně vyhledá a opatří; a</w:t>
      </w:r>
      <w:bookmarkEnd w:id="127"/>
    </w:p>
    <w:p w14:paraId="38B4D8FC" w14:textId="77777777" w:rsidR="00242530" w:rsidRDefault="00242530" w:rsidP="00242530">
      <w:pPr>
        <w:pStyle w:val="Nadpis4"/>
      </w:pPr>
      <w:r>
        <w:t>veškerou Dokumentaci a Smluvní dokumentaci (či jejich části), která není veřejně dostupná, si Projektový manažer vyžádá od Klienta, popř. od jiné osoby, která takovou Dokumentaci či Smluvní dokumentaci (či jejich části) vytvořila nebo ji má v držení; a</w:t>
      </w:r>
    </w:p>
    <w:p w14:paraId="1D9E1CC2" w14:textId="182771E8" w:rsidR="00242530" w:rsidRDefault="00242530" w:rsidP="00242530">
      <w:pPr>
        <w:pStyle w:val="Nadpis4"/>
      </w:pPr>
      <w:bookmarkStart w:id="128" w:name="_Ref121307610"/>
      <w:r>
        <w:t xml:space="preserve">veškerou Dokumentaci a Smluvní dokumentaci, která bude vytvořena v průběhu poskytování Služeb ze strany </w:t>
      </w:r>
      <w:r w:rsidR="008D0E6A">
        <w:t>ostatních</w:t>
      </w:r>
      <w:r>
        <w:t xml:space="preserve"> dodavatelů Projektu, Projektový manažer od těchto </w:t>
      </w:r>
      <w:r w:rsidR="008D0E6A">
        <w:t>ostatních</w:t>
      </w:r>
      <w:r>
        <w:t xml:space="preserve"> dodavatelů převezme, bude-li to potřeba, resp. poskytne těmto </w:t>
      </w:r>
      <w:r w:rsidR="00A00104">
        <w:t>dalším</w:t>
      </w:r>
      <w:r>
        <w:t xml:space="preserve"> dodavatelům součinnost v případě, že sami budou vázáni povinností jimi zhotovenou </w:t>
      </w:r>
      <w:r w:rsidR="00E02009">
        <w:t>Dokumentaci</w:t>
      </w:r>
      <w:r>
        <w:t xml:space="preserve"> či Smluvní dokumentaci předat Projektovému manažerovi; a</w:t>
      </w:r>
      <w:bookmarkEnd w:id="128"/>
    </w:p>
    <w:p w14:paraId="1169970B" w14:textId="4ED41F0C" w:rsidR="00242530" w:rsidRPr="00242530" w:rsidRDefault="00242530" w:rsidP="00242530">
      <w:pPr>
        <w:pStyle w:val="Nadpis4"/>
      </w:pPr>
      <w:r>
        <w:t xml:space="preserve">pokud Projektový manažer kdykoli </w:t>
      </w:r>
      <w:r w:rsidR="00CA3D9A">
        <w:t>zjistí</w:t>
      </w:r>
      <w:r>
        <w:t xml:space="preserve">, že existuje či může existovat </w:t>
      </w:r>
      <w:bookmarkStart w:id="129" w:name="_Ref119405323"/>
      <w:r>
        <w:t xml:space="preserve">Dokumentace či Smluvní dokumentace, kterou </w:t>
      </w:r>
      <w:r w:rsidR="00E02009">
        <w:t>nebylo možné</w:t>
      </w:r>
      <w:r>
        <w:t xml:space="preserve"> vyhledat a opatřit a která mu ani nebyla předána</w:t>
      </w:r>
      <w:r w:rsidR="00E02009">
        <w:t xml:space="preserve"> postupem podle bodů </w:t>
      </w:r>
      <w:r w:rsidR="00E02009">
        <w:fldChar w:fldCharType="begin"/>
      </w:r>
      <w:r w:rsidR="00E02009">
        <w:instrText xml:space="preserve"> REF _Ref121307597 \r \h </w:instrText>
      </w:r>
      <w:r w:rsidR="00E02009">
        <w:fldChar w:fldCharType="separate"/>
      </w:r>
      <w:r w:rsidR="008A511B">
        <w:t>(a)</w:t>
      </w:r>
      <w:r w:rsidR="00E02009">
        <w:fldChar w:fldCharType="end"/>
      </w:r>
      <w:r w:rsidR="00E02009">
        <w:t xml:space="preserve"> až </w:t>
      </w:r>
      <w:r w:rsidR="00E02009">
        <w:fldChar w:fldCharType="begin"/>
      </w:r>
      <w:r w:rsidR="00E02009">
        <w:instrText xml:space="preserve"> REF _Ref121307610 \r \h </w:instrText>
      </w:r>
      <w:r w:rsidR="00E02009">
        <w:fldChar w:fldCharType="separate"/>
      </w:r>
      <w:r w:rsidR="008A511B">
        <w:t>(c)</w:t>
      </w:r>
      <w:r w:rsidR="00E02009">
        <w:fldChar w:fldCharType="end"/>
      </w:r>
      <w:r w:rsidR="00E02009">
        <w:t xml:space="preserve"> výše</w:t>
      </w:r>
      <w:r>
        <w:t>, bude o takové skutečnosti bez zbytečného odkladu informovat Klienta</w:t>
      </w:r>
      <w:r w:rsidR="00E02009">
        <w:t xml:space="preserve"> a takto chybějící Dokumentaci či Smluvní dokumentaci si od něj vyžádá</w:t>
      </w:r>
      <w:r>
        <w:t>;</w:t>
      </w:r>
      <w:bookmarkEnd w:id="129"/>
    </w:p>
    <w:p w14:paraId="0FC320F3" w14:textId="73EF4CB2" w:rsidR="00605143" w:rsidRDefault="00605143" w:rsidP="00605143">
      <w:pPr>
        <w:pStyle w:val="Nadpis3"/>
      </w:pPr>
      <w:bookmarkStart w:id="130" w:name="_Ref121308233"/>
      <w:r>
        <w:t>prověřit</w:t>
      </w:r>
      <w:r w:rsidR="00E02009">
        <w:t xml:space="preserve"> vždy</w:t>
      </w:r>
      <w:r>
        <w:t xml:space="preserve"> veškerou Dokumentaci a Smluvní dokumentaci</w:t>
      </w:r>
      <w:r w:rsidR="00E02009">
        <w:t xml:space="preserve"> v tom smyslu</w:t>
      </w:r>
      <w:r>
        <w:t>, zda je v souladu s Předpisy</w:t>
      </w:r>
      <w:r w:rsidR="00E02009">
        <w:t xml:space="preserve"> a zda její obsah odpovídá Projektu a jeho účelu</w:t>
      </w:r>
      <w:r>
        <w:t>,</w:t>
      </w:r>
      <w:r w:rsidRPr="00F808CE">
        <w:t xml:space="preserve"> a </w:t>
      </w:r>
      <w:r>
        <w:t>bez zbytečného odkladu</w:t>
      </w:r>
      <w:r w:rsidRPr="00F808CE">
        <w:t xml:space="preserve"> </w:t>
      </w:r>
      <w:r>
        <w:t xml:space="preserve">písemně </w:t>
      </w:r>
      <w:r w:rsidRPr="00F808CE">
        <w:t xml:space="preserve">informovat Klienta a osoby, které </w:t>
      </w:r>
      <w:r>
        <w:t>příslušnou</w:t>
      </w:r>
      <w:r w:rsidRPr="00F808CE">
        <w:t xml:space="preserve"> Dokumentaci </w:t>
      </w:r>
      <w:r>
        <w:t xml:space="preserve">nebo Smluvní dokumentaci </w:t>
      </w:r>
      <w:r w:rsidRPr="00F808CE">
        <w:t>vypracoval</w:t>
      </w:r>
      <w:r>
        <w:t>y</w:t>
      </w:r>
      <w:r w:rsidRPr="00F808CE">
        <w:t xml:space="preserve"> nebo na</w:t>
      </w:r>
      <w:r>
        <w:t> </w:t>
      </w:r>
      <w:r w:rsidRPr="00F808CE">
        <w:t xml:space="preserve">základě jejichž </w:t>
      </w:r>
      <w:r w:rsidRPr="00F808CE">
        <w:lastRenderedPageBreak/>
        <w:t>žádosti vznikla</w:t>
      </w:r>
      <w:r>
        <w:t>,</w:t>
      </w:r>
      <w:r w:rsidRPr="008E1B74">
        <w:t xml:space="preserve"> </w:t>
      </w:r>
      <w:r w:rsidRPr="00F808CE">
        <w:t>o veškerých zjištěn</w:t>
      </w:r>
      <w:r>
        <w:t>ých</w:t>
      </w:r>
      <w:r w:rsidRPr="00F808CE">
        <w:t xml:space="preserve"> chybách</w:t>
      </w:r>
      <w:r>
        <w:t>, nedostatcích</w:t>
      </w:r>
      <w:r w:rsidRPr="00F808CE">
        <w:t xml:space="preserve"> či nesrovnalost</w:t>
      </w:r>
      <w:r>
        <w:t>ech</w:t>
      </w:r>
      <w:r w:rsidRPr="00F808CE">
        <w:t xml:space="preserve"> </w:t>
      </w:r>
      <w:r>
        <w:t>(včetně chybějících částí) či jiných překážkách bránících realizaci Projektu</w:t>
      </w:r>
      <w:r w:rsidRPr="00F808CE">
        <w:t>;</w:t>
      </w:r>
      <w:bookmarkEnd w:id="125"/>
      <w:bookmarkEnd w:id="130"/>
    </w:p>
    <w:p w14:paraId="3E5E42A6" w14:textId="3B7A46B6" w:rsidR="00A149FA" w:rsidRPr="00A149FA" w:rsidRDefault="00A149FA" w:rsidP="000A794B">
      <w:pPr>
        <w:pStyle w:val="Nadpis3"/>
      </w:pPr>
      <w:r>
        <w:t xml:space="preserve">při poskytování Služeb respektovat </w:t>
      </w:r>
      <w:r w:rsidR="000A794B">
        <w:t xml:space="preserve">Dokumentaci a Smluvní dokumentaci a postupovat tak, aby tyto nebyly ze strany Projektového manažera negativně ovlivňovány (aniž by tím byla dotčena povinnost Projektového manažera podle Článku </w:t>
      </w:r>
      <w:r w:rsidR="000A794B">
        <w:fldChar w:fldCharType="begin"/>
      </w:r>
      <w:r w:rsidR="000A794B">
        <w:instrText xml:space="preserve"> REF _Ref121308233 \r \h </w:instrText>
      </w:r>
      <w:r w:rsidR="000A794B">
        <w:fldChar w:fldCharType="separate"/>
      </w:r>
      <w:r w:rsidR="008A511B">
        <w:t>10.1.6</w:t>
      </w:r>
      <w:r w:rsidR="000A794B">
        <w:fldChar w:fldCharType="end"/>
      </w:r>
      <w:r w:rsidR="000A794B">
        <w:t xml:space="preserve"> výše);</w:t>
      </w:r>
    </w:p>
    <w:p w14:paraId="164F369E" w14:textId="3FE8F7FC" w:rsidR="00A149FA" w:rsidRDefault="00A149FA" w:rsidP="00A149FA">
      <w:pPr>
        <w:pStyle w:val="Nadpis3"/>
      </w:pPr>
      <w:r>
        <w:t>poskytovat ostatním dodavatelům Projektu součinnost při plnění jejich povinností v rozsahu, v jakém je taková součinnost potřebná podle této Smlouvy a rovněž smluv (Smluvní dokumentace) uzavřených mezi těmito ostatními dodavateli a Klientem, zejména:</w:t>
      </w:r>
    </w:p>
    <w:p w14:paraId="3D27A87C" w14:textId="507AF56D" w:rsidR="001D4899" w:rsidRDefault="001D4899" w:rsidP="002C7DDB">
      <w:pPr>
        <w:pStyle w:val="Nadpis4"/>
      </w:pPr>
      <w:r>
        <w:t>komunikovat s ostatními dodavateli Projektu a umožnit jim, aby jeho prostřednictvím v případě potřeby komunikovali s Klientem a předávali mu výstupy své činnosti;</w:t>
      </w:r>
    </w:p>
    <w:p w14:paraId="677E50D1" w14:textId="150ED38C" w:rsidR="00A149FA" w:rsidRDefault="002C7DDB" w:rsidP="002C7DDB">
      <w:pPr>
        <w:pStyle w:val="Nadpis4"/>
      </w:pPr>
      <w:r>
        <w:t xml:space="preserve">schvalovat Dokumentaci či Smluvní dokumentaci (zejména příslušné projektové dokumentace), </w:t>
      </w:r>
      <w:r w:rsidR="001B418D">
        <w:t xml:space="preserve">varianty řešení či další postupy, </w:t>
      </w:r>
      <w:r>
        <w:t>kter</w:t>
      </w:r>
      <w:r w:rsidR="001B418D">
        <w:t>é</w:t>
      </w:r>
      <w:r>
        <w:t xml:space="preserve"> mu bud</w:t>
      </w:r>
      <w:r w:rsidR="001B418D">
        <w:t>ou</w:t>
      </w:r>
      <w:r>
        <w:t xml:space="preserve"> ze strany ostatních dodavatelů Projektu ke schválení předložen</w:t>
      </w:r>
      <w:r w:rsidR="001B418D">
        <w:t xml:space="preserve">y, </w:t>
      </w:r>
      <w:r>
        <w:t>a to ve</w:t>
      </w:r>
      <w:r w:rsidR="001B418D">
        <w:t> </w:t>
      </w:r>
      <w:r>
        <w:t>lhůtě patnácti (15)</w:t>
      </w:r>
      <w:r w:rsidR="001D4899">
        <w:t xml:space="preserve"> dnů</w:t>
      </w:r>
      <w:r>
        <w:t xml:space="preserve"> od jejího předložení (v této lhůtě je Projektový manažer povinen předloženou Dokumentaci či Smluvní dokumentaci buď schválit, nebo příslušnému dodavateli sdělit důvody neschválení)</w:t>
      </w:r>
      <w:r w:rsidR="001D4899">
        <w:t>, popř. ve</w:t>
      </w:r>
      <w:r w:rsidR="001B418D">
        <w:t> </w:t>
      </w:r>
      <w:r w:rsidR="001D4899">
        <w:t>lhůtě třiceti (30) dnů od jejího předložení, bude-li se jednat i mimořádně složitou záležitost</w:t>
      </w:r>
      <w:r>
        <w:t>;</w:t>
      </w:r>
    </w:p>
    <w:p w14:paraId="4E27D669" w14:textId="084EA6C8" w:rsidR="002C7DDB" w:rsidRDefault="002C7DDB" w:rsidP="002C7DDB">
      <w:pPr>
        <w:pStyle w:val="Nadpis4"/>
      </w:pPr>
      <w:r>
        <w:t>umožnit ostatním dodavatelům Projektu, aby Projektovému manažerovi prezentovali výsledky své činnosti</w:t>
      </w:r>
      <w:r w:rsidR="007A0158">
        <w:t>,</w:t>
      </w:r>
      <w:r>
        <w:t xml:space="preserve"> </w:t>
      </w:r>
      <w:r w:rsidR="00B17299">
        <w:t xml:space="preserve">konzultovat je s nimi </w:t>
      </w:r>
      <w:r>
        <w:t xml:space="preserve">a přebírat </w:t>
      </w:r>
      <w:r w:rsidR="001D4899">
        <w:t>od nich informace a další</w:t>
      </w:r>
      <w:r>
        <w:t xml:space="preserve"> výstupy</w:t>
      </w:r>
      <w:r w:rsidR="00B17299">
        <w:t xml:space="preserve"> jejich činnosti</w:t>
      </w:r>
      <w:r>
        <w:t>, budou-li mu předloženy;</w:t>
      </w:r>
      <w:r w:rsidR="0014548C">
        <w:t xml:space="preserve"> a</w:t>
      </w:r>
    </w:p>
    <w:p w14:paraId="4D4FAD51" w14:textId="31B423FF" w:rsidR="002C7DDB" w:rsidRPr="002C7DDB" w:rsidRDefault="002C7DDB" w:rsidP="002C7DDB">
      <w:pPr>
        <w:pStyle w:val="Nadpis4"/>
      </w:pPr>
      <w:r>
        <w:t>účastnit se organizačních, koordinačních, technických či dalších jednání, bude-li na ně pozván, pořizovat z nich zápis</w:t>
      </w:r>
      <w:r w:rsidR="007170B7">
        <w:t xml:space="preserve"> a ten elektronicky rozeslat ostatním účastníkům jednání</w:t>
      </w:r>
      <w:r>
        <w:t>;</w:t>
      </w:r>
    </w:p>
    <w:p w14:paraId="600C3931" w14:textId="7AB1D5F6" w:rsidR="00FF45E3" w:rsidRDefault="00FF45E3" w:rsidP="00963056">
      <w:pPr>
        <w:pStyle w:val="Nadpis3"/>
      </w:pPr>
      <w:bookmarkStart w:id="131" w:name="_Ref116995411"/>
      <w:bookmarkEnd w:id="126"/>
      <w:r>
        <w:t>komunikovat s ostatními dodavateli Projektu, koordinovat jejich činnost, vznášet vůči nim požadavky a udílet jim pokyny či zadání, a to v rozsahu nezbytném k řádnému poskytování Služeb a naplnění účelu této Smlouvy;</w:t>
      </w:r>
    </w:p>
    <w:p w14:paraId="3179928D" w14:textId="57BBF0A8" w:rsidR="00963056" w:rsidRDefault="00963056" w:rsidP="00963056">
      <w:pPr>
        <w:pStyle w:val="Nadpis3"/>
      </w:pPr>
      <w:bookmarkStart w:id="132" w:name="_Ref123631960"/>
      <w:r>
        <w:t xml:space="preserve">poskytnout Klientovi </w:t>
      </w:r>
      <w:r w:rsidRPr="0020295D">
        <w:t xml:space="preserve">kdykoli </w:t>
      </w:r>
      <w:r>
        <w:t xml:space="preserve">na základě jeho žádosti </w:t>
      </w:r>
      <w:r w:rsidRPr="0020295D">
        <w:t>jakékoli dokumenty</w:t>
      </w:r>
      <w:r>
        <w:t>, informace</w:t>
      </w:r>
      <w:r w:rsidRPr="0020295D">
        <w:t xml:space="preserve">, data </w:t>
      </w:r>
      <w:r>
        <w:t>či jiné podklady jakkoli související s poskytováním Služeb (např. analýzy, rozpočty, grafy, tabulky s výpočty</w:t>
      </w:r>
      <w:r w:rsidR="00E706DB">
        <w:t xml:space="preserve"> apod.</w:t>
      </w:r>
      <w:r>
        <w:t xml:space="preserve">) (dále jen </w:t>
      </w:r>
      <w:r w:rsidR="00984AEB">
        <w:t>"</w:t>
      </w:r>
      <w:r w:rsidRPr="00D228F4">
        <w:rPr>
          <w:b/>
          <w:bCs/>
        </w:rPr>
        <w:t>Podklady</w:t>
      </w:r>
      <w:r w:rsidR="00984AEB">
        <w:t>"</w:t>
      </w:r>
      <w:r>
        <w:t>);</w:t>
      </w:r>
      <w:bookmarkEnd w:id="131"/>
      <w:bookmarkEnd w:id="132"/>
    </w:p>
    <w:p w14:paraId="1FF7EC56" w14:textId="1D75BF8D" w:rsidR="00963056" w:rsidRDefault="00963056" w:rsidP="00963056">
      <w:pPr>
        <w:pStyle w:val="Nadpis3"/>
      </w:pPr>
      <w:bookmarkStart w:id="133" w:name="_Ref101791843"/>
      <w:bookmarkStart w:id="134" w:name="_Ref117162904"/>
      <w:r>
        <w:t>zachovat mlčenlivost o veškerých Podkladech</w:t>
      </w:r>
      <w:r w:rsidR="00FE2DE1">
        <w:t>,</w:t>
      </w:r>
      <w:r>
        <w:t xml:space="preserve"> Dokumentaci</w:t>
      </w:r>
      <w:r w:rsidR="00FE2DE1">
        <w:t xml:space="preserve"> a Smluvní dokumentaci</w:t>
      </w:r>
      <w:r>
        <w:t>, jakož i o</w:t>
      </w:r>
      <w:r w:rsidR="00BC7B04">
        <w:t> </w:t>
      </w:r>
      <w:r>
        <w:t xml:space="preserve">jakýchkoliv </w:t>
      </w:r>
      <w:r w:rsidR="000D0DC3">
        <w:t xml:space="preserve">dalších </w:t>
      </w:r>
      <w:r>
        <w:t xml:space="preserve">informacích </w:t>
      </w:r>
      <w:r w:rsidR="000D0DC3">
        <w:t xml:space="preserve">a dokumentech </w:t>
      </w:r>
      <w:r>
        <w:t>týkajících se realizace Projektu a poskytovaných Služeb</w:t>
      </w:r>
      <w:r w:rsidR="000D0DC3">
        <w:t>,</w:t>
      </w:r>
      <w:r w:rsidR="007A1DFB">
        <w:t xml:space="preserve"> </w:t>
      </w:r>
      <w:r>
        <w:t>a učinit veškerá opatření zabraňující jejich zneužití nebo úniku</w:t>
      </w:r>
      <w:r w:rsidR="000D0DC3">
        <w:t xml:space="preserve">, a to i tehdy, pokud se nejedná o Důvěrné informace (vůči nimž se uplatní Článek </w:t>
      </w:r>
      <w:r w:rsidR="000D0DC3">
        <w:fldChar w:fldCharType="begin"/>
      </w:r>
      <w:r w:rsidR="000D0DC3">
        <w:instrText xml:space="preserve"> REF _Ref119339952 \r \h </w:instrText>
      </w:r>
      <w:r w:rsidR="000D0DC3">
        <w:fldChar w:fldCharType="separate"/>
      </w:r>
      <w:r w:rsidR="008A511B">
        <w:t>9</w:t>
      </w:r>
      <w:r w:rsidR="000D0DC3">
        <w:fldChar w:fldCharType="end"/>
      </w:r>
      <w:r w:rsidR="000D0DC3">
        <w:t xml:space="preserve"> (</w:t>
      </w:r>
      <w:r w:rsidR="000D0DC3" w:rsidRPr="000D0DC3">
        <w:rPr>
          <w:i/>
          <w:iCs/>
        </w:rPr>
        <w:t>Ochrana Důvěrných informací</w:t>
      </w:r>
      <w:r w:rsidR="000D0DC3">
        <w:t>) výše)</w:t>
      </w:r>
      <w:r>
        <w:t>;</w:t>
      </w:r>
      <w:bookmarkEnd w:id="133"/>
      <w:bookmarkEnd w:id="134"/>
    </w:p>
    <w:p w14:paraId="61A7029F" w14:textId="10FD0A8D" w:rsidR="00AD75B1" w:rsidRDefault="00AD75B1" w:rsidP="00963056">
      <w:pPr>
        <w:pStyle w:val="Nadpis3"/>
      </w:pPr>
      <w:bookmarkStart w:id="135" w:name="_Ref117092846"/>
      <w:r>
        <w:lastRenderedPageBreak/>
        <w:t xml:space="preserve">přijmout jakákoli opatření </w:t>
      </w:r>
      <w:r w:rsidR="00FE2DE1">
        <w:t xml:space="preserve">(zejména proškolení příslušných osob k práci s příslušnými počítačovými programy apod.) </w:t>
      </w:r>
      <w:r>
        <w:t xml:space="preserve">nezbytná k tomu, aby v případě zavedení CDE a BIM v rámci Projektu dokázal Projektový manažer plnit veškeré své povinnosti stanovené v Článku </w:t>
      </w:r>
      <w:r>
        <w:fldChar w:fldCharType="begin"/>
      </w:r>
      <w:r>
        <w:instrText xml:space="preserve"> REF _Ref119334945 \r \h </w:instrText>
      </w:r>
      <w:r>
        <w:fldChar w:fldCharType="separate"/>
      </w:r>
      <w:r w:rsidR="008A511B">
        <w:t>2.4</w:t>
      </w:r>
      <w:r>
        <w:fldChar w:fldCharType="end"/>
      </w:r>
      <w:r>
        <w:t xml:space="preserve"> výše, a to nejpozději ve lhůtě tam stanovené;</w:t>
      </w:r>
    </w:p>
    <w:p w14:paraId="5E12E763" w14:textId="58D88EA8" w:rsidR="0081019A" w:rsidRPr="0081019A" w:rsidRDefault="0081019A" w:rsidP="0081019A">
      <w:pPr>
        <w:pStyle w:val="Nadpis3"/>
      </w:pPr>
      <w:r>
        <w:t xml:space="preserve">poskytnout veškerou součinnost </w:t>
      </w:r>
      <w:r w:rsidR="00F82350">
        <w:t xml:space="preserve">a koordinaci </w:t>
      </w:r>
      <w:r>
        <w:t xml:space="preserve">nezbytnou k provedení bezpečnostní certifikace </w:t>
      </w:r>
      <w:r w:rsidR="001A7C94">
        <w:t xml:space="preserve">a environmentální certifikace </w:t>
      </w:r>
      <w:r>
        <w:t xml:space="preserve">Budovy ze strany </w:t>
      </w:r>
      <w:r w:rsidR="00E47AF4">
        <w:t xml:space="preserve">příslušných autorit, zejména </w:t>
      </w:r>
      <w:r>
        <w:t>Národního bezpečnostního úřadu</w:t>
      </w:r>
      <w:r w:rsidR="001A7C94">
        <w:t xml:space="preserve"> a příslušné environmentální certifikační autority</w:t>
      </w:r>
      <w:r w:rsidR="00E47AF4">
        <w:t>,</w:t>
      </w:r>
      <w:r>
        <w:t xml:space="preserve"> či jiných souvisejících činností a úkonů </w:t>
      </w:r>
      <w:r w:rsidR="00E47AF4">
        <w:t>potřebných</w:t>
      </w:r>
      <w:r>
        <w:t xml:space="preserve"> k</w:t>
      </w:r>
      <w:r w:rsidR="001A7C94">
        <w:t> </w:t>
      </w:r>
      <w:r>
        <w:t>tomu, aby Budova, resp. Projekt splňoval příslušné bezpečnostní</w:t>
      </w:r>
      <w:r w:rsidR="001A7C94">
        <w:t xml:space="preserve">, environmentální </w:t>
      </w:r>
      <w:r w:rsidR="00EC09F2">
        <w:t xml:space="preserve">či jiné </w:t>
      </w:r>
      <w:r>
        <w:t>požadavky, a to i s přihlédnutím k využití Budovy pro účely EUSPA</w:t>
      </w:r>
      <w:r w:rsidR="00953E4B">
        <w:t xml:space="preserve"> (tj. i v tomto rozsahu poskytovat Služby, bez ohledu na to, v rámci jakých fází Projektu budou takové činnosti probíhat)</w:t>
      </w:r>
      <w:r>
        <w:t>;</w:t>
      </w:r>
    </w:p>
    <w:p w14:paraId="0532732A" w14:textId="28CD45F0" w:rsidR="00963056" w:rsidRDefault="00963056" w:rsidP="00963056">
      <w:pPr>
        <w:pStyle w:val="Nadpis3"/>
      </w:pPr>
      <w:bookmarkStart w:id="136" w:name="_Ref121398438"/>
      <w:r>
        <w:t xml:space="preserve">bez kontroly a převzetí </w:t>
      </w:r>
      <w:r w:rsidR="00A75947">
        <w:t>dílčích dokončených částí Projektu</w:t>
      </w:r>
      <w:r>
        <w:t xml:space="preserve"> Klientem </w:t>
      </w:r>
      <w:r w:rsidR="004F0673">
        <w:t xml:space="preserve">v rámci svých možností a oprávnění </w:t>
      </w:r>
      <w:r>
        <w:t xml:space="preserve">neumožnit </w:t>
      </w:r>
      <w:r w:rsidR="007376FC">
        <w:t>ostatním</w:t>
      </w:r>
      <w:r w:rsidR="00A75947">
        <w:t xml:space="preserve"> dodavatelům </w:t>
      </w:r>
      <w:r>
        <w:t>realizac</w:t>
      </w:r>
      <w:r w:rsidR="00A75947">
        <w:t>i</w:t>
      </w:r>
      <w:r>
        <w:t xml:space="preserve"> </w:t>
      </w:r>
      <w:r w:rsidR="007376FC">
        <w:t xml:space="preserve">jakýchkoli </w:t>
      </w:r>
      <w:r>
        <w:t xml:space="preserve">dalších </w:t>
      </w:r>
      <w:r w:rsidR="007376FC">
        <w:t xml:space="preserve">(navazujících) </w:t>
      </w:r>
      <w:r w:rsidR="00A75947">
        <w:t>částí</w:t>
      </w:r>
      <w:r>
        <w:t xml:space="preserve"> Projektu, zejména pokud </w:t>
      </w:r>
      <w:r w:rsidR="00A75947">
        <w:t xml:space="preserve">by </w:t>
      </w:r>
      <w:r>
        <w:t xml:space="preserve">takové další činnosti </w:t>
      </w:r>
      <w:r w:rsidR="00A75947">
        <w:t>v</w:t>
      </w:r>
      <w:r w:rsidR="007376FC">
        <w:t>e</w:t>
      </w:r>
      <w:r w:rsidR="00A75947">
        <w:t>dly</w:t>
      </w:r>
      <w:r>
        <w:t xml:space="preserve"> k</w:t>
      </w:r>
      <w:r w:rsidR="00A75947">
        <w:t>e ztížení či</w:t>
      </w:r>
      <w:r>
        <w:t xml:space="preserve"> znemožnění kontroly kvality </w:t>
      </w:r>
      <w:r w:rsidR="00A75947">
        <w:t>dokončené dílčí</w:t>
      </w:r>
      <w:r>
        <w:t xml:space="preserve"> </w:t>
      </w:r>
      <w:r w:rsidR="00A75947">
        <w:t>části Projektu</w:t>
      </w:r>
      <w:r>
        <w:t xml:space="preserve"> (např. zakrytí </w:t>
      </w:r>
      <w:r w:rsidR="00A75947">
        <w:t>dokončené části Projektu</w:t>
      </w:r>
      <w:r>
        <w:t xml:space="preserve"> provedením činností z navazující</w:t>
      </w:r>
      <w:r w:rsidR="00A75947">
        <w:t>ch</w:t>
      </w:r>
      <w:r>
        <w:t xml:space="preserve"> </w:t>
      </w:r>
      <w:r w:rsidR="007376FC">
        <w:t>částí</w:t>
      </w:r>
      <w:r>
        <w:t xml:space="preserve"> apod.);</w:t>
      </w:r>
      <w:bookmarkEnd w:id="135"/>
      <w:bookmarkEnd w:id="136"/>
    </w:p>
    <w:p w14:paraId="7B78D684" w14:textId="08369C7E" w:rsidR="00963056" w:rsidRDefault="00963056" w:rsidP="00963056">
      <w:pPr>
        <w:pStyle w:val="Nadpis3"/>
      </w:pPr>
      <w:r>
        <w:t>vydat Klientovi jakékoliv bezdůvodné obohacení</w:t>
      </w:r>
      <w:r w:rsidR="00084FE8">
        <w:t>, které</w:t>
      </w:r>
      <w:r>
        <w:t xml:space="preserve"> Projektové</w:t>
      </w:r>
      <w:r w:rsidR="00084FE8">
        <w:t>mu</w:t>
      </w:r>
      <w:r>
        <w:t xml:space="preserve"> manažer</w:t>
      </w:r>
      <w:r w:rsidR="00084FE8">
        <w:t>ovi</w:t>
      </w:r>
      <w:r>
        <w:t xml:space="preserve"> na úkor Klienta</w:t>
      </w:r>
      <w:r w:rsidR="00084FE8">
        <w:t xml:space="preserve"> případně vznikne</w:t>
      </w:r>
      <w:r>
        <w:t xml:space="preserve">, </w:t>
      </w:r>
      <w:r w:rsidRPr="00D01141">
        <w:t xml:space="preserve">a to </w:t>
      </w:r>
      <w:r>
        <w:t>bez zbytečného odkladu po</w:t>
      </w:r>
      <w:r w:rsidR="00084FE8">
        <w:t> </w:t>
      </w:r>
      <w:r>
        <w:t xml:space="preserve">jeho vzniku, nejpozději však do deseti (10) </w:t>
      </w:r>
      <w:r w:rsidR="001E19B3">
        <w:t>P</w:t>
      </w:r>
      <w:r>
        <w:t>racovních dn</w:t>
      </w:r>
      <w:r w:rsidR="00C24291">
        <w:t>ů</w:t>
      </w:r>
      <w:r>
        <w:t xml:space="preserve"> následujících po</w:t>
      </w:r>
      <w:r w:rsidR="00084FE8">
        <w:t> </w:t>
      </w:r>
      <w:r>
        <w:t xml:space="preserve">obdržení </w:t>
      </w:r>
      <w:r w:rsidRPr="00D01141">
        <w:t xml:space="preserve">písemné výzvy </w:t>
      </w:r>
      <w:r>
        <w:t>Klienta</w:t>
      </w:r>
      <w:r w:rsidRPr="00D01141">
        <w:t xml:space="preserve"> </w:t>
      </w:r>
      <w:r>
        <w:t>k jeho vydání;</w:t>
      </w:r>
    </w:p>
    <w:p w14:paraId="65CA71FF" w14:textId="28040C81" w:rsidR="00963056" w:rsidRDefault="00963056" w:rsidP="00963056">
      <w:pPr>
        <w:pStyle w:val="Nadpis3"/>
      </w:pPr>
      <w:bookmarkStart w:id="137" w:name="_Ref117249106"/>
      <w:r>
        <w:t xml:space="preserve">neprodleně písemně informovat Klienta, pokud mu objednatelé či </w:t>
      </w:r>
      <w:r w:rsidR="00F27371">
        <w:t xml:space="preserve">ostatní </w:t>
      </w:r>
      <w:r>
        <w:t xml:space="preserve">dodavatelé </w:t>
      </w:r>
      <w:r w:rsidR="00F27371">
        <w:t>Projektu</w:t>
      </w:r>
      <w:r>
        <w:t xml:space="preserve"> neposkytují dostatečnou součinnost pro řádné poskytování Služeb </w:t>
      </w:r>
      <w:r w:rsidR="00910FA9">
        <w:t xml:space="preserve">či plnění dalších povinností </w:t>
      </w:r>
      <w:r w:rsidR="00F27371">
        <w:t>po</w:t>
      </w:r>
      <w:r>
        <w:t xml:space="preserve">dle této Smlouvy (dále jen </w:t>
      </w:r>
      <w:r w:rsidR="00F27371">
        <w:t>"</w:t>
      </w:r>
      <w:r w:rsidRPr="00F57278">
        <w:rPr>
          <w:b/>
          <w:bCs/>
        </w:rPr>
        <w:t>Součinnost třetích osob</w:t>
      </w:r>
      <w:r w:rsidR="00F27371">
        <w:t>"</w:t>
      </w:r>
      <w:r>
        <w:t xml:space="preserve">). Projektový manažer není </w:t>
      </w:r>
      <w:r w:rsidR="00F27371">
        <w:t xml:space="preserve">až </w:t>
      </w:r>
      <w:r>
        <w:t xml:space="preserve">do okamžiku poskytnutí Součinnosti třetích osob v prodlení s poskytováním Služeb </w:t>
      </w:r>
      <w:r w:rsidR="00F27371">
        <w:t>po</w:t>
      </w:r>
      <w:r>
        <w:t xml:space="preserve">dle této Smlouvy, avšak </w:t>
      </w:r>
      <w:r w:rsidR="00F27371">
        <w:t xml:space="preserve">(a) </w:t>
      </w:r>
      <w:r>
        <w:t xml:space="preserve">pouze v rozsahu, pro který je taková Součinnost třetích osob nezbytná, a </w:t>
      </w:r>
      <w:r w:rsidR="00F27371">
        <w:t xml:space="preserve">současně (b) pouze tehdy, </w:t>
      </w:r>
      <w:r>
        <w:t xml:space="preserve">pokud Klienta o neposkytnutí Součinnosti </w:t>
      </w:r>
      <w:r w:rsidR="00F27371">
        <w:t xml:space="preserve">třetích osob </w:t>
      </w:r>
      <w:r>
        <w:t xml:space="preserve">řádně a včas informoval; ustanovení </w:t>
      </w:r>
      <w:r w:rsidR="00F27371">
        <w:t>Článku</w:t>
      </w:r>
      <w:r>
        <w:t xml:space="preserve"> </w:t>
      </w:r>
      <w:r w:rsidR="00F27371">
        <w:fldChar w:fldCharType="begin"/>
      </w:r>
      <w:r w:rsidR="00F27371">
        <w:instrText xml:space="preserve"> REF _Ref116996905 \r \h </w:instrText>
      </w:r>
      <w:r w:rsidR="00F27371">
        <w:fldChar w:fldCharType="separate"/>
      </w:r>
      <w:r w:rsidR="008A511B">
        <w:t>10.1.3</w:t>
      </w:r>
      <w:r w:rsidR="00F27371">
        <w:fldChar w:fldCharType="end"/>
      </w:r>
      <w:r w:rsidR="00F27371">
        <w:t xml:space="preserve"> výše </w:t>
      </w:r>
      <w:r>
        <w:t>platí obdobně.</w:t>
      </w:r>
      <w:bookmarkEnd w:id="137"/>
    </w:p>
    <w:p w14:paraId="22844125" w14:textId="44697A05" w:rsidR="00963056" w:rsidRDefault="00963056" w:rsidP="00963056">
      <w:pPr>
        <w:pStyle w:val="Nadpis2"/>
      </w:pPr>
      <w:r w:rsidRPr="007D226A">
        <w:t xml:space="preserve">Projektový manažer je </w:t>
      </w:r>
      <w:r w:rsidR="00C0099F">
        <w:t xml:space="preserve">dále </w:t>
      </w:r>
      <w:r w:rsidRPr="007D226A">
        <w:t xml:space="preserve">povinen zajistit, aby plněním Smlouvy nedošlo k porušení právních předpisů a rozhodnutí upravujících mezinárodní sankce, kterými jsou Česká republika </w:t>
      </w:r>
      <w:r w:rsidR="00A424AE">
        <w:t>či</w:t>
      </w:r>
      <w:r w:rsidRPr="007D226A">
        <w:t xml:space="preserve"> Klient vázáni</w:t>
      </w:r>
      <w:r w:rsidR="00A424AE">
        <w:t>; o okolnostech v této souvislosti jakkoli relevantních je</w:t>
      </w:r>
      <w:r w:rsidRPr="007D226A">
        <w:t xml:space="preserve"> Projektový manažer povinen</w:t>
      </w:r>
      <w:r w:rsidR="00A424AE">
        <w:t xml:space="preserve"> </w:t>
      </w:r>
      <w:r w:rsidR="0014481C">
        <w:t>bez zbytečného odkladu</w:t>
      </w:r>
      <w:r w:rsidR="0014481C" w:rsidRPr="00F808CE">
        <w:t xml:space="preserve"> </w:t>
      </w:r>
      <w:r w:rsidRPr="007D226A">
        <w:t>informovat Klienta. Klient je oprávněn od této Smlouvy či její části odstoupit, pokud zjistí, že na Projektového manažera</w:t>
      </w:r>
      <w:r w:rsidR="00A424AE">
        <w:t xml:space="preserve">, členy jeho orgánů, jeho ovládající osoby či skutečné majitele </w:t>
      </w:r>
      <w:r w:rsidRPr="007D226A">
        <w:t xml:space="preserve">dopadají, přímo či zprostředkovaně, mezinárodní sankce </w:t>
      </w:r>
      <w:r w:rsidR="00A424AE">
        <w:t>po</w:t>
      </w:r>
      <w:r w:rsidRPr="007D226A">
        <w:t xml:space="preserve">dle příslušných právních předpisů </w:t>
      </w:r>
      <w:r w:rsidR="00A424AE">
        <w:t>nebo</w:t>
      </w:r>
      <w:r w:rsidRPr="007D226A">
        <w:t xml:space="preserve"> rozhodnutí, kterými jsou Česká republika </w:t>
      </w:r>
      <w:r w:rsidR="00A424AE">
        <w:t>či</w:t>
      </w:r>
      <w:r w:rsidRPr="007D226A">
        <w:t xml:space="preserve"> Klient vázáni.</w:t>
      </w:r>
      <w:r>
        <w:t xml:space="preserve"> </w:t>
      </w:r>
      <w:r w:rsidRPr="007D226A">
        <w:t xml:space="preserve">Pokud takové </w:t>
      </w:r>
      <w:r w:rsidR="00A424AE">
        <w:t xml:space="preserve">mezinárodní </w:t>
      </w:r>
      <w:r w:rsidRPr="007D226A">
        <w:t xml:space="preserve">sankce dopadají na jakoukoli osobu, kterou </w:t>
      </w:r>
      <w:r>
        <w:t>Projektový manažer</w:t>
      </w:r>
      <w:r w:rsidRPr="007D226A">
        <w:t xml:space="preserve"> používá k plnění Smlouvy, včetně </w:t>
      </w:r>
      <w:r w:rsidR="006C2501">
        <w:t>P</w:t>
      </w:r>
      <w:r w:rsidRPr="007D226A">
        <w:t xml:space="preserve">oddodavatelů a </w:t>
      </w:r>
      <w:r w:rsidR="006C2501">
        <w:t xml:space="preserve">jiných </w:t>
      </w:r>
      <w:r w:rsidRPr="007D226A">
        <w:t xml:space="preserve">spolupracujících </w:t>
      </w:r>
      <w:r w:rsidR="006C2501">
        <w:t xml:space="preserve">osob </w:t>
      </w:r>
      <w:r w:rsidRPr="007D226A">
        <w:t>(</w:t>
      </w:r>
      <w:r w:rsidR="00A424AE">
        <w:t xml:space="preserve">a to i </w:t>
      </w:r>
      <w:r w:rsidRPr="007D226A">
        <w:t>včetně členů orgánů</w:t>
      </w:r>
      <w:r w:rsidR="00A424AE">
        <w:t xml:space="preserve"> takových osob</w:t>
      </w:r>
      <w:r w:rsidRPr="007D226A">
        <w:t xml:space="preserve">), je </w:t>
      </w:r>
      <w:r>
        <w:t>Projektový manažer</w:t>
      </w:r>
      <w:r w:rsidRPr="007D226A">
        <w:t xml:space="preserve"> povinen o takové skutečnosti nejpozději následující </w:t>
      </w:r>
      <w:r w:rsidR="006C2501">
        <w:t>P</w:t>
      </w:r>
      <w:r w:rsidRPr="007D226A">
        <w:t xml:space="preserve">racovní den poté, co ji zjistí, informovat </w:t>
      </w:r>
      <w:r>
        <w:t>Klienta</w:t>
      </w:r>
      <w:r w:rsidR="00A424AE">
        <w:t>. Pokud Klient v</w:t>
      </w:r>
      <w:r w:rsidR="0014481C">
        <w:t> </w:t>
      </w:r>
      <w:r w:rsidR="00A424AE">
        <w:t xml:space="preserve">návaznosti </w:t>
      </w:r>
      <w:r w:rsidR="00A424AE">
        <w:lastRenderedPageBreak/>
        <w:t xml:space="preserve">na takové oznámení Projektového manažera vyzve, aby Projektový manažer zjednal nápravu a takovou osobu nahradil, je Projektový manažer </w:t>
      </w:r>
      <w:r w:rsidR="007F4931">
        <w:t xml:space="preserve">povinen </w:t>
      </w:r>
      <w:r w:rsidR="00A424AE">
        <w:t>učinit tak nejpozději</w:t>
      </w:r>
      <w:r w:rsidRPr="007D226A">
        <w:t xml:space="preserve"> do</w:t>
      </w:r>
      <w:r w:rsidR="00C0099F">
        <w:t> </w:t>
      </w:r>
      <w:r>
        <w:t>deseti</w:t>
      </w:r>
      <w:r w:rsidRPr="007D226A">
        <w:t xml:space="preserve"> (1</w:t>
      </w:r>
      <w:r>
        <w:t>0</w:t>
      </w:r>
      <w:r w:rsidRPr="007D226A">
        <w:t xml:space="preserve">) </w:t>
      </w:r>
      <w:r w:rsidR="006C2501">
        <w:t>P</w:t>
      </w:r>
      <w:r>
        <w:t>racovních</w:t>
      </w:r>
      <w:r w:rsidRPr="007D226A">
        <w:t xml:space="preserve"> dnů od</w:t>
      </w:r>
      <w:r w:rsidR="00A424AE">
        <w:t>e</w:t>
      </w:r>
      <w:r w:rsidR="001B36F1">
        <w:t> </w:t>
      </w:r>
      <w:r w:rsidR="00A424AE">
        <w:t>dne, kdy mu byla výzva Klienta doručena; p</w:t>
      </w:r>
      <w:r w:rsidRPr="007D226A">
        <w:t xml:space="preserve">okud </w:t>
      </w:r>
      <w:r>
        <w:t xml:space="preserve">tak Projektový manažer </w:t>
      </w:r>
      <w:r w:rsidRPr="007D226A">
        <w:t xml:space="preserve">neučiní, je </w:t>
      </w:r>
      <w:r>
        <w:t>Klient</w:t>
      </w:r>
      <w:r w:rsidRPr="007D226A">
        <w:t xml:space="preserve"> oprávněn od Smlouvy či její části odstoupit.</w:t>
      </w:r>
    </w:p>
    <w:p w14:paraId="1ED5C56F" w14:textId="796DE028" w:rsidR="00963056" w:rsidRDefault="00963056" w:rsidP="00963056">
      <w:pPr>
        <w:pStyle w:val="Nadpis2"/>
      </w:pPr>
      <w:bookmarkStart w:id="138" w:name="_Ref117066018"/>
      <w:r>
        <w:t xml:space="preserve">Projektový manažer je </w:t>
      </w:r>
      <w:r w:rsidR="00C0099F">
        <w:t xml:space="preserve">dále </w:t>
      </w:r>
      <w:r>
        <w:t xml:space="preserve">povinen předkládat Klientovi </w:t>
      </w:r>
      <w:r w:rsidR="00DE734A">
        <w:t>po celou dobu trvání</w:t>
      </w:r>
      <w:r w:rsidR="006235FE">
        <w:t xml:space="preserve"> této</w:t>
      </w:r>
      <w:r w:rsidR="00DE734A">
        <w:t xml:space="preserve"> Smlouvy </w:t>
      </w:r>
      <w:r>
        <w:t>měsíční zprávy</w:t>
      </w:r>
      <w:r w:rsidR="00865CA2">
        <w:t xml:space="preserve"> (dále jen "</w:t>
      </w:r>
      <w:r w:rsidR="00865CA2" w:rsidRPr="00865CA2">
        <w:rPr>
          <w:b/>
          <w:bCs/>
        </w:rPr>
        <w:t>Měsíční zpráva</w:t>
      </w:r>
      <w:r w:rsidR="00865CA2">
        <w:t>")</w:t>
      </w:r>
      <w:r>
        <w:t xml:space="preserve">, </w:t>
      </w:r>
      <w:r w:rsidR="00E0693C">
        <w:t xml:space="preserve">které </w:t>
      </w:r>
      <w:r>
        <w:t xml:space="preserve">budou obsahovat </w:t>
      </w:r>
      <w:r w:rsidRPr="00B01AE4">
        <w:t>informace o</w:t>
      </w:r>
      <w:r w:rsidR="00865CA2">
        <w:t> </w:t>
      </w:r>
      <w:r w:rsidRPr="00B01AE4">
        <w:t>poskytnutých Službách za</w:t>
      </w:r>
      <w:r w:rsidR="00E0693C">
        <w:t> </w:t>
      </w:r>
      <w:r w:rsidRPr="00B01AE4">
        <w:t>uplynulý kalendářní měsíc</w:t>
      </w:r>
      <w:r>
        <w:t xml:space="preserve">, a to vždy </w:t>
      </w:r>
      <w:r w:rsidR="00E0693C">
        <w:t xml:space="preserve">s vystavením Faktury na zaplacení Měsíčního paušálu Odměny za takovýto kalendářní měsíc, nejpozději však (bez ohledu na vystavení Faktury) </w:t>
      </w:r>
      <w:r>
        <w:t xml:space="preserve">do deseti (10) </w:t>
      </w:r>
      <w:r w:rsidR="004026E4">
        <w:t>P</w:t>
      </w:r>
      <w:r>
        <w:t>racovních dnů od skončení příslušného kalendářního měsíce. Měsíční zpráv</w:t>
      </w:r>
      <w:r w:rsidR="00865CA2">
        <w:t>a</w:t>
      </w:r>
      <w:r>
        <w:t xml:space="preserve"> musí obsahovat zejména:</w:t>
      </w:r>
      <w:bookmarkEnd w:id="138"/>
    </w:p>
    <w:p w14:paraId="0A03FF15" w14:textId="4FD306B9" w:rsidR="00963056" w:rsidRPr="00B01AE4" w:rsidRDefault="00963056" w:rsidP="00963056">
      <w:pPr>
        <w:pStyle w:val="Nadpis3"/>
      </w:pPr>
      <w:r w:rsidRPr="00B01AE4">
        <w:t>podrobný popis postupu poskytování Služeb;</w:t>
      </w:r>
    </w:p>
    <w:p w14:paraId="565D6E3E" w14:textId="77777777" w:rsidR="00963056" w:rsidRDefault="00963056" w:rsidP="00963056">
      <w:pPr>
        <w:pStyle w:val="Nadpis3"/>
      </w:pPr>
      <w:r w:rsidRPr="00B01AE4">
        <w:t xml:space="preserve">statistiky bezpečnosti práce, včetně podrobností </w:t>
      </w:r>
      <w:r>
        <w:t xml:space="preserve">o </w:t>
      </w:r>
      <w:r w:rsidRPr="00B01AE4">
        <w:t>jakýchkoliv nebezpečných nehodách a činnostech vztahujících se k životnímu prostředí;</w:t>
      </w:r>
    </w:p>
    <w:p w14:paraId="595B2168" w14:textId="77777777" w:rsidR="00963056" w:rsidRPr="00B01AE4" w:rsidRDefault="00963056" w:rsidP="00963056">
      <w:pPr>
        <w:pStyle w:val="Nadpis3"/>
      </w:pPr>
      <w:r>
        <w:t>výčet zjištěných problémů a nedostatků při realizaci Projektu a navrhovaná opatření za účelem odstranění zjištěných problémů a nedostatků;</w:t>
      </w:r>
    </w:p>
    <w:p w14:paraId="181D674E" w14:textId="77777777" w:rsidR="00963056" w:rsidRDefault="00963056" w:rsidP="00963056">
      <w:pPr>
        <w:pStyle w:val="Nadpis3"/>
      </w:pPr>
      <w:r w:rsidRPr="00B01AE4">
        <w:t>detailní výkaz poskytnutých Služeb za uplynulé měsíční období, který bude obsahovat nejméně které osoby Služby vykonávaly, datum výkonu těchto činností a popis dané činnosti;</w:t>
      </w:r>
    </w:p>
    <w:p w14:paraId="3B10CA9E" w14:textId="166FF389" w:rsidR="00963056" w:rsidRDefault="00963056" w:rsidP="00963056">
      <w:pPr>
        <w:pStyle w:val="Nadpis3"/>
      </w:pPr>
      <w:r>
        <w:t xml:space="preserve">postup realizace Projektu ve vztahu k Plánu Projektu a výsledky kontroly </w:t>
      </w:r>
      <w:r w:rsidR="00DE734A">
        <w:t>realizace Projektu</w:t>
      </w:r>
      <w:r>
        <w:t>;</w:t>
      </w:r>
    </w:p>
    <w:p w14:paraId="0E39DA7B" w14:textId="7A269A26" w:rsidR="00963056" w:rsidRPr="00B01AE4" w:rsidRDefault="00963056" w:rsidP="00963056">
      <w:pPr>
        <w:pStyle w:val="Nadpis3"/>
      </w:pPr>
      <w:r>
        <w:t xml:space="preserve">aktuální stav finančního plnění Klienta ve vztahu k realizaci </w:t>
      </w:r>
      <w:r w:rsidR="00DE734A">
        <w:t>Projektu</w:t>
      </w:r>
      <w:r>
        <w:t>;</w:t>
      </w:r>
    </w:p>
    <w:p w14:paraId="5C7F544F" w14:textId="02A976A5" w:rsidR="00963056" w:rsidRDefault="00963056" w:rsidP="00963056">
      <w:pPr>
        <w:pStyle w:val="Nadpis3"/>
      </w:pPr>
      <w:r w:rsidRPr="00B01AE4">
        <w:t xml:space="preserve">informaci o souhrnném počtu poskytnutých člověkodnů od zahájení poskytování Služeb do konce kalendářního měsíce, za který se předmětná </w:t>
      </w:r>
      <w:r>
        <w:t>m</w:t>
      </w:r>
      <w:r w:rsidRPr="00B01AE4">
        <w:t>ěsíční zpráva předkládá</w:t>
      </w:r>
      <w:r w:rsidR="00DE734A">
        <w:t>,</w:t>
      </w:r>
    </w:p>
    <w:p w14:paraId="1BD23A4F" w14:textId="52399B7C" w:rsidR="00963056" w:rsidRDefault="00DE734A" w:rsidP="00963056">
      <w:pPr>
        <w:pStyle w:val="Nadpis2"/>
        <w:numPr>
          <w:ilvl w:val="0"/>
          <w:numId w:val="0"/>
        </w:numPr>
        <w:ind w:left="624"/>
      </w:pPr>
      <w:r>
        <w:t>s tím, že pokud </w:t>
      </w:r>
      <w:r w:rsidR="00280401">
        <w:t xml:space="preserve">v </w:t>
      </w:r>
      <w:r>
        <w:t xml:space="preserve">příslušném </w:t>
      </w:r>
      <w:r w:rsidR="00CC3557">
        <w:t xml:space="preserve">kalendářním </w:t>
      </w:r>
      <w:r>
        <w:t xml:space="preserve">měsíci (či jeho části) neprobíhala žádná Fáze, bude </w:t>
      </w:r>
      <w:r w:rsidR="00865CA2">
        <w:t>M</w:t>
      </w:r>
      <w:r>
        <w:t>ěsíční zpráva obsahovat informaci o této skutečnosti (v takovém případě budou v </w:t>
      </w:r>
      <w:r w:rsidR="00865CA2">
        <w:t>M</w:t>
      </w:r>
      <w:r>
        <w:t xml:space="preserve">ěsíční zprávě ostatní informace podle tohoto Článku </w:t>
      </w:r>
      <w:r>
        <w:fldChar w:fldCharType="begin"/>
      </w:r>
      <w:r>
        <w:instrText xml:space="preserve"> REF _Ref117066018 \r \h </w:instrText>
      </w:r>
      <w:r>
        <w:fldChar w:fldCharType="separate"/>
      </w:r>
      <w:r w:rsidR="008A511B">
        <w:t>10.3</w:t>
      </w:r>
      <w:r>
        <w:fldChar w:fldCharType="end"/>
      </w:r>
      <w:r>
        <w:t xml:space="preserve"> uvedeny v rozsahu, v</w:t>
      </w:r>
      <w:r w:rsidR="00865CA2">
        <w:t> </w:t>
      </w:r>
      <w:r>
        <w:t xml:space="preserve">jakém to bude fakticky možné). </w:t>
      </w:r>
      <w:r w:rsidR="00963056" w:rsidRPr="00B01AE4">
        <w:t xml:space="preserve">Nebude-li </w:t>
      </w:r>
      <w:r w:rsidR="00865CA2">
        <w:t>M</w:t>
      </w:r>
      <w:r w:rsidR="00963056" w:rsidRPr="00B01AE4">
        <w:t xml:space="preserve">ěsíční zpráva obsahovat náležitosti </w:t>
      </w:r>
      <w:r>
        <w:t>po</w:t>
      </w:r>
      <w:r w:rsidR="00963056" w:rsidRPr="00B01AE4">
        <w:t xml:space="preserve">dle </w:t>
      </w:r>
      <w:r>
        <w:t xml:space="preserve">tohoto Článku </w:t>
      </w:r>
      <w:r>
        <w:fldChar w:fldCharType="begin"/>
      </w:r>
      <w:r>
        <w:instrText xml:space="preserve"> REF _Ref117066018 \r \h </w:instrText>
      </w:r>
      <w:r>
        <w:fldChar w:fldCharType="separate"/>
      </w:r>
      <w:r w:rsidR="008A511B">
        <w:t>10.3</w:t>
      </w:r>
      <w:r>
        <w:fldChar w:fldCharType="end"/>
      </w:r>
      <w:r w:rsidR="00963056" w:rsidRPr="00B01AE4">
        <w:t xml:space="preserve">, je </w:t>
      </w:r>
      <w:r w:rsidR="00963056">
        <w:t>Klient</w:t>
      </w:r>
      <w:r w:rsidR="00963056" w:rsidRPr="00B01AE4">
        <w:t xml:space="preserve"> oprávněn vyzvat </w:t>
      </w:r>
      <w:r w:rsidR="00963056">
        <w:t>Projektového manažera</w:t>
      </w:r>
      <w:r w:rsidR="00963056" w:rsidRPr="00B01AE4">
        <w:t xml:space="preserve"> k nápravě a </w:t>
      </w:r>
      <w:r w:rsidR="00963056">
        <w:t>Projektový manažer</w:t>
      </w:r>
      <w:r w:rsidR="00963056" w:rsidRPr="00B01AE4">
        <w:t xml:space="preserve"> je povinen </w:t>
      </w:r>
      <w:r w:rsidR="0014481C">
        <w:t>bez zbytečného odkladu</w:t>
      </w:r>
      <w:r w:rsidR="0014481C" w:rsidRPr="00F808CE">
        <w:t xml:space="preserve"> </w:t>
      </w:r>
      <w:r w:rsidR="00963056" w:rsidRPr="00B01AE4">
        <w:t xml:space="preserve">předložit </w:t>
      </w:r>
      <w:r w:rsidR="00963056">
        <w:t xml:space="preserve">Klientovi </w:t>
      </w:r>
      <w:r>
        <w:t xml:space="preserve">náležitě </w:t>
      </w:r>
      <w:r w:rsidR="00963056" w:rsidRPr="00B01AE4">
        <w:t xml:space="preserve">přepracovanou </w:t>
      </w:r>
      <w:r w:rsidR="00865CA2">
        <w:t>M</w:t>
      </w:r>
      <w:r w:rsidR="00963056" w:rsidRPr="00B01AE4">
        <w:t xml:space="preserve">ěsíční zprávu. </w:t>
      </w:r>
      <w:r>
        <w:t>Bude-li</w:t>
      </w:r>
      <w:r w:rsidR="00963056">
        <w:t xml:space="preserve"> Projektový manažer v prodlení s předložením jakékoli </w:t>
      </w:r>
      <w:r w:rsidR="00865CA2">
        <w:t>M</w:t>
      </w:r>
      <w:r w:rsidR="00963056">
        <w:t>ěsíční zprávy</w:t>
      </w:r>
      <w:r>
        <w:t xml:space="preserve"> či přepracované </w:t>
      </w:r>
      <w:r w:rsidR="00865CA2">
        <w:t>M</w:t>
      </w:r>
      <w:r>
        <w:t>ěsíční zprávy</w:t>
      </w:r>
      <w:r w:rsidR="00E752CF">
        <w:t xml:space="preserve"> </w:t>
      </w:r>
      <w:r w:rsidR="00865CA2">
        <w:t xml:space="preserve">podle </w:t>
      </w:r>
      <w:r w:rsidR="00E752CF">
        <w:t xml:space="preserve">tohoto Článku </w:t>
      </w:r>
      <w:r w:rsidR="00E752CF">
        <w:fldChar w:fldCharType="begin"/>
      </w:r>
      <w:r w:rsidR="00E752CF">
        <w:instrText xml:space="preserve"> REF _Ref117066018 \r \h </w:instrText>
      </w:r>
      <w:r w:rsidR="00E752CF">
        <w:fldChar w:fldCharType="separate"/>
      </w:r>
      <w:r w:rsidR="008A511B">
        <w:t>10.3</w:t>
      </w:r>
      <w:r w:rsidR="00E752CF">
        <w:fldChar w:fldCharType="end"/>
      </w:r>
      <w:r>
        <w:t>, není Klient po</w:t>
      </w:r>
      <w:r w:rsidR="00805922">
        <w:t> </w:t>
      </w:r>
      <w:r>
        <w:t xml:space="preserve">dobu trvání takového prodlení povinen zaplatit jakoukoli splatnou </w:t>
      </w:r>
      <w:r w:rsidR="00865CA2">
        <w:t>F</w:t>
      </w:r>
      <w:r>
        <w:t>akturu Projektového manažera</w:t>
      </w:r>
      <w:r w:rsidR="00805922">
        <w:t xml:space="preserve"> vystavenou podle této Smlouvy</w:t>
      </w:r>
      <w:r w:rsidR="00963056" w:rsidRPr="00B01AE4">
        <w:t>.</w:t>
      </w:r>
    </w:p>
    <w:p w14:paraId="260BE454" w14:textId="23E9A613" w:rsidR="00A40AF1" w:rsidRDefault="00E752CF" w:rsidP="00963056">
      <w:pPr>
        <w:pStyle w:val="Nadpis2"/>
      </w:pPr>
      <w:bookmarkStart w:id="139" w:name="_Ref117252344"/>
      <w:r>
        <w:t xml:space="preserve">Po ukončení poskytování Služeb (ať již řádně či z jakéhokoli důvodu předčasně) je </w:t>
      </w:r>
      <w:r w:rsidR="00963056">
        <w:t xml:space="preserve">Projektový manažer </w:t>
      </w:r>
      <w:r w:rsidR="00C0099F">
        <w:t xml:space="preserve">dále </w:t>
      </w:r>
      <w:r w:rsidR="00963056">
        <w:t>povinen předložit Klientovi závěrečnou zprávu</w:t>
      </w:r>
      <w:r w:rsidR="00963056" w:rsidRPr="00E70091">
        <w:t xml:space="preserve">, která </w:t>
      </w:r>
      <w:r>
        <w:t>bude</w:t>
      </w:r>
      <w:r w:rsidR="00963056" w:rsidRPr="00E70091">
        <w:t xml:space="preserve"> obsahovat informace </w:t>
      </w:r>
      <w:r>
        <w:t>o celém</w:t>
      </w:r>
      <w:r w:rsidR="00963056" w:rsidRPr="00E70091">
        <w:t xml:space="preserve"> období poskytování Služeb</w:t>
      </w:r>
      <w:r>
        <w:t xml:space="preserve"> a jeho hodnocení</w:t>
      </w:r>
      <w:r w:rsidR="00963056" w:rsidRPr="00E70091">
        <w:t xml:space="preserve">, zejména </w:t>
      </w:r>
      <w:r>
        <w:t>shrnutí</w:t>
      </w:r>
      <w:r w:rsidR="00963056" w:rsidRPr="00E70091">
        <w:t xml:space="preserve"> realizace </w:t>
      </w:r>
      <w:r w:rsidR="00963056" w:rsidRPr="00963056">
        <w:t>Projektu</w:t>
      </w:r>
      <w:r w:rsidR="00963056" w:rsidRPr="00E70091">
        <w:t xml:space="preserve"> a jakékoliv zkušenosti, které by </w:t>
      </w:r>
      <w:r w:rsidR="00963056">
        <w:t>mohl Klient</w:t>
      </w:r>
      <w:r w:rsidR="00963056" w:rsidRPr="00E70091">
        <w:t xml:space="preserve"> </w:t>
      </w:r>
      <w:r>
        <w:t xml:space="preserve">dle rozumných </w:t>
      </w:r>
      <w:r>
        <w:lastRenderedPageBreak/>
        <w:t xml:space="preserve">předpokladů </w:t>
      </w:r>
      <w:r w:rsidR="00963056" w:rsidRPr="00E70091">
        <w:t>využít při realizaci obdobných projektů v</w:t>
      </w:r>
      <w:r w:rsidR="00963056">
        <w:t> </w:t>
      </w:r>
      <w:r w:rsidR="00963056" w:rsidRPr="00E70091">
        <w:t>budoucnu</w:t>
      </w:r>
      <w:r w:rsidR="00963056">
        <w:t>, a to nejpozději do dvou (2) kalendářních měsíců od</w:t>
      </w:r>
      <w:r>
        <w:t>e dne</w:t>
      </w:r>
      <w:r w:rsidR="00963056">
        <w:t xml:space="preserve"> ukončení poskytování Služeb.</w:t>
      </w:r>
      <w:bookmarkEnd w:id="139"/>
    </w:p>
    <w:p w14:paraId="0A8A2167" w14:textId="3D526D94" w:rsidR="00220F19" w:rsidRPr="00285C34" w:rsidRDefault="00220F19" w:rsidP="00220F19">
      <w:pPr>
        <w:pStyle w:val="Nadpis2"/>
      </w:pPr>
      <w:r w:rsidRPr="00285C34">
        <w:t xml:space="preserve">Klient je </w:t>
      </w:r>
      <w:r>
        <w:t xml:space="preserve">podle této Smlouvy dále </w:t>
      </w:r>
      <w:r w:rsidRPr="00285C34">
        <w:t>oprávněn</w:t>
      </w:r>
      <w:r w:rsidRPr="00901625">
        <w:t xml:space="preserve"> </w:t>
      </w:r>
      <w:r>
        <w:t>zejména</w:t>
      </w:r>
      <w:r w:rsidRPr="00285C34">
        <w:t>:</w:t>
      </w:r>
    </w:p>
    <w:p w14:paraId="70302AD5" w14:textId="77777777" w:rsidR="00220F19" w:rsidRPr="00285C34" w:rsidRDefault="00220F19" w:rsidP="00220F19">
      <w:pPr>
        <w:pStyle w:val="Nadpis3"/>
      </w:pPr>
      <w:r w:rsidRPr="00285C34">
        <w:t>udělovat Projektovému manažerovi pokyny a zadání týkající se jednotlivých poskytovaných Služeb;</w:t>
      </w:r>
      <w:r>
        <w:t xml:space="preserve"> a</w:t>
      </w:r>
    </w:p>
    <w:p w14:paraId="02E812FC" w14:textId="32BA8EC9" w:rsidR="00220F19" w:rsidRPr="00285C34" w:rsidRDefault="00220F19" w:rsidP="00220F19">
      <w:pPr>
        <w:pStyle w:val="Nadpis3"/>
        <w:rPr>
          <w:rFonts w:eastAsiaTheme="minorHAnsi"/>
        </w:rPr>
      </w:pPr>
      <w:r w:rsidRPr="00285C34">
        <w:rPr>
          <w:rFonts w:eastAsiaTheme="minorHAnsi"/>
        </w:rPr>
        <w:t>kontrolovat poskytování Služeb</w:t>
      </w:r>
      <w:r>
        <w:rPr>
          <w:rFonts w:eastAsiaTheme="minorHAnsi"/>
        </w:rPr>
        <w:t xml:space="preserve"> (a to i prostřednictvím jiných osob), zejména v tom smyslu, zda jsou tyto</w:t>
      </w:r>
      <w:r w:rsidRPr="00285C34">
        <w:rPr>
          <w:rFonts w:eastAsiaTheme="minorHAnsi"/>
        </w:rPr>
        <w:t xml:space="preserve"> </w:t>
      </w:r>
      <w:r w:rsidRPr="00285C34">
        <w:t>Služby</w:t>
      </w:r>
      <w:r w:rsidRPr="00285C34">
        <w:rPr>
          <w:rFonts w:eastAsiaTheme="minorHAnsi"/>
        </w:rPr>
        <w:t xml:space="preserve"> v</w:t>
      </w:r>
      <w:r>
        <w:rPr>
          <w:rFonts w:eastAsiaTheme="minorHAnsi"/>
        </w:rPr>
        <w:t xml:space="preserve"> souladu </w:t>
      </w:r>
      <w:r w:rsidRPr="00285C34">
        <w:rPr>
          <w:rFonts w:eastAsiaTheme="minorHAnsi"/>
        </w:rPr>
        <w:t>s </w:t>
      </w:r>
      <w:r>
        <w:rPr>
          <w:rFonts w:eastAsiaTheme="minorHAnsi"/>
        </w:rPr>
        <w:t xml:space="preserve">touto Smlouvou, </w:t>
      </w:r>
      <w:r w:rsidR="002D333C">
        <w:rPr>
          <w:rFonts w:eastAsiaTheme="minorHAnsi"/>
        </w:rPr>
        <w:t xml:space="preserve">Projektem a jeho účelem, </w:t>
      </w:r>
      <w:r>
        <w:rPr>
          <w:rFonts w:eastAsiaTheme="minorHAnsi"/>
        </w:rPr>
        <w:t>Předpisy a pokyny či zadáními Klienta.</w:t>
      </w:r>
    </w:p>
    <w:p w14:paraId="1C2D0CB7" w14:textId="63C230FF" w:rsidR="00220F19" w:rsidRDefault="00220F19" w:rsidP="00220F19">
      <w:pPr>
        <w:pStyle w:val="Nadpis2"/>
      </w:pPr>
      <w:r>
        <w:t>Klient je podle této Smlouvy dále povinen:</w:t>
      </w:r>
    </w:p>
    <w:p w14:paraId="074D80AF" w14:textId="05253D42" w:rsidR="00220F19" w:rsidRPr="00D01141" w:rsidRDefault="00220F19" w:rsidP="00220F19">
      <w:pPr>
        <w:pStyle w:val="Nadpis3"/>
      </w:pPr>
      <w:r w:rsidRPr="00D01141">
        <w:t>na základě písemné žádosti Projektového manažera doruč</w:t>
      </w:r>
      <w:r>
        <w:t>e</w:t>
      </w:r>
      <w:r w:rsidRPr="00D01141">
        <w:t xml:space="preserve">né alespoň </w:t>
      </w:r>
      <w:r>
        <w:t>patnáct</w:t>
      </w:r>
      <w:r w:rsidRPr="00D01141">
        <w:t xml:space="preserve"> (1</w:t>
      </w:r>
      <w:r>
        <w:t>5</w:t>
      </w:r>
      <w:r w:rsidRPr="00D01141">
        <w:t xml:space="preserve">) </w:t>
      </w:r>
      <w:r w:rsidR="00055E26">
        <w:t>P</w:t>
      </w:r>
      <w:r>
        <w:t xml:space="preserve">racovních </w:t>
      </w:r>
      <w:r w:rsidRPr="00D01141">
        <w:t>dn</w:t>
      </w:r>
      <w:r w:rsidR="00C24291">
        <w:t>ů</w:t>
      </w:r>
      <w:r w:rsidRPr="00D01141">
        <w:t xml:space="preserve"> předem udělit Projektovému manažerovi </w:t>
      </w:r>
      <w:r>
        <w:t>jakékoli</w:t>
      </w:r>
      <w:r w:rsidRPr="00D01141">
        <w:t xml:space="preserve"> plné moci </w:t>
      </w:r>
      <w:r>
        <w:t xml:space="preserve">v rozsahu </w:t>
      </w:r>
      <w:r w:rsidR="00F53B05">
        <w:t xml:space="preserve">objektivně </w:t>
      </w:r>
      <w:r>
        <w:t>nezbytném</w:t>
      </w:r>
      <w:r w:rsidRPr="00D01141">
        <w:t xml:space="preserve"> pro poskytování Služeb</w:t>
      </w:r>
      <w:r>
        <w:t>;</w:t>
      </w:r>
      <w:r w:rsidRPr="00D01141">
        <w:t xml:space="preserve"> </w:t>
      </w:r>
    </w:p>
    <w:p w14:paraId="434E6688" w14:textId="7C12C911" w:rsidR="00220F19" w:rsidRPr="00D01141" w:rsidRDefault="00220F19" w:rsidP="00220F19">
      <w:pPr>
        <w:pStyle w:val="Nadpis3"/>
      </w:pPr>
      <w:r w:rsidRPr="00D01141">
        <w:t>na základě žádosti Projektového manažera poskytn</w:t>
      </w:r>
      <w:r>
        <w:t>out</w:t>
      </w:r>
      <w:r w:rsidRPr="00D01141">
        <w:t xml:space="preserve"> Projektovému manažerovi veškerou součinnost, kterou lze po Klientovi rozumně požadovat</w:t>
      </w:r>
      <w:r w:rsidR="00762B33">
        <w:t xml:space="preserve"> (aniž by tím byla dotčena jakákoli práva či nároky Klienta vyplývající z porušení této Smlouvy, Předpisů či pokynů a zadání Klienta Projektovým manažerem)</w:t>
      </w:r>
      <w:r w:rsidRPr="00D01141">
        <w:t>;</w:t>
      </w:r>
    </w:p>
    <w:p w14:paraId="31C048A6" w14:textId="5C581678" w:rsidR="00220F19" w:rsidRDefault="00220F19" w:rsidP="00220F19">
      <w:pPr>
        <w:pStyle w:val="Nadpis3"/>
      </w:pPr>
      <w:bookmarkStart w:id="140" w:name="_Ref117067681"/>
      <w:r w:rsidRPr="00D01141">
        <w:t xml:space="preserve">formálně převzít každou </w:t>
      </w:r>
      <w:r w:rsidR="005328C5">
        <w:t xml:space="preserve">ve smyslu Článku </w:t>
      </w:r>
      <w:r w:rsidR="005328C5">
        <w:fldChar w:fldCharType="begin"/>
      </w:r>
      <w:r w:rsidR="005328C5">
        <w:instrText xml:space="preserve"> REF _Ref116911991 \r \h </w:instrText>
      </w:r>
      <w:r w:rsidR="005328C5">
        <w:fldChar w:fldCharType="separate"/>
      </w:r>
      <w:r w:rsidR="008A511B">
        <w:t>7.2</w:t>
      </w:r>
      <w:r w:rsidR="005328C5">
        <w:fldChar w:fldCharType="end"/>
      </w:r>
      <w:r w:rsidR="005328C5">
        <w:t xml:space="preserve"> u</w:t>
      </w:r>
      <w:r w:rsidRPr="00D01141">
        <w:t xml:space="preserve">končenou </w:t>
      </w:r>
      <w:r>
        <w:t xml:space="preserve">Fázi </w:t>
      </w:r>
      <w:r w:rsidRPr="00D01141">
        <w:t xml:space="preserve">do deseti (10) </w:t>
      </w:r>
      <w:r w:rsidR="00731FD2">
        <w:t>P</w:t>
      </w:r>
      <w:r w:rsidRPr="00D01141">
        <w:t>racovních dn</w:t>
      </w:r>
      <w:r w:rsidR="00C24291">
        <w:t>ů</w:t>
      </w:r>
      <w:r w:rsidRPr="00D01141">
        <w:t xml:space="preserve"> od</w:t>
      </w:r>
      <w:r w:rsidR="00C33A54">
        <w:t> </w:t>
      </w:r>
      <w:r w:rsidRPr="00D01141">
        <w:t xml:space="preserve">jejího </w:t>
      </w:r>
      <w:r w:rsidR="005328C5">
        <w:t>u</w:t>
      </w:r>
      <w:r w:rsidRPr="00D01141">
        <w:t xml:space="preserve">končení, pokud </w:t>
      </w:r>
      <w:r>
        <w:t>bude</w:t>
      </w:r>
      <w:r w:rsidRPr="00D01141">
        <w:t xml:space="preserve"> bez vad a nedodělků nebo pokud </w:t>
      </w:r>
      <w:r>
        <w:t>nebudou existovat</w:t>
      </w:r>
      <w:r w:rsidRPr="00D01141">
        <w:t xml:space="preserve"> jiné důvod</w:t>
      </w:r>
      <w:r>
        <w:t>y</w:t>
      </w:r>
      <w:r w:rsidRPr="00D01141">
        <w:t xml:space="preserve"> pro </w:t>
      </w:r>
      <w:r w:rsidR="005328C5">
        <w:t xml:space="preserve">její </w:t>
      </w:r>
      <w:r w:rsidRPr="00D01141">
        <w:t xml:space="preserve">nepřevzetí </w:t>
      </w:r>
      <w:r>
        <w:t>Fáze</w:t>
      </w:r>
      <w:r w:rsidRPr="00D01141">
        <w:t xml:space="preserve">, a to na základě písemné výzvy Projektového manažera obdržené alespoň deset (10) </w:t>
      </w:r>
      <w:r w:rsidR="00731FD2">
        <w:t>P</w:t>
      </w:r>
      <w:r w:rsidRPr="00D01141">
        <w:t>racovních dn</w:t>
      </w:r>
      <w:r w:rsidR="00C24291">
        <w:t>ů</w:t>
      </w:r>
      <w:r w:rsidRPr="00D01141">
        <w:t xml:space="preserve"> předem</w:t>
      </w:r>
      <w:r>
        <w:t>;</w:t>
      </w:r>
      <w:bookmarkEnd w:id="140"/>
      <w:r w:rsidR="00D47D55">
        <w:t xml:space="preserve"> a</w:t>
      </w:r>
    </w:p>
    <w:p w14:paraId="38AFC898" w14:textId="00E246A0" w:rsidR="00220F19" w:rsidRDefault="00220F19" w:rsidP="00220F19">
      <w:pPr>
        <w:pStyle w:val="Nadpis3"/>
      </w:pPr>
      <w:bookmarkStart w:id="141" w:name="_Ref117067693"/>
      <w:r w:rsidRPr="00D01141">
        <w:rPr>
          <w:rFonts w:eastAsiaTheme="minorHAnsi"/>
        </w:rPr>
        <w:t xml:space="preserve">umožnit </w:t>
      </w:r>
      <w:r>
        <w:t xml:space="preserve">Projektovému manažerovi </w:t>
      </w:r>
      <w:r w:rsidRPr="00D01141">
        <w:rPr>
          <w:rFonts w:eastAsiaTheme="minorHAnsi"/>
        </w:rPr>
        <w:t xml:space="preserve">odstranění případných </w:t>
      </w:r>
      <w:r>
        <w:rPr>
          <w:rFonts w:eastAsiaTheme="minorHAnsi"/>
        </w:rPr>
        <w:t xml:space="preserve">odstranitelných </w:t>
      </w:r>
      <w:r w:rsidRPr="00D01141">
        <w:rPr>
          <w:rFonts w:eastAsiaTheme="minorHAnsi"/>
        </w:rPr>
        <w:t xml:space="preserve">vad </w:t>
      </w:r>
      <w:r>
        <w:rPr>
          <w:rFonts w:eastAsiaTheme="minorHAnsi"/>
        </w:rPr>
        <w:t>Služeb</w:t>
      </w:r>
      <w:r w:rsidRPr="00D01141">
        <w:rPr>
          <w:rFonts w:eastAsiaTheme="minorHAnsi"/>
        </w:rPr>
        <w:t xml:space="preserve"> v</w:t>
      </w:r>
      <w:r>
        <w:rPr>
          <w:rFonts w:eastAsiaTheme="minorHAnsi"/>
        </w:rPr>
        <w:t xml:space="preserve"> termínu, který </w:t>
      </w:r>
      <w:r w:rsidR="0022344E">
        <w:rPr>
          <w:rFonts w:eastAsiaTheme="minorHAnsi"/>
        </w:rPr>
        <w:t xml:space="preserve">mu </w:t>
      </w:r>
      <w:r>
        <w:rPr>
          <w:rFonts w:eastAsiaTheme="minorHAnsi"/>
        </w:rPr>
        <w:t xml:space="preserve">k tomu </w:t>
      </w:r>
      <w:r w:rsidR="00731FD2">
        <w:rPr>
          <w:rFonts w:eastAsiaTheme="minorHAnsi"/>
        </w:rPr>
        <w:t>v</w:t>
      </w:r>
      <w:r w:rsidR="00010542">
        <w:rPr>
          <w:rFonts w:eastAsiaTheme="minorHAnsi"/>
        </w:rPr>
        <w:t> </w:t>
      </w:r>
      <w:r w:rsidR="00731FD2">
        <w:rPr>
          <w:rFonts w:eastAsiaTheme="minorHAnsi"/>
        </w:rPr>
        <w:t xml:space="preserve">souladu s </w:t>
      </w:r>
      <w:r w:rsidR="0022344E">
        <w:rPr>
          <w:rFonts w:eastAsiaTheme="minorHAnsi"/>
        </w:rPr>
        <w:t xml:space="preserve">Článkem </w:t>
      </w:r>
      <w:r w:rsidR="0022344E">
        <w:rPr>
          <w:rFonts w:eastAsiaTheme="minorHAnsi"/>
        </w:rPr>
        <w:fldChar w:fldCharType="begin"/>
      </w:r>
      <w:r w:rsidR="0022344E">
        <w:rPr>
          <w:rFonts w:eastAsiaTheme="minorHAnsi"/>
        </w:rPr>
        <w:instrText xml:space="preserve"> REF _Ref117170196 \r \h </w:instrText>
      </w:r>
      <w:r w:rsidR="0022344E">
        <w:rPr>
          <w:rFonts w:eastAsiaTheme="minorHAnsi"/>
        </w:rPr>
      </w:r>
      <w:r w:rsidR="0022344E">
        <w:rPr>
          <w:rFonts w:eastAsiaTheme="minorHAnsi"/>
        </w:rPr>
        <w:fldChar w:fldCharType="separate"/>
      </w:r>
      <w:r w:rsidR="008A511B">
        <w:rPr>
          <w:rFonts w:eastAsiaTheme="minorHAnsi"/>
        </w:rPr>
        <w:t>13</w:t>
      </w:r>
      <w:r w:rsidR="0022344E">
        <w:rPr>
          <w:rFonts w:eastAsiaTheme="minorHAnsi"/>
        </w:rPr>
        <w:fldChar w:fldCharType="end"/>
      </w:r>
      <w:r w:rsidR="0022344E">
        <w:rPr>
          <w:rFonts w:eastAsiaTheme="minorHAnsi"/>
        </w:rPr>
        <w:t xml:space="preserve"> (</w:t>
      </w:r>
      <w:r w:rsidR="0022344E" w:rsidRPr="0022344E">
        <w:rPr>
          <w:rFonts w:eastAsiaTheme="minorHAnsi"/>
          <w:i/>
          <w:iCs/>
        </w:rPr>
        <w:t>Odpovědnost za</w:t>
      </w:r>
      <w:r w:rsidR="0022344E">
        <w:rPr>
          <w:rFonts w:eastAsiaTheme="minorHAnsi"/>
          <w:i/>
          <w:iCs/>
        </w:rPr>
        <w:t> </w:t>
      </w:r>
      <w:r w:rsidR="0022344E" w:rsidRPr="0022344E">
        <w:rPr>
          <w:rFonts w:eastAsiaTheme="minorHAnsi"/>
          <w:i/>
          <w:iCs/>
        </w:rPr>
        <w:t>vady</w:t>
      </w:r>
      <w:r w:rsidR="0022344E">
        <w:rPr>
          <w:rFonts w:eastAsiaTheme="minorHAnsi"/>
        </w:rPr>
        <w:t>)</w:t>
      </w:r>
      <w:r w:rsidR="00731FD2">
        <w:rPr>
          <w:rFonts w:eastAsiaTheme="minorHAnsi"/>
        </w:rPr>
        <w:t xml:space="preserve"> </w:t>
      </w:r>
      <w:r>
        <w:rPr>
          <w:rFonts w:eastAsiaTheme="minorHAnsi"/>
        </w:rPr>
        <w:t>stanoví</w:t>
      </w:r>
      <w:r w:rsidRPr="00D01141">
        <w:rPr>
          <w:rFonts w:eastAsiaTheme="minorHAnsi"/>
        </w:rPr>
        <w:t>.</w:t>
      </w:r>
      <w:bookmarkEnd w:id="141"/>
    </w:p>
    <w:p w14:paraId="64609B9D" w14:textId="635F5F10" w:rsidR="00A40AF1" w:rsidRDefault="00A40AF1" w:rsidP="005E3449">
      <w:pPr>
        <w:pStyle w:val="Nadpis1"/>
      </w:pPr>
      <w:bookmarkStart w:id="142" w:name="_Ref117087705"/>
      <w:bookmarkStart w:id="143" w:name="_Ref117093057"/>
      <w:bookmarkStart w:id="144" w:name="_Toc121399602"/>
      <w:r>
        <w:t>Prohlášení a ujištění Projektového manažera</w:t>
      </w:r>
      <w:bookmarkEnd w:id="142"/>
      <w:bookmarkEnd w:id="143"/>
      <w:bookmarkEnd w:id="144"/>
    </w:p>
    <w:p w14:paraId="12CFAAFC" w14:textId="6A16C1DB" w:rsidR="00963056" w:rsidRPr="00792A29" w:rsidRDefault="00963056" w:rsidP="00963056">
      <w:pPr>
        <w:pStyle w:val="Nadpis2"/>
      </w:pPr>
      <w:bookmarkStart w:id="145" w:name="_Ref119070582"/>
      <w:r w:rsidRPr="00792A29">
        <w:t>Projektový manažer prohlašuje</w:t>
      </w:r>
      <w:r w:rsidR="008F4584">
        <w:t xml:space="preserve"> a ujišťuje Klienta</w:t>
      </w:r>
      <w:r w:rsidRPr="00792A29">
        <w:t>, že:</w:t>
      </w:r>
      <w:bookmarkEnd w:id="145"/>
    </w:p>
    <w:p w14:paraId="3C29AC2C" w14:textId="1790D19D" w:rsidR="009D774F" w:rsidRDefault="009D774F" w:rsidP="00963056">
      <w:pPr>
        <w:pStyle w:val="Nadpis3"/>
      </w:pPr>
      <w:r w:rsidRPr="00F42B44">
        <w:t>je společností založenou a platně existující podle práva České republiky</w:t>
      </w:r>
      <w:r>
        <w:rPr>
          <w:rStyle w:val="Znakapoznpodarou"/>
        </w:rPr>
        <w:footnoteReference w:id="1"/>
      </w:r>
      <w:r>
        <w:t xml:space="preserve"> </w:t>
      </w:r>
      <w:r w:rsidRPr="00F42B44">
        <w:t xml:space="preserve">a </w:t>
      </w:r>
      <w:r>
        <w:t xml:space="preserve">je plně </w:t>
      </w:r>
      <w:r w:rsidRPr="00F42B44">
        <w:t xml:space="preserve">oprávněn </w:t>
      </w:r>
      <w:r w:rsidR="00B41A3B">
        <w:t xml:space="preserve">(popř. je i pro tyto účely řádně zastoupen) </w:t>
      </w:r>
      <w:r w:rsidRPr="00F42B44">
        <w:t xml:space="preserve">uzavřít </w:t>
      </w:r>
      <w:r>
        <w:t xml:space="preserve">tuto Smlouvu </w:t>
      </w:r>
      <w:r w:rsidRPr="00F42B44">
        <w:t xml:space="preserve">a plnit své povinnosti </w:t>
      </w:r>
      <w:r>
        <w:t>z ní vyplývající;</w:t>
      </w:r>
    </w:p>
    <w:p w14:paraId="29C63C31" w14:textId="5FDFDAA3" w:rsidR="002429B5" w:rsidRDefault="002429B5" w:rsidP="002429B5">
      <w:pPr>
        <w:pStyle w:val="Nadpis3"/>
      </w:pPr>
      <w:r>
        <w:t>u</w:t>
      </w:r>
      <w:r w:rsidRPr="00F42B44">
        <w:t xml:space="preserve">zavřením této Smlouvy a plněním povinností </w:t>
      </w:r>
      <w:r>
        <w:t>Projektového manažera z ní vyplývajících</w:t>
      </w:r>
      <w:r w:rsidRPr="00F42B44">
        <w:t xml:space="preserve"> nedojde k rozporu či k porušení jakéhokoli</w:t>
      </w:r>
      <w:r>
        <w:t xml:space="preserve"> právního předpisu, organizačních předpisů Projektového manažera (např. společenské smlouvy) ani </w:t>
      </w:r>
      <w:r w:rsidRPr="00F42B44">
        <w:t xml:space="preserve">soudního rozhodnutí, smlouvy </w:t>
      </w:r>
      <w:r>
        <w:t>či</w:t>
      </w:r>
      <w:r w:rsidRPr="00F42B44">
        <w:t xml:space="preserve"> právního jednání závazného pro </w:t>
      </w:r>
      <w:r>
        <w:t>Projektového manažera</w:t>
      </w:r>
      <w:r w:rsidRPr="00F42B44">
        <w:t xml:space="preserve"> nebo vztahujícího se k majetku </w:t>
      </w:r>
      <w:r>
        <w:t>Projektového manažera</w:t>
      </w:r>
      <w:r w:rsidRPr="00F42B44">
        <w:t xml:space="preserve">, u nichž by </w:t>
      </w:r>
      <w:r w:rsidRPr="00F42B44">
        <w:lastRenderedPageBreak/>
        <w:t xml:space="preserve">takový rozpor mohl mít podstatný nepříznivý účinek pro </w:t>
      </w:r>
      <w:r>
        <w:t>plnění</w:t>
      </w:r>
      <w:r w:rsidRPr="00F42B44">
        <w:t xml:space="preserve"> </w:t>
      </w:r>
      <w:r>
        <w:t>povinností</w:t>
      </w:r>
      <w:r w:rsidRPr="00F42B44">
        <w:t xml:space="preserve"> ze</w:t>
      </w:r>
      <w:r>
        <w:t> </w:t>
      </w:r>
      <w:r w:rsidRPr="00F42B44">
        <w:t>Smlouvy a ani k takovému rozporu či porušení nepovede</w:t>
      </w:r>
      <w:r>
        <w:t>;</w:t>
      </w:r>
    </w:p>
    <w:p w14:paraId="29D3820C" w14:textId="056F2281" w:rsidR="002429B5" w:rsidRDefault="002429B5" w:rsidP="002429B5">
      <w:pPr>
        <w:pStyle w:val="Nadpis3"/>
      </w:pPr>
      <w:r>
        <w:t xml:space="preserve">není v likvidaci </w:t>
      </w:r>
      <w:r w:rsidR="00FD3472">
        <w:t xml:space="preserve">ani se nezrušuje </w:t>
      </w:r>
      <w:r>
        <w:t xml:space="preserve">a ani </w:t>
      </w:r>
      <w:r w:rsidR="00FD3472">
        <w:t>zahájení likvidace</w:t>
      </w:r>
      <w:r>
        <w:t xml:space="preserve"> </w:t>
      </w:r>
      <w:r w:rsidR="00FD3472">
        <w:t xml:space="preserve">či přijetí či vydání rozhodnutí o zrušení </w:t>
      </w:r>
      <w:r>
        <w:t>nehrozí, rovněž není v úpadku ani hrozícím úpadku, nebylo ohledně něj zahájeno žádné insolvenční řízení a ani jeho zahájení nehrozí, nenachází se v exekuci ani není účastníkem jakéhokoli řízení (včetně trestního), které by mohlo jakkoli negativně ovlivnit plnění této Smlouvy a ani zahájení žádného takového řízení nehrozí;</w:t>
      </w:r>
    </w:p>
    <w:p w14:paraId="2F7F7E94" w14:textId="59E80309" w:rsidR="009D7DCD" w:rsidRPr="00792A29" w:rsidRDefault="009D7DCD" w:rsidP="009D7DCD">
      <w:pPr>
        <w:pStyle w:val="Nadpis3"/>
      </w:pPr>
      <w:r w:rsidRPr="00792A29">
        <w:t xml:space="preserve">neexistuje </w:t>
      </w:r>
      <w:r>
        <w:t xml:space="preserve">ani </w:t>
      </w:r>
      <w:r w:rsidRPr="00792A29">
        <w:t xml:space="preserve">jakákoliv </w:t>
      </w:r>
      <w:r>
        <w:t xml:space="preserve">jiná </w:t>
      </w:r>
      <w:r w:rsidRPr="00792A29">
        <w:t>překážka, která by mu bránila v poskytování Služeb na</w:t>
      </w:r>
      <w:r>
        <w:t> </w:t>
      </w:r>
      <w:r w:rsidRPr="00792A29">
        <w:t>základě této Smlouvy;</w:t>
      </w:r>
    </w:p>
    <w:p w14:paraId="16CADDB2" w14:textId="009552FA" w:rsidR="00963056" w:rsidRDefault="00963056" w:rsidP="00752A64">
      <w:pPr>
        <w:pStyle w:val="Nadpis3"/>
      </w:pPr>
      <w:r w:rsidRPr="00792A29">
        <w:t xml:space="preserve">má dostatečné odborné znalosti a zkušenosti </w:t>
      </w:r>
      <w:r w:rsidR="008F4584">
        <w:t>k</w:t>
      </w:r>
      <w:r w:rsidRPr="00792A29">
        <w:t xml:space="preserve"> poskytování Služeb </w:t>
      </w:r>
      <w:r w:rsidR="008F4584">
        <w:t>po</w:t>
      </w:r>
      <w:r w:rsidRPr="00792A29">
        <w:t>dle této Smlouvy</w:t>
      </w:r>
      <w:r w:rsidR="009D7DCD">
        <w:t>, d</w:t>
      </w:r>
      <w:r w:rsidRPr="00792A29">
        <w:t>isponuje veškerými oprávněními</w:t>
      </w:r>
      <w:r w:rsidR="00FE5CB9">
        <w:t>,</w:t>
      </w:r>
      <w:r w:rsidRPr="00792A29">
        <w:t xml:space="preserve"> osvědčeními </w:t>
      </w:r>
      <w:r w:rsidR="00FE5CB9">
        <w:t xml:space="preserve">a autorizacemi </w:t>
      </w:r>
      <w:r w:rsidR="008F4584">
        <w:t>nezbytnými pro</w:t>
      </w:r>
      <w:r w:rsidR="009D7DCD">
        <w:t> </w:t>
      </w:r>
      <w:r w:rsidRPr="00792A29">
        <w:t>poskytování Služeb</w:t>
      </w:r>
      <w:r w:rsidR="009D7DCD">
        <w:t xml:space="preserve"> a </w:t>
      </w:r>
      <w:r w:rsidRPr="00792A29">
        <w:t xml:space="preserve">Služby, které bude poskytovat Klientovi </w:t>
      </w:r>
      <w:r w:rsidR="008F4584">
        <w:t>po</w:t>
      </w:r>
      <w:r w:rsidRPr="00792A29">
        <w:t>dle této Smlouvy, jsou zahrnuty v předmětu jeho činnosti;</w:t>
      </w:r>
    </w:p>
    <w:p w14:paraId="7B9CF57E" w14:textId="11D39F81" w:rsidR="00F543C5" w:rsidRPr="00F543C5" w:rsidRDefault="00F543C5" w:rsidP="00F543C5">
      <w:pPr>
        <w:pStyle w:val="Nadpis3"/>
      </w:pPr>
      <w:r>
        <w:t xml:space="preserve">je </w:t>
      </w:r>
      <w:r w:rsidR="00DF31C0">
        <w:t xml:space="preserve">(a po celou dobu plnění této Smlouvy bude) </w:t>
      </w:r>
      <w:r>
        <w:t>podle Zákona o ochraně informací schopen zabezpečit ochranu Vyhrazených informací, zejména splňuje podmínky podle § 15 písm. a) Zákona o ochraně informací;</w:t>
      </w:r>
    </w:p>
    <w:p w14:paraId="5E6C979C" w14:textId="27011EB0" w:rsidR="00963056" w:rsidRDefault="00963056" w:rsidP="00963056">
      <w:pPr>
        <w:pStyle w:val="Nadpis3"/>
      </w:pPr>
      <w:r w:rsidRPr="00792A29">
        <w:t xml:space="preserve">se </w:t>
      </w:r>
      <w:r>
        <w:t xml:space="preserve">podrobně </w:t>
      </w:r>
      <w:r w:rsidRPr="00792A29">
        <w:t>seznámil s obsahem této Smlouvy</w:t>
      </w:r>
      <w:r>
        <w:t>, Zadávací dokumentací</w:t>
      </w:r>
      <w:r w:rsidR="00DD1873">
        <w:t xml:space="preserve"> a</w:t>
      </w:r>
      <w:r>
        <w:t xml:space="preserve"> veškerými podklady nezbytnými pro realizaci Projektu</w:t>
      </w:r>
      <w:r w:rsidR="00896EE7">
        <w:t>, zejména Dokumentací</w:t>
      </w:r>
      <w:r w:rsidR="00DD1873">
        <w:t>,</w:t>
      </w:r>
      <w:r w:rsidR="00896EE7">
        <w:t xml:space="preserve"> Smluvní dokumentací</w:t>
      </w:r>
      <w:r w:rsidR="00DD1873">
        <w:t xml:space="preserve"> a </w:t>
      </w:r>
      <w:r w:rsidR="00896EE7">
        <w:t xml:space="preserve">dalšími </w:t>
      </w:r>
      <w:r>
        <w:t>podklady, které obdržel od</w:t>
      </w:r>
      <w:r w:rsidR="00896EE7">
        <w:t> </w:t>
      </w:r>
      <w:r>
        <w:t xml:space="preserve">Klienta </w:t>
      </w:r>
      <w:r w:rsidR="00896EE7">
        <w:t xml:space="preserve">nebo které jsou veřejně dostupné, </w:t>
      </w:r>
      <w:r>
        <w:t>a nemá k nim žádných výhrad;</w:t>
      </w:r>
    </w:p>
    <w:p w14:paraId="5CCEC4F9" w14:textId="144E5AD3" w:rsidR="00A40AF1" w:rsidRDefault="00963056" w:rsidP="00963056">
      <w:pPr>
        <w:pStyle w:val="Nadpis3"/>
      </w:pPr>
      <w:r w:rsidRPr="00F808CE">
        <w:t xml:space="preserve">předmět Služeb je </w:t>
      </w:r>
      <w:r>
        <w:t xml:space="preserve">v této Smlouvě a </w:t>
      </w:r>
      <w:r w:rsidR="008F4584">
        <w:t>jejích přílohách</w:t>
      </w:r>
      <w:r>
        <w:t xml:space="preserve"> </w:t>
      </w:r>
      <w:r w:rsidR="008F4584">
        <w:t>po</w:t>
      </w:r>
      <w:r w:rsidRPr="00F808CE">
        <w:t xml:space="preserve">dle jeho nejlepšího vědomí </w:t>
      </w:r>
      <w:r w:rsidR="008F4584">
        <w:t xml:space="preserve">a zkušeností </w:t>
      </w:r>
      <w:r w:rsidRPr="00F808CE">
        <w:t>dostatečně specifikován</w:t>
      </w:r>
      <w:r>
        <w:t>.</w:t>
      </w:r>
    </w:p>
    <w:p w14:paraId="1CFF15D0" w14:textId="5F81F6E3" w:rsidR="002E6946" w:rsidRDefault="002E6946" w:rsidP="002E6946">
      <w:pPr>
        <w:pStyle w:val="Nadpis2"/>
      </w:pPr>
      <w:bookmarkStart w:id="146" w:name="_Ref116554426"/>
      <w:r w:rsidRPr="00F42B44">
        <w:t xml:space="preserve">V případě, že </w:t>
      </w:r>
      <w:r>
        <w:t>Projektový manažer</w:t>
      </w:r>
      <w:r w:rsidRPr="00F42B44">
        <w:t xml:space="preserve"> kdykoli po uzavření této Smlouvy zjistí, byť částečnou, nepravdivost, nepřesnost nebo neúplnost kteréhokoli z</w:t>
      </w:r>
      <w:r>
        <w:t xml:space="preserve"> prohlášení</w:t>
      </w:r>
      <w:r w:rsidRPr="00F42B44">
        <w:t xml:space="preserve"> </w:t>
      </w:r>
      <w:r w:rsidR="004F3F6E">
        <w:t xml:space="preserve">uvedených v Článku </w:t>
      </w:r>
      <w:r w:rsidR="00B63E11">
        <w:fldChar w:fldCharType="begin"/>
      </w:r>
      <w:r w:rsidR="00B63E11">
        <w:instrText xml:space="preserve"> REF _Ref119070582 \r \h </w:instrText>
      </w:r>
      <w:r w:rsidR="00B63E11">
        <w:fldChar w:fldCharType="separate"/>
      </w:r>
      <w:r w:rsidR="008A511B">
        <w:t>11.1</w:t>
      </w:r>
      <w:r w:rsidR="00B63E11">
        <w:fldChar w:fldCharType="end"/>
      </w:r>
      <w:r w:rsidR="004F3F6E">
        <w:t xml:space="preserve"> výše</w:t>
      </w:r>
      <w:r w:rsidR="00DF31C0">
        <w:t xml:space="preserve"> </w:t>
      </w:r>
      <w:r w:rsidRPr="00F42B44">
        <w:t xml:space="preserve">nebo to, že je takové </w:t>
      </w:r>
      <w:r>
        <w:t>p</w:t>
      </w:r>
      <w:r w:rsidRPr="00F42B44">
        <w:t xml:space="preserve">rohlášení, byť zčásti, zavádějící, je povinen </w:t>
      </w:r>
      <w:r w:rsidR="0014481C">
        <w:t>bez</w:t>
      </w:r>
      <w:r w:rsidR="00B4149F">
        <w:t> </w:t>
      </w:r>
      <w:r w:rsidR="0014481C">
        <w:t>zbytečného odkladu</w:t>
      </w:r>
      <w:r w:rsidR="0014481C" w:rsidRPr="00F808CE">
        <w:t xml:space="preserve"> </w:t>
      </w:r>
      <w:r w:rsidR="004F3F6E">
        <w:t xml:space="preserve">takovou skutečnost </w:t>
      </w:r>
      <w:r w:rsidRPr="00F42B44">
        <w:t>písemně oznámit</w:t>
      </w:r>
      <w:bookmarkEnd w:id="146"/>
      <w:r w:rsidR="004F3F6E">
        <w:t xml:space="preserve"> Klientovi a rovněž </w:t>
      </w:r>
      <w:r w:rsidR="0014481C">
        <w:t>bez</w:t>
      </w:r>
      <w:r w:rsidR="00B4149F">
        <w:t> </w:t>
      </w:r>
      <w:r w:rsidR="0014481C">
        <w:t>zbytečného odkladu</w:t>
      </w:r>
      <w:r w:rsidR="0014481C" w:rsidRPr="00F808CE">
        <w:t xml:space="preserve"> </w:t>
      </w:r>
      <w:r w:rsidR="004F3F6E">
        <w:t>zjednat nápravu takového stavu.</w:t>
      </w:r>
    </w:p>
    <w:p w14:paraId="519B0E6C" w14:textId="6E121E0D" w:rsidR="002E6946" w:rsidRPr="002E6946" w:rsidRDefault="002E6946" w:rsidP="002E6946">
      <w:pPr>
        <w:pStyle w:val="Nadpis2"/>
      </w:pPr>
      <w:r>
        <w:t xml:space="preserve">Projektový manažer si je vědom, že Klient </w:t>
      </w:r>
      <w:r w:rsidR="004D71DD">
        <w:t>se při uzavření této</w:t>
      </w:r>
      <w:r>
        <w:t xml:space="preserve"> Smlouv</w:t>
      </w:r>
      <w:r w:rsidR="004D71DD">
        <w:t>y</w:t>
      </w:r>
      <w:r>
        <w:t xml:space="preserve"> plně </w:t>
      </w:r>
      <w:r w:rsidR="004D71DD">
        <w:t>spoléhá</w:t>
      </w:r>
      <w:r>
        <w:t xml:space="preserve"> na</w:t>
      </w:r>
      <w:r w:rsidR="003E1E71">
        <w:t> </w:t>
      </w:r>
      <w:r>
        <w:t xml:space="preserve">pravdivost, úplnost a nikoli zavádějící charakter </w:t>
      </w:r>
      <w:r w:rsidR="004F3F6E">
        <w:t xml:space="preserve">prohlášení Projektového manažera uvedených v Článku </w:t>
      </w:r>
      <w:r w:rsidR="00B424AA">
        <w:fldChar w:fldCharType="begin"/>
      </w:r>
      <w:r w:rsidR="00B424AA">
        <w:instrText xml:space="preserve"> REF _Ref119070582 \r \h </w:instrText>
      </w:r>
      <w:r w:rsidR="00B424AA">
        <w:fldChar w:fldCharType="separate"/>
      </w:r>
      <w:r w:rsidR="008A511B">
        <w:t>11.1</w:t>
      </w:r>
      <w:r w:rsidR="00B424AA">
        <w:fldChar w:fldCharType="end"/>
      </w:r>
      <w:r w:rsidR="004F3F6E">
        <w:t xml:space="preserve"> výše.</w:t>
      </w:r>
    </w:p>
    <w:p w14:paraId="1517496F" w14:textId="22A5DA83" w:rsidR="00A40AF1" w:rsidRDefault="00A40AF1" w:rsidP="005E3449">
      <w:pPr>
        <w:pStyle w:val="Nadpis1"/>
      </w:pPr>
      <w:bookmarkStart w:id="147" w:name="_Ref117076113"/>
      <w:bookmarkStart w:id="148" w:name="_Ref117079817"/>
      <w:bookmarkStart w:id="149" w:name="_Ref117087625"/>
      <w:bookmarkStart w:id="150" w:name="_Ref117092684"/>
      <w:bookmarkStart w:id="151" w:name="_Toc121399603"/>
      <w:r>
        <w:t>Autorská práva a licence</w:t>
      </w:r>
      <w:bookmarkEnd w:id="147"/>
      <w:bookmarkEnd w:id="148"/>
      <w:bookmarkEnd w:id="149"/>
      <w:bookmarkEnd w:id="150"/>
      <w:bookmarkEnd w:id="151"/>
    </w:p>
    <w:p w14:paraId="773063CC" w14:textId="3EF96124" w:rsidR="009C4B2B" w:rsidRDefault="009C4B2B" w:rsidP="003573E6">
      <w:pPr>
        <w:pStyle w:val="Nadpis2"/>
      </w:pPr>
      <w:bookmarkStart w:id="152" w:name="_Ref117075077"/>
      <w:bookmarkStart w:id="153" w:name="_Ref117075293"/>
      <w:bookmarkStart w:id="154" w:name="_Ref101782540"/>
      <w:r>
        <w:t>Výkon majetkových autorských práv Klientem</w:t>
      </w:r>
    </w:p>
    <w:p w14:paraId="0D31CD7E" w14:textId="18CFCE77" w:rsidR="0095129A" w:rsidRDefault="00494C3A" w:rsidP="009C4B2B">
      <w:pPr>
        <w:pStyle w:val="Nadpis3"/>
      </w:pPr>
      <w:r>
        <w:t>P</w:t>
      </w:r>
      <w:r w:rsidR="00963056" w:rsidRPr="003568DC">
        <w:t xml:space="preserve">okud </w:t>
      </w:r>
      <w:r w:rsidR="00963056">
        <w:t>Projektový manažer</w:t>
      </w:r>
      <w:r w:rsidR="00963056" w:rsidRPr="003568DC">
        <w:t xml:space="preserve"> </w:t>
      </w:r>
      <w:r w:rsidR="00963056">
        <w:t xml:space="preserve">při </w:t>
      </w:r>
      <w:r w:rsidR="00963056" w:rsidRPr="003568DC">
        <w:t>plnění svých povinností vyplývajících z této Smlouvy nebo v souvislosti s n</w:t>
      </w:r>
      <w:r w:rsidR="00963056">
        <w:t>imi</w:t>
      </w:r>
      <w:r w:rsidR="00963056" w:rsidRPr="003568DC">
        <w:t xml:space="preserve"> </w:t>
      </w:r>
      <w:r w:rsidRPr="003568DC">
        <w:t xml:space="preserve">vytvoří </w:t>
      </w:r>
      <w:r w:rsidR="00963056" w:rsidRPr="003568DC">
        <w:t xml:space="preserve">dílo, které splňuje znaky autorského díla (dále jen </w:t>
      </w:r>
      <w:r>
        <w:t>"</w:t>
      </w:r>
      <w:r w:rsidR="00963056" w:rsidRPr="0095129A">
        <w:rPr>
          <w:b/>
          <w:bCs/>
        </w:rPr>
        <w:t>Autorské dílo</w:t>
      </w:r>
      <w:r>
        <w:t>"</w:t>
      </w:r>
      <w:r w:rsidR="00963056" w:rsidRPr="003568DC">
        <w:t>)</w:t>
      </w:r>
      <w:r w:rsidR="00963056">
        <w:t xml:space="preserve"> </w:t>
      </w:r>
      <w:r>
        <w:t>po</w:t>
      </w:r>
      <w:r w:rsidR="00963056" w:rsidRPr="003568DC">
        <w:t>dle</w:t>
      </w:r>
      <w:r w:rsidR="00963056">
        <w:t xml:space="preserve"> § 2</w:t>
      </w:r>
      <w:r w:rsidR="00963056" w:rsidRPr="003568DC">
        <w:t xml:space="preserve"> </w:t>
      </w:r>
      <w:r>
        <w:t>Autorského zákona (bez ohledu na to, zda bude Autorské dílo dokončeno)</w:t>
      </w:r>
      <w:r w:rsidR="00963056" w:rsidRPr="0060614E">
        <w:t xml:space="preserve">, </w:t>
      </w:r>
      <w:r w:rsidR="00963056" w:rsidRPr="003568DC">
        <w:t xml:space="preserve">je </w:t>
      </w:r>
      <w:r w:rsidR="00963056">
        <w:t xml:space="preserve">Klient </w:t>
      </w:r>
      <w:r w:rsidR="00963056" w:rsidRPr="003568DC">
        <w:t>v souladu s</w:t>
      </w:r>
      <w:r w:rsidR="00963056">
        <w:t> </w:t>
      </w:r>
      <w:r w:rsidR="00963056" w:rsidRPr="003568DC">
        <w:t>§</w:t>
      </w:r>
      <w:r w:rsidR="00963056">
        <w:t xml:space="preserve"> </w:t>
      </w:r>
      <w:r w:rsidR="00963056" w:rsidRPr="003568DC">
        <w:t xml:space="preserve">58 odst. 1 Autorského zákona oprávněn svým jménem, na svůj účet a bez jakéhokoliv omezení vykonávat veškerá majetková práva autora k takovému Autorskému dílu, </w:t>
      </w:r>
      <w:r w:rsidR="00963056" w:rsidRPr="003568DC">
        <w:lastRenderedPageBreak/>
        <w:t>zejména</w:t>
      </w:r>
      <w:r>
        <w:t xml:space="preserve"> </w:t>
      </w:r>
      <w:r w:rsidR="00963056" w:rsidRPr="003568DC">
        <w:t xml:space="preserve">právo Autorské dílo užít, publikovat (zveřejnit), modifikovat (včetně překladu), zpracovat a změnit, sloučit s dílem jiným, zařadit do díla souborného, dokončit </w:t>
      </w:r>
      <w:r>
        <w:t xml:space="preserve">jej </w:t>
      </w:r>
      <w:r w:rsidR="00963056" w:rsidRPr="003568DC">
        <w:t xml:space="preserve">a uvádět na veřejnosti pod svým jménem, a to </w:t>
      </w:r>
      <w:r>
        <w:t xml:space="preserve">vše </w:t>
      </w:r>
      <w:r w:rsidR="00963056" w:rsidRPr="003568DC">
        <w:t xml:space="preserve">v nejširší možné míře dovolené právními předpisy, a </w:t>
      </w:r>
      <w:r w:rsidR="00963056">
        <w:t>Projektový manažer</w:t>
      </w:r>
      <w:r w:rsidR="00963056" w:rsidRPr="003568DC">
        <w:t xml:space="preserve"> s</w:t>
      </w:r>
      <w:r>
        <w:t xml:space="preserve"> takovým </w:t>
      </w:r>
      <w:r w:rsidR="00963056" w:rsidRPr="003568DC">
        <w:t xml:space="preserve">výkonem majetkových práv k Autorskému dílu </w:t>
      </w:r>
      <w:r w:rsidR="00963056">
        <w:t>Klientem</w:t>
      </w:r>
      <w:r w:rsidR="00963056" w:rsidRPr="003568DC">
        <w:t xml:space="preserve"> </w:t>
      </w:r>
      <w:r>
        <w:t>uděluje svůj souhlas</w:t>
      </w:r>
      <w:r w:rsidR="00963056" w:rsidRPr="003568DC">
        <w:t>.</w:t>
      </w:r>
      <w:bookmarkEnd w:id="152"/>
      <w:r w:rsidR="0095129A">
        <w:t xml:space="preserve"> </w:t>
      </w:r>
      <w:r w:rsidR="00963056">
        <w:t xml:space="preserve">Projektový manažer </w:t>
      </w:r>
      <w:r w:rsidR="00963056" w:rsidRPr="003568DC">
        <w:t xml:space="preserve">tímto </w:t>
      </w:r>
      <w:r w:rsidR="0095129A">
        <w:t xml:space="preserve">rovněž </w:t>
      </w:r>
      <w:r w:rsidR="00963056" w:rsidRPr="003568DC">
        <w:t>uděluje svůj souhlas</w:t>
      </w:r>
      <w:r w:rsidR="0095129A">
        <w:t>, aby Klient uděloval</w:t>
      </w:r>
      <w:r w:rsidR="00963056" w:rsidRPr="003568DC">
        <w:t xml:space="preserve"> licence či podlicence k Autorskému dílu a </w:t>
      </w:r>
      <w:r w:rsidR="0095129A">
        <w:t>aby postupoval</w:t>
      </w:r>
      <w:r w:rsidR="00963056" w:rsidRPr="003568DC">
        <w:t xml:space="preserve"> </w:t>
      </w:r>
      <w:r w:rsidR="0095129A">
        <w:t xml:space="preserve">svá </w:t>
      </w:r>
      <w:r w:rsidR="00963056" w:rsidRPr="003568DC">
        <w:t>práv</w:t>
      </w:r>
      <w:r w:rsidR="0095129A">
        <w:t>a</w:t>
      </w:r>
      <w:r w:rsidR="00963056" w:rsidRPr="003568DC">
        <w:t xml:space="preserve"> výkonu majetkových práv k</w:t>
      </w:r>
      <w:r w:rsidR="0095129A">
        <w:t> </w:t>
      </w:r>
      <w:r w:rsidR="00963056" w:rsidRPr="003568DC">
        <w:t>Autorskému dílu třetím osobám</w:t>
      </w:r>
      <w:r w:rsidR="0095129A">
        <w:t>.</w:t>
      </w:r>
      <w:bookmarkEnd w:id="153"/>
    </w:p>
    <w:p w14:paraId="6BBF5946" w14:textId="561AAB92" w:rsidR="00963056" w:rsidRPr="003568DC" w:rsidRDefault="0095129A" w:rsidP="009C4B2B">
      <w:pPr>
        <w:pStyle w:val="Nadpis3"/>
      </w:pPr>
      <w:bookmarkStart w:id="155" w:name="_Ref117075719"/>
      <w:r>
        <w:t xml:space="preserve">Souhlasy Projektového manažera podle Článku </w:t>
      </w:r>
      <w:r>
        <w:fldChar w:fldCharType="begin"/>
      </w:r>
      <w:r>
        <w:instrText xml:space="preserve"> REF _Ref117075293 \r \h </w:instrText>
      </w:r>
      <w:r>
        <w:fldChar w:fldCharType="separate"/>
      </w:r>
      <w:r w:rsidR="008A511B">
        <w:t>12.1</w:t>
      </w:r>
      <w:r>
        <w:fldChar w:fldCharType="end"/>
      </w:r>
      <w:r>
        <w:t xml:space="preserve"> výše </w:t>
      </w:r>
      <w:r w:rsidR="00963056" w:rsidRPr="003568DC">
        <w:t>se uděluj</w:t>
      </w:r>
      <w:r>
        <w:t>í</w:t>
      </w:r>
      <w:r w:rsidR="00963056" w:rsidRPr="003568DC">
        <w:t xml:space="preserve"> jako neodvolateln</w:t>
      </w:r>
      <w:r>
        <w:t>é</w:t>
      </w:r>
      <w:r w:rsidR="00963056" w:rsidRPr="003568DC">
        <w:t xml:space="preserve"> a vztahuj</w:t>
      </w:r>
      <w:r>
        <w:t>í</w:t>
      </w:r>
      <w:r w:rsidR="00963056" w:rsidRPr="003568DC">
        <w:t xml:space="preserve"> se i ke všem případným dalším postoupením práv výkonu majetkových práv k Autorskému dílu. </w:t>
      </w:r>
      <w:r w:rsidR="00963056">
        <w:t>Projektový manažer</w:t>
      </w:r>
      <w:r w:rsidR="00963056" w:rsidRPr="003568DC">
        <w:t xml:space="preserve"> dále souhlasí s tím, že </w:t>
      </w:r>
      <w:r w:rsidR="00963056">
        <w:t>Klient</w:t>
      </w:r>
      <w:r w:rsidR="00963056" w:rsidRPr="003568DC">
        <w:t xml:space="preserve"> není povinen majetková práva k Autorskému dílu</w:t>
      </w:r>
      <w:r w:rsidRPr="0095129A">
        <w:t xml:space="preserve"> </w:t>
      </w:r>
      <w:r w:rsidRPr="003568DC">
        <w:t>vykonávat</w:t>
      </w:r>
      <w:r w:rsidR="00963056" w:rsidRPr="003568DC">
        <w:t xml:space="preserve">. </w:t>
      </w:r>
      <w:r>
        <w:t>Pokud</w:t>
      </w:r>
      <w:r w:rsidR="00963056" w:rsidRPr="003568DC">
        <w:t xml:space="preserve"> </w:t>
      </w:r>
      <w:r w:rsidR="00963056">
        <w:t xml:space="preserve">Klient </w:t>
      </w:r>
      <w:r w:rsidR="00963056" w:rsidRPr="003568DC">
        <w:t xml:space="preserve">nevykonává majetková práva k Autorskému dílu vůbec či je vykonává nedostatečně, nemá </w:t>
      </w:r>
      <w:r>
        <w:t xml:space="preserve">Projektový manažer </w:t>
      </w:r>
      <w:r w:rsidR="00963056" w:rsidRPr="003568DC">
        <w:t xml:space="preserve">právo požadovat, aby mu </w:t>
      </w:r>
      <w:r w:rsidR="00963056">
        <w:t xml:space="preserve">Klient </w:t>
      </w:r>
      <w:r w:rsidR="00963056" w:rsidRPr="003568DC">
        <w:t>za obvyklých podmínek poskytl licenci.</w:t>
      </w:r>
      <w:bookmarkEnd w:id="154"/>
      <w:bookmarkEnd w:id="155"/>
    </w:p>
    <w:p w14:paraId="1213DB64" w14:textId="4906A7B8" w:rsidR="009C4B2B" w:rsidRDefault="009C4B2B" w:rsidP="00963056">
      <w:pPr>
        <w:pStyle w:val="Nadpis2"/>
      </w:pPr>
      <w:bookmarkStart w:id="156" w:name="_Ref101782244"/>
      <w:r>
        <w:t>Postoupení majetkových autorských práv Klientovi</w:t>
      </w:r>
    </w:p>
    <w:p w14:paraId="26D0CE10" w14:textId="0B9E45D4" w:rsidR="00963056" w:rsidRPr="003568DC" w:rsidRDefault="00963056" w:rsidP="009C4B2B">
      <w:pPr>
        <w:pStyle w:val="Nadpis2"/>
        <w:numPr>
          <w:ilvl w:val="0"/>
          <w:numId w:val="0"/>
        </w:numPr>
        <w:ind w:left="624"/>
      </w:pPr>
      <w:r w:rsidRPr="003568DC">
        <w:t>V případě, že z jakýchkoliv důvod</w:t>
      </w:r>
      <w:r w:rsidR="0095129A">
        <w:t>ů</w:t>
      </w:r>
      <w:r w:rsidRPr="003568DC">
        <w:t xml:space="preserve"> nedojde k postoupení výkonu majetkových práv </w:t>
      </w:r>
      <w:r w:rsidR="0051690C">
        <w:t>k</w:t>
      </w:r>
      <w:r w:rsidR="00574C5A">
        <w:t> </w:t>
      </w:r>
      <w:r w:rsidR="0051690C">
        <w:t xml:space="preserve">Autorskému dílu na Klienta </w:t>
      </w:r>
      <w:r w:rsidR="0095129A">
        <w:t>po</w:t>
      </w:r>
      <w:r w:rsidRPr="003568DC">
        <w:t>dle §</w:t>
      </w:r>
      <w:r>
        <w:t xml:space="preserve"> </w:t>
      </w:r>
      <w:r w:rsidRPr="003568DC">
        <w:t>58 odst. 1 Autorského zákona</w:t>
      </w:r>
      <w:r w:rsidR="006E0D10">
        <w:t xml:space="preserve"> (tj. podle Článku </w:t>
      </w:r>
      <w:r w:rsidR="006E0D10">
        <w:fldChar w:fldCharType="begin"/>
      </w:r>
      <w:r w:rsidR="006E0D10">
        <w:instrText xml:space="preserve"> REF _Ref101782540 \r \h  \* MERGEFORMAT </w:instrText>
      </w:r>
      <w:r w:rsidR="006E0D10">
        <w:fldChar w:fldCharType="separate"/>
      </w:r>
      <w:r w:rsidR="008A511B">
        <w:t>12.1</w:t>
      </w:r>
      <w:r w:rsidR="006E0D10">
        <w:fldChar w:fldCharType="end"/>
      </w:r>
      <w:r w:rsidR="006E0D10">
        <w:t xml:space="preserve"> (</w:t>
      </w:r>
      <w:r w:rsidR="006E0D10" w:rsidRPr="00900FF8">
        <w:rPr>
          <w:i/>
          <w:iCs/>
        </w:rPr>
        <w:t>Výkon majetkových autorských práv Klientem</w:t>
      </w:r>
      <w:r w:rsidR="006E0D10">
        <w:t>) výše)</w:t>
      </w:r>
      <w:r w:rsidRPr="003568DC">
        <w:t xml:space="preserve">, </w:t>
      </w:r>
      <w:r w:rsidR="0051690C">
        <w:t xml:space="preserve">postupuje tímto </w:t>
      </w:r>
      <w:r>
        <w:t>Projektový manažer</w:t>
      </w:r>
      <w:r w:rsidRPr="003568DC">
        <w:t xml:space="preserve"> k okamžiku vytvoření Autorského díla (nebo, není-li to možné, k</w:t>
      </w:r>
      <w:r w:rsidR="0051690C">
        <w:t> </w:t>
      </w:r>
      <w:r w:rsidRPr="003568DC">
        <w:t xml:space="preserve">okamžiku předání Autorského díla </w:t>
      </w:r>
      <w:r>
        <w:t>Projektovým manažerem Klientovi</w:t>
      </w:r>
      <w:r w:rsidRPr="003568DC">
        <w:t xml:space="preserve">) na </w:t>
      </w:r>
      <w:r>
        <w:t xml:space="preserve">Klienta </w:t>
      </w:r>
      <w:r w:rsidRPr="003568DC">
        <w:t xml:space="preserve">právo k výkonu veškerých majetkových autorských práv k Autorskému dílu </w:t>
      </w:r>
      <w:r w:rsidR="0051690C">
        <w:t xml:space="preserve">a uděluje mu veškeré souhlasy </w:t>
      </w:r>
      <w:r w:rsidRPr="003568DC">
        <w:t xml:space="preserve">v rozsahu uvedeném v </w:t>
      </w:r>
      <w:r w:rsidR="00900FF8">
        <w:t>Článku</w:t>
      </w:r>
      <w:r w:rsidRPr="003568DC">
        <w:t xml:space="preserve"> </w:t>
      </w:r>
      <w:r>
        <w:fldChar w:fldCharType="begin"/>
      </w:r>
      <w:r>
        <w:instrText xml:space="preserve"> REF _Ref101782540 \r \h  \* MERGEFORMAT </w:instrText>
      </w:r>
      <w:r>
        <w:fldChar w:fldCharType="separate"/>
      </w:r>
      <w:r w:rsidR="008A511B">
        <w:t>12.1</w:t>
      </w:r>
      <w:r>
        <w:fldChar w:fldCharType="end"/>
      </w:r>
      <w:r>
        <w:t xml:space="preserve"> </w:t>
      </w:r>
      <w:r w:rsidR="00900FF8">
        <w:t>(</w:t>
      </w:r>
      <w:r w:rsidR="00900FF8" w:rsidRPr="00900FF8">
        <w:rPr>
          <w:i/>
          <w:iCs/>
        </w:rPr>
        <w:t>Výkon majetkových autorských práv Klientem</w:t>
      </w:r>
      <w:r w:rsidR="00900FF8">
        <w:t>)</w:t>
      </w:r>
      <w:r w:rsidR="0051690C">
        <w:t xml:space="preserve"> výše</w:t>
      </w:r>
      <w:r w:rsidRPr="003568DC">
        <w:t>.</w:t>
      </w:r>
      <w:bookmarkEnd w:id="156"/>
    </w:p>
    <w:p w14:paraId="75C8F0E0" w14:textId="0E4AAE03" w:rsidR="009C4B2B" w:rsidRDefault="009C4B2B" w:rsidP="00963056">
      <w:pPr>
        <w:pStyle w:val="Nadpis2"/>
      </w:pPr>
      <w:r>
        <w:t>Udělení licence Klientovi</w:t>
      </w:r>
    </w:p>
    <w:p w14:paraId="337E0A90" w14:textId="0760978B" w:rsidR="00963056" w:rsidRPr="003568DC" w:rsidRDefault="00963056" w:rsidP="009C4B2B">
      <w:pPr>
        <w:pStyle w:val="Nadpis2"/>
        <w:numPr>
          <w:ilvl w:val="0"/>
          <w:numId w:val="0"/>
        </w:numPr>
        <w:ind w:left="624"/>
      </w:pPr>
      <w:r w:rsidRPr="003568DC">
        <w:t>V případě, že z jakýchkoliv důvod</w:t>
      </w:r>
      <w:r w:rsidR="00574C5A">
        <w:t>ů</w:t>
      </w:r>
      <w:r w:rsidRPr="003568DC">
        <w:t xml:space="preserve"> nedojde </w:t>
      </w:r>
      <w:r w:rsidR="00574C5A">
        <w:t xml:space="preserve">ani </w:t>
      </w:r>
      <w:r w:rsidRPr="003568DC">
        <w:t xml:space="preserve">k postoupení výkonu majetkových práv </w:t>
      </w:r>
      <w:r w:rsidR="00574C5A">
        <w:t>k Autorskému dílu po</w:t>
      </w:r>
      <w:r w:rsidRPr="003568DC">
        <w:t xml:space="preserve">dle </w:t>
      </w:r>
      <w:r w:rsidR="00574C5A">
        <w:t>Článku</w:t>
      </w:r>
      <w:r w:rsidRPr="003568DC">
        <w:t xml:space="preserve"> </w:t>
      </w:r>
      <w:r w:rsidR="00574C5A">
        <w:fldChar w:fldCharType="begin"/>
      </w:r>
      <w:r w:rsidR="00574C5A">
        <w:instrText xml:space="preserve"> REF _Ref101782244 \r \h </w:instrText>
      </w:r>
      <w:r w:rsidR="00574C5A">
        <w:fldChar w:fldCharType="separate"/>
      </w:r>
      <w:r w:rsidR="008A511B">
        <w:t>12.2</w:t>
      </w:r>
      <w:r w:rsidR="00574C5A">
        <w:fldChar w:fldCharType="end"/>
      </w:r>
      <w:r>
        <w:t xml:space="preserve"> </w:t>
      </w:r>
      <w:r w:rsidR="00461955">
        <w:t>(</w:t>
      </w:r>
      <w:r w:rsidR="00461955" w:rsidRPr="00461955">
        <w:rPr>
          <w:i/>
          <w:iCs/>
        </w:rPr>
        <w:t>Postoupení majetkových autorských práv Klientovi</w:t>
      </w:r>
      <w:r w:rsidR="00461955">
        <w:t xml:space="preserve">) </w:t>
      </w:r>
      <w:r w:rsidR="00574C5A">
        <w:t>výše</w:t>
      </w:r>
      <w:r w:rsidRPr="003568DC">
        <w:t xml:space="preserve"> </w:t>
      </w:r>
      <w:r w:rsidR="00574C5A">
        <w:t>(</w:t>
      </w:r>
      <w:r w:rsidRPr="003568DC">
        <w:t>zejména bude-li postoupení z</w:t>
      </w:r>
      <w:r w:rsidR="00574C5A">
        <w:t> </w:t>
      </w:r>
      <w:r w:rsidRPr="003568DC">
        <w:t xml:space="preserve">jakéhokoliv důvodu neplatné </w:t>
      </w:r>
      <w:r w:rsidR="00574C5A">
        <w:t>či</w:t>
      </w:r>
      <w:r w:rsidRPr="003568DC">
        <w:t xml:space="preserve"> neúčinné), </w:t>
      </w:r>
      <w:r w:rsidR="00574C5A">
        <w:t xml:space="preserve">uděluje tímto </w:t>
      </w:r>
      <w:r>
        <w:t xml:space="preserve">Projektový manažer </w:t>
      </w:r>
      <w:r w:rsidRPr="003568DC">
        <w:t>k</w:t>
      </w:r>
      <w:r w:rsidR="00574C5A">
        <w:t> </w:t>
      </w:r>
      <w:r w:rsidRPr="003568DC">
        <w:t xml:space="preserve">okamžiku vytvoření Autorského díla (nebo, není-li to možné, k okamžiku předání Autorského díla </w:t>
      </w:r>
      <w:r>
        <w:t>Projektovým manažerem Klientovi</w:t>
      </w:r>
      <w:r w:rsidRPr="003568DC">
        <w:t xml:space="preserve">) </w:t>
      </w:r>
      <w:r>
        <w:t xml:space="preserve">Klientovi </w:t>
      </w:r>
      <w:r w:rsidRPr="003568DC">
        <w:t xml:space="preserve">výhradní územně neomezenou licenci k užití Autorského díla všemi způsoby užití </w:t>
      </w:r>
      <w:r w:rsidR="00574C5A">
        <w:t>po</w:t>
      </w:r>
      <w:r w:rsidRPr="003568DC">
        <w:t>dle Autorského zákona, a to na celou dobu trvání majetkových autorských práv k</w:t>
      </w:r>
      <w:r w:rsidR="000766F7">
        <w:t> </w:t>
      </w:r>
      <w:r w:rsidR="00574C5A">
        <w:t>Autorskému dílu</w:t>
      </w:r>
      <w:r w:rsidRPr="003568DC">
        <w:t xml:space="preserve">. </w:t>
      </w:r>
      <w:r>
        <w:t>Projektový manažer</w:t>
      </w:r>
      <w:r w:rsidRPr="003568DC">
        <w:t xml:space="preserve"> tímto uděluje </w:t>
      </w:r>
      <w:r>
        <w:t>Klientovi</w:t>
      </w:r>
      <w:r w:rsidRPr="003568DC">
        <w:t xml:space="preserve"> souhlas, aby </w:t>
      </w:r>
      <w:r>
        <w:t xml:space="preserve">Klient </w:t>
      </w:r>
      <w:r w:rsidRPr="003568DC">
        <w:t>udělil k užití Autorského díla neomezené množství podlicencí v</w:t>
      </w:r>
      <w:r>
        <w:t xml:space="preserve"> Klientem </w:t>
      </w:r>
      <w:r w:rsidRPr="003568DC">
        <w:t xml:space="preserve">určeném rozsahu </w:t>
      </w:r>
      <w:r w:rsidR="00574C5A">
        <w:t>nebo aby Klient</w:t>
      </w:r>
      <w:r w:rsidRPr="003568DC">
        <w:t xml:space="preserve"> postoupil či převedl licenci jakékoliv třetí osobě či osobám</w:t>
      </w:r>
      <w:r w:rsidR="00574C5A">
        <w:t xml:space="preserve"> (s tím, že i jakákoli taková další třetí osoba bude oprávněna licenci dále postoupit či převést nebo udělit podlicenci)</w:t>
      </w:r>
      <w:r w:rsidRPr="003568DC">
        <w:t xml:space="preserve">; </w:t>
      </w:r>
      <w:r>
        <w:t>Klient</w:t>
      </w:r>
      <w:r w:rsidRPr="003568DC">
        <w:t xml:space="preserve"> má dále právo rozhodnout o zveřejnění Autorského díla, jakož i Autorské dílo upravovat </w:t>
      </w:r>
      <w:r w:rsidR="00574C5A">
        <w:t>či jej</w:t>
      </w:r>
      <w:r w:rsidRPr="003568DC">
        <w:t xml:space="preserve"> spojit s jiným dílem.</w:t>
      </w:r>
    </w:p>
    <w:p w14:paraId="10B9EBF0" w14:textId="32EE4917" w:rsidR="009C4B2B" w:rsidRDefault="009C4B2B" w:rsidP="00963056">
      <w:pPr>
        <w:pStyle w:val="Nadpis2"/>
      </w:pPr>
      <w:r>
        <w:t>Specifická povaha Autorského díla</w:t>
      </w:r>
      <w:r w:rsidR="001A4B66">
        <w:t xml:space="preserve"> a další ujednání</w:t>
      </w:r>
    </w:p>
    <w:p w14:paraId="05680C7C" w14:textId="620263C2" w:rsidR="00963056" w:rsidRPr="003568DC" w:rsidRDefault="00963056" w:rsidP="009C4B2B">
      <w:pPr>
        <w:pStyle w:val="Nadpis3"/>
      </w:pPr>
      <w:r w:rsidRPr="003568DC">
        <w:t xml:space="preserve">Pro vyloučení pochybností </w:t>
      </w:r>
      <w:r w:rsidR="003343D5">
        <w:t>S</w:t>
      </w:r>
      <w:r>
        <w:t xml:space="preserve">trany </w:t>
      </w:r>
      <w:r w:rsidRPr="003568DC">
        <w:t xml:space="preserve">sjednávají, že Autorským dílem se pro účely této Smlouvy rozumí rovněž počítačový program </w:t>
      </w:r>
      <w:r w:rsidR="003343D5">
        <w:t>po</w:t>
      </w:r>
      <w:r w:rsidRPr="003568DC">
        <w:t>dle</w:t>
      </w:r>
      <w:r>
        <w:t xml:space="preserve"> </w:t>
      </w:r>
      <w:r w:rsidRPr="003568DC">
        <w:t xml:space="preserve">§ 2 odst. 2 Autorského zákona. Je-li Autorské dílo nebo jeho část počítačovým programem ve smyslu </w:t>
      </w:r>
      <w:r w:rsidRPr="003568DC">
        <w:lastRenderedPageBreak/>
        <w:t xml:space="preserve">Autorského zákona, poskytuje </w:t>
      </w:r>
      <w:r>
        <w:t xml:space="preserve">Projektový manažer Klientovi </w:t>
      </w:r>
      <w:r w:rsidRPr="003568DC">
        <w:t xml:space="preserve">tento počítačový program s otevřeným zdrojovým kódem, nedohodnou-li se </w:t>
      </w:r>
      <w:r w:rsidR="003343D5">
        <w:t>S</w:t>
      </w:r>
      <w:r>
        <w:t xml:space="preserve">trany </w:t>
      </w:r>
      <w:r w:rsidRPr="003568DC">
        <w:t>jinak.</w:t>
      </w:r>
    </w:p>
    <w:p w14:paraId="03B3A02E" w14:textId="7E04DB91" w:rsidR="00963056" w:rsidRDefault="00BB0A77" w:rsidP="009C4B2B">
      <w:pPr>
        <w:pStyle w:val="Nadpis3"/>
      </w:pPr>
      <w:r>
        <w:t>Pro případ</w:t>
      </w:r>
      <w:r w:rsidR="00963056" w:rsidRPr="003568DC">
        <w:t xml:space="preserve">, </w:t>
      </w:r>
      <w:r>
        <w:t>že</w:t>
      </w:r>
      <w:r w:rsidR="00963056" w:rsidRPr="003568DC">
        <w:t xml:space="preserve"> Autorské dílo</w:t>
      </w:r>
      <w:r>
        <w:t xml:space="preserve"> či jeho část</w:t>
      </w:r>
      <w:r w:rsidR="00963056" w:rsidRPr="003568DC">
        <w:t xml:space="preserve"> </w:t>
      </w:r>
      <w:r>
        <w:t>bude</w:t>
      </w:r>
      <w:r w:rsidR="00963056" w:rsidRPr="003568DC">
        <w:t xml:space="preserve"> databáz</w:t>
      </w:r>
      <w:r>
        <w:t>í</w:t>
      </w:r>
      <w:r w:rsidR="00963056" w:rsidRPr="003568DC">
        <w:t xml:space="preserve"> ve smyslu § 88 Autorského zákona, </w:t>
      </w:r>
      <w:r w:rsidR="00963056">
        <w:t xml:space="preserve">Projektový manažer </w:t>
      </w:r>
      <w:r w:rsidR="00963056" w:rsidRPr="003568DC">
        <w:t xml:space="preserve">prohlašuje, že je pořizovatelem </w:t>
      </w:r>
      <w:r>
        <w:t xml:space="preserve">takové </w:t>
      </w:r>
      <w:r w:rsidR="00963056" w:rsidRPr="003568DC">
        <w:t>databáze, a tedy i výhradním nositelem všech práv k databázi</w:t>
      </w:r>
      <w:r>
        <w:t>,</w:t>
      </w:r>
      <w:r w:rsidR="00963056" w:rsidRPr="003568DC">
        <w:t xml:space="preserve"> a k okamžiku vytvoření databáze (nebo, není-li to možné, k okamžiku předání databáze </w:t>
      </w:r>
      <w:r w:rsidR="00963056">
        <w:t>Projektovým manažerem Klientovi</w:t>
      </w:r>
      <w:r w:rsidR="00963056" w:rsidRPr="003568DC">
        <w:t>) převádí zvláštní právo pořizovatele databáze k databázi na</w:t>
      </w:r>
      <w:r w:rsidR="005900BC">
        <w:t> </w:t>
      </w:r>
      <w:r w:rsidR="00963056">
        <w:t>Klienta</w:t>
      </w:r>
      <w:r w:rsidR="00963056" w:rsidRPr="003568DC">
        <w:t xml:space="preserve"> </w:t>
      </w:r>
      <w:r>
        <w:t>ve smyslu</w:t>
      </w:r>
      <w:r w:rsidR="00963056" w:rsidRPr="003568DC">
        <w:t xml:space="preserve"> § 90 odst. 6 Autorského zákona. </w:t>
      </w:r>
      <w:r w:rsidR="00963056">
        <w:t xml:space="preserve">Projektový manažer </w:t>
      </w:r>
      <w:r w:rsidR="00963056" w:rsidRPr="003568DC">
        <w:t xml:space="preserve">se zavazuje, že obsah </w:t>
      </w:r>
      <w:r>
        <w:t xml:space="preserve">takové </w:t>
      </w:r>
      <w:r w:rsidR="00963056" w:rsidRPr="003568DC">
        <w:t xml:space="preserve">databáze </w:t>
      </w:r>
      <w:r w:rsidRPr="003568DC">
        <w:t xml:space="preserve">neposkytne </w:t>
      </w:r>
      <w:r w:rsidR="00963056" w:rsidRPr="003568DC">
        <w:t>žádné třetí osobě.</w:t>
      </w:r>
    </w:p>
    <w:p w14:paraId="43B9D664" w14:textId="09781EAF" w:rsidR="001A4B66" w:rsidRPr="003568DC" w:rsidRDefault="005900BC" w:rsidP="001A4B66">
      <w:pPr>
        <w:pStyle w:val="Nadpis3"/>
      </w:pPr>
      <w:r>
        <w:t>Pro případ</w:t>
      </w:r>
      <w:r w:rsidR="001A4B66" w:rsidRPr="003568DC">
        <w:t xml:space="preserve">, že </w:t>
      </w:r>
      <w:r w:rsidR="001A4B66">
        <w:t xml:space="preserve">Projektový manažer </w:t>
      </w:r>
      <w:r w:rsidR="001A4B66" w:rsidRPr="003568DC">
        <w:t xml:space="preserve">oznámí </w:t>
      </w:r>
      <w:r w:rsidR="001A4B66">
        <w:t>Klientovi</w:t>
      </w:r>
      <w:r w:rsidR="001A4B66" w:rsidRPr="003568DC">
        <w:t xml:space="preserve">, že disponuje programovými knihovnami, které </w:t>
      </w:r>
      <w:r w:rsidR="001A4B66">
        <w:t>Projektový manažer</w:t>
      </w:r>
      <w:r w:rsidR="001A4B66" w:rsidRPr="003568DC">
        <w:t xml:space="preserve"> vytvořil nebo ke kterým jiným způsobem </w:t>
      </w:r>
      <w:r w:rsidR="001A4B66">
        <w:t>(</w:t>
      </w:r>
      <w:r w:rsidR="001A4B66" w:rsidRPr="003568DC">
        <w:t xml:space="preserve">mimo rámec plnění povinností </w:t>
      </w:r>
      <w:r w:rsidR="001A4B66">
        <w:t>po</w:t>
      </w:r>
      <w:r w:rsidR="001A4B66" w:rsidRPr="003568DC">
        <w:t>dle této Smlouvy</w:t>
      </w:r>
      <w:r w:rsidR="001A4B66">
        <w:t xml:space="preserve">) </w:t>
      </w:r>
      <w:r w:rsidR="001A4B66" w:rsidRPr="003568DC">
        <w:t xml:space="preserve">nabyl práva, a jejichž použití je vhodné </w:t>
      </w:r>
      <w:r>
        <w:t>k</w:t>
      </w:r>
      <w:r w:rsidR="001A4B66" w:rsidRPr="003568DC">
        <w:t xml:space="preserve"> </w:t>
      </w:r>
      <w:r w:rsidR="001A4B66">
        <w:t>vytvoření</w:t>
      </w:r>
      <w:r w:rsidR="001A4B66" w:rsidRPr="003568DC">
        <w:t xml:space="preserve"> Autorského díla nebo </w:t>
      </w:r>
      <w:r w:rsidR="001A4B66">
        <w:t xml:space="preserve">k </w:t>
      </w:r>
      <w:r w:rsidR="001A4B66" w:rsidRPr="003568DC">
        <w:t xml:space="preserve">jiné činnosti </w:t>
      </w:r>
      <w:r w:rsidR="001A4B66">
        <w:t>Projektového manažera</w:t>
      </w:r>
      <w:r w:rsidR="001A4B66" w:rsidRPr="003568DC">
        <w:t xml:space="preserve"> pro </w:t>
      </w:r>
      <w:r w:rsidR="001A4B66">
        <w:t xml:space="preserve">Klienta, </w:t>
      </w:r>
      <w:r w:rsidR="001A4B66" w:rsidRPr="003568DC">
        <w:t xml:space="preserve">a </w:t>
      </w:r>
      <w:r w:rsidR="001A4B66">
        <w:t>Klient Projektovému manažerovi udělí předchozí písemný souhlas</w:t>
      </w:r>
      <w:r w:rsidR="001A4B66" w:rsidRPr="003568DC">
        <w:t xml:space="preserve"> s použitím takových programových knihoven, </w:t>
      </w:r>
      <w:r>
        <w:t>poskytuje</w:t>
      </w:r>
      <w:r w:rsidR="001A4B66" w:rsidRPr="003568DC">
        <w:t xml:space="preserve"> </w:t>
      </w:r>
      <w:r w:rsidR="001A4B66">
        <w:t xml:space="preserve">Projektový manažer Klientovi </w:t>
      </w:r>
      <w:r w:rsidR="001A4B66" w:rsidRPr="003568DC">
        <w:t>pro takové programové knihovny nevýhradní licenci pro užití dané programové knihovny</w:t>
      </w:r>
      <w:r>
        <w:t>, a to</w:t>
      </w:r>
      <w:r w:rsidR="001A4B66" w:rsidRPr="003568DC">
        <w:t xml:space="preserve"> pouze v souvislosti s</w:t>
      </w:r>
      <w:r>
        <w:t> </w:t>
      </w:r>
      <w:r w:rsidR="001A4B66" w:rsidRPr="003568DC">
        <w:t xml:space="preserve">vytvářením Autorského díla s uzavřeným zdrojovým kódem nebo s jinou činností </w:t>
      </w:r>
      <w:r w:rsidR="001A4B66">
        <w:t>Projektového manažera</w:t>
      </w:r>
      <w:r w:rsidR="001A4B66" w:rsidRPr="003568DC">
        <w:t xml:space="preserve">, nedohodnou-li se </w:t>
      </w:r>
      <w:r w:rsidR="000766F7">
        <w:t>S</w:t>
      </w:r>
      <w:r w:rsidR="001A4B66">
        <w:t>trany</w:t>
      </w:r>
      <w:r w:rsidR="001A4B66" w:rsidRPr="003568DC">
        <w:t xml:space="preserve"> jinak.</w:t>
      </w:r>
    </w:p>
    <w:p w14:paraId="29204F2C" w14:textId="45B0E07E" w:rsidR="001A4B66" w:rsidRDefault="001A4B66" w:rsidP="001A4B66">
      <w:pPr>
        <w:pStyle w:val="Nadpis3"/>
      </w:pPr>
      <w:bookmarkStart w:id="157" w:name="_Ref101782808"/>
      <w:r w:rsidRPr="003568DC">
        <w:t xml:space="preserve">Pro případ, že </w:t>
      </w:r>
      <w:r>
        <w:t xml:space="preserve">Projektový manažer </w:t>
      </w:r>
      <w:r w:rsidRPr="003568DC">
        <w:t xml:space="preserve">při plnění svých povinností </w:t>
      </w:r>
      <w:r>
        <w:t>po</w:t>
      </w:r>
      <w:r w:rsidRPr="003568DC">
        <w:t>dle této Smlouvy vytvoří (a) vynález ve smyslu zákona č. 527/1990 Sb., o vynálezech a zlepšovacích návrzích</w:t>
      </w:r>
      <w:r>
        <w:t>, v platném znění</w:t>
      </w:r>
      <w:r w:rsidRPr="003568DC">
        <w:t>; (b) průmyslový vzor ve smyslu zákona č. 207/2000 Sb., o ochraně průmyslových vzorů</w:t>
      </w:r>
      <w:r>
        <w:t>, v platném znění</w:t>
      </w:r>
      <w:r w:rsidRPr="003568DC">
        <w:t xml:space="preserve">; nebo (c) užitný vzor ve smyslu zákona č. 478/1992 Sb., o užitných vzorech, </w:t>
      </w:r>
      <w:r>
        <w:t xml:space="preserve">v platném znění, </w:t>
      </w:r>
      <w:r w:rsidRPr="003568DC">
        <w:t xml:space="preserve">přechází právo na patent, průmyslový vzor či užitný vzor na </w:t>
      </w:r>
      <w:r>
        <w:t>Klienta</w:t>
      </w:r>
      <w:r w:rsidRPr="003568DC">
        <w:t>; právo na</w:t>
      </w:r>
      <w:r w:rsidR="002C2ED2">
        <w:t> </w:t>
      </w:r>
      <w:r w:rsidRPr="003568DC">
        <w:t xml:space="preserve">původcovství tím není dotčeno. </w:t>
      </w:r>
      <w:r>
        <w:t xml:space="preserve">Klient </w:t>
      </w:r>
      <w:r w:rsidRPr="003568DC">
        <w:t>má v rozsahu povoleném právními předpisy nárok na veškeré duševní vlastnictví k dílu jako vynálezu, průmyslovému vzoru či užitnému vzoru, zejména je oprávněn dílo využívat, poskytnout souhlas k jeho využívání třetím osobám nebo je na třetí osoby postoupit</w:t>
      </w:r>
      <w:r>
        <w:t xml:space="preserve"> či </w:t>
      </w:r>
      <w:r w:rsidRPr="003568DC">
        <w:t xml:space="preserve">převést, a to i opakovaně. </w:t>
      </w:r>
      <w:bookmarkEnd w:id="157"/>
    </w:p>
    <w:p w14:paraId="4E86D1F9" w14:textId="77777777" w:rsidR="001A4B66" w:rsidRDefault="001A4B66" w:rsidP="001A4B66">
      <w:pPr>
        <w:pStyle w:val="Nadpis2"/>
      </w:pPr>
      <w:bookmarkStart w:id="158" w:name="_Ref101782545"/>
      <w:r>
        <w:t>Odměna</w:t>
      </w:r>
    </w:p>
    <w:p w14:paraId="253209E3" w14:textId="77777777" w:rsidR="001A4B66" w:rsidRDefault="001A4B66" w:rsidP="001A4B66">
      <w:pPr>
        <w:pStyle w:val="Nadpis3"/>
      </w:pPr>
      <w:r>
        <w:t>Strany sjednávají</w:t>
      </w:r>
      <w:r w:rsidRPr="003568DC">
        <w:t xml:space="preserve">, že </w:t>
      </w:r>
      <w:r>
        <w:t xml:space="preserve">jakákoli </w:t>
      </w:r>
      <w:r w:rsidRPr="003568DC">
        <w:t>odměna za vytvoření Autorského díla, za</w:t>
      </w:r>
      <w:r>
        <w:t> </w:t>
      </w:r>
      <w:r w:rsidRPr="003568DC">
        <w:t>postoupení majetkových práv k Autorskému dílu, za udělení licence k</w:t>
      </w:r>
      <w:r>
        <w:t> </w:t>
      </w:r>
      <w:r w:rsidRPr="003568DC">
        <w:t xml:space="preserve">Autorskému dílu, za převod práv k databázi </w:t>
      </w:r>
      <w:r>
        <w:t>či</w:t>
      </w:r>
      <w:r w:rsidRPr="003568DC">
        <w:t xml:space="preserve"> za poskytnutí nevýhradní licence k užití programové knihovny </w:t>
      </w:r>
      <w:r>
        <w:t>po</w:t>
      </w:r>
      <w:r w:rsidRPr="003568DC">
        <w:t xml:space="preserve">dle této Smlouvy je již zahrnuta v Odměně </w:t>
      </w:r>
      <w:r>
        <w:t>a Projektový manažer nemá v souvislosti s Autorským dílem nárok na jakékoli další plnění</w:t>
      </w:r>
      <w:r w:rsidRPr="003568DC">
        <w:t>.</w:t>
      </w:r>
    </w:p>
    <w:p w14:paraId="0BB2076F" w14:textId="77777777" w:rsidR="001A4B66" w:rsidRPr="001A4B66" w:rsidRDefault="001A4B66" w:rsidP="001A4B66">
      <w:pPr>
        <w:pStyle w:val="Nadpis3"/>
      </w:pPr>
      <w:r>
        <w:t>Strany rovněž sjednávají</w:t>
      </w:r>
      <w:r w:rsidRPr="003568DC">
        <w:t xml:space="preserve">, že </w:t>
      </w:r>
      <w:r>
        <w:t xml:space="preserve">jakákoli </w:t>
      </w:r>
      <w:r w:rsidRPr="003568DC">
        <w:t xml:space="preserve">odměna za vytvoření díla jako vynálezu, průmyslového vzoru nebo užitného vzoru je již </w:t>
      </w:r>
      <w:r>
        <w:t xml:space="preserve">plně </w:t>
      </w:r>
      <w:r w:rsidRPr="003568DC">
        <w:t xml:space="preserve">zahrnuta </w:t>
      </w:r>
      <w:r>
        <w:t xml:space="preserve">a uhrazena </w:t>
      </w:r>
      <w:r w:rsidRPr="003568DC">
        <w:t>v</w:t>
      </w:r>
      <w:r>
        <w:t> </w:t>
      </w:r>
      <w:r w:rsidRPr="003568DC">
        <w:t xml:space="preserve">Odměně </w:t>
      </w:r>
      <w:r>
        <w:t xml:space="preserve">a Projektový manažer nemá v souvislosti s </w:t>
      </w:r>
      <w:r w:rsidRPr="003568DC">
        <w:t>vytvoření</w:t>
      </w:r>
      <w:r>
        <w:t>m</w:t>
      </w:r>
      <w:r w:rsidRPr="003568DC">
        <w:t xml:space="preserve"> vynálezu, průmyslového vzoru nebo užitného vzoru </w:t>
      </w:r>
      <w:r>
        <w:t>či dalším nakládáním s nimi nárok na jakékoli další plnění</w:t>
      </w:r>
      <w:r w:rsidRPr="003568DC">
        <w:t>.</w:t>
      </w:r>
    </w:p>
    <w:p w14:paraId="5E9D05DC" w14:textId="6B0080CC" w:rsidR="001A4B66" w:rsidRDefault="001A4B66" w:rsidP="00963056">
      <w:pPr>
        <w:pStyle w:val="Nadpis2"/>
      </w:pPr>
      <w:r>
        <w:lastRenderedPageBreak/>
        <w:t>Autorské dílo vytvořené třetí osobou</w:t>
      </w:r>
    </w:p>
    <w:p w14:paraId="1D14C1DB" w14:textId="35178C7B" w:rsidR="00963056" w:rsidRDefault="00963056" w:rsidP="001A4B66">
      <w:pPr>
        <w:pStyle w:val="Nadpis3"/>
      </w:pPr>
      <w:bookmarkStart w:id="159" w:name="_Ref117079367"/>
      <w:r w:rsidRPr="003568DC">
        <w:t xml:space="preserve">Ustanovení tohoto </w:t>
      </w:r>
      <w:r w:rsidR="000E3FAE">
        <w:t>Č</w:t>
      </w:r>
      <w:r w:rsidRPr="003568DC">
        <w:t xml:space="preserve">lánku </w:t>
      </w:r>
      <w:r w:rsidR="000E3FAE">
        <w:fldChar w:fldCharType="begin"/>
      </w:r>
      <w:r w:rsidR="000E3FAE">
        <w:instrText xml:space="preserve"> REF _Ref117076113 \r \h </w:instrText>
      </w:r>
      <w:r w:rsidR="000E3FAE">
        <w:fldChar w:fldCharType="separate"/>
      </w:r>
      <w:r w:rsidR="008A511B">
        <w:t>12</w:t>
      </w:r>
      <w:r w:rsidR="000E3FAE">
        <w:fldChar w:fldCharType="end"/>
      </w:r>
      <w:r w:rsidR="000E3FAE">
        <w:t xml:space="preserve"> (</w:t>
      </w:r>
      <w:r w:rsidR="000E3FAE" w:rsidRPr="000E3FAE">
        <w:rPr>
          <w:i/>
          <w:iCs/>
        </w:rPr>
        <w:t>Autorská práva a licence</w:t>
      </w:r>
      <w:r w:rsidR="000E3FAE">
        <w:t xml:space="preserve">) </w:t>
      </w:r>
      <w:r w:rsidRPr="003568DC">
        <w:t>se nevztahují na</w:t>
      </w:r>
      <w:r w:rsidR="00D01B3F">
        <w:t> </w:t>
      </w:r>
      <w:r w:rsidRPr="003568DC">
        <w:t>části Autorského díla</w:t>
      </w:r>
      <w:r w:rsidR="00D01B3F">
        <w:t>, které nejsou</w:t>
      </w:r>
      <w:r w:rsidRPr="003568DC">
        <w:t xml:space="preserve"> </w:t>
      </w:r>
      <w:r w:rsidR="00D01B3F">
        <w:t>vytvořeny</w:t>
      </w:r>
      <w:r w:rsidRPr="003568DC">
        <w:t xml:space="preserve"> </w:t>
      </w:r>
      <w:r>
        <w:t xml:space="preserve">Projektovým manažerem </w:t>
      </w:r>
      <w:r w:rsidRPr="003568DC">
        <w:t>(např. fotografie z</w:t>
      </w:r>
      <w:r w:rsidR="00D01B3F">
        <w:t> </w:t>
      </w:r>
      <w:r w:rsidRPr="003568DC">
        <w:t xml:space="preserve">fotobank); k takovým částem Autorského díla se </w:t>
      </w:r>
      <w:r>
        <w:t xml:space="preserve">Projektový manažer </w:t>
      </w:r>
      <w:r w:rsidRPr="003568DC">
        <w:t xml:space="preserve">zavazuje převést na </w:t>
      </w:r>
      <w:r>
        <w:t>Klienta</w:t>
      </w:r>
      <w:r w:rsidRPr="003568DC">
        <w:t xml:space="preserve"> </w:t>
      </w:r>
      <w:r w:rsidR="005900BC" w:rsidRPr="003568DC">
        <w:t xml:space="preserve">autorská práva </w:t>
      </w:r>
      <w:r w:rsidR="003E6724">
        <w:t>v</w:t>
      </w:r>
      <w:r w:rsidRPr="003568DC">
        <w:t xml:space="preserve"> rozsahu, v jakém je </w:t>
      </w:r>
      <w:r w:rsidR="00D01B3F">
        <w:t xml:space="preserve">sám </w:t>
      </w:r>
      <w:r w:rsidRPr="003568DC">
        <w:t>nabyl.</w:t>
      </w:r>
      <w:bookmarkEnd w:id="158"/>
      <w:bookmarkEnd w:id="159"/>
    </w:p>
    <w:p w14:paraId="27C56B5F" w14:textId="66B5DE86" w:rsidR="001A4B66" w:rsidRDefault="001A4B66" w:rsidP="001A4B66">
      <w:pPr>
        <w:pStyle w:val="Nadpis3"/>
      </w:pPr>
      <w:bookmarkStart w:id="160" w:name="_Ref100752222"/>
      <w:r>
        <w:t xml:space="preserve">Pokud je Autorské dílo nebo dílo ve smyslu Článku </w:t>
      </w:r>
      <w:r>
        <w:fldChar w:fldCharType="begin"/>
      </w:r>
      <w:r>
        <w:instrText xml:space="preserve"> REF _Ref101782808 \r \h  \* MERGEFORMAT </w:instrText>
      </w:r>
      <w:r>
        <w:fldChar w:fldCharType="separate"/>
      </w:r>
      <w:r w:rsidR="008A511B">
        <w:t>12.4.4</w:t>
      </w:r>
      <w:r>
        <w:fldChar w:fldCharType="end"/>
      </w:r>
      <w:r>
        <w:t xml:space="preserve"> výše vytvořeno třetí osobou nebo Poddodavatelem, zavazuje se Projektový manažer zajistit převod veškerých práv k takovému Autorskému dílu nebo dílu ve smyslu Článku </w:t>
      </w:r>
      <w:r>
        <w:fldChar w:fldCharType="begin"/>
      </w:r>
      <w:r>
        <w:instrText xml:space="preserve"> REF _Ref101782808 \r \h  \* MERGEFORMAT </w:instrText>
      </w:r>
      <w:r>
        <w:fldChar w:fldCharType="separate"/>
      </w:r>
      <w:r w:rsidR="008A511B">
        <w:t>12.4.4</w:t>
      </w:r>
      <w:r>
        <w:fldChar w:fldCharType="end"/>
      </w:r>
      <w:r>
        <w:t xml:space="preserve"> výše na Klienta; ustanovení </w:t>
      </w:r>
      <w:r w:rsidR="005900BC">
        <w:t xml:space="preserve">tohoto Článku </w:t>
      </w:r>
      <w:r w:rsidR="005900BC">
        <w:fldChar w:fldCharType="begin"/>
      </w:r>
      <w:r w:rsidR="005900BC">
        <w:instrText xml:space="preserve"> REF _Ref117079817 \r \h </w:instrText>
      </w:r>
      <w:r w:rsidR="005900BC">
        <w:fldChar w:fldCharType="separate"/>
      </w:r>
      <w:r w:rsidR="008A511B">
        <w:t>12</w:t>
      </w:r>
      <w:r w:rsidR="005900BC">
        <w:fldChar w:fldCharType="end"/>
      </w:r>
      <w:r w:rsidR="005900BC">
        <w:t xml:space="preserve"> (</w:t>
      </w:r>
      <w:r w:rsidR="005900BC" w:rsidRPr="005900BC">
        <w:rPr>
          <w:i/>
          <w:iCs/>
        </w:rPr>
        <w:t>Autorská práva a licence</w:t>
      </w:r>
      <w:r w:rsidR="005900BC">
        <w:t>) výše se uplatní</w:t>
      </w:r>
      <w:r>
        <w:t xml:space="preserve"> obdobně.</w:t>
      </w:r>
      <w:bookmarkEnd w:id="160"/>
    </w:p>
    <w:p w14:paraId="27A2FBCB" w14:textId="64F7BBBA" w:rsidR="001A4B66" w:rsidRPr="001A4B66" w:rsidRDefault="001A4B66" w:rsidP="001A4B66">
      <w:pPr>
        <w:pStyle w:val="Nadpis3"/>
      </w:pPr>
      <w:r>
        <w:t xml:space="preserve">Projektový manažer nemá v souvislosti s postupem podle tohoto Článků </w:t>
      </w:r>
      <w:r>
        <w:fldChar w:fldCharType="begin"/>
      </w:r>
      <w:r>
        <w:instrText xml:space="preserve"> REF _Ref117079367 \r \h </w:instrText>
      </w:r>
      <w:r>
        <w:fldChar w:fldCharType="separate"/>
      </w:r>
      <w:r w:rsidR="008A511B">
        <w:t>12.6.1</w:t>
      </w:r>
      <w:r>
        <w:fldChar w:fldCharType="end"/>
      </w:r>
      <w:r>
        <w:t xml:space="preserve"> a </w:t>
      </w:r>
      <w:r>
        <w:fldChar w:fldCharType="begin"/>
      </w:r>
      <w:r>
        <w:instrText xml:space="preserve"> REF _Ref100752222 \r \h </w:instrText>
      </w:r>
      <w:r>
        <w:fldChar w:fldCharType="separate"/>
      </w:r>
      <w:r w:rsidR="008A511B">
        <w:t>12.6.2</w:t>
      </w:r>
      <w:r>
        <w:fldChar w:fldCharType="end"/>
      </w:r>
      <w:r>
        <w:t xml:space="preserve"> výše nárok na jakékoli</w:t>
      </w:r>
      <w:r w:rsidR="00CA5135">
        <w:t xml:space="preserve"> další</w:t>
      </w:r>
      <w:r>
        <w:t xml:space="preserve"> plnění, včetně nároku na úhradu nákladů, které mu v takové souvislosti vzniknou. </w:t>
      </w:r>
    </w:p>
    <w:p w14:paraId="7BD6D00E" w14:textId="079FDD32" w:rsidR="00A40AF1" w:rsidRDefault="00A40AF1" w:rsidP="005E3449">
      <w:pPr>
        <w:pStyle w:val="Nadpis1"/>
      </w:pPr>
      <w:bookmarkStart w:id="161" w:name="_Ref117170196"/>
      <w:bookmarkStart w:id="162" w:name="_Toc121399604"/>
      <w:r>
        <w:t>Odpovědnost za vady</w:t>
      </w:r>
      <w:bookmarkEnd w:id="161"/>
      <w:bookmarkEnd w:id="162"/>
    </w:p>
    <w:p w14:paraId="6AC91808" w14:textId="26F66541" w:rsidR="00272DD2" w:rsidRPr="0014502A" w:rsidRDefault="00272DD2" w:rsidP="00272DD2">
      <w:pPr>
        <w:pStyle w:val="Nadpis2"/>
      </w:pPr>
      <w:bookmarkStart w:id="163" w:name="_Ref100754597"/>
      <w:r>
        <w:t>Projektový manažer</w:t>
      </w:r>
      <w:r w:rsidRPr="0014502A">
        <w:t xml:space="preserve"> odpovídá za vady Služeb, a to i tehdy, pokud byly Služby poskytnut</w:t>
      </w:r>
      <w:r w:rsidR="000A684E">
        <w:t>y</w:t>
      </w:r>
      <w:r w:rsidRPr="0014502A">
        <w:t xml:space="preserve"> </w:t>
      </w:r>
      <w:r w:rsidR="00E6272C">
        <w:t>Pod</w:t>
      </w:r>
      <w:r w:rsidRPr="0014502A">
        <w:t>dodavatelem</w:t>
      </w:r>
      <w:r>
        <w:t xml:space="preserve"> (dále jen </w:t>
      </w:r>
      <w:r w:rsidR="00E6272C">
        <w:t>"</w:t>
      </w:r>
      <w:r w:rsidR="00A16832">
        <w:rPr>
          <w:b/>
          <w:bCs/>
        </w:rPr>
        <w:t>Vady</w:t>
      </w:r>
      <w:r w:rsidRPr="00F87511">
        <w:rPr>
          <w:b/>
          <w:bCs/>
        </w:rPr>
        <w:t xml:space="preserve"> </w:t>
      </w:r>
      <w:r w:rsidR="00A16832">
        <w:rPr>
          <w:b/>
          <w:bCs/>
        </w:rPr>
        <w:t>Služeb</w:t>
      </w:r>
      <w:r w:rsidR="00E6272C">
        <w:t>"</w:t>
      </w:r>
      <w:r>
        <w:t>)</w:t>
      </w:r>
      <w:bookmarkEnd w:id="163"/>
      <w:r w:rsidR="00A16832">
        <w:t>; o Vady Služeb se jedná v případě, že Služby:</w:t>
      </w:r>
    </w:p>
    <w:p w14:paraId="3FEED3C9" w14:textId="6EB93213" w:rsidR="00272DD2" w:rsidRDefault="00A16832" w:rsidP="00272DD2">
      <w:pPr>
        <w:pStyle w:val="Nadpis3"/>
      </w:pPr>
      <w:r>
        <w:t xml:space="preserve">jakýmkoli způsobem a v jakémkoli rozsahu </w:t>
      </w:r>
      <w:r w:rsidR="00272DD2">
        <w:t xml:space="preserve">neodpovídají </w:t>
      </w:r>
      <w:r w:rsidR="0075411C">
        <w:t xml:space="preserve">této Smlouvě, </w:t>
      </w:r>
      <w:r w:rsidR="006A3190">
        <w:t>Předpisům</w:t>
      </w:r>
      <w:r w:rsidR="0075411C">
        <w:t>, pokynům či zadáním Klienta</w:t>
      </w:r>
      <w:r w:rsidR="00272DD2">
        <w:t xml:space="preserve"> nebo nemají vlastnosti </w:t>
      </w:r>
      <w:r>
        <w:t xml:space="preserve">obvyklé </w:t>
      </w:r>
      <w:r w:rsidR="00272DD2">
        <w:t>pro</w:t>
      </w:r>
      <w:r>
        <w:t> </w:t>
      </w:r>
      <w:r w:rsidR="00272DD2">
        <w:t>takový typ Služby; nebo</w:t>
      </w:r>
    </w:p>
    <w:p w14:paraId="483FA22E" w14:textId="17447A5A" w:rsidR="00272DD2" w:rsidRDefault="00272DD2" w:rsidP="00272DD2">
      <w:pPr>
        <w:pStyle w:val="Nadpis3"/>
      </w:pPr>
      <w:r>
        <w:t>nejsou poskytnuty včas</w:t>
      </w:r>
      <w:r w:rsidR="00384C8E">
        <w:t xml:space="preserve"> nebo vůbec</w:t>
      </w:r>
      <w:r>
        <w:t xml:space="preserve">; nebo </w:t>
      </w:r>
    </w:p>
    <w:p w14:paraId="4C3DA896" w14:textId="57294747" w:rsidR="00272DD2" w:rsidRDefault="00272DD2" w:rsidP="00272DD2">
      <w:pPr>
        <w:pStyle w:val="Nadpis3"/>
      </w:pPr>
      <w:r>
        <w:t xml:space="preserve">poškozují nebo mohou poškodit práva </w:t>
      </w:r>
      <w:r w:rsidR="00384C8E">
        <w:t>či</w:t>
      </w:r>
      <w:r>
        <w:t xml:space="preserve"> oprávněné zájmy Klienta </w:t>
      </w:r>
      <w:r w:rsidR="00384C8E">
        <w:t>nebo</w:t>
      </w:r>
      <w:r>
        <w:t xml:space="preserve"> třetích osob; nebo </w:t>
      </w:r>
    </w:p>
    <w:p w14:paraId="74794F37" w14:textId="5DF8DC31" w:rsidR="00272DD2" w:rsidRDefault="00384C8E" w:rsidP="00272DD2">
      <w:pPr>
        <w:pStyle w:val="Nadpis3"/>
      </w:pPr>
      <w:r>
        <w:t>vykazují</w:t>
      </w:r>
      <w:r w:rsidR="00272DD2">
        <w:t xml:space="preserve"> jiné vady</w:t>
      </w:r>
      <w:r w:rsidR="00A16832">
        <w:t xml:space="preserve"> či nedostatky</w:t>
      </w:r>
      <w:r w:rsidR="00272DD2">
        <w:t>, které mají nebo mohou mít negativní dopad na</w:t>
      </w:r>
      <w:r w:rsidR="00A16832">
        <w:t> </w:t>
      </w:r>
      <w:r w:rsidR="00272DD2">
        <w:t>realizaci Projektu, činnost ostatních dodavatelů Klienta v rámci Projektu nebo na</w:t>
      </w:r>
      <w:r w:rsidR="00A16832">
        <w:t> </w:t>
      </w:r>
      <w:r w:rsidR="00272DD2">
        <w:t>naplnění účelu této Smlouvy</w:t>
      </w:r>
      <w:r w:rsidR="00D5611B">
        <w:t>,</w:t>
      </w:r>
      <w:r w:rsidR="00272DD2">
        <w:t xml:space="preserve"> </w:t>
      </w:r>
    </w:p>
    <w:p w14:paraId="6CE0F12E" w14:textId="084C6093" w:rsidR="00272DD2" w:rsidRPr="00B4423B" w:rsidRDefault="00883AC9" w:rsidP="00272DD2">
      <w:pPr>
        <w:pStyle w:val="Nadpis2"/>
        <w:numPr>
          <w:ilvl w:val="0"/>
          <w:numId w:val="0"/>
        </w:numPr>
        <w:ind w:left="624"/>
      </w:pPr>
      <w:r>
        <w:t>a to</w:t>
      </w:r>
      <w:r w:rsidR="00272DD2" w:rsidRPr="000B31E3">
        <w:t xml:space="preserve"> </w:t>
      </w:r>
      <w:r>
        <w:t xml:space="preserve">v </w:t>
      </w:r>
      <w:r w:rsidRPr="00B4423B">
        <w:t xml:space="preserve">případě, že se </w:t>
      </w:r>
      <w:r w:rsidR="00D5611B" w:rsidRPr="00B4423B">
        <w:t>Vady Služeb</w:t>
      </w:r>
      <w:r w:rsidRPr="00B4423B">
        <w:t xml:space="preserve"> </w:t>
      </w:r>
      <w:r w:rsidR="00D5611B" w:rsidRPr="00B4423B">
        <w:t>vyskytnou</w:t>
      </w:r>
      <w:r w:rsidRPr="00B4423B">
        <w:t xml:space="preserve"> či projeví </w:t>
      </w:r>
      <w:r w:rsidR="00272DD2" w:rsidRPr="00B4423B">
        <w:t xml:space="preserve">v době poskytnutí Služeb a dále v době pěti (5) let následujících po </w:t>
      </w:r>
      <w:r w:rsidRPr="00B4423B">
        <w:t xml:space="preserve">jejich </w:t>
      </w:r>
      <w:r w:rsidR="00272DD2" w:rsidRPr="00B4423B">
        <w:t xml:space="preserve">poskytnutí.   </w:t>
      </w:r>
    </w:p>
    <w:p w14:paraId="0C9169D3" w14:textId="7A8C1EFA" w:rsidR="00272DD2" w:rsidRPr="00B4423B" w:rsidRDefault="00272DD2" w:rsidP="00272DD2">
      <w:pPr>
        <w:pStyle w:val="Nadpis2"/>
      </w:pPr>
      <w:r w:rsidRPr="00B4423B">
        <w:t xml:space="preserve">Klient je oprávněn </w:t>
      </w:r>
      <w:r w:rsidR="00873E6C" w:rsidRPr="00B4423B">
        <w:t xml:space="preserve">kdykoli </w:t>
      </w:r>
      <w:r w:rsidRPr="00B4423B">
        <w:t>provádět kontrolu poskytovaných Služeb</w:t>
      </w:r>
      <w:r w:rsidR="00873E6C" w:rsidRPr="00B4423B">
        <w:t xml:space="preserve">, </w:t>
      </w:r>
      <w:r w:rsidR="00A16832" w:rsidRPr="00B4423B">
        <w:t>a to i prostřednictvím třetí osoby</w:t>
      </w:r>
      <w:r w:rsidR="00873E6C" w:rsidRPr="00B4423B">
        <w:t>. Zjistí-li Klient</w:t>
      </w:r>
      <w:r w:rsidRPr="00B4423B">
        <w:t xml:space="preserve"> </w:t>
      </w:r>
      <w:r w:rsidR="00873E6C" w:rsidRPr="00B4423B">
        <w:t>(a to kdykoli, i mimo provádění kontroly) výskyt</w:t>
      </w:r>
      <w:r w:rsidRPr="00B4423B">
        <w:t xml:space="preserve"> Vad </w:t>
      </w:r>
      <w:r w:rsidR="00A16832" w:rsidRPr="00B4423B">
        <w:t>S</w:t>
      </w:r>
      <w:r w:rsidRPr="00B4423B">
        <w:t>lužeb</w:t>
      </w:r>
      <w:r w:rsidR="00873E6C" w:rsidRPr="00B4423B">
        <w:t xml:space="preserve">, </w:t>
      </w:r>
      <w:r w:rsidRPr="00B4423B">
        <w:t xml:space="preserve">oznámí </w:t>
      </w:r>
      <w:r w:rsidR="00873E6C" w:rsidRPr="00B4423B">
        <w:t xml:space="preserve">to </w:t>
      </w:r>
      <w:r w:rsidRPr="00B4423B">
        <w:t>bez</w:t>
      </w:r>
      <w:r w:rsidR="00A16832" w:rsidRPr="00B4423B">
        <w:t> </w:t>
      </w:r>
      <w:r w:rsidRPr="00B4423B">
        <w:t xml:space="preserve">zbytečného odkladu Projektovému manažerovi. </w:t>
      </w:r>
    </w:p>
    <w:p w14:paraId="015307EA" w14:textId="7F746ABC" w:rsidR="00A16832" w:rsidRPr="00285C34" w:rsidRDefault="00873E6C" w:rsidP="00A16832">
      <w:pPr>
        <w:pStyle w:val="Nadpis2"/>
      </w:pPr>
      <w:bookmarkStart w:id="164" w:name="_Ref117092971"/>
      <w:r w:rsidRPr="00B4423B">
        <w:t>Klient je oprávněn po</w:t>
      </w:r>
      <w:r w:rsidR="00A16832" w:rsidRPr="00B4423B">
        <w:t xml:space="preserve"> Projektovém manažerovi požadovat</w:t>
      </w:r>
      <w:r w:rsidRPr="00B4423B">
        <w:t>, aby Vady Služeb bezplatně odstranil</w:t>
      </w:r>
      <w:r w:rsidR="00A16832" w:rsidRPr="00B4423B">
        <w:t xml:space="preserve"> </w:t>
      </w:r>
      <w:r w:rsidRPr="00B4423B">
        <w:t xml:space="preserve">a aby Služby uvedl do plného souladu s touto Smlouvou, </w:t>
      </w:r>
      <w:r w:rsidR="0059760A" w:rsidRPr="00B4423B">
        <w:t>Předpisy</w:t>
      </w:r>
      <w:r w:rsidRPr="00B4423B">
        <w:t xml:space="preserve"> nebo </w:t>
      </w:r>
      <w:r w:rsidR="00B937F4" w:rsidRPr="00B4423B">
        <w:t xml:space="preserve">pokyny či </w:t>
      </w:r>
      <w:r w:rsidRPr="00B4423B">
        <w:t>zadáními Klienta</w:t>
      </w:r>
      <w:r w:rsidR="00A16832" w:rsidRPr="00B4423B">
        <w:t>;</w:t>
      </w:r>
      <w:r w:rsidRPr="00B4423B">
        <w:t xml:space="preserve"> podle povahy příslušné Služby a Vady Služby k tomu Klient Projektovému manažerovi </w:t>
      </w:r>
      <w:r w:rsidR="00047680" w:rsidRPr="00B4423B">
        <w:t>po</w:t>
      </w:r>
      <w:r w:rsidRPr="00B4423B">
        <w:t>dle svého uvážení stanoví lhůtu</w:t>
      </w:r>
      <w:r w:rsidR="00014BF6" w:rsidRPr="00B4423B">
        <w:t xml:space="preserve">, </w:t>
      </w:r>
      <w:r w:rsidR="000A0D18" w:rsidRPr="00B4423B">
        <w:t>které však nebude delší než</w:t>
      </w:r>
      <w:r w:rsidR="00014BF6" w:rsidRPr="00B4423B">
        <w:t xml:space="preserve"> deset (10) </w:t>
      </w:r>
      <w:r w:rsidR="00B937F4" w:rsidRPr="00B4423B">
        <w:t>P</w:t>
      </w:r>
      <w:r w:rsidR="00014BF6" w:rsidRPr="00B4423B">
        <w:t>racovních dn</w:t>
      </w:r>
      <w:r w:rsidR="00C24291" w:rsidRPr="00B4423B">
        <w:t>ů</w:t>
      </w:r>
      <w:r w:rsidR="00014BF6" w:rsidRPr="00B4423B">
        <w:t xml:space="preserve"> ode dne</w:t>
      </w:r>
      <w:r w:rsidR="00014BF6">
        <w:t xml:space="preserve"> oznámení Vad Služeb</w:t>
      </w:r>
      <w:r>
        <w:t>.</w:t>
      </w:r>
      <w:bookmarkEnd w:id="164"/>
    </w:p>
    <w:p w14:paraId="6DEB9228" w14:textId="37AED622" w:rsidR="00A16832" w:rsidRPr="00A16832" w:rsidRDefault="00803B3B" w:rsidP="00A16832">
      <w:pPr>
        <w:pStyle w:val="Nadpis2"/>
      </w:pPr>
      <w:bookmarkStart w:id="165" w:name="_Ref117085419"/>
      <w:r>
        <w:t xml:space="preserve">Neodstraní-li Projektový manažer Vady Služeb ani ve lhůtě, kterou mu k tomu </w:t>
      </w:r>
      <w:r w:rsidR="00B63E11">
        <w:t>Klient</w:t>
      </w:r>
      <w:r>
        <w:t xml:space="preserve"> postupem podle Článku </w:t>
      </w:r>
      <w:r w:rsidR="00B63E11">
        <w:fldChar w:fldCharType="begin"/>
      </w:r>
      <w:r w:rsidR="00B63E11">
        <w:instrText xml:space="preserve"> REF _Ref117092971 \r \h </w:instrText>
      </w:r>
      <w:r w:rsidR="00B63E11">
        <w:fldChar w:fldCharType="separate"/>
      </w:r>
      <w:r w:rsidR="008A511B">
        <w:t>13.3</w:t>
      </w:r>
      <w:r w:rsidR="00B63E11">
        <w:fldChar w:fldCharType="end"/>
      </w:r>
      <w:r>
        <w:t xml:space="preserve"> výše určí, je Klient oprávněn zajistit si odstranění Vad Služeb </w:t>
      </w:r>
      <w:r w:rsidR="00925485">
        <w:t xml:space="preserve">sám či </w:t>
      </w:r>
      <w:r w:rsidR="00A16832" w:rsidRPr="00285C34">
        <w:t>ze strany třetích osob</w:t>
      </w:r>
      <w:r w:rsidR="00A16832">
        <w:t xml:space="preserve">; Projektový manažer v takovém případě uhradí Klientovi </w:t>
      </w:r>
      <w:r w:rsidR="00A16832">
        <w:lastRenderedPageBreak/>
        <w:t>veškeré náklady, které Klient v této souvislosti vynaloží</w:t>
      </w:r>
      <w:r w:rsidR="00A16832" w:rsidRPr="00285C34">
        <w:t>.</w:t>
      </w:r>
      <w:bookmarkEnd w:id="165"/>
      <w:r>
        <w:t xml:space="preserve"> Odstraněním Vad Služeb </w:t>
      </w:r>
      <w:r w:rsidR="00925485">
        <w:t xml:space="preserve">Klientem či </w:t>
      </w:r>
      <w:r>
        <w:t>ze</w:t>
      </w:r>
      <w:r w:rsidR="00925485">
        <w:t> </w:t>
      </w:r>
      <w:r>
        <w:t xml:space="preserve">strany třetí osoby není jakkoli dotčena povinnost Projektového manažera plnit nadále </w:t>
      </w:r>
      <w:r w:rsidR="00925485">
        <w:t>své</w:t>
      </w:r>
      <w:r w:rsidR="008211B6">
        <w:t xml:space="preserve"> povinnosti z této Smlouvy.</w:t>
      </w:r>
    </w:p>
    <w:p w14:paraId="1BF5D92A" w14:textId="42D65212" w:rsidR="00272DD2" w:rsidRDefault="00272DD2" w:rsidP="00272DD2">
      <w:pPr>
        <w:pStyle w:val="Nadpis2"/>
      </w:pPr>
      <w:r w:rsidRPr="00D510B3">
        <w:t xml:space="preserve">Projektový manažer neodpovídá za Vady Služeb, které </w:t>
      </w:r>
      <w:r w:rsidR="00697979">
        <w:t>vzniknou na základě či v důsledku</w:t>
      </w:r>
      <w:r w:rsidRPr="00D510B3">
        <w:t xml:space="preserve"> </w:t>
      </w:r>
      <w:r>
        <w:t xml:space="preserve">Klientem schválené </w:t>
      </w:r>
      <w:r w:rsidR="00697979">
        <w:t xml:space="preserve">vadné </w:t>
      </w:r>
      <w:r w:rsidRPr="00D510B3">
        <w:t>Dokument</w:t>
      </w:r>
      <w:r>
        <w:t>ac</w:t>
      </w:r>
      <w:r w:rsidR="00697979">
        <w:t>e</w:t>
      </w:r>
      <w:r>
        <w:t xml:space="preserve"> </w:t>
      </w:r>
      <w:r w:rsidRPr="00D510B3">
        <w:t xml:space="preserve">nebo </w:t>
      </w:r>
      <w:r w:rsidR="00697979">
        <w:t xml:space="preserve">vadných či jinak nevhodných </w:t>
      </w:r>
      <w:r w:rsidRPr="00D510B3">
        <w:t xml:space="preserve">pokynů </w:t>
      </w:r>
      <w:r w:rsidR="00716709">
        <w:t xml:space="preserve">či zadání </w:t>
      </w:r>
      <w:r w:rsidRPr="00D510B3">
        <w:t xml:space="preserve">Klienta, </w:t>
      </w:r>
      <w:r w:rsidR="00697979">
        <w:t>to však pouze za předpokladu, že</w:t>
      </w:r>
      <w:r w:rsidRPr="00D510B3">
        <w:t xml:space="preserve"> Projektový manažer na </w:t>
      </w:r>
      <w:r w:rsidR="00697979">
        <w:t>takovou</w:t>
      </w:r>
      <w:r>
        <w:t xml:space="preserve"> </w:t>
      </w:r>
      <w:r w:rsidR="00697979">
        <w:t>vadnou povahu</w:t>
      </w:r>
      <w:r>
        <w:t xml:space="preserve"> či </w:t>
      </w:r>
      <w:r w:rsidRPr="00D510B3">
        <w:t xml:space="preserve">nevhodnost Klienta výslovně </w:t>
      </w:r>
      <w:r w:rsidR="00697979">
        <w:t xml:space="preserve">a konkrétně </w:t>
      </w:r>
      <w:r w:rsidRPr="00D510B3">
        <w:t xml:space="preserve">písemně </w:t>
      </w:r>
      <w:r w:rsidR="00697979">
        <w:t xml:space="preserve">v dostatečném předstihu </w:t>
      </w:r>
      <w:r w:rsidRPr="00D510B3">
        <w:t xml:space="preserve">upozornil a Klient </w:t>
      </w:r>
      <w:r>
        <w:t xml:space="preserve">i přes </w:t>
      </w:r>
      <w:r w:rsidR="00697979">
        <w:t xml:space="preserve">toto </w:t>
      </w:r>
      <w:r>
        <w:t xml:space="preserve">upozornění </w:t>
      </w:r>
      <w:r w:rsidR="006F1352">
        <w:t xml:space="preserve">Projektovému manažerovi </w:t>
      </w:r>
      <w:r>
        <w:t xml:space="preserve">písemně </w:t>
      </w:r>
      <w:r w:rsidR="00697979">
        <w:t>potvrdil, že na použití či schválení příslušné Dokumentace nebo na splnění pokynu</w:t>
      </w:r>
      <w:r>
        <w:t xml:space="preserve"> </w:t>
      </w:r>
      <w:r w:rsidR="00716709">
        <w:t>č</w:t>
      </w:r>
      <w:r w:rsidR="00697979">
        <w:t>i</w:t>
      </w:r>
      <w:r w:rsidR="00716709">
        <w:t xml:space="preserve"> zadání</w:t>
      </w:r>
      <w:r w:rsidR="00697979">
        <w:t xml:space="preserve"> trvá</w:t>
      </w:r>
      <w:r w:rsidRPr="00D510B3">
        <w:t>.</w:t>
      </w:r>
    </w:p>
    <w:p w14:paraId="63C9E1DD" w14:textId="15A7BECC" w:rsidR="00A40AF1" w:rsidRDefault="00A40AF1" w:rsidP="005E3449">
      <w:pPr>
        <w:pStyle w:val="Nadpis1"/>
      </w:pPr>
      <w:bookmarkStart w:id="166" w:name="_Ref117087786"/>
      <w:bookmarkStart w:id="167" w:name="_Ref117170200"/>
      <w:bookmarkStart w:id="168" w:name="_Toc121399605"/>
      <w:r>
        <w:t>Odpovědnost za újmu</w:t>
      </w:r>
      <w:bookmarkEnd w:id="166"/>
      <w:bookmarkEnd w:id="167"/>
      <w:bookmarkEnd w:id="168"/>
    </w:p>
    <w:p w14:paraId="785C45A7" w14:textId="3A0D17F3" w:rsidR="00272DD2" w:rsidRPr="00A76CE0" w:rsidRDefault="00272DD2" w:rsidP="00272DD2">
      <w:pPr>
        <w:pStyle w:val="Nadpis2"/>
      </w:pPr>
      <w:bookmarkStart w:id="169" w:name="_Ref100751571"/>
      <w:bookmarkStart w:id="170" w:name="_Ref117086927"/>
      <w:r w:rsidRPr="00A76CE0">
        <w:t xml:space="preserve">Projektový manažer odpovídá za jakoukoliv a veškerou újmu způsobenou Klientovi nebo třetím osobám v důsledku nebo v souvislosti s porušením </w:t>
      </w:r>
      <w:r w:rsidR="008E103C">
        <w:t>jeho</w:t>
      </w:r>
      <w:r w:rsidRPr="00A76CE0">
        <w:t xml:space="preserve"> povinností uvedených v této Smlouvě </w:t>
      </w:r>
      <w:r>
        <w:t>nebo vyplývající</w:t>
      </w:r>
      <w:r w:rsidR="008E103C">
        <w:t>ch</w:t>
      </w:r>
      <w:r>
        <w:t xml:space="preserve"> z </w:t>
      </w:r>
      <w:r w:rsidR="002265B1">
        <w:t>P</w:t>
      </w:r>
      <w:r w:rsidR="0075411C">
        <w:t>ředpisů</w:t>
      </w:r>
      <w:r w:rsidRPr="00A76CE0">
        <w:t>,</w:t>
      </w:r>
      <w:r w:rsidR="008E103C">
        <w:t xml:space="preserve"> a to</w:t>
      </w:r>
      <w:r w:rsidRPr="00A76CE0">
        <w:t xml:space="preserve"> včetně újmy vzniklé na věcech převzatých od Klienta nebo od třetích stran v průběhu poskytování Služeb (dále jen </w:t>
      </w:r>
      <w:r w:rsidR="008E103C">
        <w:t>"</w:t>
      </w:r>
      <w:r w:rsidRPr="00A76CE0">
        <w:rPr>
          <w:b/>
          <w:bCs/>
        </w:rPr>
        <w:t>Újma</w:t>
      </w:r>
      <w:r w:rsidR="008E103C">
        <w:t>"</w:t>
      </w:r>
      <w:r w:rsidRPr="00A76CE0">
        <w:t>)</w:t>
      </w:r>
      <w:r w:rsidR="008E103C">
        <w:t>; ve stejném rozsahu odpovídá Projektový manažer</w:t>
      </w:r>
      <w:r w:rsidR="00144CAB">
        <w:t xml:space="preserve"> za </w:t>
      </w:r>
      <w:r w:rsidR="00AD33D9">
        <w:t>Újmu</w:t>
      </w:r>
      <w:r w:rsidR="00144CAB">
        <w:t xml:space="preserve"> i v případě, že </w:t>
      </w:r>
      <w:r w:rsidR="00AD33D9">
        <w:t>ji</w:t>
      </w:r>
      <w:r w:rsidR="00144CAB">
        <w:t xml:space="preserve"> způsobí Poddodavatel</w:t>
      </w:r>
      <w:bookmarkEnd w:id="169"/>
      <w:r>
        <w:t>.</w:t>
      </w:r>
      <w:bookmarkEnd w:id="170"/>
      <w:r>
        <w:t xml:space="preserve"> </w:t>
      </w:r>
    </w:p>
    <w:p w14:paraId="06E90BF6" w14:textId="06369A05" w:rsidR="00272DD2" w:rsidRDefault="009E701D" w:rsidP="00272DD2">
      <w:pPr>
        <w:pStyle w:val="Nadpis2"/>
      </w:pPr>
      <w:r>
        <w:t>Újmou se rozumí</w:t>
      </w:r>
      <w:r w:rsidR="00272DD2">
        <w:t xml:space="preserve"> </w:t>
      </w:r>
      <w:r>
        <w:t>rovněž i</w:t>
      </w:r>
      <w:r w:rsidR="00272DD2">
        <w:t xml:space="preserve"> veškerá újma, </w:t>
      </w:r>
      <w:r w:rsidR="00CF4C80">
        <w:t>vzniklá v důsledku</w:t>
      </w:r>
      <w:r w:rsidR="00B63E11">
        <w:t xml:space="preserve"> či spočívající v</w:t>
      </w:r>
      <w:r w:rsidR="00272DD2">
        <w:t>:</w:t>
      </w:r>
    </w:p>
    <w:p w14:paraId="357C8C3F" w14:textId="7D77383B" w:rsidR="00272DD2" w:rsidRDefault="00CF4C80" w:rsidP="00272DD2">
      <w:pPr>
        <w:pStyle w:val="Nadpis3"/>
      </w:pPr>
      <w:bookmarkStart w:id="171" w:name="_Ref117087471"/>
      <w:r>
        <w:t xml:space="preserve">vzniku </w:t>
      </w:r>
      <w:r w:rsidR="00272DD2" w:rsidRPr="008E5834">
        <w:t>povinnosti Klienta uhradit jakoukoliv zákonnou, smluvní nebo jinou sankci</w:t>
      </w:r>
      <w:r>
        <w:t xml:space="preserve"> jakéhokoli typu (např. smluvní pokuta, náhrada škody, pokuta, penále, úrok z prodlení apod.)</w:t>
      </w:r>
      <w:r w:rsidR="00272DD2">
        <w:t xml:space="preserve">, </w:t>
      </w:r>
      <w:r>
        <w:t>a to</w:t>
      </w:r>
      <w:r w:rsidR="00272DD2">
        <w:t> </w:t>
      </w:r>
      <w:r>
        <w:t xml:space="preserve">v </w:t>
      </w:r>
      <w:r w:rsidR="00272DD2">
        <w:t>důsledku porušení povinností Projektového manažera; nebo</w:t>
      </w:r>
      <w:bookmarkEnd w:id="171"/>
      <w:r w:rsidR="00272DD2">
        <w:t xml:space="preserve"> </w:t>
      </w:r>
    </w:p>
    <w:p w14:paraId="455A384B" w14:textId="0EE34F55" w:rsidR="00CF4C80" w:rsidRPr="00CF4C80" w:rsidRDefault="00CF4C80" w:rsidP="00471F03">
      <w:pPr>
        <w:pStyle w:val="Nadpis3"/>
      </w:pPr>
      <w:r>
        <w:t xml:space="preserve">nákladech zastoupení či náhradě nákladů řízení </w:t>
      </w:r>
      <w:r w:rsidR="00471F03">
        <w:t xml:space="preserve">vynaložených v rámci jakéhokoli řízení souvisejícího s okolnostmi uvedenými v Článku </w:t>
      </w:r>
      <w:r w:rsidR="00471F03">
        <w:fldChar w:fldCharType="begin"/>
      </w:r>
      <w:r w:rsidR="00471F03">
        <w:instrText xml:space="preserve"> REF _Ref117087471 \r \h </w:instrText>
      </w:r>
      <w:r w:rsidR="00471F03">
        <w:fldChar w:fldCharType="separate"/>
      </w:r>
      <w:r w:rsidR="008A511B">
        <w:t>14.2.1</w:t>
      </w:r>
      <w:r w:rsidR="00471F03">
        <w:fldChar w:fldCharType="end"/>
      </w:r>
      <w:r w:rsidR="00471F03">
        <w:t xml:space="preserve"> výše;</w:t>
      </w:r>
    </w:p>
    <w:p w14:paraId="061D295A" w14:textId="2D96024B" w:rsidR="00272DD2" w:rsidRDefault="00272DD2" w:rsidP="00272DD2">
      <w:pPr>
        <w:pStyle w:val="Nadpis3"/>
      </w:pPr>
      <w:r>
        <w:t xml:space="preserve">porušení </w:t>
      </w:r>
      <w:r w:rsidR="0020347C">
        <w:t xml:space="preserve">povinností Projektového manažera podle Článku </w:t>
      </w:r>
      <w:r w:rsidR="0020347C">
        <w:fldChar w:fldCharType="begin"/>
      </w:r>
      <w:r w:rsidR="0020347C">
        <w:instrText xml:space="preserve"> REF _Ref117087625 \r \h </w:instrText>
      </w:r>
      <w:r w:rsidR="0020347C">
        <w:fldChar w:fldCharType="separate"/>
      </w:r>
      <w:r w:rsidR="008A511B">
        <w:t>12</w:t>
      </w:r>
      <w:r w:rsidR="0020347C">
        <w:fldChar w:fldCharType="end"/>
      </w:r>
      <w:r w:rsidR="0020347C">
        <w:t xml:space="preserve"> (</w:t>
      </w:r>
      <w:r w:rsidR="0020347C" w:rsidRPr="0020347C">
        <w:rPr>
          <w:i/>
          <w:iCs/>
        </w:rPr>
        <w:t>Autorská práva a licence</w:t>
      </w:r>
      <w:r w:rsidR="0020347C">
        <w:t>) výše</w:t>
      </w:r>
      <w:r>
        <w:t>; nebo</w:t>
      </w:r>
    </w:p>
    <w:p w14:paraId="27C81AB8" w14:textId="0993E32F" w:rsidR="00272DD2" w:rsidRDefault="00272DD2" w:rsidP="00272DD2">
      <w:pPr>
        <w:pStyle w:val="Nadpis3"/>
      </w:pPr>
      <w:r>
        <w:t xml:space="preserve">porušení </w:t>
      </w:r>
      <w:r w:rsidR="0020347C">
        <w:t xml:space="preserve">kteréhokoli z </w:t>
      </w:r>
      <w:r>
        <w:t xml:space="preserve">prohlášení Projektového manažera </w:t>
      </w:r>
      <w:r w:rsidR="0020347C">
        <w:t>podle</w:t>
      </w:r>
      <w:r>
        <w:t xml:space="preserve"> této Smlouvy</w:t>
      </w:r>
      <w:r w:rsidR="0020347C">
        <w:t xml:space="preserve">, zejména v Článku </w:t>
      </w:r>
      <w:r w:rsidR="0020347C">
        <w:fldChar w:fldCharType="begin"/>
      </w:r>
      <w:r w:rsidR="0020347C">
        <w:instrText xml:space="preserve"> REF _Ref117087705 \r \h </w:instrText>
      </w:r>
      <w:r w:rsidR="0020347C">
        <w:fldChar w:fldCharType="separate"/>
      </w:r>
      <w:r w:rsidR="008A511B">
        <w:t>11</w:t>
      </w:r>
      <w:r w:rsidR="0020347C">
        <w:fldChar w:fldCharType="end"/>
      </w:r>
      <w:r w:rsidR="0020347C">
        <w:t xml:space="preserve"> (</w:t>
      </w:r>
      <w:r w:rsidR="0020347C" w:rsidRPr="0020347C">
        <w:rPr>
          <w:i/>
          <w:iCs/>
        </w:rPr>
        <w:t>Prohlášení a ujištění Projektového manažera</w:t>
      </w:r>
      <w:r w:rsidR="0020347C">
        <w:t>) výše či učinění prohlášení neúplného či zavádějícího charakteru</w:t>
      </w:r>
      <w:r w:rsidR="00D64A25">
        <w:t>; nebo</w:t>
      </w:r>
    </w:p>
    <w:p w14:paraId="0842B19D" w14:textId="70DB50B3" w:rsidR="00D64A25" w:rsidRDefault="00D64A25" w:rsidP="00D64A25">
      <w:pPr>
        <w:pStyle w:val="Nadpis3"/>
      </w:pPr>
      <w:r w:rsidRPr="00D64A25">
        <w:t xml:space="preserve">porušení jakékoliv povinnosti Projektového manažera </w:t>
      </w:r>
      <w:r>
        <w:t>po</w:t>
      </w:r>
      <w:r w:rsidRPr="00D64A25">
        <w:t>dle této Smlouvy</w:t>
      </w:r>
      <w:r w:rsidR="00712E80">
        <w:t xml:space="preserve"> či v důsledku výskytu Vad Služeb.</w:t>
      </w:r>
    </w:p>
    <w:p w14:paraId="45E0E467" w14:textId="3693C889" w:rsidR="000936F0" w:rsidRDefault="000936F0" w:rsidP="000E148E">
      <w:pPr>
        <w:pStyle w:val="Nadpis2"/>
        <w:numPr>
          <w:ilvl w:val="1"/>
          <w:numId w:val="14"/>
        </w:numPr>
      </w:pPr>
      <w:bookmarkStart w:id="172" w:name="_Ref114650316"/>
      <w:r>
        <w:t xml:space="preserve">Ve vztahu k Důvěrným informacím se výslovně uvádí, že Projektový manažer odpovídá Klientovi za jakoukoli újmu, která Klientovi případně vznikne porušením jakékoli povinnosti Projektového manažera podle Článku </w:t>
      </w:r>
      <w:r>
        <w:fldChar w:fldCharType="begin"/>
      </w:r>
      <w:r>
        <w:instrText xml:space="preserve"> REF _Ref119339952 \r \h </w:instrText>
      </w:r>
      <w:r>
        <w:fldChar w:fldCharType="separate"/>
      </w:r>
      <w:r w:rsidR="008A511B">
        <w:t>9</w:t>
      </w:r>
      <w:r>
        <w:fldChar w:fldCharType="end"/>
      </w:r>
      <w:r>
        <w:t xml:space="preserve"> (</w:t>
      </w:r>
      <w:r w:rsidRPr="000936F0">
        <w:rPr>
          <w:i/>
          <w:iCs/>
        </w:rPr>
        <w:t>Ochrana Důvěrných informací</w:t>
      </w:r>
      <w:r>
        <w:t>) výše.</w:t>
      </w:r>
      <w:bookmarkEnd w:id="172"/>
      <w:r>
        <w:t xml:space="preserve"> Stejně tak Projektový manažer odpovídá Klientovi za jakoukoli újmu, která Klientovi případně vznikne porušením jakékoli povinnosti podle Článku </w:t>
      </w:r>
      <w:r>
        <w:fldChar w:fldCharType="begin"/>
      </w:r>
      <w:r>
        <w:instrText xml:space="preserve"> REF _Ref119339952 \r \h </w:instrText>
      </w:r>
      <w:r>
        <w:fldChar w:fldCharType="separate"/>
      </w:r>
      <w:r w:rsidR="008A511B">
        <w:t>9</w:t>
      </w:r>
      <w:r>
        <w:fldChar w:fldCharType="end"/>
      </w:r>
      <w:r>
        <w:t xml:space="preserve"> (</w:t>
      </w:r>
      <w:r w:rsidRPr="000936F0">
        <w:rPr>
          <w:i/>
          <w:iCs/>
        </w:rPr>
        <w:t>Ochrana Důvěrných informací</w:t>
      </w:r>
      <w:r>
        <w:t>) výše:</w:t>
      </w:r>
    </w:p>
    <w:p w14:paraId="5FA72ECA" w14:textId="77777777" w:rsidR="000936F0" w:rsidRDefault="000936F0" w:rsidP="000E148E">
      <w:pPr>
        <w:pStyle w:val="Nadpis3"/>
        <w:numPr>
          <w:ilvl w:val="2"/>
          <w:numId w:val="14"/>
        </w:numPr>
        <w:tabs>
          <w:tab w:val="left" w:pos="1418"/>
        </w:tabs>
      </w:pPr>
      <w:r>
        <w:t xml:space="preserve">jakoukoli Oprávněnou osobou; nebo </w:t>
      </w:r>
    </w:p>
    <w:p w14:paraId="2BBAE063" w14:textId="77777777" w:rsidR="000936F0" w:rsidRDefault="000936F0" w:rsidP="000E148E">
      <w:pPr>
        <w:pStyle w:val="Nadpis3"/>
        <w:numPr>
          <w:ilvl w:val="2"/>
          <w:numId w:val="14"/>
        </w:numPr>
        <w:tabs>
          <w:tab w:val="left" w:pos="1418"/>
        </w:tabs>
      </w:pPr>
      <w:r>
        <w:t xml:space="preserve">jakoukoli jinou třetí osobou, </w:t>
      </w:r>
    </w:p>
    <w:p w14:paraId="3B3F0A1C" w14:textId="59E3DFF5" w:rsidR="000936F0" w:rsidRDefault="000936F0" w:rsidP="000936F0">
      <w:pPr>
        <w:pStyle w:val="Nadpis2"/>
        <w:numPr>
          <w:ilvl w:val="0"/>
          <w:numId w:val="0"/>
        </w:numPr>
        <w:tabs>
          <w:tab w:val="left" w:pos="708"/>
        </w:tabs>
        <w:ind w:left="624"/>
      </w:pPr>
      <w:r>
        <w:lastRenderedPageBreak/>
        <w:t>kterým Projektový manažer Důvěrné informace či jakoukoli jejich část jakýmkoli způsobem zpřístupnil</w:t>
      </w:r>
      <w:r w:rsidR="00D90CCA">
        <w:t>, popř. jim jinak (i svým opomenutím) umožnil se s nimi seznámit</w:t>
      </w:r>
      <w:r>
        <w:t xml:space="preserve"> (tj. bez ohledu na to, zda se tak stalo v souladu s touto Smlouvou či nikoli, zejména zda ve</w:t>
      </w:r>
      <w:r w:rsidR="00D90CCA">
        <w:t> </w:t>
      </w:r>
      <w:r>
        <w:t>vztahu k takové osobě byl či nebyl udělen Souhlas).</w:t>
      </w:r>
    </w:p>
    <w:p w14:paraId="51BD4454" w14:textId="16FB9B9D" w:rsidR="00272DD2" w:rsidRDefault="00272DD2" w:rsidP="00272DD2">
      <w:pPr>
        <w:pStyle w:val="Nadpis2"/>
      </w:pPr>
      <w:r>
        <w:t>Vydání či s</w:t>
      </w:r>
      <w:r w:rsidRPr="00D15D5D">
        <w:t xml:space="preserve">chválení </w:t>
      </w:r>
      <w:r w:rsidR="00466B9A">
        <w:t>jakékoli</w:t>
      </w:r>
      <w:r w:rsidRPr="00D15D5D">
        <w:t xml:space="preserve"> </w:t>
      </w:r>
      <w:r>
        <w:t>D</w:t>
      </w:r>
      <w:r w:rsidRPr="00D15D5D">
        <w:t xml:space="preserve">okumentace </w:t>
      </w:r>
      <w:r w:rsidR="00466B9A">
        <w:t xml:space="preserve">či udělení </w:t>
      </w:r>
      <w:r w:rsidR="00453912">
        <w:t>jakéhokoli</w:t>
      </w:r>
      <w:r w:rsidR="00466B9A">
        <w:t xml:space="preserve"> pokyn</w:t>
      </w:r>
      <w:r w:rsidR="00453912">
        <w:t>u</w:t>
      </w:r>
      <w:r w:rsidR="00466B9A">
        <w:t xml:space="preserve"> </w:t>
      </w:r>
      <w:r>
        <w:t xml:space="preserve">Klientem </w:t>
      </w:r>
      <w:r w:rsidRPr="00D15D5D">
        <w:t xml:space="preserve">nezbavuje </w:t>
      </w:r>
      <w:r>
        <w:t xml:space="preserve">Projektového manažera případné </w:t>
      </w:r>
      <w:r w:rsidRPr="00D15D5D">
        <w:t xml:space="preserve">odpovědnosti </w:t>
      </w:r>
      <w:r>
        <w:t xml:space="preserve">za Újmu </w:t>
      </w:r>
      <w:r w:rsidR="00466B9A">
        <w:t>po</w:t>
      </w:r>
      <w:r>
        <w:t xml:space="preserve">dle tohoto </w:t>
      </w:r>
      <w:r w:rsidR="00466B9A">
        <w:t>Č</w:t>
      </w:r>
      <w:r>
        <w:t xml:space="preserve">lánku </w:t>
      </w:r>
      <w:r w:rsidR="00466B9A">
        <w:fldChar w:fldCharType="begin"/>
      </w:r>
      <w:r w:rsidR="00466B9A">
        <w:instrText xml:space="preserve"> REF _Ref117087786 \r \h </w:instrText>
      </w:r>
      <w:r w:rsidR="00466B9A">
        <w:fldChar w:fldCharType="separate"/>
      </w:r>
      <w:r w:rsidR="008A511B">
        <w:t>14</w:t>
      </w:r>
      <w:r w:rsidR="00466B9A">
        <w:fldChar w:fldCharType="end"/>
      </w:r>
      <w:r w:rsidR="00466B9A">
        <w:t xml:space="preserve"> (</w:t>
      </w:r>
      <w:r w:rsidR="00466B9A" w:rsidRPr="00466B9A">
        <w:rPr>
          <w:i/>
          <w:iCs/>
        </w:rPr>
        <w:t>Odpovědnost za újmu</w:t>
      </w:r>
      <w:r w:rsidR="00466B9A">
        <w:t>)</w:t>
      </w:r>
      <w:r>
        <w:t xml:space="preserve">. </w:t>
      </w:r>
    </w:p>
    <w:p w14:paraId="61308CEC" w14:textId="2D243A41" w:rsidR="00272DD2" w:rsidRPr="00B4423B" w:rsidRDefault="00272DD2" w:rsidP="00055D7D">
      <w:pPr>
        <w:pStyle w:val="Nadpis2"/>
      </w:pPr>
      <w:r>
        <w:t xml:space="preserve">Projektový manažer </w:t>
      </w:r>
      <w:r w:rsidR="00453912">
        <w:t xml:space="preserve">je </w:t>
      </w:r>
      <w:r>
        <w:t xml:space="preserve">povinen odčinit Újmu </w:t>
      </w:r>
      <w:r w:rsidR="006A364B">
        <w:t xml:space="preserve">vždy </w:t>
      </w:r>
      <w:r>
        <w:t>v penězích</w:t>
      </w:r>
      <w:r w:rsidR="00453912">
        <w:t xml:space="preserve"> (a to včetně Újmy nemajetkové povahy)</w:t>
      </w:r>
      <w:r>
        <w:t>, ledaže Klient Projektovému manažerovi</w:t>
      </w:r>
      <w:r w:rsidR="00453912" w:rsidRPr="00453912">
        <w:t xml:space="preserve"> </w:t>
      </w:r>
      <w:r w:rsidR="00453912">
        <w:t>písemně oznámí</w:t>
      </w:r>
      <w:r>
        <w:t xml:space="preserve">, že žádá odčinění </w:t>
      </w:r>
      <w:r w:rsidRPr="00B4423B">
        <w:t>Újmy navrácení</w:t>
      </w:r>
      <w:r w:rsidR="00453912" w:rsidRPr="00B4423B">
        <w:t>m</w:t>
      </w:r>
      <w:r w:rsidRPr="00B4423B">
        <w:t xml:space="preserve"> do předešlého stavu</w:t>
      </w:r>
      <w:r w:rsidR="006A364B" w:rsidRPr="00B4423B">
        <w:t xml:space="preserve">, a to </w:t>
      </w:r>
      <w:r w:rsidRPr="00B4423B">
        <w:t>bez zbytečného odkladu</w:t>
      </w:r>
      <w:r w:rsidR="006A364B" w:rsidRPr="00B4423B">
        <w:t xml:space="preserve"> po výskytu Újmy</w:t>
      </w:r>
      <w:r w:rsidRPr="00B4423B">
        <w:t xml:space="preserve">, nejpozději však do deseti (10) </w:t>
      </w:r>
      <w:r w:rsidR="000374AF" w:rsidRPr="00B4423B">
        <w:t>P</w:t>
      </w:r>
      <w:r w:rsidRPr="00B4423B">
        <w:t>racovních dn</w:t>
      </w:r>
      <w:r w:rsidR="00C24291" w:rsidRPr="00B4423B">
        <w:t>ů</w:t>
      </w:r>
      <w:r w:rsidRPr="00B4423B">
        <w:t xml:space="preserve"> </w:t>
      </w:r>
      <w:r w:rsidR="006A364B" w:rsidRPr="00B4423B">
        <w:t>ode dne, kdy Klient Projektového manažera k odčinění Újmy písemně vyzve.</w:t>
      </w:r>
      <w:r w:rsidRPr="00B4423B">
        <w:t xml:space="preserve"> </w:t>
      </w:r>
    </w:p>
    <w:p w14:paraId="1E9B35D1" w14:textId="6CB9CA83" w:rsidR="00272DD2" w:rsidRDefault="00AB7122" w:rsidP="00272DD2">
      <w:pPr>
        <w:pStyle w:val="Nadpis2"/>
      </w:pPr>
      <w:bookmarkStart w:id="173" w:name="_Ref117088252"/>
      <w:r w:rsidRPr="00B4423B">
        <w:t>C</w:t>
      </w:r>
      <w:r w:rsidR="00272DD2" w:rsidRPr="00B4423B">
        <w:t xml:space="preserve">elková výše </w:t>
      </w:r>
      <w:r w:rsidRPr="00B4423B">
        <w:t>Ú</w:t>
      </w:r>
      <w:r w:rsidR="00272DD2" w:rsidRPr="00B4423B">
        <w:t xml:space="preserve">jmy, k jejíž úhradě by byl Projektový manažer </w:t>
      </w:r>
      <w:r w:rsidRPr="00B4423B">
        <w:t>po</w:t>
      </w:r>
      <w:r w:rsidR="00272DD2" w:rsidRPr="00B4423B">
        <w:t xml:space="preserve">dle </w:t>
      </w:r>
      <w:r w:rsidR="005576B9" w:rsidRPr="00B4423B">
        <w:t xml:space="preserve">tohoto Článku </w:t>
      </w:r>
      <w:r w:rsidR="005576B9" w:rsidRPr="00B4423B">
        <w:fldChar w:fldCharType="begin"/>
      </w:r>
      <w:r w:rsidR="005576B9" w:rsidRPr="00B4423B">
        <w:instrText xml:space="preserve"> REF _Ref117087786 \r \h </w:instrText>
      </w:r>
      <w:r w:rsidR="00B4423B">
        <w:instrText xml:space="preserve"> \* MERGEFORMAT </w:instrText>
      </w:r>
      <w:r w:rsidR="005576B9" w:rsidRPr="00B4423B">
        <w:fldChar w:fldCharType="separate"/>
      </w:r>
      <w:r w:rsidR="008A511B">
        <w:t>14</w:t>
      </w:r>
      <w:r w:rsidR="005576B9" w:rsidRPr="00B4423B">
        <w:fldChar w:fldCharType="end"/>
      </w:r>
      <w:r w:rsidR="005576B9" w:rsidRPr="00B4423B">
        <w:t xml:space="preserve"> (</w:t>
      </w:r>
      <w:r w:rsidR="005576B9" w:rsidRPr="00B4423B">
        <w:rPr>
          <w:i/>
          <w:iCs/>
        </w:rPr>
        <w:t>Odpovědnost za újmu</w:t>
      </w:r>
      <w:r w:rsidR="005576B9" w:rsidRPr="00B4423B">
        <w:t>) případně povinen</w:t>
      </w:r>
      <w:r w:rsidR="00272DD2" w:rsidRPr="00B4423B">
        <w:t xml:space="preserve">, nepřesáhne </w:t>
      </w:r>
      <w:r w:rsidR="005576B9" w:rsidRPr="00B4423B">
        <w:t xml:space="preserve">ve svém souhrnu </w:t>
      </w:r>
      <w:r w:rsidR="00272DD2" w:rsidRPr="00B4423B">
        <w:t xml:space="preserve">částku ve výši </w:t>
      </w:r>
      <w:r w:rsidR="005576B9" w:rsidRPr="00B4423B">
        <w:t>10</w:t>
      </w:r>
      <w:r w:rsidR="00272DD2" w:rsidRPr="00B4423B">
        <w:t>.000.000,- Kč</w:t>
      </w:r>
      <w:r w:rsidR="005576B9" w:rsidRPr="00B4423B">
        <w:t xml:space="preserve"> (slovy: deset milionů korun českých); toto omezení</w:t>
      </w:r>
      <w:r w:rsidR="005576B9">
        <w:t xml:space="preserve"> se však nevztahuje na Újmu</w:t>
      </w:r>
      <w:r w:rsidR="00272DD2">
        <w:t xml:space="preserve"> způsoben</w:t>
      </w:r>
      <w:r w:rsidR="005576B9">
        <w:t>ou</w:t>
      </w:r>
      <w:r w:rsidR="00272DD2">
        <w:t xml:space="preserve"> úmyslně</w:t>
      </w:r>
      <w:r w:rsidR="005576B9">
        <w:t xml:space="preserve"> či </w:t>
      </w:r>
      <w:r w:rsidR="00272DD2">
        <w:t xml:space="preserve">z hrubé nedbalosti </w:t>
      </w:r>
      <w:r w:rsidR="005576B9">
        <w:t>ani na Újmu způsobenou</w:t>
      </w:r>
      <w:r w:rsidR="00272DD2">
        <w:t xml:space="preserve"> na</w:t>
      </w:r>
      <w:r w:rsidR="005576B9">
        <w:t> </w:t>
      </w:r>
      <w:r w:rsidR="00272DD2">
        <w:t>přirozených právech</w:t>
      </w:r>
      <w:r w:rsidR="005576B9">
        <w:t xml:space="preserve"> člověka (tyto je Projektový manažer povinen odčinit vždy v plné výše a současně se tyto do limitu podle tohoto Článku </w:t>
      </w:r>
      <w:r w:rsidR="005576B9">
        <w:fldChar w:fldCharType="begin"/>
      </w:r>
      <w:r w:rsidR="005576B9">
        <w:instrText xml:space="preserve"> REF _Ref117088252 \r \h </w:instrText>
      </w:r>
      <w:r w:rsidR="005576B9">
        <w:fldChar w:fldCharType="separate"/>
      </w:r>
      <w:r w:rsidR="008A511B">
        <w:t>14.6</w:t>
      </w:r>
      <w:r w:rsidR="005576B9">
        <w:fldChar w:fldCharType="end"/>
      </w:r>
      <w:r w:rsidR="005576B9">
        <w:t xml:space="preserve"> nezapočítávají)</w:t>
      </w:r>
      <w:r w:rsidR="00272DD2">
        <w:t>.</w:t>
      </w:r>
      <w:bookmarkEnd w:id="173"/>
      <w:r w:rsidR="00272DD2">
        <w:t xml:space="preserve"> </w:t>
      </w:r>
    </w:p>
    <w:p w14:paraId="282AC887" w14:textId="44A8A8C2" w:rsidR="00A40AF1" w:rsidRDefault="00A40AF1" w:rsidP="005E3449">
      <w:pPr>
        <w:pStyle w:val="Nadpis1"/>
      </w:pPr>
      <w:bookmarkStart w:id="174" w:name="_Toc121399606"/>
      <w:r>
        <w:t>Smluvní pokuty</w:t>
      </w:r>
      <w:bookmarkEnd w:id="174"/>
    </w:p>
    <w:p w14:paraId="114AFA36" w14:textId="5B9E19CF" w:rsidR="00272DD2" w:rsidRPr="005507FD" w:rsidRDefault="00190A51" w:rsidP="00272DD2">
      <w:pPr>
        <w:pStyle w:val="Nadpis2"/>
      </w:pPr>
      <w:bookmarkStart w:id="175" w:name="_Ref100758340"/>
      <w:bookmarkStart w:id="176" w:name="_Ref287602036"/>
      <w:r>
        <w:t>S</w:t>
      </w:r>
      <w:r w:rsidR="00272DD2" w:rsidRPr="005507FD">
        <w:t xml:space="preserve">trany </w:t>
      </w:r>
      <w:r>
        <w:t>sjednaly následující smluvní pokuty za porušení povinností</w:t>
      </w:r>
      <w:r w:rsidR="00272DD2" w:rsidRPr="005507FD">
        <w:t xml:space="preserve"> Projektové</w:t>
      </w:r>
      <w:r>
        <w:t>ho</w:t>
      </w:r>
      <w:r w:rsidR="00272DD2" w:rsidRPr="005507FD">
        <w:t xml:space="preserve"> </w:t>
      </w:r>
      <w:r>
        <w:t>manažera</w:t>
      </w:r>
      <w:r w:rsidR="00272DD2" w:rsidRPr="005507FD">
        <w:t xml:space="preserve"> </w:t>
      </w:r>
      <w:r>
        <w:t>podle této Smlouvy</w:t>
      </w:r>
      <w:r w:rsidR="00272DD2" w:rsidRPr="005507FD">
        <w:t>:</w:t>
      </w:r>
      <w:bookmarkEnd w:id="175"/>
    </w:p>
    <w:p w14:paraId="6CEDB880" w14:textId="097AB0B1" w:rsidR="001A5F64" w:rsidRPr="000F076E" w:rsidRDefault="001A5F64" w:rsidP="001A5F64">
      <w:pPr>
        <w:pStyle w:val="Nadpis3"/>
      </w:pPr>
      <w:bookmarkStart w:id="177" w:name="_Ref117090602"/>
      <w:r>
        <w:t xml:space="preserve">pokud se Projektový manažer dostane do prodlení s poskytováním Služeb, s výjimkou případu uvedeného v Článku </w:t>
      </w:r>
      <w:r>
        <w:fldChar w:fldCharType="begin"/>
      </w:r>
      <w:r>
        <w:instrText xml:space="preserve"> REF _Ref117092541 \r \h </w:instrText>
      </w:r>
      <w:r>
        <w:fldChar w:fldCharType="separate"/>
      </w:r>
      <w:r w:rsidR="008A511B">
        <w:t>15.1.2</w:t>
      </w:r>
      <w:r>
        <w:fldChar w:fldCharType="end"/>
      </w:r>
      <w:r>
        <w:t xml:space="preserve"> níže, je povinen zaplatit Klientovi smluvní pokutu ve výši </w:t>
      </w:r>
      <w:proofErr w:type="gramStart"/>
      <w:r w:rsidR="00CC7427">
        <w:t>10</w:t>
      </w:r>
      <w:r w:rsidRPr="000F076E">
        <w:t>.000,-</w:t>
      </w:r>
      <w:proofErr w:type="gramEnd"/>
      <w:r w:rsidRPr="000F076E">
        <w:t xml:space="preserve"> Kč</w:t>
      </w:r>
      <w:r>
        <w:t xml:space="preserve"> (slovy: </w:t>
      </w:r>
      <w:r w:rsidR="00CC7427">
        <w:t>deset</w:t>
      </w:r>
      <w:r>
        <w:t xml:space="preserve"> tisíc korun českých)</w:t>
      </w:r>
      <w:r w:rsidRPr="000F076E">
        <w:t xml:space="preserve"> za každý </w:t>
      </w:r>
      <w:r>
        <w:t xml:space="preserve">započatý </w:t>
      </w:r>
      <w:r w:rsidRPr="000F076E">
        <w:t>den prodlení;</w:t>
      </w:r>
      <w:r>
        <w:t xml:space="preserve"> </w:t>
      </w:r>
    </w:p>
    <w:p w14:paraId="76CBFF82" w14:textId="77777777" w:rsidR="001A5F64" w:rsidRPr="000F076E" w:rsidRDefault="001A5F64" w:rsidP="001A5F64">
      <w:pPr>
        <w:pStyle w:val="Nadpis3"/>
      </w:pPr>
      <w:bookmarkStart w:id="178" w:name="_Ref117092541"/>
      <w:r>
        <w:t>pokud se Projektový manažer dostane do prodlení s poskytováním Služeb a toto</w:t>
      </w:r>
      <w:r w:rsidRPr="000F076E">
        <w:t xml:space="preserve"> prodlení má za následek přerušení realizace Projektu ze strany ostatních dodavatelů Klient</w:t>
      </w:r>
      <w:r>
        <w:t xml:space="preserve">a, je povinen zaplatit Klientovi smluvní pokutu ve výši </w:t>
      </w:r>
      <w:proofErr w:type="gramStart"/>
      <w:r>
        <w:t>100</w:t>
      </w:r>
      <w:r w:rsidRPr="000F076E">
        <w:t>.000,-</w:t>
      </w:r>
      <w:proofErr w:type="gramEnd"/>
      <w:r w:rsidRPr="000F076E">
        <w:t xml:space="preserve"> Kč</w:t>
      </w:r>
      <w:r>
        <w:t xml:space="preserve"> (slovy: sto tisíc korun českých)</w:t>
      </w:r>
      <w:r w:rsidRPr="000F076E">
        <w:t xml:space="preserve"> za každý </w:t>
      </w:r>
      <w:r>
        <w:t xml:space="preserve">započatý </w:t>
      </w:r>
      <w:r w:rsidRPr="000F076E">
        <w:t>den prodlení;</w:t>
      </w:r>
      <w:bookmarkEnd w:id="178"/>
    </w:p>
    <w:p w14:paraId="7C2D9384" w14:textId="7B0EA0F9" w:rsidR="00272DD2" w:rsidRPr="000F076E" w:rsidRDefault="00190A51" w:rsidP="00272DD2">
      <w:pPr>
        <w:pStyle w:val="Nadpis3"/>
      </w:pPr>
      <w:r>
        <w:t>pokud se Projektový manažer dostane do prodlení se splněním své povinnosti odstranit Vady Služeb</w:t>
      </w:r>
      <w:r w:rsidR="005C1A0B">
        <w:t xml:space="preserve"> podle Článku </w:t>
      </w:r>
      <w:r w:rsidR="005C1A0B">
        <w:fldChar w:fldCharType="begin"/>
      </w:r>
      <w:r w:rsidR="005C1A0B">
        <w:instrText xml:space="preserve"> REF _Ref117092971 \r \h </w:instrText>
      </w:r>
      <w:r w:rsidR="005C1A0B">
        <w:fldChar w:fldCharType="separate"/>
      </w:r>
      <w:r w:rsidR="008A511B">
        <w:t>13.3</w:t>
      </w:r>
      <w:r w:rsidR="005C1A0B">
        <w:fldChar w:fldCharType="end"/>
      </w:r>
      <w:r w:rsidR="005C1A0B">
        <w:t xml:space="preserve"> výše</w:t>
      </w:r>
      <w:r>
        <w:t>, s výjimkou případ</w:t>
      </w:r>
      <w:r w:rsidR="001A5F64">
        <w:t>u</w:t>
      </w:r>
      <w:r>
        <w:t xml:space="preserve"> </w:t>
      </w:r>
      <w:r w:rsidR="001A5F64">
        <w:t>uvedeného</w:t>
      </w:r>
      <w:r>
        <w:t xml:space="preserve"> v</w:t>
      </w:r>
      <w:r w:rsidR="005C1A0B">
        <w:t> </w:t>
      </w:r>
      <w:r>
        <w:t xml:space="preserve">Článku </w:t>
      </w:r>
      <w:r>
        <w:fldChar w:fldCharType="begin"/>
      </w:r>
      <w:r>
        <w:instrText xml:space="preserve"> REF _Ref117090717 \r \h </w:instrText>
      </w:r>
      <w:r>
        <w:fldChar w:fldCharType="separate"/>
      </w:r>
      <w:r w:rsidR="008A511B">
        <w:t>15.1.4</w:t>
      </w:r>
      <w:r>
        <w:fldChar w:fldCharType="end"/>
      </w:r>
      <w:r>
        <w:t xml:space="preserve"> níže, je povinen zaplatit Klientovi smluvní pokutu ve výši </w:t>
      </w:r>
      <w:proofErr w:type="gramStart"/>
      <w:r w:rsidR="00CC7427">
        <w:t>5</w:t>
      </w:r>
      <w:r w:rsidRPr="000F076E">
        <w:t>.000,-</w:t>
      </w:r>
      <w:proofErr w:type="gramEnd"/>
      <w:r w:rsidRPr="000F076E">
        <w:t xml:space="preserve"> Kč</w:t>
      </w:r>
      <w:r>
        <w:t xml:space="preserve"> (slovy: </w:t>
      </w:r>
      <w:r w:rsidR="00CC7427">
        <w:t>pět</w:t>
      </w:r>
      <w:r>
        <w:t xml:space="preserve"> tisíc korun českých)</w:t>
      </w:r>
      <w:r w:rsidRPr="000F076E">
        <w:t xml:space="preserve"> za každý </w:t>
      </w:r>
      <w:r>
        <w:t xml:space="preserve">započatý </w:t>
      </w:r>
      <w:r w:rsidRPr="000F076E">
        <w:t>den prodlení;</w:t>
      </w:r>
      <w:r>
        <w:t xml:space="preserve"> </w:t>
      </w:r>
      <w:bookmarkEnd w:id="177"/>
    </w:p>
    <w:p w14:paraId="7B8132D3" w14:textId="582D69B4" w:rsidR="00272DD2" w:rsidRDefault="00190A51" w:rsidP="00272DD2">
      <w:pPr>
        <w:pStyle w:val="Nadpis3"/>
      </w:pPr>
      <w:bookmarkStart w:id="179" w:name="_Ref117090717"/>
      <w:r>
        <w:t xml:space="preserve">pokud se Projektový manažer dostane do prodlení se splněním své povinnosti odstranit Vady Služeb </w:t>
      </w:r>
      <w:r w:rsidR="005C1A0B">
        <w:t xml:space="preserve">podle Článku </w:t>
      </w:r>
      <w:r w:rsidR="005C1A0B">
        <w:fldChar w:fldCharType="begin"/>
      </w:r>
      <w:r w:rsidR="005C1A0B">
        <w:instrText xml:space="preserve"> REF _Ref117092971 \r \h </w:instrText>
      </w:r>
      <w:r w:rsidR="005C1A0B">
        <w:fldChar w:fldCharType="separate"/>
      </w:r>
      <w:r w:rsidR="008A511B">
        <w:t>13.3</w:t>
      </w:r>
      <w:r w:rsidR="005C1A0B">
        <w:fldChar w:fldCharType="end"/>
      </w:r>
      <w:r w:rsidR="005C1A0B">
        <w:t xml:space="preserve"> výše </w:t>
      </w:r>
      <w:r w:rsidR="00D4549E">
        <w:t>a toto</w:t>
      </w:r>
      <w:r w:rsidR="00D4549E" w:rsidRPr="000F076E">
        <w:t xml:space="preserve"> prodlení má za následek přerušení realizace Projektu ze strany ostatních dodavatelů Klient</w:t>
      </w:r>
      <w:r w:rsidR="00D4549E">
        <w:t>a</w:t>
      </w:r>
      <w:r>
        <w:t xml:space="preserve">, je povinen zaplatit Klientovi smluvní pokutu ve výši </w:t>
      </w:r>
      <w:proofErr w:type="gramStart"/>
      <w:r>
        <w:t>100</w:t>
      </w:r>
      <w:r w:rsidRPr="000F076E">
        <w:t>.000,-</w:t>
      </w:r>
      <w:proofErr w:type="gramEnd"/>
      <w:r w:rsidRPr="000F076E">
        <w:t xml:space="preserve"> Kč</w:t>
      </w:r>
      <w:r>
        <w:t xml:space="preserve"> (slovy: sto tisíc korun českých)</w:t>
      </w:r>
      <w:r w:rsidRPr="000F076E">
        <w:t xml:space="preserve"> za každý </w:t>
      </w:r>
      <w:r>
        <w:t xml:space="preserve">započatý </w:t>
      </w:r>
      <w:r w:rsidRPr="000F076E">
        <w:t>den prodlení;</w:t>
      </w:r>
      <w:r>
        <w:t xml:space="preserve"> </w:t>
      </w:r>
      <w:bookmarkEnd w:id="179"/>
    </w:p>
    <w:p w14:paraId="309C208D" w14:textId="3E397D1B" w:rsidR="009B0830" w:rsidRDefault="009B0830" w:rsidP="001A5F64">
      <w:pPr>
        <w:pStyle w:val="Nadpis3"/>
      </w:pPr>
      <w:bookmarkStart w:id="180" w:name="_Ref117093168"/>
      <w:r>
        <w:t xml:space="preserve">pokud Projektový manažer poruší svou povinnost podle Článku </w:t>
      </w:r>
      <w:r>
        <w:fldChar w:fldCharType="begin"/>
      </w:r>
      <w:r>
        <w:instrText xml:space="preserve"> REF _Ref119334945 \r \h </w:instrText>
      </w:r>
      <w:r>
        <w:fldChar w:fldCharType="separate"/>
      </w:r>
      <w:r w:rsidR="008A511B">
        <w:t>2.4</w:t>
      </w:r>
      <w:r>
        <w:fldChar w:fldCharType="end"/>
      </w:r>
      <w:r>
        <w:t xml:space="preserve"> poskytovat Služby s využitím CDE a BIM, je povinen zaplatit Klientovi smluvní pokutu </w:t>
      </w:r>
      <w:r>
        <w:lastRenderedPageBreak/>
        <w:t xml:space="preserve">ve výši </w:t>
      </w:r>
      <w:proofErr w:type="gramStart"/>
      <w:r>
        <w:t>10</w:t>
      </w:r>
      <w:r w:rsidRPr="000F076E">
        <w:t>.000,-</w:t>
      </w:r>
      <w:proofErr w:type="gramEnd"/>
      <w:r w:rsidRPr="000F076E">
        <w:t xml:space="preserve"> Kč</w:t>
      </w:r>
      <w:r>
        <w:t xml:space="preserve"> (slovy: deset tisíc korun českých)</w:t>
      </w:r>
      <w:r w:rsidRPr="000F076E">
        <w:t xml:space="preserve"> za</w:t>
      </w:r>
      <w:r>
        <w:t> </w:t>
      </w:r>
      <w:r w:rsidRPr="000F076E">
        <w:t>každ</w:t>
      </w:r>
      <w:r>
        <w:t>ý den, ve kterém takové porušení trvá;</w:t>
      </w:r>
    </w:p>
    <w:p w14:paraId="215EEC03" w14:textId="34D44812" w:rsidR="00C02737" w:rsidRDefault="00C02737" w:rsidP="001A5F64">
      <w:pPr>
        <w:pStyle w:val="Nadpis3"/>
      </w:pPr>
      <w:r>
        <w:t>pokud Projektový manažer poruší svou povinnost podle Článku</w:t>
      </w:r>
      <w:r w:rsidR="00B12C35">
        <w:t xml:space="preserve"> </w:t>
      </w:r>
      <w:r w:rsidR="00B12C35">
        <w:fldChar w:fldCharType="begin"/>
      </w:r>
      <w:r w:rsidR="00B12C35">
        <w:instrText xml:space="preserve"> REF _Ref115692728 \r \h </w:instrText>
      </w:r>
      <w:r w:rsidR="00B12C35">
        <w:fldChar w:fldCharType="separate"/>
      </w:r>
      <w:r w:rsidR="008A511B">
        <w:t>5.1.2</w:t>
      </w:r>
      <w:r w:rsidR="00B12C35">
        <w:fldChar w:fldCharType="end"/>
      </w:r>
      <w:r w:rsidR="00B12C35">
        <w:t xml:space="preserve"> věty první nebo podle Článků</w:t>
      </w:r>
      <w:r>
        <w:t xml:space="preserve"> </w:t>
      </w:r>
      <w:r>
        <w:fldChar w:fldCharType="begin"/>
      </w:r>
      <w:r>
        <w:instrText xml:space="preserve"> REF _Ref115190858 \r \h </w:instrText>
      </w:r>
      <w:r>
        <w:fldChar w:fldCharType="separate"/>
      </w:r>
      <w:r w:rsidR="008A511B">
        <w:t>5.2.2</w:t>
      </w:r>
      <w:r>
        <w:fldChar w:fldCharType="end"/>
      </w:r>
      <w:r w:rsidR="00B12C35">
        <w:t xml:space="preserve">, </w:t>
      </w:r>
      <w:r w:rsidR="00B12C35">
        <w:fldChar w:fldCharType="begin"/>
      </w:r>
      <w:r w:rsidR="00B12C35">
        <w:instrText xml:space="preserve"> REF _Ref123646374 \r \h </w:instrText>
      </w:r>
      <w:r w:rsidR="00B12C35">
        <w:fldChar w:fldCharType="separate"/>
      </w:r>
      <w:r w:rsidR="008A511B">
        <w:t>5.2.3</w:t>
      </w:r>
      <w:r w:rsidR="00B12C35">
        <w:fldChar w:fldCharType="end"/>
      </w:r>
      <w:r w:rsidR="00B12C35">
        <w:t>,</w:t>
      </w:r>
      <w:r>
        <w:t xml:space="preserve"> </w:t>
      </w:r>
      <w:r>
        <w:fldChar w:fldCharType="begin"/>
      </w:r>
      <w:r>
        <w:instrText xml:space="preserve"> REF _Ref121395298 \r \h </w:instrText>
      </w:r>
      <w:r>
        <w:fldChar w:fldCharType="separate"/>
      </w:r>
      <w:r w:rsidR="008A511B">
        <w:t>5.2.6</w:t>
      </w:r>
      <w:r>
        <w:fldChar w:fldCharType="end"/>
      </w:r>
      <w:r>
        <w:t xml:space="preserve"> </w:t>
      </w:r>
      <w:r w:rsidR="007D64B1">
        <w:t xml:space="preserve">nebo </w:t>
      </w:r>
      <w:r>
        <w:fldChar w:fldCharType="begin"/>
      </w:r>
      <w:r>
        <w:instrText xml:space="preserve"> REF _Ref115190941 \r \h </w:instrText>
      </w:r>
      <w:r>
        <w:fldChar w:fldCharType="separate"/>
      </w:r>
      <w:r w:rsidR="008A511B">
        <w:t>5.2.7</w:t>
      </w:r>
      <w:r>
        <w:fldChar w:fldCharType="end"/>
      </w:r>
      <w:r>
        <w:t xml:space="preserve"> této Smlouvy, je povinen zaplatit Klientovi smluvní pokutu ve výši </w:t>
      </w:r>
      <w:proofErr w:type="gramStart"/>
      <w:r>
        <w:t>100.000</w:t>
      </w:r>
      <w:r w:rsidRPr="000F076E">
        <w:t>,-</w:t>
      </w:r>
      <w:proofErr w:type="gramEnd"/>
      <w:r w:rsidRPr="000F076E">
        <w:t xml:space="preserve"> Kč</w:t>
      </w:r>
      <w:r>
        <w:t xml:space="preserve"> (slovy: sto tisíc korun českých)</w:t>
      </w:r>
      <w:r w:rsidRPr="000F076E">
        <w:t xml:space="preserve"> za</w:t>
      </w:r>
      <w:r>
        <w:t> </w:t>
      </w:r>
      <w:r w:rsidRPr="000F076E">
        <w:t>každ</w:t>
      </w:r>
      <w:r>
        <w:t>ý jednotlivý případ porušení</w:t>
      </w:r>
      <w:r w:rsidRPr="000F076E">
        <w:t>;</w:t>
      </w:r>
    </w:p>
    <w:p w14:paraId="43B08587" w14:textId="2974E963" w:rsidR="000D0DC3" w:rsidRPr="00011AF7" w:rsidRDefault="000D0DC3" w:rsidP="001A5F64">
      <w:pPr>
        <w:pStyle w:val="Nadpis3"/>
      </w:pPr>
      <w:r>
        <w:t xml:space="preserve">pokud Projektový manažer poruší jakoukoli svou povinnost podle Článku </w:t>
      </w:r>
      <w:r>
        <w:fldChar w:fldCharType="begin"/>
      </w:r>
      <w:r>
        <w:instrText xml:space="preserve"> REF _Ref119339952 \r \h </w:instrText>
      </w:r>
      <w:r>
        <w:fldChar w:fldCharType="separate"/>
      </w:r>
      <w:r w:rsidR="008A511B">
        <w:t>9</w:t>
      </w:r>
      <w:r>
        <w:fldChar w:fldCharType="end"/>
      </w:r>
      <w:r>
        <w:t xml:space="preserve"> (</w:t>
      </w:r>
      <w:r w:rsidRPr="000D0DC3">
        <w:rPr>
          <w:i/>
          <w:iCs/>
        </w:rPr>
        <w:t xml:space="preserve">Ochrana </w:t>
      </w:r>
      <w:r w:rsidRPr="00011AF7">
        <w:rPr>
          <w:i/>
          <w:iCs/>
        </w:rPr>
        <w:t>důvěrných informací</w:t>
      </w:r>
      <w:r w:rsidRPr="00011AF7">
        <w:t xml:space="preserve">) výše, je povinen zaplatit Klientovi smluvní pokutu ve výši </w:t>
      </w:r>
      <w:proofErr w:type="gramStart"/>
      <w:r w:rsidRPr="00011AF7">
        <w:t>1.000.000,-</w:t>
      </w:r>
      <w:proofErr w:type="gramEnd"/>
      <w:r w:rsidRPr="00011AF7">
        <w:t xml:space="preserve"> Kč (slovy: jeden milion korun českých) za každý jednotlivý případ porušení;</w:t>
      </w:r>
    </w:p>
    <w:p w14:paraId="1F40CC83" w14:textId="673DC276" w:rsidR="001A5F64" w:rsidRPr="00011AF7" w:rsidRDefault="001A5F64" w:rsidP="001A5F64">
      <w:pPr>
        <w:pStyle w:val="Nadpis3"/>
      </w:pPr>
      <w:r w:rsidRPr="00011AF7">
        <w:t xml:space="preserve">pokud Projektový manažer poruší svou povinnost </w:t>
      </w:r>
      <w:r w:rsidR="00C522AF" w:rsidRPr="00011AF7">
        <w:t xml:space="preserve">zachovat mlčenlivost či učinit opatření </w:t>
      </w:r>
      <w:r w:rsidRPr="00011AF7">
        <w:t xml:space="preserve">podle Článku </w:t>
      </w:r>
      <w:r w:rsidRPr="00011AF7">
        <w:fldChar w:fldCharType="begin"/>
      </w:r>
      <w:r w:rsidRPr="00011AF7">
        <w:instrText xml:space="preserve"> REF _Ref101791843 \r \h </w:instrText>
      </w:r>
      <w:r w:rsidR="00011AF7">
        <w:instrText xml:space="preserve"> \* MERGEFORMAT </w:instrText>
      </w:r>
      <w:r w:rsidRPr="00011AF7">
        <w:fldChar w:fldCharType="separate"/>
      </w:r>
      <w:r w:rsidR="008A511B" w:rsidRPr="00011AF7">
        <w:t>10.1.11</w:t>
      </w:r>
      <w:r w:rsidRPr="00011AF7">
        <w:fldChar w:fldCharType="end"/>
      </w:r>
      <w:r w:rsidRPr="00011AF7">
        <w:t xml:space="preserve"> </w:t>
      </w:r>
      <w:r w:rsidR="00B77A61" w:rsidRPr="00011AF7">
        <w:t xml:space="preserve">výše </w:t>
      </w:r>
      <w:r w:rsidR="005E2801" w:rsidRPr="00011AF7">
        <w:t xml:space="preserve">(tj. v případech, kdy se nejedná o Důvěrné informace) </w:t>
      </w:r>
      <w:r w:rsidRPr="00011AF7">
        <w:t xml:space="preserve">nebo </w:t>
      </w:r>
      <w:r w:rsidR="00C522AF" w:rsidRPr="00011AF7">
        <w:t xml:space="preserve">neumožnit zahájení další Fáze </w:t>
      </w:r>
      <w:r w:rsidRPr="00011AF7">
        <w:t xml:space="preserve">podle Článku </w:t>
      </w:r>
      <w:r w:rsidR="004F0673" w:rsidRPr="00011AF7">
        <w:fldChar w:fldCharType="begin"/>
      </w:r>
      <w:r w:rsidR="004F0673" w:rsidRPr="00011AF7">
        <w:instrText xml:space="preserve"> REF _Ref121398438 \r \h </w:instrText>
      </w:r>
      <w:r w:rsidR="00011AF7">
        <w:instrText xml:space="preserve"> \* MERGEFORMAT </w:instrText>
      </w:r>
      <w:r w:rsidR="004F0673" w:rsidRPr="00011AF7">
        <w:fldChar w:fldCharType="separate"/>
      </w:r>
      <w:r w:rsidR="008A511B" w:rsidRPr="00011AF7">
        <w:t>10.1.14</w:t>
      </w:r>
      <w:r w:rsidR="004F0673" w:rsidRPr="00011AF7">
        <w:fldChar w:fldCharType="end"/>
      </w:r>
      <w:r w:rsidRPr="00011AF7">
        <w:t xml:space="preserve"> výše, je povinen zaplatit Klientovi smluvní pokutu ve výši </w:t>
      </w:r>
      <w:proofErr w:type="gramStart"/>
      <w:r w:rsidRPr="00011AF7">
        <w:t>500.000,-</w:t>
      </w:r>
      <w:proofErr w:type="gramEnd"/>
      <w:r w:rsidRPr="00011AF7">
        <w:t xml:space="preserve"> Kč (slovy: pět set tisíc korun českých) za každý jednotlivý případ porušení;</w:t>
      </w:r>
      <w:bookmarkEnd w:id="180"/>
    </w:p>
    <w:p w14:paraId="707B1187" w14:textId="39D9E78E" w:rsidR="0011172F" w:rsidRPr="00011AF7" w:rsidRDefault="0011172F" w:rsidP="0011172F">
      <w:pPr>
        <w:pStyle w:val="Nadpis3"/>
      </w:pPr>
      <w:r w:rsidRPr="00011AF7">
        <w:t xml:space="preserve">pokud Projektový manažer poruší jakoukoli svou povinnost podle Článku </w:t>
      </w:r>
      <w:r w:rsidRPr="00011AF7">
        <w:fldChar w:fldCharType="begin"/>
      </w:r>
      <w:r w:rsidRPr="00011AF7">
        <w:instrText xml:space="preserve"> REF _Ref101791850 \r \h </w:instrText>
      </w:r>
      <w:r w:rsidR="00011AF7">
        <w:instrText xml:space="preserve"> \* MERGEFORMAT </w:instrText>
      </w:r>
      <w:r w:rsidRPr="00011AF7">
        <w:fldChar w:fldCharType="separate"/>
      </w:r>
      <w:r w:rsidR="008A511B" w:rsidRPr="00011AF7">
        <w:t>10.1</w:t>
      </w:r>
      <w:r w:rsidRPr="00011AF7">
        <w:fldChar w:fldCharType="end"/>
      </w:r>
      <w:r w:rsidRPr="00011AF7">
        <w:t xml:space="preserve"> výše (s výjimkou povinností podle Článků </w:t>
      </w:r>
      <w:r w:rsidRPr="00011AF7">
        <w:fldChar w:fldCharType="begin"/>
      </w:r>
      <w:r w:rsidRPr="00011AF7">
        <w:instrText xml:space="preserve"> REF _Ref101791843 \r \h </w:instrText>
      </w:r>
      <w:r w:rsidR="00011AF7">
        <w:instrText xml:space="preserve"> \* MERGEFORMAT </w:instrText>
      </w:r>
      <w:r w:rsidRPr="00011AF7">
        <w:fldChar w:fldCharType="separate"/>
      </w:r>
      <w:r w:rsidR="008A511B" w:rsidRPr="00011AF7">
        <w:t>10.1.11</w:t>
      </w:r>
      <w:r w:rsidRPr="00011AF7">
        <w:fldChar w:fldCharType="end"/>
      </w:r>
      <w:r w:rsidRPr="00011AF7">
        <w:t xml:space="preserve"> a </w:t>
      </w:r>
      <w:r w:rsidR="00707F6E" w:rsidRPr="00011AF7">
        <w:fldChar w:fldCharType="begin"/>
      </w:r>
      <w:r w:rsidR="00707F6E" w:rsidRPr="00011AF7">
        <w:instrText xml:space="preserve"> REF _Ref121398438 \r \h </w:instrText>
      </w:r>
      <w:r w:rsidR="00011AF7">
        <w:instrText xml:space="preserve"> \* MERGEFORMAT </w:instrText>
      </w:r>
      <w:r w:rsidR="00707F6E" w:rsidRPr="00011AF7">
        <w:fldChar w:fldCharType="separate"/>
      </w:r>
      <w:r w:rsidR="008A511B" w:rsidRPr="00011AF7">
        <w:t>10.1.14</w:t>
      </w:r>
      <w:r w:rsidR="00707F6E" w:rsidRPr="00011AF7">
        <w:fldChar w:fldCharType="end"/>
      </w:r>
      <w:r w:rsidRPr="00011AF7">
        <w:t xml:space="preserve"> výše), je povinen zaplatit Klientovi smluvní pokutu ve výši </w:t>
      </w:r>
      <w:proofErr w:type="gramStart"/>
      <w:r w:rsidR="00F533EF" w:rsidRPr="00011AF7">
        <w:t>10</w:t>
      </w:r>
      <w:r w:rsidRPr="00011AF7">
        <w:t>.000,-</w:t>
      </w:r>
      <w:proofErr w:type="gramEnd"/>
      <w:r w:rsidRPr="00011AF7">
        <w:t xml:space="preserve"> Kč (slovy: </w:t>
      </w:r>
      <w:r w:rsidR="00F533EF" w:rsidRPr="00011AF7">
        <w:t>deset</w:t>
      </w:r>
      <w:r w:rsidRPr="00011AF7">
        <w:t xml:space="preserve"> tisíc korun českých) za každý jednotlivý případ porušení;</w:t>
      </w:r>
    </w:p>
    <w:p w14:paraId="3AC21319" w14:textId="77950BE6" w:rsidR="00D7659F" w:rsidRPr="00011AF7" w:rsidRDefault="00D7659F" w:rsidP="00D7659F">
      <w:pPr>
        <w:pStyle w:val="Nadpis3"/>
      </w:pPr>
      <w:r w:rsidRPr="00011AF7">
        <w:t xml:space="preserve">pokud se Projektový manažer dostane do prodlení se splněním své povinnosti </w:t>
      </w:r>
      <w:r w:rsidR="003E4D49" w:rsidRPr="00011AF7">
        <w:t xml:space="preserve">předložit </w:t>
      </w:r>
      <w:r w:rsidRPr="00011AF7">
        <w:t>jakoukoli Měsíční zprávu</w:t>
      </w:r>
      <w:r w:rsidR="007F6F44" w:rsidRPr="00011AF7">
        <w:t xml:space="preserve"> či závěrečnou zprávu podle Článku </w:t>
      </w:r>
      <w:r w:rsidR="007F6F44" w:rsidRPr="00011AF7">
        <w:fldChar w:fldCharType="begin"/>
      </w:r>
      <w:r w:rsidR="007F6F44" w:rsidRPr="00011AF7">
        <w:instrText xml:space="preserve"> REF _Ref117252344 \r \h </w:instrText>
      </w:r>
      <w:r w:rsidR="00011AF7">
        <w:instrText xml:space="preserve"> \* MERGEFORMAT </w:instrText>
      </w:r>
      <w:r w:rsidR="007F6F44" w:rsidRPr="00011AF7">
        <w:fldChar w:fldCharType="separate"/>
      </w:r>
      <w:r w:rsidR="008A511B" w:rsidRPr="00011AF7">
        <w:t>10.4</w:t>
      </w:r>
      <w:r w:rsidR="007F6F44" w:rsidRPr="00011AF7">
        <w:fldChar w:fldCharType="end"/>
      </w:r>
      <w:r w:rsidR="007F6F44" w:rsidRPr="00011AF7">
        <w:t xml:space="preserve"> výše</w:t>
      </w:r>
      <w:r w:rsidRPr="00011AF7">
        <w:t xml:space="preserve">, je povinen zaplatit Klientovi smluvní pokutu ve výši </w:t>
      </w:r>
      <w:proofErr w:type="gramStart"/>
      <w:r w:rsidRPr="00011AF7">
        <w:t>5.000,-</w:t>
      </w:r>
      <w:proofErr w:type="gramEnd"/>
      <w:r w:rsidRPr="00011AF7">
        <w:t xml:space="preserve"> Kč (slovy: pět tisíc korun českých) za každý započatý den prodlení;</w:t>
      </w:r>
    </w:p>
    <w:p w14:paraId="10F12DE3" w14:textId="2BF6642D" w:rsidR="007F6F44" w:rsidRPr="00011AF7" w:rsidRDefault="007F6F44" w:rsidP="007F6F44">
      <w:pPr>
        <w:pStyle w:val="Nadpis3"/>
      </w:pPr>
      <w:r w:rsidRPr="00011AF7">
        <w:t xml:space="preserve">pokud se ukáže, že kterékoli z prohlášení Projektového manažera v Článku </w:t>
      </w:r>
      <w:r w:rsidRPr="00011AF7">
        <w:fldChar w:fldCharType="begin"/>
      </w:r>
      <w:r w:rsidRPr="00011AF7">
        <w:instrText xml:space="preserve"> REF _Ref117093057 \r \h </w:instrText>
      </w:r>
      <w:r w:rsidR="00011AF7">
        <w:instrText xml:space="preserve"> \* MERGEFORMAT </w:instrText>
      </w:r>
      <w:r w:rsidRPr="00011AF7">
        <w:fldChar w:fldCharType="separate"/>
      </w:r>
      <w:r w:rsidR="008A511B" w:rsidRPr="00011AF7">
        <w:t>11</w:t>
      </w:r>
      <w:r w:rsidRPr="00011AF7">
        <w:fldChar w:fldCharType="end"/>
      </w:r>
      <w:r w:rsidRPr="00011AF7">
        <w:t xml:space="preserve"> (</w:t>
      </w:r>
      <w:r w:rsidRPr="00011AF7">
        <w:rPr>
          <w:i/>
          <w:iCs/>
        </w:rPr>
        <w:t>Prohlášení a ujištění Projektového manažera</w:t>
      </w:r>
      <w:r w:rsidRPr="00011AF7">
        <w:t xml:space="preserve">) výše je nepravdivé, neúplné nebo zavádějící, je povinen zaplatit Klientovi smluvní pokutu ve výši </w:t>
      </w:r>
      <w:proofErr w:type="gramStart"/>
      <w:r w:rsidRPr="00011AF7">
        <w:t>500.000,-</w:t>
      </w:r>
      <w:proofErr w:type="gramEnd"/>
      <w:r w:rsidRPr="00011AF7">
        <w:t xml:space="preserve"> Kč (slovy: pět set tisíc korun českých) za každý takový jednotlivý případ;</w:t>
      </w:r>
    </w:p>
    <w:p w14:paraId="16479231" w14:textId="7B523C8F" w:rsidR="001A5F64" w:rsidRDefault="001A5F64" w:rsidP="001A5F64">
      <w:pPr>
        <w:pStyle w:val="Nadpis3"/>
      </w:pPr>
      <w:r>
        <w:t xml:space="preserve">pokud Projektový manažer poruší jakoukoli svou povinnost podle Článku </w:t>
      </w:r>
      <w:r>
        <w:fldChar w:fldCharType="begin"/>
      </w:r>
      <w:r>
        <w:instrText xml:space="preserve"> REF _Ref117092684 \r \h </w:instrText>
      </w:r>
      <w:r>
        <w:fldChar w:fldCharType="separate"/>
      </w:r>
      <w:r w:rsidR="008A511B">
        <w:t>12</w:t>
      </w:r>
      <w:r>
        <w:fldChar w:fldCharType="end"/>
      </w:r>
      <w:r>
        <w:t xml:space="preserve"> (</w:t>
      </w:r>
      <w:r>
        <w:rPr>
          <w:i/>
          <w:iCs/>
        </w:rPr>
        <w:t>Autorská práva a licence</w:t>
      </w:r>
      <w:r>
        <w:t xml:space="preserve">) výše, je povinen zaplatit Klientovi smluvní pokutu ve výši </w:t>
      </w:r>
      <w:proofErr w:type="gramStart"/>
      <w:r>
        <w:t>1</w:t>
      </w:r>
      <w:r w:rsidRPr="000F076E">
        <w:t>5</w:t>
      </w:r>
      <w:r>
        <w:t>0</w:t>
      </w:r>
      <w:r w:rsidRPr="000F076E">
        <w:t>.000,-</w:t>
      </w:r>
      <w:proofErr w:type="gramEnd"/>
      <w:r w:rsidRPr="000F076E">
        <w:t xml:space="preserve"> Kč</w:t>
      </w:r>
      <w:r>
        <w:t xml:space="preserve"> (slovy: sto padesát tisíc korun českých)</w:t>
      </w:r>
      <w:r w:rsidRPr="000F076E">
        <w:t xml:space="preserve"> za</w:t>
      </w:r>
      <w:r>
        <w:t> </w:t>
      </w:r>
      <w:r w:rsidRPr="000F076E">
        <w:t>každ</w:t>
      </w:r>
      <w:r>
        <w:t>ý jednotlivý případ porušení</w:t>
      </w:r>
      <w:r w:rsidRPr="000F076E">
        <w:t>;</w:t>
      </w:r>
      <w:r>
        <w:t xml:space="preserve"> </w:t>
      </w:r>
    </w:p>
    <w:p w14:paraId="5675C233" w14:textId="5DBD9ED5" w:rsidR="00DA48FF" w:rsidRDefault="00DA48FF" w:rsidP="00272DD2">
      <w:pPr>
        <w:pStyle w:val="Nadpis3"/>
      </w:pPr>
      <w:r>
        <w:t xml:space="preserve">pokud Projektový manažer poruší svou povinnost zřídit a udržovat Bankovní záruku </w:t>
      </w:r>
      <w:r w:rsidR="00B35B1F">
        <w:t xml:space="preserve">nepřetržitě po celou dobu </w:t>
      </w:r>
      <w:r>
        <w:t xml:space="preserve">podle Článku </w:t>
      </w:r>
      <w:r>
        <w:fldChar w:fldCharType="begin"/>
      </w:r>
      <w:r>
        <w:instrText xml:space="preserve"> REF _Ref117092227 \r \h </w:instrText>
      </w:r>
      <w:r>
        <w:fldChar w:fldCharType="separate"/>
      </w:r>
      <w:r w:rsidR="008A511B">
        <w:t>16</w:t>
      </w:r>
      <w:r>
        <w:fldChar w:fldCharType="end"/>
      </w:r>
      <w:r>
        <w:t xml:space="preserve"> (</w:t>
      </w:r>
      <w:r>
        <w:rPr>
          <w:i/>
          <w:iCs/>
        </w:rPr>
        <w:t>Zajištění</w:t>
      </w:r>
      <w:r>
        <w:t xml:space="preserve">) níže, je povinen zaplatit Klientovi smluvní pokutu ve výši </w:t>
      </w:r>
      <w:proofErr w:type="gramStart"/>
      <w:r w:rsidR="001A5F64">
        <w:t>10</w:t>
      </w:r>
      <w:r w:rsidRPr="000F076E">
        <w:t>.000,-</w:t>
      </w:r>
      <w:proofErr w:type="gramEnd"/>
      <w:r w:rsidRPr="000F076E">
        <w:t xml:space="preserve"> Kč</w:t>
      </w:r>
      <w:r>
        <w:t xml:space="preserve"> (slovy: </w:t>
      </w:r>
      <w:r w:rsidR="001A5F64">
        <w:t>deset</w:t>
      </w:r>
      <w:r>
        <w:t xml:space="preserve"> tisíc korun českých)</w:t>
      </w:r>
      <w:r w:rsidRPr="000F076E">
        <w:t xml:space="preserve"> za</w:t>
      </w:r>
      <w:r>
        <w:t> </w:t>
      </w:r>
      <w:r w:rsidRPr="000F076E">
        <w:t>každ</w:t>
      </w:r>
      <w:r>
        <w:t>ý den, ve kterém takové porušení trvá</w:t>
      </w:r>
      <w:r w:rsidRPr="000F076E">
        <w:t>;</w:t>
      </w:r>
    </w:p>
    <w:p w14:paraId="13B95A82" w14:textId="1A1DA982" w:rsidR="00DA48FF" w:rsidRDefault="00DA48FF" w:rsidP="00DA48FF">
      <w:pPr>
        <w:pStyle w:val="Nadpis3"/>
      </w:pPr>
      <w:bookmarkStart w:id="181" w:name="_Ref117092345"/>
      <w:r>
        <w:t xml:space="preserve">pokud Projektový manažer poruší svou povinnost zřídit a udržovat Pojištění </w:t>
      </w:r>
      <w:r w:rsidR="00B35B1F">
        <w:t xml:space="preserve">nepřetržitě po celou dobu </w:t>
      </w:r>
      <w:r>
        <w:t xml:space="preserve">podle Článku </w:t>
      </w:r>
      <w:r>
        <w:fldChar w:fldCharType="begin"/>
      </w:r>
      <w:r>
        <w:instrText xml:space="preserve"> REF _Ref117092113 \r \h </w:instrText>
      </w:r>
      <w:r>
        <w:fldChar w:fldCharType="separate"/>
      </w:r>
      <w:r w:rsidR="008A511B">
        <w:t>17</w:t>
      </w:r>
      <w:r>
        <w:fldChar w:fldCharType="end"/>
      </w:r>
      <w:r>
        <w:t xml:space="preserve"> (</w:t>
      </w:r>
      <w:r w:rsidRPr="00DA48FF">
        <w:rPr>
          <w:i/>
          <w:iCs/>
        </w:rPr>
        <w:t>Pojištění</w:t>
      </w:r>
      <w:r>
        <w:t xml:space="preserve">) níže, je povinen zaplatit Klientovi smluvní pokutu ve výši </w:t>
      </w:r>
      <w:proofErr w:type="gramStart"/>
      <w:r w:rsidR="001A5F64">
        <w:t>1</w:t>
      </w:r>
      <w:r w:rsidR="00C67D64">
        <w:t>0</w:t>
      </w:r>
      <w:r w:rsidR="001A5F64">
        <w:t>0</w:t>
      </w:r>
      <w:r w:rsidRPr="000F076E">
        <w:t>.000,-</w:t>
      </w:r>
      <w:proofErr w:type="gramEnd"/>
      <w:r w:rsidRPr="000F076E">
        <w:t xml:space="preserve"> Kč</w:t>
      </w:r>
      <w:r>
        <w:t xml:space="preserve"> (slovy: </w:t>
      </w:r>
      <w:r w:rsidR="00C67D64">
        <w:t>sto</w:t>
      </w:r>
      <w:r>
        <w:t xml:space="preserve"> tisíc korun českých)</w:t>
      </w:r>
      <w:r w:rsidRPr="000F076E">
        <w:t xml:space="preserve"> za</w:t>
      </w:r>
      <w:r>
        <w:t> </w:t>
      </w:r>
      <w:r w:rsidRPr="000F076E">
        <w:t>každ</w:t>
      </w:r>
      <w:r>
        <w:t>ý den, ve kterém takové porušení trvá</w:t>
      </w:r>
      <w:r w:rsidRPr="000F076E">
        <w:t>;</w:t>
      </w:r>
      <w:bookmarkEnd w:id="181"/>
      <w:r w:rsidR="00F533EF">
        <w:t xml:space="preserve"> a</w:t>
      </w:r>
    </w:p>
    <w:p w14:paraId="2DBA001E" w14:textId="74C86F5B" w:rsidR="00C67D64" w:rsidRPr="00C67D64" w:rsidRDefault="00C67D64" w:rsidP="00C67D64">
      <w:pPr>
        <w:pStyle w:val="Nadpis3"/>
      </w:pPr>
      <w:r>
        <w:lastRenderedPageBreak/>
        <w:t xml:space="preserve">pokud Projektový manažer poruší svou povinnost poskytnout součinnost nebo učinit kroky či jednání podle Článku </w:t>
      </w:r>
      <w:r>
        <w:fldChar w:fldCharType="begin"/>
      </w:r>
      <w:r>
        <w:instrText xml:space="preserve"> REF _Ref119072835 \r \h </w:instrText>
      </w:r>
      <w:r>
        <w:fldChar w:fldCharType="separate"/>
      </w:r>
      <w:r w:rsidR="008A511B">
        <w:t>20.6.3</w:t>
      </w:r>
      <w:r>
        <w:fldChar w:fldCharType="end"/>
      </w:r>
      <w:r>
        <w:t xml:space="preserve"> níže, je povinen zaplatit Klientovi smluvní pokutu ve výši </w:t>
      </w:r>
      <w:proofErr w:type="gramStart"/>
      <w:r>
        <w:t>10</w:t>
      </w:r>
      <w:r w:rsidRPr="000F076E">
        <w:t>.000,-</w:t>
      </w:r>
      <w:proofErr w:type="gramEnd"/>
      <w:r w:rsidRPr="000F076E">
        <w:t xml:space="preserve"> Kč</w:t>
      </w:r>
      <w:r>
        <w:t xml:space="preserve"> (slovy: deset tisíc korun českých)</w:t>
      </w:r>
      <w:r w:rsidRPr="000F076E">
        <w:t xml:space="preserve"> za</w:t>
      </w:r>
      <w:r>
        <w:t> </w:t>
      </w:r>
      <w:r w:rsidRPr="000F076E">
        <w:t>každ</w:t>
      </w:r>
      <w:r>
        <w:t>ý den, ve kterém takové porušení trvá</w:t>
      </w:r>
      <w:r w:rsidR="00F533EF">
        <w:t>.</w:t>
      </w:r>
    </w:p>
    <w:p w14:paraId="7820790B" w14:textId="77777777" w:rsidR="00B67210" w:rsidRPr="00011AF7" w:rsidRDefault="00B67210" w:rsidP="00B67210">
      <w:pPr>
        <w:pStyle w:val="Nadpis2"/>
      </w:pPr>
      <w:bookmarkStart w:id="182" w:name="_Ref117163313"/>
      <w:bookmarkEnd w:id="176"/>
      <w:r>
        <w:t>Celková výše smluvních pokut</w:t>
      </w:r>
      <w:r w:rsidRPr="002A7BE8">
        <w:t xml:space="preserve">, k jejichž zaplacení může být Projektový manažer podle této Smlouvy povinen, nepřekročí </w:t>
      </w:r>
      <w:r w:rsidRPr="00011AF7">
        <w:t>celkovou částku 5.000.000 Kč (slovy: pět milionů korun českých).</w:t>
      </w:r>
      <w:bookmarkEnd w:id="182"/>
    </w:p>
    <w:p w14:paraId="7BD7E8D3" w14:textId="42C43B87" w:rsidR="00272DD2" w:rsidRPr="00011AF7" w:rsidRDefault="00272DD2" w:rsidP="00272DD2">
      <w:pPr>
        <w:pStyle w:val="Nadpis2"/>
      </w:pPr>
      <w:r w:rsidRPr="00011AF7">
        <w:t xml:space="preserve">Veškeré </w:t>
      </w:r>
      <w:r w:rsidR="00994E4C" w:rsidRPr="00011AF7">
        <w:t>s</w:t>
      </w:r>
      <w:r w:rsidRPr="00011AF7">
        <w:t xml:space="preserve">mluvní pokuty jsou splatné ve lhůtě deseti (10) </w:t>
      </w:r>
      <w:r w:rsidR="005B4FFF" w:rsidRPr="00011AF7">
        <w:t>P</w:t>
      </w:r>
      <w:r w:rsidRPr="00011AF7">
        <w:t>racovních dn</w:t>
      </w:r>
      <w:r w:rsidR="00C24291" w:rsidRPr="00011AF7">
        <w:t>ů</w:t>
      </w:r>
      <w:r w:rsidRPr="00011AF7">
        <w:t xml:space="preserve"> </w:t>
      </w:r>
      <w:r w:rsidR="0087562F" w:rsidRPr="00011AF7">
        <w:t>ode dne</w:t>
      </w:r>
      <w:r w:rsidRPr="00011AF7">
        <w:t xml:space="preserve"> jejich </w:t>
      </w:r>
      <w:r w:rsidR="0087562F" w:rsidRPr="00011AF7">
        <w:t xml:space="preserve">písemného </w:t>
      </w:r>
      <w:r w:rsidRPr="00011AF7">
        <w:t xml:space="preserve">uplatnění </w:t>
      </w:r>
      <w:r w:rsidR="00994E4C" w:rsidRPr="00011AF7">
        <w:t>Klientem</w:t>
      </w:r>
      <w:r w:rsidRPr="00011AF7">
        <w:t xml:space="preserve">. </w:t>
      </w:r>
    </w:p>
    <w:p w14:paraId="250BEB81" w14:textId="266DE24C" w:rsidR="00272DD2" w:rsidRPr="00011AF7" w:rsidRDefault="00994E4C" w:rsidP="00272DD2">
      <w:pPr>
        <w:pStyle w:val="Nadpis2"/>
      </w:pPr>
      <w:bookmarkStart w:id="183" w:name="_Ref117094129"/>
      <w:r w:rsidRPr="00011AF7">
        <w:t xml:space="preserve">Sjednáním smluvní pokuty není dotčen nárok na náhradu škody, resp. Újmy, ve výši přesahující </w:t>
      </w:r>
      <w:r w:rsidR="0087562F" w:rsidRPr="00011AF7">
        <w:t xml:space="preserve">příslušnou </w:t>
      </w:r>
      <w:r w:rsidRPr="00011AF7">
        <w:t>smluvní pokutu.</w:t>
      </w:r>
      <w:r w:rsidR="00272DD2" w:rsidRPr="00011AF7">
        <w:t xml:space="preserve"> </w:t>
      </w:r>
      <w:r w:rsidR="00B67210" w:rsidRPr="00011AF7">
        <w:t>Povinnost Projektového manažera k náhradě (resp. odčinění) Újmy není rovněž jakkoli dotčena omezením celkové výše smluvních pokut podle Článku</w:t>
      </w:r>
      <w:bookmarkEnd w:id="183"/>
      <w:r w:rsidR="00B67210" w:rsidRPr="00011AF7">
        <w:t xml:space="preserve"> </w:t>
      </w:r>
      <w:r w:rsidR="00B67210" w:rsidRPr="00011AF7">
        <w:fldChar w:fldCharType="begin"/>
      </w:r>
      <w:r w:rsidR="00B67210" w:rsidRPr="00011AF7">
        <w:instrText xml:space="preserve"> REF _Ref117094129 \r \h </w:instrText>
      </w:r>
      <w:r w:rsidR="00011AF7">
        <w:instrText xml:space="preserve"> \* MERGEFORMAT </w:instrText>
      </w:r>
      <w:r w:rsidR="00B67210" w:rsidRPr="00011AF7">
        <w:fldChar w:fldCharType="separate"/>
      </w:r>
      <w:r w:rsidR="008A511B" w:rsidRPr="00011AF7">
        <w:t>15.4</w:t>
      </w:r>
      <w:r w:rsidR="00B67210" w:rsidRPr="00011AF7">
        <w:fldChar w:fldCharType="end"/>
      </w:r>
      <w:r w:rsidR="00B67210" w:rsidRPr="00011AF7">
        <w:t xml:space="preserve"> výše.</w:t>
      </w:r>
      <w:r w:rsidR="00FD43F0" w:rsidRPr="00011AF7">
        <w:t xml:space="preserve"> Vznik nároku na zaplacení smluvní pokuty ani její zaplacení nezbavuje Projektového manažera povinnosti splnit povinnost, k jejímuž zajištění byla příslušná smluvní pokuta sjednána.</w:t>
      </w:r>
    </w:p>
    <w:p w14:paraId="5B6E1DA3" w14:textId="0E29C49C" w:rsidR="00A40AF1" w:rsidRPr="00011AF7" w:rsidRDefault="00A40AF1" w:rsidP="005E3449">
      <w:pPr>
        <w:pStyle w:val="Nadpis1"/>
      </w:pPr>
      <w:bookmarkStart w:id="184" w:name="_Ref117092227"/>
      <w:bookmarkStart w:id="185" w:name="_Toc121399607"/>
      <w:r w:rsidRPr="00011AF7">
        <w:t>Zajištění</w:t>
      </w:r>
      <w:bookmarkEnd w:id="184"/>
      <w:bookmarkEnd w:id="185"/>
    </w:p>
    <w:p w14:paraId="0BA73C76" w14:textId="40DE3603" w:rsidR="008532AF" w:rsidRPr="002A7BE8" w:rsidRDefault="008532AF" w:rsidP="008532AF">
      <w:pPr>
        <w:pStyle w:val="Nadpis2"/>
      </w:pPr>
      <w:bookmarkStart w:id="186" w:name="_Ref100752956"/>
      <w:bookmarkStart w:id="187" w:name="_Ref58799742"/>
      <w:r w:rsidRPr="00011AF7">
        <w:t xml:space="preserve">Projektový manažer </w:t>
      </w:r>
      <w:r w:rsidR="00023ACE" w:rsidRPr="00011AF7">
        <w:t>je povinen</w:t>
      </w:r>
      <w:r w:rsidRPr="00011AF7">
        <w:t xml:space="preserve"> před uzavřením této Smlouvy </w:t>
      </w:r>
      <w:r w:rsidR="00023ACE" w:rsidRPr="00011AF7">
        <w:t>za účelem zajištění poskytování Služeb a plnění dalších povinností Projektového manažera podle této Smlouvy zajistit</w:t>
      </w:r>
      <w:r w:rsidRPr="00011AF7">
        <w:t xml:space="preserve"> a Klientovi </w:t>
      </w:r>
      <w:r w:rsidR="00023ACE" w:rsidRPr="00011AF7">
        <w:t xml:space="preserve">předložit </w:t>
      </w:r>
      <w:r w:rsidR="00D8416B" w:rsidRPr="00011AF7">
        <w:t xml:space="preserve">originál </w:t>
      </w:r>
      <w:r w:rsidRPr="00011AF7">
        <w:t>bankovní záruk</w:t>
      </w:r>
      <w:r w:rsidR="00D8416B" w:rsidRPr="00011AF7">
        <w:t>y</w:t>
      </w:r>
      <w:r w:rsidRPr="00011AF7">
        <w:t xml:space="preserve"> (dále jen </w:t>
      </w:r>
      <w:r w:rsidR="00F64441" w:rsidRPr="00011AF7">
        <w:t>"</w:t>
      </w:r>
      <w:r w:rsidRPr="00011AF7">
        <w:rPr>
          <w:b/>
        </w:rPr>
        <w:t>Bankovní záruka</w:t>
      </w:r>
      <w:r w:rsidR="00F64441" w:rsidRPr="00011AF7">
        <w:t>"</w:t>
      </w:r>
      <w:r w:rsidRPr="00011AF7">
        <w:t>) v minimální výši deset (10) % z celkové</w:t>
      </w:r>
      <w:r w:rsidR="00D8416B" w:rsidRPr="002A7BE8">
        <w:t xml:space="preserve"> výše</w:t>
      </w:r>
      <w:r w:rsidRPr="002A7BE8">
        <w:t xml:space="preserve"> Odměny za Služby bez DPH.</w:t>
      </w:r>
      <w:bookmarkEnd w:id="186"/>
    </w:p>
    <w:p w14:paraId="29C73C0E" w14:textId="43C78F02" w:rsidR="008532AF" w:rsidRPr="00BC7DD7" w:rsidRDefault="008532AF" w:rsidP="008532AF">
      <w:pPr>
        <w:pStyle w:val="Nadpis2"/>
      </w:pPr>
      <w:bookmarkStart w:id="188" w:name="_Ref117094427"/>
      <w:r w:rsidRPr="00BC7DD7">
        <w:t>Bankovní záruka musí být vystavena jako neodvolatelná</w:t>
      </w:r>
      <w:r w:rsidR="00D8416B">
        <w:t>,</w:t>
      </w:r>
      <w:r w:rsidRPr="00BC7DD7">
        <w:t xml:space="preserve"> </w:t>
      </w:r>
      <w:r w:rsidR="00517DD6">
        <w:t>nepodmíněná</w:t>
      </w:r>
      <w:r w:rsidR="00036C12">
        <w:t xml:space="preserve"> a</w:t>
      </w:r>
      <w:r w:rsidR="00517DD6">
        <w:t xml:space="preserve"> splatná na první požádání</w:t>
      </w:r>
      <w:r w:rsidRPr="00BC7DD7">
        <w:t xml:space="preserve"> a</w:t>
      </w:r>
      <w:r w:rsidR="00036C12">
        <w:t xml:space="preserve"> rovněž</w:t>
      </w:r>
      <w:r w:rsidRPr="00BC7DD7">
        <w:t xml:space="preserve"> </w:t>
      </w:r>
      <w:r w:rsidR="00036C12">
        <w:t xml:space="preserve">(bude-li to možné) jako </w:t>
      </w:r>
      <w:r w:rsidRPr="00BC7DD7">
        <w:t>volně postupitelná</w:t>
      </w:r>
      <w:r w:rsidR="00036C12">
        <w:t>, a to</w:t>
      </w:r>
      <w:r w:rsidRPr="00BC7DD7">
        <w:t xml:space="preserve"> renomovanou bankou se sídlem v</w:t>
      </w:r>
      <w:r>
        <w:t> </w:t>
      </w:r>
      <w:r w:rsidRPr="00BC7DD7">
        <w:t xml:space="preserve">České republice nebo se sídlem a oprávněním působit </w:t>
      </w:r>
      <w:r w:rsidR="00D8416B" w:rsidRPr="00BC7DD7">
        <w:t xml:space="preserve">jako banka </w:t>
      </w:r>
      <w:r w:rsidRPr="00BC7DD7">
        <w:t xml:space="preserve">na území některého členského státu Evropské unie (dále jen </w:t>
      </w:r>
      <w:r w:rsidR="00D8416B">
        <w:t>"</w:t>
      </w:r>
      <w:r w:rsidRPr="00BC7DD7">
        <w:rPr>
          <w:b/>
          <w:bCs/>
        </w:rPr>
        <w:t>Banka</w:t>
      </w:r>
      <w:r w:rsidR="00D8416B" w:rsidRPr="00D8416B">
        <w:t>"</w:t>
      </w:r>
      <w:r w:rsidRPr="00BC7DD7">
        <w:t>).</w:t>
      </w:r>
      <w:bookmarkEnd w:id="188"/>
      <w:r w:rsidR="00517DD6">
        <w:t xml:space="preserve"> </w:t>
      </w:r>
      <w:r w:rsidR="00517DD6">
        <w:rPr>
          <w:rFonts w:cs="Open Sans"/>
        </w:rPr>
        <w:t xml:space="preserve">Na základě Bankovní záruky </w:t>
      </w:r>
      <w:r w:rsidR="00061254">
        <w:rPr>
          <w:rFonts w:cs="Open Sans"/>
        </w:rPr>
        <w:t>musí být</w:t>
      </w:r>
      <w:r w:rsidR="00517DD6">
        <w:rPr>
          <w:rFonts w:cs="Open Sans"/>
        </w:rPr>
        <w:t xml:space="preserve"> Banka povinna plnit po obdržení písemné žádosti</w:t>
      </w:r>
      <w:r w:rsidR="00F03419">
        <w:rPr>
          <w:rFonts w:cs="Open Sans"/>
        </w:rPr>
        <w:t xml:space="preserve"> Klienta</w:t>
      </w:r>
      <w:r w:rsidR="00517DD6">
        <w:rPr>
          <w:rFonts w:cs="Open Sans"/>
        </w:rPr>
        <w:t>, a to bez jakéhokoli práva námitky, protestu nebo výhrad a bez požadavku na předchozí vymáhání nároku po</w:t>
      </w:r>
      <w:r w:rsidR="00036C12">
        <w:rPr>
          <w:rFonts w:cs="Open Sans"/>
        </w:rPr>
        <w:t> </w:t>
      </w:r>
      <w:r w:rsidR="00517DD6">
        <w:rPr>
          <w:rFonts w:cs="Open Sans"/>
        </w:rPr>
        <w:t>dlužníkovi.</w:t>
      </w:r>
      <w:r w:rsidR="0045201D">
        <w:rPr>
          <w:rFonts w:cs="Open Sans"/>
        </w:rPr>
        <w:t xml:space="preserve"> Plnění z Bankovní záruky musí být možné požadovat i opakovaně. Banka nesmí být oprávněna Bankovní záruku a závazek z ní vzniklý vypovědět ani od něj odstoupit.</w:t>
      </w:r>
    </w:p>
    <w:p w14:paraId="5B57BFF9" w14:textId="5A4AAF21" w:rsidR="008532AF" w:rsidRPr="00557D0A" w:rsidRDefault="008532AF" w:rsidP="008532AF">
      <w:pPr>
        <w:pStyle w:val="Nadpis2"/>
      </w:pPr>
      <w:bookmarkStart w:id="189" w:name="_Ref55413111"/>
      <w:r w:rsidRPr="00BC7DD7">
        <w:t>Kl</w:t>
      </w:r>
      <w:r w:rsidRPr="00557D0A">
        <w:t xml:space="preserve">ient je oprávněn čerpat Bankovní záruku </w:t>
      </w:r>
      <w:r w:rsidR="00962014">
        <w:t>na</w:t>
      </w:r>
      <w:r>
        <w:t> </w:t>
      </w:r>
      <w:r w:rsidRPr="00557D0A">
        <w:t xml:space="preserve">úhradu nároků Klienta </w:t>
      </w:r>
      <w:r w:rsidR="00962014">
        <w:t xml:space="preserve">vzniklých podle této Smlouvy, </w:t>
      </w:r>
      <w:r w:rsidRPr="00557D0A">
        <w:t xml:space="preserve">a </w:t>
      </w:r>
      <w:r w:rsidR="00962014">
        <w:t xml:space="preserve">to </w:t>
      </w:r>
      <w:r w:rsidRPr="00557D0A">
        <w:t>ve výši</w:t>
      </w:r>
      <w:r w:rsidR="00962014">
        <w:t>, resp. v rozsahu,</w:t>
      </w:r>
      <w:r w:rsidRPr="00557D0A">
        <w:t xml:space="preserve"> </w:t>
      </w:r>
      <w:r w:rsidR="00962014">
        <w:t>touto Smlouvou stanoveném</w:t>
      </w:r>
      <w:r w:rsidRPr="00557D0A">
        <w:t>, zejména pokud se:</w:t>
      </w:r>
      <w:bookmarkEnd w:id="189"/>
    </w:p>
    <w:p w14:paraId="506C99F5" w14:textId="057076DC" w:rsidR="008532AF" w:rsidRPr="00557D0A" w:rsidRDefault="008532AF" w:rsidP="008532AF">
      <w:pPr>
        <w:pStyle w:val="Nadpis3"/>
      </w:pPr>
      <w:bookmarkStart w:id="190" w:name="_Ref55413088"/>
      <w:r w:rsidRPr="00557D0A">
        <w:t>Projektový manažer ocitne v</w:t>
      </w:r>
      <w:r>
        <w:t> </w:t>
      </w:r>
      <w:r w:rsidRPr="00557D0A">
        <w:t>prodlení s</w:t>
      </w:r>
      <w:r>
        <w:t> </w:t>
      </w:r>
      <w:r w:rsidRPr="00557D0A">
        <w:t xml:space="preserve">úhradou jakékoliv </w:t>
      </w:r>
      <w:r w:rsidR="0068512D">
        <w:t>s</w:t>
      </w:r>
      <w:r w:rsidRPr="00557D0A">
        <w:t>mluvní pokut</w:t>
      </w:r>
      <w:r>
        <w:t>y</w:t>
      </w:r>
      <w:r w:rsidR="0068512D">
        <w:t xml:space="preserve"> podle této Smlouvy</w:t>
      </w:r>
      <w:r w:rsidRPr="00557D0A">
        <w:t xml:space="preserve">, náhrady </w:t>
      </w:r>
      <w:r>
        <w:t>Ú</w:t>
      </w:r>
      <w:r w:rsidRPr="00557D0A">
        <w:t xml:space="preserve">jmy nebo jiných plateb </w:t>
      </w:r>
      <w:r w:rsidR="0068512D">
        <w:t>po</w:t>
      </w:r>
      <w:r w:rsidRPr="00557D0A">
        <w:t>dle této Smlouvy</w:t>
      </w:r>
      <w:r>
        <w:t>;</w:t>
      </w:r>
      <w:r w:rsidRPr="00557D0A">
        <w:t xml:space="preserve"> </w:t>
      </w:r>
    </w:p>
    <w:p w14:paraId="715B386C" w14:textId="77777777" w:rsidR="008532AF" w:rsidRPr="00557D0A" w:rsidRDefault="008532AF" w:rsidP="008532AF">
      <w:pPr>
        <w:pStyle w:val="Nadpis3"/>
      </w:pPr>
      <w:r w:rsidRPr="00557D0A">
        <w:t>Projektový manažer ocitne v</w:t>
      </w:r>
      <w:r>
        <w:t> </w:t>
      </w:r>
      <w:r w:rsidRPr="00557D0A">
        <w:t>prodlení s</w:t>
      </w:r>
      <w:r>
        <w:t> </w:t>
      </w:r>
      <w:r w:rsidRPr="00557D0A">
        <w:t>vydáním bezdůvodného obohacení vzniklého v</w:t>
      </w:r>
      <w:r>
        <w:t> </w:t>
      </w:r>
      <w:r w:rsidRPr="00557D0A">
        <w:t>souvislosti s</w:t>
      </w:r>
      <w:r>
        <w:t> </w:t>
      </w:r>
      <w:r w:rsidRPr="00557D0A">
        <w:t>touto Smlouvou;</w:t>
      </w:r>
      <w:bookmarkEnd w:id="190"/>
    </w:p>
    <w:p w14:paraId="53908111" w14:textId="5BAE728C" w:rsidR="008532AF" w:rsidRPr="00557D0A" w:rsidRDefault="008532AF" w:rsidP="008532AF">
      <w:pPr>
        <w:pStyle w:val="Nadpis3"/>
      </w:pPr>
      <w:bookmarkStart w:id="191" w:name="_Ref58829970"/>
      <w:bookmarkStart w:id="192" w:name="_Hlk55413483"/>
      <w:r w:rsidRPr="00557D0A">
        <w:t xml:space="preserve">Projektový manažer </w:t>
      </w:r>
      <w:r w:rsidR="00963517">
        <w:t xml:space="preserve">poruší svou povinnost podle Článku </w:t>
      </w:r>
      <w:r w:rsidR="00963517">
        <w:fldChar w:fldCharType="begin"/>
      </w:r>
      <w:r w:rsidR="00963517">
        <w:instrText xml:space="preserve"> REF _Ref117155775 \r \h </w:instrText>
      </w:r>
      <w:r w:rsidR="00963517">
        <w:fldChar w:fldCharType="separate"/>
      </w:r>
      <w:r w:rsidR="008A511B">
        <w:t>16.5</w:t>
      </w:r>
      <w:r w:rsidR="00963517">
        <w:fldChar w:fldCharType="end"/>
      </w:r>
      <w:r w:rsidR="00963517">
        <w:t xml:space="preserve"> níže; </w:t>
      </w:r>
      <w:r w:rsidRPr="00557D0A">
        <w:t>v</w:t>
      </w:r>
      <w:r>
        <w:t> </w:t>
      </w:r>
      <w:r w:rsidRPr="00557D0A">
        <w:t xml:space="preserve">takovém případě je Klient </w:t>
      </w:r>
      <w:r w:rsidR="00963517">
        <w:t xml:space="preserve">(již poté, co mu nebude v termínu podle Článku </w:t>
      </w:r>
      <w:r w:rsidR="00963517">
        <w:fldChar w:fldCharType="begin"/>
      </w:r>
      <w:r w:rsidR="00963517">
        <w:instrText xml:space="preserve"> REF _Ref117155775 \r \h </w:instrText>
      </w:r>
      <w:r w:rsidR="00963517">
        <w:fldChar w:fldCharType="separate"/>
      </w:r>
      <w:r w:rsidR="008A511B">
        <w:t>16.5</w:t>
      </w:r>
      <w:r w:rsidR="00963517">
        <w:fldChar w:fldCharType="end"/>
      </w:r>
      <w:r w:rsidR="00963517">
        <w:t xml:space="preserve"> níže prokázáno prodloužení či obnovení Bankovní záruky) </w:t>
      </w:r>
      <w:r w:rsidRPr="00557D0A">
        <w:t xml:space="preserve">oprávněn čerpat celou Bankovní záruku za účelem zajištění poskytování Služeb </w:t>
      </w:r>
      <w:r w:rsidR="0068512D">
        <w:t xml:space="preserve">a plnění </w:t>
      </w:r>
      <w:r w:rsidR="000D0DDD">
        <w:t xml:space="preserve">dalších </w:t>
      </w:r>
      <w:r w:rsidR="0068512D">
        <w:t xml:space="preserve">povinností </w:t>
      </w:r>
      <w:r w:rsidRPr="00557D0A">
        <w:t>Projektov</w:t>
      </w:r>
      <w:r w:rsidR="0068512D">
        <w:t>ého</w:t>
      </w:r>
      <w:r w:rsidRPr="00557D0A">
        <w:t xml:space="preserve"> manažer</w:t>
      </w:r>
      <w:r w:rsidR="0068512D">
        <w:t>a</w:t>
      </w:r>
      <w:r w:rsidRPr="00557D0A">
        <w:t xml:space="preserve"> </w:t>
      </w:r>
      <w:r w:rsidR="0068512D">
        <w:t>po</w:t>
      </w:r>
      <w:r w:rsidRPr="00557D0A">
        <w:t xml:space="preserve">dle této Smlouvy, </w:t>
      </w:r>
      <w:r w:rsidR="0068512D">
        <w:t xml:space="preserve">s tím, že z takto </w:t>
      </w:r>
      <w:r w:rsidR="0068512D">
        <w:lastRenderedPageBreak/>
        <w:t>načerpaných prostředků z Bankovní záruky bude zřízena</w:t>
      </w:r>
      <w:r w:rsidRPr="00557D0A">
        <w:t xml:space="preserve"> neúročen</w:t>
      </w:r>
      <w:r w:rsidR="0068512D">
        <w:t>á</w:t>
      </w:r>
      <w:r w:rsidRPr="00557D0A">
        <w:t xml:space="preserve"> jistot</w:t>
      </w:r>
      <w:r w:rsidR="0068512D">
        <w:t>a</w:t>
      </w:r>
      <w:r w:rsidRPr="00557D0A">
        <w:t xml:space="preserve"> na</w:t>
      </w:r>
      <w:r w:rsidR="0068512D">
        <w:t> </w:t>
      </w:r>
      <w:r w:rsidRPr="00557D0A">
        <w:t>účtu Klienta</w:t>
      </w:r>
      <w:r w:rsidR="0068512D">
        <w:t xml:space="preserve">, </w:t>
      </w:r>
      <w:r w:rsidR="000D0DDD">
        <w:t xml:space="preserve">se kterou bude Klient oprávněn disponovat stejně jako s Bankovní zárukou, a to až do okamžiku, </w:t>
      </w:r>
      <w:r w:rsidR="000D0DDD">
        <w:rPr>
          <w:rFonts w:cs="Open Sans"/>
        </w:rPr>
        <w:t>kdy mu bude předložena nová či obnovená Bankovní záruka splňující podmínky podle této Smlouvy</w:t>
      </w:r>
      <w:r w:rsidRPr="00557D0A">
        <w:t>;</w:t>
      </w:r>
      <w:bookmarkEnd w:id="191"/>
      <w:r w:rsidRPr="00557D0A">
        <w:t xml:space="preserve"> </w:t>
      </w:r>
      <w:r w:rsidR="0046444E">
        <w:t>nebo</w:t>
      </w:r>
    </w:p>
    <w:p w14:paraId="69B45080" w14:textId="532A46BF" w:rsidR="008532AF" w:rsidRDefault="008532AF" w:rsidP="008532AF">
      <w:pPr>
        <w:pStyle w:val="Nadpis3"/>
      </w:pPr>
      <w:r w:rsidRPr="00557D0A">
        <w:t>Projektový manažer ocitne v</w:t>
      </w:r>
      <w:r>
        <w:t> </w:t>
      </w:r>
      <w:r w:rsidR="00A63D8B">
        <w:t>situaci, pro kterou by Klient mohl odstoupit od této Smlouvy podle Článku</w:t>
      </w:r>
      <w:r w:rsidRPr="00557D0A">
        <w:t xml:space="preserve"> </w:t>
      </w:r>
      <w:r>
        <w:rPr>
          <w:highlight w:val="yellow"/>
        </w:rPr>
        <w:fldChar w:fldCharType="begin"/>
      </w:r>
      <w:r>
        <w:instrText xml:space="preserve"> REF _Ref100774689 \n \h </w:instrText>
      </w:r>
      <w:r>
        <w:rPr>
          <w:highlight w:val="yellow"/>
        </w:rPr>
        <w:instrText xml:space="preserve"> \* MERGEFORMAT </w:instrText>
      </w:r>
      <w:r>
        <w:rPr>
          <w:highlight w:val="yellow"/>
        </w:rPr>
      </w:r>
      <w:r>
        <w:rPr>
          <w:highlight w:val="yellow"/>
        </w:rPr>
        <w:fldChar w:fldCharType="separate"/>
      </w:r>
      <w:r w:rsidR="008A511B">
        <w:t>18.3.2</w:t>
      </w:r>
      <w:r>
        <w:rPr>
          <w:highlight w:val="yellow"/>
        </w:rPr>
        <w:fldChar w:fldCharType="end"/>
      </w:r>
      <w:r>
        <w:t xml:space="preserve"> </w:t>
      </w:r>
      <w:r w:rsidR="00A63D8B">
        <w:t>níže (bez ohledu na to, zda se rozhodne odstoupit, či nikoli)</w:t>
      </w:r>
      <w:r w:rsidRPr="00557D0A">
        <w:t>; v</w:t>
      </w:r>
      <w:r>
        <w:t> </w:t>
      </w:r>
      <w:r w:rsidRPr="00557D0A">
        <w:t xml:space="preserve">takovém případě je Klient oprávněn čerpat celou Bankovní záruku za účelem </w:t>
      </w:r>
      <w:r w:rsidR="00A63D8B">
        <w:t>zajištění svých nároků podle této Smlouvy, zejména na odstranění případných Vad Služeb, s tím, že z takto načerpaných prostředků z Bankovní záruky bude zřízena</w:t>
      </w:r>
      <w:r w:rsidR="00A63D8B" w:rsidRPr="00557D0A">
        <w:t xml:space="preserve"> neúročen</w:t>
      </w:r>
      <w:r w:rsidR="00A63D8B">
        <w:t>á</w:t>
      </w:r>
      <w:r w:rsidR="00A63D8B" w:rsidRPr="00557D0A">
        <w:t xml:space="preserve"> jistot</w:t>
      </w:r>
      <w:r w:rsidR="00A63D8B">
        <w:t>a</w:t>
      </w:r>
      <w:r w:rsidR="00A63D8B" w:rsidRPr="00557D0A">
        <w:t xml:space="preserve"> na</w:t>
      </w:r>
      <w:r w:rsidR="00A63D8B">
        <w:t> </w:t>
      </w:r>
      <w:r w:rsidR="00A63D8B" w:rsidRPr="00557D0A">
        <w:t>účtu Klienta</w:t>
      </w:r>
      <w:r w:rsidR="00A63D8B">
        <w:t xml:space="preserve">, </w:t>
      </w:r>
      <w:r w:rsidR="004B2DDF">
        <w:t>ze které bude Klient oprávněn uspokojit své nároky v rozsahu, v jakém by k tomu byl oprávněn u</w:t>
      </w:r>
      <w:r w:rsidR="002E42A9">
        <w:t> </w:t>
      </w:r>
      <w:r w:rsidR="004B2DDF">
        <w:t>Bankovní záruky</w:t>
      </w:r>
      <w:r w:rsidR="0046444E">
        <w:t>.</w:t>
      </w:r>
    </w:p>
    <w:p w14:paraId="2435E508" w14:textId="05564B9E" w:rsidR="00516502" w:rsidRPr="00516502" w:rsidRDefault="00516502" w:rsidP="00516502">
      <w:pPr>
        <w:pStyle w:val="Nadpis2"/>
        <w:numPr>
          <w:ilvl w:val="0"/>
          <w:numId w:val="0"/>
        </w:numPr>
        <w:ind w:left="624"/>
      </w:pPr>
      <w:r>
        <w:t xml:space="preserve">O </w:t>
      </w:r>
      <w:r w:rsidR="0014481C">
        <w:t xml:space="preserve">jakémkoli </w:t>
      </w:r>
      <w:r>
        <w:t xml:space="preserve">čerpání Bankovní záruky Klient Projektového manažera vždy </w:t>
      </w:r>
      <w:r w:rsidR="0014481C">
        <w:t>bez zbytečného odkladu</w:t>
      </w:r>
      <w:r w:rsidR="0014481C" w:rsidRPr="00F808CE">
        <w:t xml:space="preserve"> </w:t>
      </w:r>
      <w:r>
        <w:t>uvědomí.</w:t>
      </w:r>
    </w:p>
    <w:bookmarkEnd w:id="192"/>
    <w:p w14:paraId="07559356" w14:textId="19E73234" w:rsidR="008532AF" w:rsidRPr="00BC7DD7" w:rsidRDefault="008532AF" w:rsidP="008532AF">
      <w:pPr>
        <w:pStyle w:val="Nadpis2"/>
      </w:pPr>
      <w:r w:rsidRPr="00BC7DD7">
        <w:t xml:space="preserve">Projektový manažer je povinen </w:t>
      </w:r>
      <w:r w:rsidR="0045201D">
        <w:t>po celou dobu</w:t>
      </w:r>
      <w:r w:rsidR="007F2DE6">
        <w:t>, po kterou má být Bankovní záruka podle této Smlouvy platná a účinná, udržovat Bankovní záruku v minimální výši podle Článku</w:t>
      </w:r>
      <w:r w:rsidR="007F2DE6" w:rsidRPr="00BC7DD7">
        <w:t xml:space="preserve"> </w:t>
      </w:r>
      <w:r w:rsidR="007F2DE6">
        <w:fldChar w:fldCharType="begin"/>
      </w:r>
      <w:r w:rsidR="007F2DE6">
        <w:instrText xml:space="preserve"> REF _Ref100752956 \n \h </w:instrText>
      </w:r>
      <w:r w:rsidR="007F2DE6">
        <w:fldChar w:fldCharType="separate"/>
      </w:r>
      <w:r w:rsidR="008A511B">
        <w:t>16.1</w:t>
      </w:r>
      <w:r w:rsidR="007F2DE6">
        <w:fldChar w:fldCharType="end"/>
      </w:r>
      <w:r w:rsidR="007F2DE6" w:rsidRPr="00631B5D">
        <w:t xml:space="preserve"> </w:t>
      </w:r>
      <w:r w:rsidR="007F2DE6">
        <w:t xml:space="preserve">výše, resp. navýšené podle Článku </w:t>
      </w:r>
      <w:r w:rsidR="007F2DE6">
        <w:fldChar w:fldCharType="begin"/>
      </w:r>
      <w:r w:rsidR="007F2DE6">
        <w:instrText xml:space="preserve"> REF _Ref109751090 \r \h </w:instrText>
      </w:r>
      <w:r w:rsidR="007F2DE6">
        <w:fldChar w:fldCharType="separate"/>
      </w:r>
      <w:r w:rsidR="008A511B">
        <w:t>16.6</w:t>
      </w:r>
      <w:r w:rsidR="007F2DE6">
        <w:fldChar w:fldCharType="end"/>
      </w:r>
      <w:r w:rsidR="007F2DE6">
        <w:t xml:space="preserve"> níže.</w:t>
      </w:r>
      <w:r w:rsidR="0045201D">
        <w:t xml:space="preserve"> </w:t>
      </w:r>
      <w:r w:rsidR="007F2DE6">
        <w:t>Pokud bude Klient, byť zčásti,</w:t>
      </w:r>
      <w:r w:rsidR="0045201D">
        <w:t xml:space="preserve"> </w:t>
      </w:r>
      <w:r w:rsidR="007F2DE6">
        <w:t>Bankovní záruku čerpat</w:t>
      </w:r>
      <w:r w:rsidRPr="00BC7DD7">
        <w:t xml:space="preserve">, </w:t>
      </w:r>
      <w:r w:rsidR="007F2DE6">
        <w:t xml:space="preserve">je Projektový manažer povinen </w:t>
      </w:r>
      <w:r w:rsidRPr="00BC7DD7">
        <w:t>bez</w:t>
      </w:r>
      <w:r w:rsidR="007F2DE6">
        <w:t> </w:t>
      </w:r>
      <w:r w:rsidRPr="00BC7DD7">
        <w:t xml:space="preserve">zbytečného odkladu </w:t>
      </w:r>
      <w:r w:rsidR="007F2DE6">
        <w:t>Bankovní záruku</w:t>
      </w:r>
      <w:r w:rsidR="007F2DE6" w:rsidRPr="00BC7DD7">
        <w:t xml:space="preserve"> </w:t>
      </w:r>
      <w:r w:rsidR="007F2DE6">
        <w:t xml:space="preserve">minimálně </w:t>
      </w:r>
      <w:r w:rsidRPr="00BC7DD7">
        <w:t xml:space="preserve">do výše Bankovní záruky </w:t>
      </w:r>
      <w:r w:rsidR="007F2DE6">
        <w:t>podle Článku</w:t>
      </w:r>
      <w:r w:rsidR="007F2DE6" w:rsidRPr="00BC7DD7">
        <w:t xml:space="preserve"> </w:t>
      </w:r>
      <w:r w:rsidR="007F2DE6">
        <w:fldChar w:fldCharType="begin"/>
      </w:r>
      <w:r w:rsidR="007F2DE6">
        <w:instrText xml:space="preserve"> REF _Ref100752956 \n \h </w:instrText>
      </w:r>
      <w:r w:rsidR="007F2DE6">
        <w:fldChar w:fldCharType="separate"/>
      </w:r>
      <w:r w:rsidR="008A511B">
        <w:t>16.1</w:t>
      </w:r>
      <w:r w:rsidR="007F2DE6">
        <w:fldChar w:fldCharType="end"/>
      </w:r>
      <w:r w:rsidR="007F2DE6">
        <w:t xml:space="preserve"> </w:t>
      </w:r>
      <w:r w:rsidR="007F2DE6" w:rsidRPr="00631B5D">
        <w:t xml:space="preserve"> </w:t>
      </w:r>
      <w:r w:rsidR="007F2DE6">
        <w:t xml:space="preserve">výše, resp. </w:t>
      </w:r>
      <w:r>
        <w:t xml:space="preserve">navýšené </w:t>
      </w:r>
      <w:r w:rsidR="007F2DE6">
        <w:t>po</w:t>
      </w:r>
      <w:r>
        <w:t xml:space="preserve">dle </w:t>
      </w:r>
      <w:r w:rsidR="007F2DE6">
        <w:t>Článku</w:t>
      </w:r>
      <w:r>
        <w:t xml:space="preserve"> </w:t>
      </w:r>
      <w:r>
        <w:fldChar w:fldCharType="begin"/>
      </w:r>
      <w:r>
        <w:instrText xml:space="preserve"> REF _Ref109751090 \r \h </w:instrText>
      </w:r>
      <w:r>
        <w:fldChar w:fldCharType="separate"/>
      </w:r>
      <w:r w:rsidR="008A511B">
        <w:t>16.6</w:t>
      </w:r>
      <w:r>
        <w:fldChar w:fldCharType="end"/>
      </w:r>
      <w:r>
        <w:t xml:space="preserve"> </w:t>
      </w:r>
      <w:r w:rsidR="007F2DE6">
        <w:t>níže, doplnit</w:t>
      </w:r>
      <w:r>
        <w:t>.</w:t>
      </w:r>
    </w:p>
    <w:p w14:paraId="79020F2C" w14:textId="1FC4EDF2" w:rsidR="008532AF" w:rsidRDefault="008532AF" w:rsidP="008532AF">
      <w:pPr>
        <w:pStyle w:val="Nadpis2"/>
      </w:pPr>
      <w:bookmarkStart w:id="193" w:name="_Ref117155775"/>
      <w:r w:rsidRPr="00BC7DD7">
        <w:t>Projektový manažer je povinen udržovat Bankovní záruk</w:t>
      </w:r>
      <w:r w:rsidR="0036081F">
        <w:t xml:space="preserve">u v platnosti a účinnosti nepřetržitě od </w:t>
      </w:r>
      <w:r w:rsidR="00976F1C">
        <w:t>uzavření</w:t>
      </w:r>
      <w:r w:rsidR="0036081F">
        <w:t xml:space="preserve"> této </w:t>
      </w:r>
      <w:r w:rsidR="0036081F" w:rsidRPr="002A7BE8">
        <w:t>Smlouvy po celou dobu poskytování Služeb a dále po dobu</w:t>
      </w:r>
      <w:r w:rsidRPr="002A7BE8">
        <w:t xml:space="preserve"> nejméně pěti (5) let následujících po</w:t>
      </w:r>
      <w:r w:rsidRPr="00BC7DD7">
        <w:t xml:space="preserve"> ukončení poskytování Služeb </w:t>
      </w:r>
      <w:r w:rsidR="0036081F">
        <w:t>podle</w:t>
      </w:r>
      <w:r w:rsidRPr="00BC7DD7">
        <w:t xml:space="preserve"> této Smlouvy</w:t>
      </w:r>
      <w:r w:rsidR="002119CD">
        <w:t>, a to i v případě předčasného ukončení Smlouvy</w:t>
      </w:r>
      <w:r w:rsidRPr="00BC7DD7">
        <w:t>.</w:t>
      </w:r>
      <w:bookmarkEnd w:id="187"/>
      <w:r>
        <w:t xml:space="preserve"> Projektový manažer je povinen předložit </w:t>
      </w:r>
      <w:r w:rsidR="0036081F">
        <w:t xml:space="preserve">Klientovi </w:t>
      </w:r>
      <w:r>
        <w:t>potvrzení o prodloužení</w:t>
      </w:r>
      <w:r w:rsidR="0036081F">
        <w:t xml:space="preserve"> Bankovní záruky, popř. o jejím obnovení (vystavení nové Bankovní záruky)</w:t>
      </w:r>
      <w:r w:rsidR="00254BC6">
        <w:t>,</w:t>
      </w:r>
      <w:r w:rsidR="0036081F">
        <w:t xml:space="preserve"> vždy</w:t>
      </w:r>
      <w:r>
        <w:t xml:space="preserve"> nejpozději dvacet (20) </w:t>
      </w:r>
      <w:r w:rsidR="00C24291">
        <w:t>P</w:t>
      </w:r>
      <w:r>
        <w:t>racovních dn</w:t>
      </w:r>
      <w:r w:rsidR="00C24291">
        <w:t>ů</w:t>
      </w:r>
      <w:r>
        <w:t xml:space="preserve"> před vypršením platnosti </w:t>
      </w:r>
      <w:r w:rsidR="0036081F">
        <w:t xml:space="preserve">a účinnosti </w:t>
      </w:r>
      <w:r>
        <w:t>Bankovní záruky</w:t>
      </w:r>
      <w:r w:rsidR="0036081F">
        <w:t xml:space="preserve"> v dosavadním znění</w:t>
      </w:r>
      <w:bookmarkEnd w:id="193"/>
      <w:r w:rsidR="00254BC6">
        <w:t>; m</w:t>
      </w:r>
      <w:r w:rsidR="00254BC6">
        <w:rPr>
          <w:rFonts w:cs="Open Sans"/>
        </w:rPr>
        <w:t>inimální doba, na kterou je kterákoli Bankovní záruka vystavena, však musí činit vždy alespoň dva (2) roky.</w:t>
      </w:r>
    </w:p>
    <w:p w14:paraId="3B79E0C4" w14:textId="5A5705FB" w:rsidR="003E69C8" w:rsidRDefault="003E69C8" w:rsidP="008532AF">
      <w:pPr>
        <w:pStyle w:val="Nadpis2"/>
      </w:pPr>
      <w:bookmarkStart w:id="194" w:name="_Ref109751090"/>
      <w:r>
        <w:t>Počínaje dnem 1. ledna 202</w:t>
      </w:r>
      <w:r w:rsidR="002E13F3">
        <w:t>4</w:t>
      </w:r>
      <w:r>
        <w:t xml:space="preserve"> je Projektový manažer povinen</w:t>
      </w:r>
      <w:r w:rsidRPr="00205F4A">
        <w:t xml:space="preserve"> </w:t>
      </w:r>
      <w:r w:rsidRPr="00631B5D">
        <w:t xml:space="preserve">minimální </w:t>
      </w:r>
      <w:r>
        <w:t>výši Bankovní záruky</w:t>
      </w:r>
      <w:r w:rsidRPr="00631B5D">
        <w:t xml:space="preserve"> </w:t>
      </w:r>
      <w:r>
        <w:t>podle</w:t>
      </w:r>
      <w:r w:rsidRPr="00631B5D">
        <w:t xml:space="preserve"> </w:t>
      </w:r>
      <w:r>
        <w:t>Článku</w:t>
      </w:r>
      <w:r w:rsidRPr="00BC7DD7">
        <w:t xml:space="preserve"> </w:t>
      </w:r>
      <w:r>
        <w:fldChar w:fldCharType="begin"/>
      </w:r>
      <w:r>
        <w:instrText xml:space="preserve"> REF _Ref100752956 \n \h </w:instrText>
      </w:r>
      <w:r>
        <w:fldChar w:fldCharType="separate"/>
      </w:r>
      <w:r w:rsidR="008A511B">
        <w:t>16.1</w:t>
      </w:r>
      <w:r>
        <w:fldChar w:fldCharType="end"/>
      </w:r>
      <w:r>
        <w:t xml:space="preserve"> </w:t>
      </w:r>
      <w:r w:rsidRPr="00631B5D">
        <w:t xml:space="preserve"> </w:t>
      </w:r>
      <w:r>
        <w:t>výše</w:t>
      </w:r>
      <w:r w:rsidRPr="00631B5D">
        <w:t xml:space="preserve"> </w:t>
      </w:r>
      <w:r w:rsidRPr="00205F4A">
        <w:t xml:space="preserve">vždy k 1. </w:t>
      </w:r>
      <w:r>
        <w:t>březnu</w:t>
      </w:r>
      <w:r w:rsidRPr="00205F4A">
        <w:t xml:space="preserve"> </w:t>
      </w:r>
      <w:r>
        <w:t xml:space="preserve">každého roku, ve kterém má být Bankovní záruka podle této Smlouvy platná a účinná, navýšit </w:t>
      </w:r>
      <w:r w:rsidRPr="00205F4A">
        <w:t xml:space="preserve">o míru inflace </w:t>
      </w:r>
      <w:r>
        <w:t>za</w:t>
      </w:r>
      <w:r w:rsidR="00A476C0">
        <w:t> </w:t>
      </w:r>
      <w:r>
        <w:t>předchozí kalendářní rok</w:t>
      </w:r>
      <w:r w:rsidRPr="00205F4A">
        <w:t xml:space="preserve"> určenou indexem spotřebitelských cen vydávaným Českým statistickým úřadem</w:t>
      </w:r>
      <w:r>
        <w:t xml:space="preserve">; </w:t>
      </w:r>
      <w:r w:rsidR="00AE13FE">
        <w:t>toto</w:t>
      </w:r>
      <w:r w:rsidRPr="00205F4A">
        <w:t xml:space="preserve"> navýšení je Projektový manažer povinen písemně oznámit </w:t>
      </w:r>
      <w:r>
        <w:t xml:space="preserve">a doložit </w:t>
      </w:r>
      <w:r w:rsidRPr="00205F4A">
        <w:t xml:space="preserve">Klientovi </w:t>
      </w:r>
      <w:r>
        <w:t xml:space="preserve">vždy </w:t>
      </w:r>
      <w:r w:rsidRPr="00205F4A">
        <w:t xml:space="preserve">nejpozději do </w:t>
      </w:r>
      <w:r>
        <w:t>konce února</w:t>
      </w:r>
      <w:r w:rsidRPr="00205F4A">
        <w:t xml:space="preserve"> roku, </w:t>
      </w:r>
      <w:r>
        <w:t>ve kterém k navýšení dochází. Pro</w:t>
      </w:r>
      <w:r w:rsidR="00A476C0">
        <w:t> </w:t>
      </w:r>
      <w:r>
        <w:t>vyloučení pochybností se uvádí, že případná</w:t>
      </w:r>
      <w:r w:rsidRPr="00205F4A">
        <w:t xml:space="preserve"> deflace </w:t>
      </w:r>
      <w:r>
        <w:t>(s mírou určenou</w:t>
      </w:r>
      <w:r w:rsidRPr="00205F4A">
        <w:t xml:space="preserve"> indexem spotřebitelských cen</w:t>
      </w:r>
      <w:r w:rsidR="00AE13FE">
        <w:t xml:space="preserve"> </w:t>
      </w:r>
      <w:r w:rsidR="00AE13FE" w:rsidRPr="00205F4A">
        <w:t>vydávaným Českým statistickým úřadem</w:t>
      </w:r>
      <w:r>
        <w:t>)</w:t>
      </w:r>
      <w:r w:rsidRPr="00205F4A">
        <w:t xml:space="preserve"> nevede ke snížení </w:t>
      </w:r>
      <w:r>
        <w:t>výše Bankovní záruky</w:t>
      </w:r>
      <w:r w:rsidRPr="00205F4A">
        <w:t>.</w:t>
      </w:r>
    </w:p>
    <w:p w14:paraId="41768B0A" w14:textId="1541557D" w:rsidR="00EF2D88" w:rsidRDefault="00EF2D88" w:rsidP="00EF2D88">
      <w:pPr>
        <w:pStyle w:val="Nadpis2"/>
      </w:pPr>
      <w:r>
        <w:t xml:space="preserve">Pro vyloučení pochybností se uvádí, že existence Bankovní záruky ani její čerpání nemá vliv na jakékoli jiné nároky Klienta podle této Smlouvy ani </w:t>
      </w:r>
      <w:r w:rsidR="00EF4D0B">
        <w:t>nezbavuje</w:t>
      </w:r>
      <w:r>
        <w:t xml:space="preserve"> Projektového manažera</w:t>
      </w:r>
      <w:r w:rsidR="00EF4D0B">
        <w:t xml:space="preserve"> povinnosti</w:t>
      </w:r>
      <w:r>
        <w:t xml:space="preserve"> splnit povinnost, pro jejíž zajištění byla Bankovní záruka zřízena</w:t>
      </w:r>
      <w:r w:rsidR="005B6936">
        <w:t xml:space="preserve"> (či pro jejíž nesplnění byla čerpána)</w:t>
      </w:r>
      <w:r>
        <w:t>.</w:t>
      </w:r>
    </w:p>
    <w:p w14:paraId="39847527" w14:textId="77777777" w:rsidR="00BD0240" w:rsidRDefault="00BD0240" w:rsidP="00BD0240">
      <w:pPr>
        <w:pStyle w:val="Nadpis1"/>
      </w:pPr>
      <w:bookmarkStart w:id="195" w:name="_Ref117092113"/>
      <w:bookmarkStart w:id="196" w:name="_Ref117094278"/>
      <w:bookmarkStart w:id="197" w:name="_Ref117161360"/>
      <w:bookmarkStart w:id="198" w:name="_Toc121399608"/>
      <w:bookmarkEnd w:id="194"/>
      <w:r>
        <w:lastRenderedPageBreak/>
        <w:t>Pojištění</w:t>
      </w:r>
      <w:bookmarkEnd w:id="195"/>
      <w:bookmarkEnd w:id="196"/>
      <w:bookmarkEnd w:id="197"/>
      <w:bookmarkEnd w:id="198"/>
    </w:p>
    <w:p w14:paraId="765C9D1E" w14:textId="595E3823" w:rsidR="00BD0240" w:rsidRPr="006824A1" w:rsidRDefault="00BD0240" w:rsidP="00640A65">
      <w:pPr>
        <w:pStyle w:val="Nadpis2"/>
      </w:pPr>
      <w:bookmarkStart w:id="199" w:name="_Ref117160971"/>
      <w:bookmarkStart w:id="200" w:name="_Ref117161723"/>
      <w:bookmarkStart w:id="201" w:name="_Ref84628549"/>
      <w:r w:rsidRPr="00336F89">
        <w:t xml:space="preserve">Projektový manažer je povinen nejpozději před uzavřením této Smlouvy uzavřít pojištění profesní odpovědnosti za újmu a pojištění </w:t>
      </w:r>
      <w:r w:rsidRPr="00011AF7">
        <w:t xml:space="preserve">odpovědnosti za </w:t>
      </w:r>
      <w:r w:rsidR="00640A65" w:rsidRPr="00011AF7">
        <w:t xml:space="preserve">újmu </w:t>
      </w:r>
      <w:r w:rsidRPr="00011AF7">
        <w:t>způsoben</w:t>
      </w:r>
      <w:r w:rsidR="00640A65" w:rsidRPr="00011AF7">
        <w:t>ou</w:t>
      </w:r>
      <w:r w:rsidRPr="00011AF7">
        <w:t xml:space="preserve"> Klientovi a třetím osobám s limitem pojistného plnění v minimální výši </w:t>
      </w:r>
      <w:r w:rsidR="002E13F3" w:rsidRPr="00011AF7">
        <w:t>3</w:t>
      </w:r>
      <w:r w:rsidRPr="00011AF7">
        <w:t xml:space="preserve">0.000.000,- Kč (slovy: </w:t>
      </w:r>
      <w:r w:rsidR="002E13F3" w:rsidRPr="00011AF7">
        <w:t>třicet</w:t>
      </w:r>
      <w:r w:rsidRPr="00011AF7">
        <w:t xml:space="preserve"> milionů korun českých) na jednu pojistnou událost a s maximální výš</w:t>
      </w:r>
      <w:r w:rsidR="00640A65" w:rsidRPr="00011AF7">
        <w:t>í</w:t>
      </w:r>
      <w:r w:rsidRPr="00011AF7">
        <w:t xml:space="preserve"> spoluúčasti</w:t>
      </w:r>
      <w:r w:rsidRPr="002A7BE8">
        <w:t xml:space="preserve"> Projektového manažera na takové </w:t>
      </w:r>
      <w:r w:rsidR="00824C3B" w:rsidRPr="002A7BE8">
        <w:t>pojistné</w:t>
      </w:r>
      <w:r w:rsidRPr="002A7BE8">
        <w:t xml:space="preserve"> událo</w:t>
      </w:r>
      <w:r w:rsidRPr="00336F89">
        <w:t xml:space="preserve">sti ve výši </w:t>
      </w:r>
      <w:r w:rsidRPr="000A3241">
        <w:t>pěti (5)</w:t>
      </w:r>
      <w:r w:rsidRPr="00336F89">
        <w:t xml:space="preserve"> % (dále jen </w:t>
      </w:r>
      <w:r w:rsidR="00640A65">
        <w:t>"</w:t>
      </w:r>
      <w:r w:rsidRPr="00336F89">
        <w:rPr>
          <w:b/>
          <w:bCs/>
        </w:rPr>
        <w:t>Pojištění</w:t>
      </w:r>
      <w:r w:rsidR="00640A65">
        <w:t>"</w:t>
      </w:r>
      <w:r w:rsidRPr="00336F89">
        <w:t>)</w:t>
      </w:r>
      <w:bookmarkEnd w:id="199"/>
      <w:r w:rsidR="00640A65">
        <w:t xml:space="preserve">, a to </w:t>
      </w:r>
      <w:r w:rsidRPr="006824A1">
        <w:t xml:space="preserve">u pojišťovny </w:t>
      </w:r>
      <w:r w:rsidR="00640A65">
        <w:t>ve smyslu</w:t>
      </w:r>
      <w:r w:rsidRPr="006824A1">
        <w:t xml:space="preserve"> § 3 odst. 1 písm. b) zákona č. 277/2009 Sb., o</w:t>
      </w:r>
      <w:r w:rsidR="00824C3B">
        <w:t> </w:t>
      </w:r>
      <w:r w:rsidRPr="006824A1">
        <w:t xml:space="preserve">pojišťovnictví, </w:t>
      </w:r>
      <w:r w:rsidR="00640A65">
        <w:t>v platném znění</w:t>
      </w:r>
      <w:r w:rsidRPr="006824A1">
        <w:t>.</w:t>
      </w:r>
      <w:bookmarkEnd w:id="200"/>
      <w:r w:rsidRPr="006824A1">
        <w:t xml:space="preserve"> </w:t>
      </w:r>
    </w:p>
    <w:p w14:paraId="5A048C72" w14:textId="5F923F1F" w:rsidR="00BD0240" w:rsidRPr="006824A1" w:rsidRDefault="00BD0240" w:rsidP="00BD0240">
      <w:pPr>
        <w:pStyle w:val="Nadpis2"/>
      </w:pPr>
      <w:r w:rsidRPr="006824A1">
        <w:t>Pojistný certifikát</w:t>
      </w:r>
      <w:r w:rsidR="00640A65">
        <w:t xml:space="preserve"> prokazující zřízení Pojištění Projektovým manažerem</w:t>
      </w:r>
      <w:r w:rsidRPr="006824A1">
        <w:t xml:space="preserve"> tvoří </w:t>
      </w:r>
      <w:r w:rsidR="00640A65" w:rsidRPr="00640A65">
        <w:rPr>
          <w:b/>
          <w:bCs/>
        </w:rPr>
        <w:t>P</w:t>
      </w:r>
      <w:r w:rsidRPr="00640A65">
        <w:rPr>
          <w:b/>
          <w:bCs/>
        </w:rPr>
        <w:t xml:space="preserve">řílohu </w:t>
      </w:r>
      <w:r w:rsidR="002A7BE8">
        <w:rPr>
          <w:b/>
          <w:bCs/>
        </w:rPr>
        <w:t>5</w:t>
      </w:r>
      <w:r w:rsidR="00640A65">
        <w:t xml:space="preserve"> (</w:t>
      </w:r>
      <w:r w:rsidR="00640A65" w:rsidRPr="00640A65">
        <w:rPr>
          <w:i/>
          <w:iCs/>
        </w:rPr>
        <w:t>Pojistný certifikát</w:t>
      </w:r>
      <w:r w:rsidR="00640A65">
        <w:t>) této Smlouvy</w:t>
      </w:r>
      <w:r w:rsidRPr="006824A1">
        <w:t xml:space="preserve">. </w:t>
      </w:r>
      <w:r w:rsidR="00824C3B">
        <w:t>Pro vyloučení pochybností se uvádí, že přiložení pojistného certifikátu jako přílohy k této Smlouvě nevypovídá ničeho o tom</w:t>
      </w:r>
      <w:r w:rsidR="00976F1C">
        <w:t xml:space="preserve"> (zejména to nezakládá jakékoli potvrzení či uznání Klienta v tomto smyslu)</w:t>
      </w:r>
      <w:r w:rsidR="00824C3B">
        <w:t xml:space="preserve">, zda byly splněny veškeré povinnosti Projektového manažera podle tohoto Článku </w:t>
      </w:r>
      <w:r w:rsidR="00824C3B">
        <w:fldChar w:fldCharType="begin"/>
      </w:r>
      <w:r w:rsidR="00824C3B">
        <w:instrText xml:space="preserve"> REF _Ref117161360 \r \h </w:instrText>
      </w:r>
      <w:r w:rsidR="00824C3B">
        <w:fldChar w:fldCharType="separate"/>
      </w:r>
      <w:r w:rsidR="008A511B">
        <w:t>17</w:t>
      </w:r>
      <w:r w:rsidR="00824C3B">
        <w:fldChar w:fldCharType="end"/>
      </w:r>
      <w:r w:rsidR="00824C3B">
        <w:t xml:space="preserve"> (</w:t>
      </w:r>
      <w:r w:rsidR="00824C3B" w:rsidRPr="00D27B7E">
        <w:rPr>
          <w:i/>
          <w:iCs/>
        </w:rPr>
        <w:t>Pojištění</w:t>
      </w:r>
      <w:r w:rsidR="00824C3B">
        <w:t xml:space="preserve">), nejsou </w:t>
      </w:r>
      <w:r w:rsidR="00304637">
        <w:t>tím</w:t>
      </w:r>
      <w:r w:rsidR="00824C3B">
        <w:t xml:space="preserve"> zhojeny jakékoli případné nedostatky plnění či porušení povinností Projektového manažera</w:t>
      </w:r>
      <w:r w:rsidR="00D27B7E">
        <w:t xml:space="preserve"> a</w:t>
      </w:r>
      <w:r w:rsidR="00304637">
        <w:t>ni tím</w:t>
      </w:r>
      <w:r w:rsidR="00D27B7E">
        <w:t xml:space="preserve"> Projektový manažer není zbaven povinnosti své povinnosti podle tohoto Článku </w:t>
      </w:r>
      <w:r w:rsidR="00D27B7E">
        <w:fldChar w:fldCharType="begin"/>
      </w:r>
      <w:r w:rsidR="00D27B7E">
        <w:instrText xml:space="preserve"> REF _Ref117161360 \r \h </w:instrText>
      </w:r>
      <w:r w:rsidR="00D27B7E">
        <w:fldChar w:fldCharType="separate"/>
      </w:r>
      <w:r w:rsidR="008A511B">
        <w:t>17</w:t>
      </w:r>
      <w:r w:rsidR="00D27B7E">
        <w:fldChar w:fldCharType="end"/>
      </w:r>
      <w:r w:rsidR="00D27B7E">
        <w:t xml:space="preserve"> (</w:t>
      </w:r>
      <w:r w:rsidR="00D27B7E" w:rsidRPr="00D27B7E">
        <w:rPr>
          <w:i/>
          <w:iCs/>
        </w:rPr>
        <w:t>Pojištění</w:t>
      </w:r>
      <w:r w:rsidR="00D27B7E">
        <w:t>) nadále řádně plnit.</w:t>
      </w:r>
    </w:p>
    <w:p w14:paraId="7B8CD7B0" w14:textId="77777777" w:rsidR="00BD0240" w:rsidRPr="006824A1" w:rsidRDefault="00BD0240" w:rsidP="00BD0240">
      <w:pPr>
        <w:pStyle w:val="Nadpis2"/>
      </w:pPr>
      <w:r w:rsidRPr="006824A1">
        <w:t>Projektový manažer je povinen nejpozději ke dni uzavření této Smlouvy provést vinkulaci pojistného plnění z Pojištění ve prospěch Klienta.</w:t>
      </w:r>
    </w:p>
    <w:p w14:paraId="7B09941F" w14:textId="6EFC01B7" w:rsidR="00BD0240" w:rsidRDefault="00976F1C" w:rsidP="00AE635E">
      <w:pPr>
        <w:pStyle w:val="Nadpis2"/>
      </w:pPr>
      <w:r w:rsidRPr="00BC7DD7">
        <w:t xml:space="preserve">Projektový manažer je povinen </w:t>
      </w:r>
      <w:r w:rsidRPr="002A7BE8">
        <w:t>udržovat Pojištění v platnosti a účinnosti nepřetržitě od uzavření této Smlouvy po celou dobu poskytování Služeb a dále po dobu nejméně pěti (5) let následujících po ukončení poskytování Služeb podle této Smlouvy</w:t>
      </w:r>
      <w:r w:rsidR="002119CD" w:rsidRPr="002A7BE8">
        <w:t>, a to i v případě předčasného ukončení Smlouvy</w:t>
      </w:r>
      <w:r w:rsidRPr="002A7BE8">
        <w:t>.</w:t>
      </w:r>
      <w:bookmarkEnd w:id="201"/>
      <w:r w:rsidRPr="002A7BE8">
        <w:t xml:space="preserve"> </w:t>
      </w:r>
      <w:r w:rsidR="00BD0240" w:rsidRPr="002A7BE8">
        <w:t xml:space="preserve">Projektový manažer je </w:t>
      </w:r>
      <w:r w:rsidRPr="002A7BE8">
        <w:t xml:space="preserve">kdykoliv </w:t>
      </w:r>
      <w:r w:rsidR="00BD0240" w:rsidRPr="002A7BE8">
        <w:t xml:space="preserve">na požádání Klienta </w:t>
      </w:r>
      <w:r w:rsidRPr="002A7BE8">
        <w:t xml:space="preserve">povinen bez zbytečného odkladu, nejpozději však do pěti (5) </w:t>
      </w:r>
      <w:r w:rsidR="00653F11" w:rsidRPr="002A7BE8">
        <w:t>P</w:t>
      </w:r>
      <w:r w:rsidRPr="002A7BE8">
        <w:t>racovních dn</w:t>
      </w:r>
      <w:r w:rsidR="00C24291" w:rsidRPr="002A7BE8">
        <w:t>ů</w:t>
      </w:r>
      <w:r w:rsidRPr="002A7BE8">
        <w:t xml:space="preserve"> od doručení</w:t>
      </w:r>
      <w:r>
        <w:t xml:space="preserve"> takové žádosti, </w:t>
      </w:r>
      <w:r w:rsidR="00BD0240" w:rsidRPr="006824A1">
        <w:t xml:space="preserve">předložit platnou pojistnou smlouvu, </w:t>
      </w:r>
      <w:r>
        <w:t>popř.</w:t>
      </w:r>
      <w:r w:rsidR="00BD0240" w:rsidRPr="006824A1">
        <w:t xml:space="preserve"> </w:t>
      </w:r>
      <w:r>
        <w:t xml:space="preserve">aktuální pojistný certifikát či </w:t>
      </w:r>
      <w:r w:rsidR="00BD0240" w:rsidRPr="006824A1">
        <w:t xml:space="preserve">potvrzení pojišťovny o existenci pojistné smlouvy </w:t>
      </w:r>
      <w:r>
        <w:t>znějící na</w:t>
      </w:r>
      <w:r w:rsidR="00BD0240" w:rsidRPr="006824A1">
        <w:t xml:space="preserve"> pojistnou částku </w:t>
      </w:r>
      <w:r>
        <w:t xml:space="preserve">ve výši podle Článku </w:t>
      </w:r>
      <w:r>
        <w:fldChar w:fldCharType="begin"/>
      </w:r>
      <w:r>
        <w:instrText xml:space="preserve"> REF _Ref117161723 \r \h </w:instrText>
      </w:r>
      <w:r>
        <w:fldChar w:fldCharType="separate"/>
      </w:r>
      <w:r w:rsidR="008A511B">
        <w:t>17.1</w:t>
      </w:r>
      <w:r>
        <w:fldChar w:fldCharType="end"/>
      </w:r>
      <w:r>
        <w:t xml:space="preserve"> výše,</w:t>
      </w:r>
      <w:r w:rsidR="00BD0240" w:rsidRPr="006824A1">
        <w:t xml:space="preserve"> potvrzení o řádné platbě pojistného </w:t>
      </w:r>
      <w:r>
        <w:t>či o</w:t>
      </w:r>
      <w:r w:rsidR="00BD0240" w:rsidRPr="006824A1">
        <w:t xml:space="preserve"> vinkulaci pojistného plnění. </w:t>
      </w:r>
    </w:p>
    <w:p w14:paraId="22A54416" w14:textId="68DF8BAA" w:rsidR="00640A65" w:rsidRPr="00640A65" w:rsidRDefault="00640A65" w:rsidP="00640A65">
      <w:pPr>
        <w:pStyle w:val="Nadpis2"/>
      </w:pPr>
      <w:r>
        <w:t>Počínaje dnem 1. ledna 202</w:t>
      </w:r>
      <w:r w:rsidR="002E13F3">
        <w:t>4</w:t>
      </w:r>
      <w:r>
        <w:t xml:space="preserve"> je Projektový manažer povinen</w:t>
      </w:r>
      <w:r w:rsidRPr="00205F4A">
        <w:t xml:space="preserve"> </w:t>
      </w:r>
      <w:r w:rsidRPr="00631B5D">
        <w:t xml:space="preserve">minimální </w:t>
      </w:r>
      <w:r w:rsidR="00D64829">
        <w:t>limit</w:t>
      </w:r>
      <w:r>
        <w:t xml:space="preserve"> </w:t>
      </w:r>
      <w:r w:rsidR="00D64829">
        <w:t>pojistného plnění</w:t>
      </w:r>
      <w:r w:rsidRPr="00631B5D">
        <w:t xml:space="preserve"> </w:t>
      </w:r>
      <w:r>
        <w:t>podle</w:t>
      </w:r>
      <w:r w:rsidRPr="00631B5D">
        <w:t xml:space="preserve"> </w:t>
      </w:r>
      <w:r>
        <w:t>Článku</w:t>
      </w:r>
      <w:r w:rsidRPr="00BC7DD7">
        <w:t xml:space="preserve"> </w:t>
      </w:r>
      <w:r w:rsidR="00D64829">
        <w:fldChar w:fldCharType="begin"/>
      </w:r>
      <w:r w:rsidR="00D64829">
        <w:instrText xml:space="preserve"> REF _Ref117161723 \r \h </w:instrText>
      </w:r>
      <w:r w:rsidR="00D64829">
        <w:fldChar w:fldCharType="separate"/>
      </w:r>
      <w:r w:rsidR="008A511B">
        <w:t>17.1</w:t>
      </w:r>
      <w:r w:rsidR="00D64829">
        <w:fldChar w:fldCharType="end"/>
      </w:r>
      <w:r>
        <w:t xml:space="preserve"> </w:t>
      </w:r>
      <w:r w:rsidRPr="00631B5D">
        <w:t xml:space="preserve"> </w:t>
      </w:r>
      <w:r>
        <w:t>výše</w:t>
      </w:r>
      <w:r w:rsidRPr="00631B5D">
        <w:t xml:space="preserve"> </w:t>
      </w:r>
      <w:r w:rsidRPr="00205F4A">
        <w:t xml:space="preserve">vždy k 1. </w:t>
      </w:r>
      <w:r>
        <w:t>březnu</w:t>
      </w:r>
      <w:r w:rsidRPr="00205F4A">
        <w:t xml:space="preserve"> </w:t>
      </w:r>
      <w:r>
        <w:t xml:space="preserve">každého roku, ve kterém má být </w:t>
      </w:r>
      <w:r w:rsidR="00D64829">
        <w:t>Pojištění</w:t>
      </w:r>
      <w:r>
        <w:t xml:space="preserve"> podle této Smlouvy platn</w:t>
      </w:r>
      <w:r w:rsidR="00D64829">
        <w:t>é</w:t>
      </w:r>
      <w:r>
        <w:t xml:space="preserve">, navýšit </w:t>
      </w:r>
      <w:r w:rsidRPr="00205F4A">
        <w:t xml:space="preserve">o míru inflace </w:t>
      </w:r>
      <w:r>
        <w:t>za předchozí kalendářní rok</w:t>
      </w:r>
      <w:r w:rsidRPr="00205F4A">
        <w:t xml:space="preserve"> určenou indexem spotřebitelských cen vydávaným Českým statistickým úřadem</w:t>
      </w:r>
      <w:r>
        <w:t xml:space="preserve">; </w:t>
      </w:r>
      <w:r w:rsidR="007709A7">
        <w:t>toto</w:t>
      </w:r>
      <w:r w:rsidRPr="00205F4A">
        <w:t xml:space="preserve"> navýšení je Projektový manažer povinen písemně oznámit </w:t>
      </w:r>
      <w:r>
        <w:t xml:space="preserve">a doložit </w:t>
      </w:r>
      <w:r w:rsidRPr="00205F4A">
        <w:t xml:space="preserve">Klientovi </w:t>
      </w:r>
      <w:r>
        <w:t xml:space="preserve">vždy </w:t>
      </w:r>
      <w:r w:rsidRPr="00205F4A">
        <w:t>nejpozději do</w:t>
      </w:r>
      <w:r w:rsidR="007709A7">
        <w:t> </w:t>
      </w:r>
      <w:r>
        <w:t>konce února</w:t>
      </w:r>
      <w:r w:rsidRPr="00205F4A">
        <w:t xml:space="preserve"> roku, </w:t>
      </w:r>
      <w:r>
        <w:t>ve kterém k navýšení dochází. Pro vyloučení pochybností se uvádí, že případná</w:t>
      </w:r>
      <w:r w:rsidRPr="00205F4A">
        <w:t xml:space="preserve"> deflace </w:t>
      </w:r>
      <w:r>
        <w:t>(s mírou určenou</w:t>
      </w:r>
      <w:r w:rsidRPr="00205F4A">
        <w:t xml:space="preserve"> indexem spotřebitelských cen</w:t>
      </w:r>
      <w:r w:rsidR="007709A7">
        <w:t xml:space="preserve"> </w:t>
      </w:r>
      <w:r w:rsidR="007709A7" w:rsidRPr="00205F4A">
        <w:t>vydávaným Českým statistickým úřadem</w:t>
      </w:r>
      <w:r>
        <w:t>)</w:t>
      </w:r>
      <w:r w:rsidRPr="00205F4A">
        <w:t xml:space="preserve"> nevede ke</w:t>
      </w:r>
      <w:r w:rsidR="00D64829">
        <w:t> </w:t>
      </w:r>
      <w:r w:rsidRPr="00205F4A">
        <w:t xml:space="preserve">snížení </w:t>
      </w:r>
      <w:r w:rsidR="00D64829">
        <w:t>limitu</w:t>
      </w:r>
      <w:r>
        <w:t xml:space="preserve"> </w:t>
      </w:r>
      <w:r w:rsidR="00D64829">
        <w:t>pojistného plnění</w:t>
      </w:r>
      <w:r w:rsidRPr="00205F4A">
        <w:t>.</w:t>
      </w:r>
    </w:p>
    <w:p w14:paraId="1F2C9BFB" w14:textId="4B6FA700" w:rsidR="00A40AF1" w:rsidRDefault="00A40AF1" w:rsidP="005E3449">
      <w:pPr>
        <w:pStyle w:val="Nadpis1"/>
      </w:pPr>
      <w:bookmarkStart w:id="202" w:name="_Toc121399609"/>
      <w:r>
        <w:t>Ukončení Smlouvy</w:t>
      </w:r>
      <w:bookmarkEnd w:id="202"/>
    </w:p>
    <w:p w14:paraId="1370458B" w14:textId="70C2A5EF" w:rsidR="00AC7ACD" w:rsidRPr="00AC7ACD" w:rsidRDefault="00AC7ACD" w:rsidP="005F22CF">
      <w:pPr>
        <w:pStyle w:val="Nadpis2"/>
      </w:pPr>
      <w:bookmarkStart w:id="203" w:name="_Ref117162139"/>
      <w:r>
        <w:t>Tato Smlouva je uzavřena na dobu určitou, a to</w:t>
      </w:r>
      <w:r w:rsidR="006F19E8">
        <w:t xml:space="preserve"> ode dne jejího uzavření </w:t>
      </w:r>
      <w:r>
        <w:t xml:space="preserve">do úplné realizace </w:t>
      </w:r>
      <w:r w:rsidR="006F19E8">
        <w:t xml:space="preserve">veškerých </w:t>
      </w:r>
      <w:r>
        <w:t>transakcí</w:t>
      </w:r>
      <w:r w:rsidR="00B65C3E">
        <w:t>, resp. činností a jednání</w:t>
      </w:r>
      <w:r>
        <w:t xml:space="preserve"> </w:t>
      </w:r>
      <w:r w:rsidR="006F19E8">
        <w:t xml:space="preserve">(včetně poskytnutí Služeb) </w:t>
      </w:r>
      <w:r>
        <w:t xml:space="preserve">předpokládaných touto Smlouvou </w:t>
      </w:r>
      <w:r w:rsidR="006F19E8">
        <w:t xml:space="preserve">a </w:t>
      </w:r>
      <w:r w:rsidR="002762B6">
        <w:t xml:space="preserve">současně </w:t>
      </w:r>
      <w:r w:rsidR="006F19E8">
        <w:t xml:space="preserve">do vypořádání veškerých práv a povinností Stran podle této Smlouvy, podle toho, které z těchto okolností nastane </w:t>
      </w:r>
      <w:r w:rsidR="00431754">
        <w:t>později</w:t>
      </w:r>
      <w:r w:rsidR="006F19E8">
        <w:t xml:space="preserve"> (dále jen "</w:t>
      </w:r>
      <w:r w:rsidR="006F19E8" w:rsidRPr="006F19E8">
        <w:rPr>
          <w:b/>
          <w:bCs/>
        </w:rPr>
        <w:t>Doba trvání</w:t>
      </w:r>
      <w:r w:rsidR="006F19E8">
        <w:t>").</w:t>
      </w:r>
      <w:bookmarkEnd w:id="203"/>
    </w:p>
    <w:p w14:paraId="518DE6D7" w14:textId="25A79961" w:rsidR="008532AF" w:rsidRPr="004A5551" w:rsidRDefault="006F19E8" w:rsidP="008532AF">
      <w:pPr>
        <w:pStyle w:val="Nadpis2"/>
      </w:pPr>
      <w:r>
        <w:t>Před uplynutím Doby trvání může být tato Smlouva</w:t>
      </w:r>
      <w:r w:rsidR="008532AF" w:rsidRPr="004A5551">
        <w:t xml:space="preserve"> ukončena pouze: </w:t>
      </w:r>
    </w:p>
    <w:p w14:paraId="142D8BF9" w14:textId="109AC7B3" w:rsidR="008532AF" w:rsidRDefault="008532AF" w:rsidP="008532AF">
      <w:pPr>
        <w:pStyle w:val="Nadpis3"/>
      </w:pPr>
      <w:r>
        <w:lastRenderedPageBreak/>
        <w:t xml:space="preserve">na základě písemné dohody </w:t>
      </w:r>
      <w:r w:rsidR="006F19E8">
        <w:t>S</w:t>
      </w:r>
      <w:r w:rsidRPr="004A5551">
        <w:t>tran</w:t>
      </w:r>
      <w:r>
        <w:t>;</w:t>
      </w:r>
      <w:r w:rsidRPr="004A5551">
        <w:t xml:space="preserve"> </w:t>
      </w:r>
      <w:r w:rsidR="006F19E8">
        <w:t>nebo</w:t>
      </w:r>
    </w:p>
    <w:p w14:paraId="325F8029" w14:textId="549821FA" w:rsidR="008532AF" w:rsidRDefault="008532AF" w:rsidP="008532AF">
      <w:pPr>
        <w:pStyle w:val="Nadpis3"/>
      </w:pPr>
      <w:r>
        <w:t xml:space="preserve">jednostranným </w:t>
      </w:r>
      <w:r w:rsidRPr="004A5551">
        <w:t xml:space="preserve">odstoupením </w:t>
      </w:r>
      <w:r w:rsidR="006F19E8">
        <w:t>některé ze Stran</w:t>
      </w:r>
      <w:r>
        <w:t xml:space="preserve"> v případech </w:t>
      </w:r>
      <w:r w:rsidR="006F19E8">
        <w:t>stanovených</w:t>
      </w:r>
      <w:r>
        <w:t xml:space="preserve"> v této Smlouvě</w:t>
      </w:r>
      <w:r w:rsidR="007F0F28">
        <w:t xml:space="preserve">, </w:t>
      </w:r>
    </w:p>
    <w:p w14:paraId="2DF65972" w14:textId="54E0F9D5" w:rsidR="007F0F28" w:rsidRPr="007F0F28" w:rsidRDefault="007F0F28" w:rsidP="007F0F28">
      <w:pPr>
        <w:pStyle w:val="Nadpis2"/>
        <w:numPr>
          <w:ilvl w:val="0"/>
          <w:numId w:val="0"/>
        </w:numPr>
        <w:ind w:left="624"/>
      </w:pPr>
      <w:r>
        <w:t>s tím, že Strany výslovně vylučují aplikaci veškerých dispozitivních ustanovení Občanského zákoníku zakládajících jakékoli právo na výpověď, odstoupení či jiné jednostranné ukončení Smlouvy.</w:t>
      </w:r>
    </w:p>
    <w:p w14:paraId="14C48149" w14:textId="1E7204FD" w:rsidR="008532AF" w:rsidRPr="009458E3" w:rsidRDefault="008532AF" w:rsidP="008532AF">
      <w:pPr>
        <w:pStyle w:val="Nadpis2"/>
      </w:pPr>
      <w:r w:rsidRPr="006916A8">
        <w:t xml:space="preserve">Klient je oprávněn od této Smlouvy odstoupit </w:t>
      </w:r>
      <w:r w:rsidR="006F19E8">
        <w:t>pouze v případě, že</w:t>
      </w:r>
      <w:r w:rsidRPr="006916A8">
        <w:t xml:space="preserve">: </w:t>
      </w:r>
    </w:p>
    <w:p w14:paraId="51A07F92" w14:textId="118D2148" w:rsidR="008532AF" w:rsidRPr="009458E3" w:rsidRDefault="008532AF" w:rsidP="008532AF">
      <w:pPr>
        <w:pStyle w:val="Nadpis3"/>
      </w:pPr>
      <w:r w:rsidRPr="009458E3">
        <w:t xml:space="preserve">Projektový manažer </w:t>
      </w:r>
      <w:r>
        <w:t xml:space="preserve">rozhodne </w:t>
      </w:r>
      <w:r w:rsidR="003F0D26">
        <w:t>o svém zrušení či</w:t>
      </w:r>
      <w:r>
        <w:t xml:space="preserve"> </w:t>
      </w:r>
      <w:r w:rsidR="003F0D26">
        <w:t>vstupu</w:t>
      </w:r>
      <w:r w:rsidRPr="009458E3">
        <w:t xml:space="preserve"> do likvidace</w:t>
      </w:r>
      <w:r w:rsidR="003F0D26">
        <w:t xml:space="preserve"> nebo bude o zrušení Projektového manažera či jeho vstupu do likvidace pravomocně rozhodnuto orgánem veřejné moci</w:t>
      </w:r>
      <w:r w:rsidRPr="009458E3">
        <w:t xml:space="preserve">; </w:t>
      </w:r>
      <w:r w:rsidR="003F0D26">
        <w:t>nebo</w:t>
      </w:r>
    </w:p>
    <w:p w14:paraId="154AEAC5" w14:textId="51117531" w:rsidR="008532AF" w:rsidRDefault="003F0D26" w:rsidP="008532AF">
      <w:pPr>
        <w:pStyle w:val="Nadpis3"/>
      </w:pPr>
      <w:bookmarkStart w:id="204" w:name="_Ref100774689"/>
      <w:r>
        <w:t xml:space="preserve">bude rozhodnuto o </w:t>
      </w:r>
      <w:r w:rsidR="00937D29">
        <w:t xml:space="preserve">tom, že </w:t>
      </w:r>
      <w:r>
        <w:t>Projektov</w:t>
      </w:r>
      <w:r w:rsidR="00937D29">
        <w:t>ý</w:t>
      </w:r>
      <w:r>
        <w:t xml:space="preserve"> manažer</w:t>
      </w:r>
      <w:r w:rsidR="00937D29">
        <w:t xml:space="preserve"> je v úpadku</w:t>
      </w:r>
      <w:r>
        <w:t>, bude zamítnut</w:t>
      </w:r>
      <w:r w:rsidR="008532AF" w:rsidRPr="009458E3">
        <w:t xml:space="preserve"> insolvenční návrh </w:t>
      </w:r>
      <w:r>
        <w:t xml:space="preserve">týkající se </w:t>
      </w:r>
      <w:r w:rsidR="008532AF" w:rsidRPr="009458E3">
        <w:t>z důvodu</w:t>
      </w:r>
      <w:r>
        <w:t xml:space="preserve"> jeho</w:t>
      </w:r>
      <w:r w:rsidR="008532AF" w:rsidRPr="009458E3">
        <w:t xml:space="preserve"> nedostatečného majetku, </w:t>
      </w:r>
      <w:r>
        <w:t>bude prohlášen</w:t>
      </w:r>
      <w:r w:rsidR="008532AF" w:rsidRPr="009458E3">
        <w:t xml:space="preserve"> konkur</w:t>
      </w:r>
      <w:r>
        <w:t>s</w:t>
      </w:r>
      <w:r w:rsidR="008532AF" w:rsidRPr="009458E3">
        <w:t xml:space="preserve"> na</w:t>
      </w:r>
      <w:r w:rsidR="008532AF">
        <w:t xml:space="preserve"> </w:t>
      </w:r>
      <w:r w:rsidR="008532AF" w:rsidRPr="009458E3">
        <w:t xml:space="preserve">majetek </w:t>
      </w:r>
      <w:r>
        <w:t>Projektového manažera nebo bude rozhodnuto</w:t>
      </w:r>
      <w:r w:rsidR="008532AF">
        <w:t xml:space="preserve"> </w:t>
      </w:r>
      <w:r>
        <w:t>o</w:t>
      </w:r>
      <w:r w:rsidR="00937D29">
        <w:t> </w:t>
      </w:r>
      <w:r>
        <w:t>povolení reorganizace</w:t>
      </w:r>
      <w:r w:rsidR="00937D29" w:rsidRPr="00937D29">
        <w:t xml:space="preserve"> </w:t>
      </w:r>
      <w:r w:rsidR="00937D29">
        <w:t>Projektového manažera</w:t>
      </w:r>
      <w:r w:rsidR="008532AF">
        <w:t>;</w:t>
      </w:r>
      <w:bookmarkEnd w:id="204"/>
      <w:r w:rsidR="00937D29">
        <w:t xml:space="preserve"> nebo</w:t>
      </w:r>
    </w:p>
    <w:p w14:paraId="761D3C2A" w14:textId="5B6B2684" w:rsidR="008532AF" w:rsidRDefault="008532AF" w:rsidP="008532AF">
      <w:pPr>
        <w:pStyle w:val="Nadpis3"/>
      </w:pPr>
      <w:bookmarkStart w:id="205" w:name="_Ref100760541"/>
      <w:bookmarkStart w:id="206" w:name="_Ref124509453"/>
      <w:r>
        <w:t xml:space="preserve">Projektový manažer </w:t>
      </w:r>
      <w:proofErr w:type="gramStart"/>
      <w:r>
        <w:t>pozbyde</w:t>
      </w:r>
      <w:proofErr w:type="gramEnd"/>
      <w:r>
        <w:t xml:space="preserve"> </w:t>
      </w:r>
      <w:r w:rsidR="00937D29">
        <w:t xml:space="preserve">jakékoli </w:t>
      </w:r>
      <w:r>
        <w:t>oprávnění</w:t>
      </w:r>
      <w:r w:rsidR="00AA217E">
        <w:t xml:space="preserve">, osvědčení či autorizaci </w:t>
      </w:r>
      <w:r w:rsidR="00937D29">
        <w:t xml:space="preserve">potřebné </w:t>
      </w:r>
      <w:r>
        <w:t xml:space="preserve">k poskytování Služeb </w:t>
      </w:r>
      <w:r w:rsidR="00937D29">
        <w:t>po</w:t>
      </w:r>
      <w:r>
        <w:t>dle této Smlouvy</w:t>
      </w:r>
      <w:r w:rsidR="00A1321B">
        <w:t xml:space="preserve"> (včetně oprávnění přístupu k Vyhrazeným informacím podle Zákona o ochraně informací)</w:t>
      </w:r>
      <w:r>
        <w:t>;</w:t>
      </w:r>
      <w:bookmarkEnd w:id="205"/>
      <w:r w:rsidR="00937D29">
        <w:t xml:space="preserve"> nebo</w:t>
      </w:r>
      <w:bookmarkEnd w:id="206"/>
    </w:p>
    <w:p w14:paraId="216801D4" w14:textId="166A6A94" w:rsidR="006C4DDD" w:rsidRPr="006C4DDD" w:rsidRDefault="006C4DDD" w:rsidP="006C4DDD">
      <w:pPr>
        <w:pStyle w:val="Nadpis3"/>
      </w:pPr>
      <w:r>
        <w:t>Projektový manažer přestane (byť jen dočasně) v jakémkoli rozsahu splňovat podmínky základní či profesní způsobilosti nebo technické kvalifikace stanovené v Zadávací dokumentaci; nebo</w:t>
      </w:r>
    </w:p>
    <w:p w14:paraId="5A9A04BA" w14:textId="23B0C0BD" w:rsidR="008532AF" w:rsidRDefault="008532AF" w:rsidP="008532AF">
      <w:pPr>
        <w:pStyle w:val="Nadpis3"/>
      </w:pPr>
      <w:bookmarkStart w:id="207" w:name="_Ref100760542"/>
      <w:bookmarkStart w:id="208" w:name="_Ref117163212"/>
      <w:r>
        <w:t xml:space="preserve">Projektový manažer se ocitne v prodlení s poskytováním Služeb </w:t>
      </w:r>
      <w:r w:rsidR="00937D29">
        <w:t>po</w:t>
      </w:r>
      <w:r>
        <w:t xml:space="preserve">dle této Smlouvy a toto prodlení trvá více jak </w:t>
      </w:r>
      <w:r w:rsidR="00B65C3E" w:rsidRPr="00B65C3E">
        <w:t>deset</w:t>
      </w:r>
      <w:r w:rsidRPr="00B65C3E">
        <w:t xml:space="preserve"> (</w:t>
      </w:r>
      <w:r w:rsidR="00B65C3E" w:rsidRPr="00B65C3E">
        <w:t>10</w:t>
      </w:r>
      <w:r w:rsidRPr="00B65C3E">
        <w:t>)</w:t>
      </w:r>
      <w:r>
        <w:t xml:space="preserve"> </w:t>
      </w:r>
      <w:r w:rsidR="00603A47">
        <w:t>P</w:t>
      </w:r>
      <w:r>
        <w:t>racovních dn</w:t>
      </w:r>
      <w:r w:rsidR="00C24291">
        <w:t>ů</w:t>
      </w:r>
      <w:r>
        <w:t xml:space="preserve"> </w:t>
      </w:r>
      <w:r w:rsidR="00937D29">
        <w:t>ode dne</w:t>
      </w:r>
      <w:r>
        <w:t xml:space="preserve">, </w:t>
      </w:r>
      <w:r w:rsidR="00937D29">
        <w:t>kdy</w:t>
      </w:r>
      <w:r>
        <w:t xml:space="preserve"> byl na</w:t>
      </w:r>
      <w:r w:rsidR="00937D29">
        <w:t xml:space="preserve"> existenci tohoto </w:t>
      </w:r>
      <w:r>
        <w:t xml:space="preserve">prodlení </w:t>
      </w:r>
      <w:r w:rsidR="00A204DF">
        <w:t xml:space="preserve">písemně </w:t>
      </w:r>
      <w:r>
        <w:t>upozorněn Klientem</w:t>
      </w:r>
      <w:r w:rsidRPr="009458E3">
        <w:t>;</w:t>
      </w:r>
      <w:bookmarkEnd w:id="207"/>
      <w:r w:rsidR="00937D29">
        <w:t xml:space="preserve"> nebo</w:t>
      </w:r>
      <w:bookmarkEnd w:id="208"/>
    </w:p>
    <w:p w14:paraId="61B43BF2" w14:textId="16301FA2" w:rsidR="008532AF" w:rsidRDefault="008532AF" w:rsidP="008532AF">
      <w:pPr>
        <w:pStyle w:val="Nadpis3"/>
      </w:pPr>
      <w:bookmarkStart w:id="209" w:name="_Ref100760605"/>
      <w:bookmarkStart w:id="210" w:name="_Ref117163213"/>
      <w:r>
        <w:t xml:space="preserve">Projektový manažer </w:t>
      </w:r>
      <w:r w:rsidR="00937D29">
        <w:t>poruší</w:t>
      </w:r>
      <w:r>
        <w:t xml:space="preserve"> </w:t>
      </w:r>
      <w:r w:rsidR="00937D29">
        <w:t xml:space="preserve">svou povinnost zachovávat mlčenlivost </w:t>
      </w:r>
      <w:r w:rsidR="00A1321B">
        <w:t xml:space="preserve">nebo </w:t>
      </w:r>
      <w:r w:rsidR="00937D29">
        <w:t xml:space="preserve">učinit opatření podle Článku </w:t>
      </w:r>
      <w:r w:rsidR="00937D29">
        <w:fldChar w:fldCharType="begin"/>
      </w:r>
      <w:r w:rsidR="00937D29">
        <w:instrText xml:space="preserve"> REF _Ref101791843 \r \h </w:instrText>
      </w:r>
      <w:r w:rsidR="00937D29">
        <w:fldChar w:fldCharType="separate"/>
      </w:r>
      <w:r w:rsidR="008A511B">
        <w:t>10.1.11</w:t>
      </w:r>
      <w:r w:rsidR="00937D29">
        <w:fldChar w:fldCharType="end"/>
      </w:r>
      <w:r w:rsidR="00937D29">
        <w:t xml:space="preserve"> </w:t>
      </w:r>
      <w:r w:rsidR="006C4DDD">
        <w:t xml:space="preserve">výše </w:t>
      </w:r>
      <w:r w:rsidR="00937D29">
        <w:t xml:space="preserve">nebo neumožnit zahájení další Fáze podle Článku </w:t>
      </w:r>
      <w:r w:rsidR="00937D29">
        <w:fldChar w:fldCharType="begin"/>
      </w:r>
      <w:r w:rsidR="00937D29">
        <w:instrText xml:space="preserve"> REF _Ref117092846 \r \h </w:instrText>
      </w:r>
      <w:r w:rsidR="00937D29">
        <w:fldChar w:fldCharType="separate"/>
      </w:r>
      <w:r w:rsidR="008A511B">
        <w:t>10.1.12</w:t>
      </w:r>
      <w:r w:rsidR="00937D29">
        <w:fldChar w:fldCharType="end"/>
      </w:r>
      <w:r w:rsidR="00937D29">
        <w:t xml:space="preserve"> výše</w:t>
      </w:r>
      <w:r w:rsidR="007830A9">
        <w:t xml:space="preserve"> nebo poruší své povinnosti podle Článku </w:t>
      </w:r>
      <w:r w:rsidR="007830A9">
        <w:fldChar w:fldCharType="begin"/>
      </w:r>
      <w:r w:rsidR="007830A9">
        <w:instrText xml:space="preserve"> REF _Ref119339952 \r \h </w:instrText>
      </w:r>
      <w:r w:rsidR="007830A9">
        <w:fldChar w:fldCharType="separate"/>
      </w:r>
      <w:r w:rsidR="007830A9">
        <w:t>9</w:t>
      </w:r>
      <w:r w:rsidR="007830A9">
        <w:fldChar w:fldCharType="end"/>
      </w:r>
      <w:r w:rsidR="007830A9">
        <w:t xml:space="preserve"> (</w:t>
      </w:r>
      <w:r w:rsidR="007830A9" w:rsidRPr="007830A9">
        <w:rPr>
          <w:i/>
          <w:iCs/>
        </w:rPr>
        <w:t>Ochrana Důvěrných informací</w:t>
      </w:r>
      <w:r w:rsidR="007830A9">
        <w:t>) výše</w:t>
      </w:r>
      <w:r w:rsidRPr="009458E3">
        <w:t>;</w:t>
      </w:r>
      <w:bookmarkEnd w:id="209"/>
      <w:r w:rsidR="004239EB">
        <w:t xml:space="preserve"> nebo</w:t>
      </w:r>
      <w:bookmarkEnd w:id="210"/>
    </w:p>
    <w:p w14:paraId="536972B0" w14:textId="39C4625B" w:rsidR="00A1321B" w:rsidRPr="00A1321B" w:rsidRDefault="00A1321B" w:rsidP="00A1321B">
      <w:pPr>
        <w:pStyle w:val="Nadpis3"/>
      </w:pPr>
      <w:r>
        <w:t xml:space="preserve">Projektový manažer poruší (vedle okolností uvedených v </w:t>
      </w:r>
      <w:r w:rsidR="007830A9">
        <w:t xml:space="preserve">Článcích </w:t>
      </w:r>
      <w:r w:rsidR="007830A9">
        <w:fldChar w:fldCharType="begin"/>
      </w:r>
      <w:r w:rsidR="007830A9">
        <w:instrText xml:space="preserve"> REF _Ref124509453 \r \h </w:instrText>
      </w:r>
      <w:r w:rsidR="007830A9">
        <w:fldChar w:fldCharType="separate"/>
      </w:r>
      <w:r w:rsidR="007830A9">
        <w:t>18.3.3</w:t>
      </w:r>
      <w:r w:rsidR="007830A9">
        <w:fldChar w:fldCharType="end"/>
      </w:r>
      <w:r w:rsidR="007830A9">
        <w:t xml:space="preserve"> či</w:t>
      </w:r>
      <w:r>
        <w:t xml:space="preserve"> </w:t>
      </w:r>
      <w:r>
        <w:fldChar w:fldCharType="begin"/>
      </w:r>
      <w:r>
        <w:instrText xml:space="preserve"> REF _Ref117163213 \r \h </w:instrText>
      </w:r>
      <w:r>
        <w:fldChar w:fldCharType="separate"/>
      </w:r>
      <w:r w:rsidR="008A511B">
        <w:t>18.3.6</w:t>
      </w:r>
      <w:r>
        <w:fldChar w:fldCharType="end"/>
      </w:r>
      <w:r>
        <w:t xml:space="preserve"> výše) sv</w:t>
      </w:r>
      <w:r w:rsidR="00D56D32">
        <w:t>é</w:t>
      </w:r>
      <w:r>
        <w:t xml:space="preserve"> povinnost</w:t>
      </w:r>
      <w:r w:rsidR="00D56D32">
        <w:t>i</w:t>
      </w:r>
      <w:r>
        <w:t xml:space="preserve"> podle Zákona o ochraně informací;</w:t>
      </w:r>
    </w:p>
    <w:p w14:paraId="6C44B965" w14:textId="69775AEB" w:rsidR="004239EB" w:rsidRPr="004239EB" w:rsidRDefault="004239EB" w:rsidP="004239EB">
      <w:pPr>
        <w:pStyle w:val="Nadpis3"/>
      </w:pPr>
      <w:bookmarkStart w:id="211" w:name="_Ref124509735"/>
      <w:r>
        <w:t xml:space="preserve">Projektový manažer poruší svou povinnost odstranit Vady Služeb ve stanovené lhůtě podle Článku </w:t>
      </w:r>
      <w:r>
        <w:fldChar w:fldCharType="begin"/>
      </w:r>
      <w:r>
        <w:instrText xml:space="preserve"> REF _Ref117092971 \r \h </w:instrText>
      </w:r>
      <w:r>
        <w:fldChar w:fldCharType="separate"/>
      </w:r>
      <w:r w:rsidR="008A511B">
        <w:t>13.3</w:t>
      </w:r>
      <w:r>
        <w:fldChar w:fldCharType="end"/>
      </w:r>
      <w:r>
        <w:t xml:space="preserve"> výše; nebo</w:t>
      </w:r>
      <w:bookmarkEnd w:id="211"/>
    </w:p>
    <w:p w14:paraId="5A6C8DBA" w14:textId="1599F7DE" w:rsidR="008532AF" w:rsidRDefault="008532AF" w:rsidP="008532AF">
      <w:pPr>
        <w:pStyle w:val="Nadpis3"/>
      </w:pPr>
      <w:r>
        <w:t xml:space="preserve">Projektový manažer </w:t>
      </w:r>
      <w:r w:rsidR="004239EB">
        <w:t>poruší jinou svou povinnost podle této Smlouvy</w:t>
      </w:r>
      <w:r>
        <w:t xml:space="preserve"> (</w:t>
      </w:r>
      <w:r w:rsidR="004239EB">
        <w:t xml:space="preserve">s výjimkou případů stanovených v Článcích </w:t>
      </w:r>
      <w:r w:rsidR="00472CC2">
        <w:fldChar w:fldCharType="begin"/>
      </w:r>
      <w:r w:rsidR="00472CC2">
        <w:instrText xml:space="preserve"> REF _Ref117163212 \r \h </w:instrText>
      </w:r>
      <w:r w:rsidR="00472CC2">
        <w:fldChar w:fldCharType="separate"/>
      </w:r>
      <w:r w:rsidR="00472CC2">
        <w:t>18.3.5</w:t>
      </w:r>
      <w:r w:rsidR="00472CC2">
        <w:fldChar w:fldCharType="end"/>
      </w:r>
      <w:r w:rsidR="004239EB">
        <w:t xml:space="preserve"> a</w:t>
      </w:r>
      <w:r w:rsidR="00472CC2">
        <w:t>ž</w:t>
      </w:r>
      <w:r w:rsidR="004239EB">
        <w:t xml:space="preserve"> </w:t>
      </w:r>
      <w:r w:rsidR="00472CC2">
        <w:fldChar w:fldCharType="begin"/>
      </w:r>
      <w:r w:rsidR="00472CC2">
        <w:instrText xml:space="preserve"> REF _Ref124509735 \r \h </w:instrText>
      </w:r>
      <w:r w:rsidR="00472CC2">
        <w:fldChar w:fldCharType="separate"/>
      </w:r>
      <w:r w:rsidR="00472CC2">
        <w:t>18.3.8</w:t>
      </w:r>
      <w:r w:rsidR="00472CC2">
        <w:fldChar w:fldCharType="end"/>
      </w:r>
      <w:r w:rsidR="004239EB">
        <w:t xml:space="preserve"> výše</w:t>
      </w:r>
      <w:r>
        <w:t xml:space="preserve">), a toto </w:t>
      </w:r>
      <w:r w:rsidR="004239EB">
        <w:t xml:space="preserve">své </w:t>
      </w:r>
      <w:r>
        <w:t xml:space="preserve">porušení </w:t>
      </w:r>
      <w:r w:rsidR="004239EB">
        <w:t>nenapraví</w:t>
      </w:r>
      <w:r>
        <w:t xml:space="preserve"> </w:t>
      </w:r>
      <w:r w:rsidRPr="002A7BE8">
        <w:t xml:space="preserve">ani ve lhůtě deseti (10) </w:t>
      </w:r>
      <w:r w:rsidR="00C24291" w:rsidRPr="002A7BE8">
        <w:t>P</w:t>
      </w:r>
      <w:r w:rsidRPr="002A7BE8">
        <w:t>racovních</w:t>
      </w:r>
      <w:r>
        <w:t xml:space="preserve"> dn</w:t>
      </w:r>
      <w:r w:rsidR="00C24291">
        <w:t>ů</w:t>
      </w:r>
      <w:r>
        <w:t xml:space="preserve"> </w:t>
      </w:r>
      <w:r w:rsidR="004239EB">
        <w:t>ode dne</w:t>
      </w:r>
      <w:r>
        <w:t xml:space="preserve">, </w:t>
      </w:r>
      <w:r w:rsidR="004239EB">
        <w:t xml:space="preserve">kdy byl na existenci tohoto </w:t>
      </w:r>
      <w:r w:rsidR="00CB7FC6">
        <w:t>porušení</w:t>
      </w:r>
      <w:r w:rsidR="004239EB">
        <w:t xml:space="preserve"> </w:t>
      </w:r>
      <w:r w:rsidR="00A204DF">
        <w:t xml:space="preserve">písemně </w:t>
      </w:r>
      <w:r w:rsidR="004239EB">
        <w:t>upozorněn Klientem</w:t>
      </w:r>
      <w:r w:rsidR="004239EB" w:rsidRPr="009458E3">
        <w:t>;</w:t>
      </w:r>
      <w:r w:rsidR="004239EB">
        <w:t xml:space="preserve"> nebo</w:t>
      </w:r>
    </w:p>
    <w:p w14:paraId="1185F81B" w14:textId="05294472" w:rsidR="008532AF" w:rsidRDefault="004239EB" w:rsidP="008532AF">
      <w:pPr>
        <w:pStyle w:val="Nadpis3"/>
      </w:pPr>
      <w:r>
        <w:t xml:space="preserve">celková výše smluvních pokut, k jejichž zaplacení bude Projektový manažer podle této Smlouvy povinen, dosáhne částky uvedené v Článku </w:t>
      </w:r>
      <w:r>
        <w:fldChar w:fldCharType="begin"/>
      </w:r>
      <w:r>
        <w:instrText xml:space="preserve"> REF _Ref117163313 \r \h </w:instrText>
      </w:r>
      <w:r>
        <w:fldChar w:fldCharType="separate"/>
      </w:r>
      <w:r w:rsidR="008A511B">
        <w:t>15.2</w:t>
      </w:r>
      <w:r>
        <w:fldChar w:fldCharType="end"/>
      </w:r>
      <w:r>
        <w:t xml:space="preserve"> výše</w:t>
      </w:r>
      <w:r w:rsidR="008532AF">
        <w:t>; nebo</w:t>
      </w:r>
    </w:p>
    <w:p w14:paraId="5B8BEDFC" w14:textId="33D3422E" w:rsidR="008532AF" w:rsidRDefault="008532AF" w:rsidP="008532AF">
      <w:pPr>
        <w:pStyle w:val="Nadpis3"/>
      </w:pPr>
      <w:bookmarkStart w:id="212" w:name="_Ref117177589"/>
      <w:r>
        <w:lastRenderedPageBreak/>
        <w:t xml:space="preserve">událost či okolnost Vyšší moci </w:t>
      </w:r>
      <w:r w:rsidR="002E5C42">
        <w:t>zamezí</w:t>
      </w:r>
      <w:r>
        <w:t xml:space="preserve"> Projektovému manažerovi </w:t>
      </w:r>
      <w:r w:rsidR="002E5C42">
        <w:t>poskytovat</w:t>
      </w:r>
      <w:r>
        <w:t xml:space="preserve"> </w:t>
      </w:r>
      <w:r w:rsidR="002E5C42">
        <w:t>Služby</w:t>
      </w:r>
      <w:r>
        <w:t xml:space="preserve"> či </w:t>
      </w:r>
      <w:r w:rsidR="002E5C42">
        <w:t>plnit</w:t>
      </w:r>
      <w:r>
        <w:t xml:space="preserve"> </w:t>
      </w:r>
      <w:r w:rsidR="002E5C42">
        <w:t>jiné jeho</w:t>
      </w:r>
      <w:r>
        <w:t xml:space="preserve"> povinnost</w:t>
      </w:r>
      <w:r w:rsidR="002E5C42">
        <w:t>i</w:t>
      </w:r>
      <w:r>
        <w:t xml:space="preserve"> </w:t>
      </w:r>
      <w:r w:rsidR="002E5C42">
        <w:t>po</w:t>
      </w:r>
      <w:r>
        <w:t xml:space="preserve">dle této Smlouvy </w:t>
      </w:r>
      <w:r w:rsidR="002E5C42">
        <w:t>po dobu delší</w:t>
      </w:r>
      <w:r>
        <w:t xml:space="preserve"> jak devadesát (90) </w:t>
      </w:r>
      <w:r w:rsidR="00C24291">
        <w:t>P</w:t>
      </w:r>
      <w:r>
        <w:t>racovních dn</w:t>
      </w:r>
      <w:r w:rsidR="00C24291">
        <w:t>ů</w:t>
      </w:r>
      <w:bookmarkEnd w:id="212"/>
      <w:r w:rsidR="008907EA">
        <w:t>; nebo</w:t>
      </w:r>
    </w:p>
    <w:p w14:paraId="0BE35943" w14:textId="0A925919" w:rsidR="008907EA" w:rsidRDefault="008907EA" w:rsidP="008907EA">
      <w:pPr>
        <w:pStyle w:val="Nadpis3"/>
      </w:pPr>
      <w:r>
        <w:t>dojde ke zrušení či dlouhodobému pozastavení Projektu (tj. takovému pozastavení, u kterého nelze rozumně objektivně předpokládat, zda, kdy či za jakých podmínek bude Projekt obnoven), zejména v důsledku nevydání či zrušení nezbytných veřejnoprávních povolení, ukončení či omezení financování Projektu apod.</w:t>
      </w:r>
      <w:r w:rsidR="00582EAA">
        <w:t>; nebo</w:t>
      </w:r>
    </w:p>
    <w:p w14:paraId="244821A7" w14:textId="302C7A9C" w:rsidR="00582EAA" w:rsidRPr="00582EAA" w:rsidRDefault="00582EAA" w:rsidP="00582EAA">
      <w:pPr>
        <w:pStyle w:val="Nadpis3"/>
      </w:pPr>
      <w:r>
        <w:t>v dalších případech výslovně stanovených v této Smlouvě.</w:t>
      </w:r>
    </w:p>
    <w:p w14:paraId="2235D602" w14:textId="6A6DAFAD" w:rsidR="008532AF" w:rsidRPr="009458E3" w:rsidRDefault="008532AF" w:rsidP="008532AF">
      <w:pPr>
        <w:pStyle w:val="Nadpis2"/>
      </w:pPr>
      <w:r>
        <w:t xml:space="preserve">Projektový manažer </w:t>
      </w:r>
      <w:r w:rsidRPr="006916A8">
        <w:t xml:space="preserve">je oprávněn od této Smlouvy odstoupit </w:t>
      </w:r>
      <w:r w:rsidR="009B30BC">
        <w:t>pouze v případě, že</w:t>
      </w:r>
      <w:r w:rsidRPr="006916A8">
        <w:t xml:space="preserve">: </w:t>
      </w:r>
    </w:p>
    <w:p w14:paraId="065FCF11" w14:textId="0E3A3942" w:rsidR="008532AF" w:rsidRPr="002A7BE8" w:rsidRDefault="008532AF" w:rsidP="008532AF">
      <w:pPr>
        <w:pStyle w:val="Nadpis3"/>
      </w:pPr>
      <w:bookmarkStart w:id="213" w:name="_Ref117163503"/>
      <w:r w:rsidRPr="001A1974">
        <w:t xml:space="preserve">Klient </w:t>
      </w:r>
      <w:r w:rsidR="00B542EF">
        <w:t>se ocitne</w:t>
      </w:r>
      <w:r w:rsidRPr="001A1974">
        <w:t xml:space="preserve"> v prodlení s úhradou některé Části Odměny</w:t>
      </w:r>
      <w:r w:rsidR="00B542EF">
        <w:t xml:space="preserve">, resp. některé částky Měsíčního paušálu </w:t>
      </w:r>
      <w:r w:rsidR="00B542EF" w:rsidRPr="002A7BE8">
        <w:t>Odměny</w:t>
      </w:r>
      <w:r w:rsidR="00875495">
        <w:t xml:space="preserve"> či Doplatku Odměny</w:t>
      </w:r>
      <w:r w:rsidR="00B542EF" w:rsidRPr="002A7BE8">
        <w:t>,</w:t>
      </w:r>
      <w:r w:rsidRPr="002A7BE8">
        <w:t xml:space="preserve"> </w:t>
      </w:r>
      <w:r w:rsidR="00B542EF" w:rsidRPr="002A7BE8">
        <w:t>po dobu delší</w:t>
      </w:r>
      <w:r w:rsidRPr="002A7BE8">
        <w:t xml:space="preserve"> jak šedesát (60) </w:t>
      </w:r>
      <w:r w:rsidR="000071BD" w:rsidRPr="002A7BE8">
        <w:t>P</w:t>
      </w:r>
      <w:r w:rsidRPr="002A7BE8">
        <w:t>racovních dn</w:t>
      </w:r>
      <w:r w:rsidR="00C24291" w:rsidRPr="002A7BE8">
        <w:t>ů</w:t>
      </w:r>
      <w:r w:rsidRPr="002A7BE8">
        <w:t xml:space="preserve"> </w:t>
      </w:r>
      <w:r w:rsidR="00B542EF" w:rsidRPr="002A7BE8">
        <w:t>ode dne</w:t>
      </w:r>
      <w:r w:rsidRPr="002A7BE8">
        <w:t xml:space="preserve">, </w:t>
      </w:r>
      <w:r w:rsidR="00B542EF" w:rsidRPr="002A7BE8">
        <w:t>kdy byl na existenci takového prodlení upozorněn</w:t>
      </w:r>
      <w:r w:rsidRPr="002A7BE8">
        <w:t xml:space="preserve"> Projektovým manažerem;</w:t>
      </w:r>
      <w:r w:rsidR="00B542EF" w:rsidRPr="002A7BE8">
        <w:t xml:space="preserve"> nebo</w:t>
      </w:r>
      <w:bookmarkEnd w:id="213"/>
    </w:p>
    <w:p w14:paraId="24976577" w14:textId="23956E1F" w:rsidR="008532AF" w:rsidRPr="002A7BE8" w:rsidRDefault="00B542EF" w:rsidP="008532AF">
      <w:pPr>
        <w:pStyle w:val="Nadpis3"/>
      </w:pPr>
      <w:r w:rsidRPr="002A7BE8">
        <w:t xml:space="preserve">Klient poruší jinou svou povinnost podle této Smlouvy podstatným způsobem (s výjimkou případu stanoveného v Článku </w:t>
      </w:r>
      <w:r w:rsidRPr="002A7BE8">
        <w:fldChar w:fldCharType="begin"/>
      </w:r>
      <w:r w:rsidRPr="002A7BE8">
        <w:instrText xml:space="preserve"> REF _Ref117163503 \r \h </w:instrText>
      </w:r>
      <w:r w:rsidR="002A7BE8">
        <w:instrText xml:space="preserve"> \* MERGEFORMAT </w:instrText>
      </w:r>
      <w:r w:rsidRPr="002A7BE8">
        <w:fldChar w:fldCharType="separate"/>
      </w:r>
      <w:r w:rsidR="008A511B">
        <w:t>18.4.1</w:t>
      </w:r>
      <w:r w:rsidRPr="002A7BE8">
        <w:fldChar w:fldCharType="end"/>
      </w:r>
      <w:r w:rsidRPr="002A7BE8">
        <w:t xml:space="preserve"> výše), a toto své porušení nenapraví ani ve lhůtě třiceti (30) </w:t>
      </w:r>
      <w:r w:rsidR="00154772" w:rsidRPr="002A7BE8">
        <w:t>P</w:t>
      </w:r>
      <w:r w:rsidRPr="002A7BE8">
        <w:t>racovních dn</w:t>
      </w:r>
      <w:r w:rsidR="00C24291" w:rsidRPr="002A7BE8">
        <w:t>ů</w:t>
      </w:r>
      <w:r w:rsidRPr="002A7BE8">
        <w:t xml:space="preserve"> ode dne, kdy byl na existenci tohoto porušení písemně upozorněn Projektovým manažerem.</w:t>
      </w:r>
    </w:p>
    <w:p w14:paraId="3E98E674" w14:textId="1096565C" w:rsidR="00DF05AD" w:rsidRDefault="00DF05AD" w:rsidP="008532AF">
      <w:pPr>
        <w:pStyle w:val="Nadpis2"/>
        <w:rPr>
          <w:rFonts w:cs="Open Sans"/>
        </w:rPr>
      </w:pPr>
      <w:bookmarkStart w:id="214" w:name="_Ref100764524"/>
      <w:bookmarkStart w:id="215" w:name="_Ref117168702"/>
      <w:r w:rsidRPr="002A7BE8">
        <w:rPr>
          <w:rFonts w:cs="Open Sans"/>
        </w:rPr>
        <w:t>Nastanou-li okolnosti, pro které by byla některá Stran</w:t>
      </w:r>
      <w:r w:rsidR="00F9351E" w:rsidRPr="002A7BE8">
        <w:rPr>
          <w:rFonts w:cs="Open Sans"/>
        </w:rPr>
        <w:t>a</w:t>
      </w:r>
      <w:r w:rsidRPr="002A7BE8">
        <w:rPr>
          <w:rFonts w:cs="Open Sans"/>
        </w:rPr>
        <w:t xml:space="preserve"> oprávněna od této Smlouvy odstoupit </w:t>
      </w:r>
      <w:r w:rsidR="00F9351E" w:rsidRPr="002A7BE8">
        <w:rPr>
          <w:rFonts w:cs="Open Sans"/>
        </w:rPr>
        <w:t>či</w:t>
      </w:r>
      <w:r w:rsidRPr="002A7BE8">
        <w:rPr>
          <w:rFonts w:cs="Open Sans"/>
        </w:rPr>
        <w:t xml:space="preserve"> ji jinak </w:t>
      </w:r>
      <w:r w:rsidR="00F70D2F" w:rsidRPr="002A7BE8">
        <w:rPr>
          <w:rFonts w:cs="Open Sans"/>
        </w:rPr>
        <w:t xml:space="preserve">předčasně </w:t>
      </w:r>
      <w:r w:rsidRPr="002A7BE8">
        <w:rPr>
          <w:rFonts w:cs="Open Sans"/>
        </w:rPr>
        <w:t>ukončit, je povinna na tuto skutečnost</w:t>
      </w:r>
      <w:r w:rsidR="00F9351E" w:rsidRPr="002A7BE8">
        <w:rPr>
          <w:rFonts w:cs="Open Sans"/>
        </w:rPr>
        <w:t xml:space="preserve"> napřed</w:t>
      </w:r>
      <w:r w:rsidRPr="002A7BE8">
        <w:rPr>
          <w:rFonts w:cs="Open Sans"/>
        </w:rPr>
        <w:t xml:space="preserve"> upozornit druhou Stranu doručením písemného oznámení o záměru ukončit tuto Smlouvu s odkazem na konkrétní ustanovení této Smlouvy, popř. právního předpisu, podle kterého zamýšlí Smlouvu ukončit; </w:t>
      </w:r>
      <w:r w:rsidR="000F0324" w:rsidRPr="002A7BE8">
        <w:rPr>
          <w:rFonts w:cs="Open Sans"/>
        </w:rPr>
        <w:t xml:space="preserve">k </w:t>
      </w:r>
      <w:r w:rsidRPr="002A7BE8">
        <w:rPr>
          <w:rFonts w:cs="Open Sans"/>
        </w:rPr>
        <w:t xml:space="preserve">odstoupení či jinému </w:t>
      </w:r>
      <w:r w:rsidR="00F70D2F" w:rsidRPr="002A7BE8">
        <w:rPr>
          <w:rFonts w:cs="Open Sans"/>
        </w:rPr>
        <w:t xml:space="preserve">předčasnému </w:t>
      </w:r>
      <w:r w:rsidRPr="002A7BE8">
        <w:rPr>
          <w:rFonts w:cs="Open Sans"/>
        </w:rPr>
        <w:t xml:space="preserve">ukončení Smlouvy je </w:t>
      </w:r>
      <w:r w:rsidR="00F9351E" w:rsidRPr="002A7BE8">
        <w:rPr>
          <w:rFonts w:cs="Open Sans"/>
        </w:rPr>
        <w:t xml:space="preserve">potom </w:t>
      </w:r>
      <w:r w:rsidRPr="002A7BE8">
        <w:rPr>
          <w:rFonts w:cs="Open Sans"/>
        </w:rPr>
        <w:t xml:space="preserve">Strana oprávněna přistoupit nejdříve deset (10) </w:t>
      </w:r>
      <w:r w:rsidR="00E7546F" w:rsidRPr="002A7BE8">
        <w:rPr>
          <w:rFonts w:cs="Open Sans"/>
        </w:rPr>
        <w:t>P</w:t>
      </w:r>
      <w:r w:rsidRPr="002A7BE8">
        <w:rPr>
          <w:rFonts w:cs="Open Sans"/>
        </w:rPr>
        <w:t>racovních dn</w:t>
      </w:r>
      <w:r w:rsidR="000F0324" w:rsidRPr="002A7BE8">
        <w:rPr>
          <w:rFonts w:cs="Open Sans"/>
        </w:rPr>
        <w:t>ů</w:t>
      </w:r>
      <w:r w:rsidRPr="002A7BE8">
        <w:rPr>
          <w:rFonts w:cs="Open Sans"/>
        </w:rPr>
        <w:t xml:space="preserve"> </w:t>
      </w:r>
      <w:r w:rsidR="000F0324" w:rsidRPr="002A7BE8">
        <w:rPr>
          <w:rFonts w:cs="Open Sans"/>
        </w:rPr>
        <w:t>ode dne</w:t>
      </w:r>
      <w:r w:rsidRPr="002A7BE8">
        <w:rPr>
          <w:rFonts w:cs="Open Sans"/>
        </w:rPr>
        <w:t xml:space="preserve"> doručení tohoto svého oznámení druhé Straně. Odstoupení od Smlouvy </w:t>
      </w:r>
      <w:r w:rsidR="000F0324" w:rsidRPr="002A7BE8">
        <w:rPr>
          <w:rFonts w:cs="Open Sans"/>
        </w:rPr>
        <w:t xml:space="preserve">či jiné její </w:t>
      </w:r>
      <w:r w:rsidR="00F70D2F" w:rsidRPr="002A7BE8">
        <w:rPr>
          <w:rFonts w:cs="Open Sans"/>
        </w:rPr>
        <w:t>předčasné</w:t>
      </w:r>
      <w:r w:rsidR="00F70D2F">
        <w:rPr>
          <w:rFonts w:cs="Open Sans"/>
        </w:rPr>
        <w:t xml:space="preserve"> </w:t>
      </w:r>
      <w:r w:rsidR="000F0324">
        <w:rPr>
          <w:rFonts w:cs="Open Sans"/>
        </w:rPr>
        <w:t xml:space="preserve">ukončení </w:t>
      </w:r>
      <w:r>
        <w:rPr>
          <w:rFonts w:cs="Open Sans"/>
        </w:rPr>
        <w:t>musí být písemné a musí obsahovat důvod (tak, aby jej nebylo možno zaměnit s</w:t>
      </w:r>
      <w:r w:rsidR="00F9351E">
        <w:rPr>
          <w:rFonts w:cs="Open Sans"/>
        </w:rPr>
        <w:t> </w:t>
      </w:r>
      <w:r>
        <w:rPr>
          <w:rFonts w:cs="Open Sans"/>
        </w:rPr>
        <w:t>jiným) a musí v</w:t>
      </w:r>
      <w:r w:rsidR="00F70D2F">
        <w:rPr>
          <w:rFonts w:cs="Open Sans"/>
        </w:rPr>
        <w:t> </w:t>
      </w:r>
      <w:r>
        <w:rPr>
          <w:rFonts w:cs="Open Sans"/>
        </w:rPr>
        <w:t xml:space="preserve">něm být uvedeno, na </w:t>
      </w:r>
      <w:proofErr w:type="gramStart"/>
      <w:r>
        <w:rPr>
          <w:rFonts w:cs="Open Sans"/>
        </w:rPr>
        <w:t>základě</w:t>
      </w:r>
      <w:proofErr w:type="gramEnd"/>
      <w:r>
        <w:rPr>
          <w:rFonts w:cs="Open Sans"/>
        </w:rPr>
        <w:t xml:space="preserve"> jakých skutečností se </w:t>
      </w:r>
      <w:r w:rsidR="000F0324">
        <w:rPr>
          <w:rFonts w:cs="Open Sans"/>
        </w:rPr>
        <w:t>S</w:t>
      </w:r>
      <w:r>
        <w:rPr>
          <w:rFonts w:cs="Open Sans"/>
        </w:rPr>
        <w:t xml:space="preserve">trana domnívá, že odstoupení </w:t>
      </w:r>
      <w:r w:rsidR="000F0324">
        <w:rPr>
          <w:rFonts w:cs="Open Sans"/>
        </w:rPr>
        <w:t xml:space="preserve">či jiné </w:t>
      </w:r>
      <w:r w:rsidR="00F70D2F">
        <w:rPr>
          <w:rFonts w:cs="Open Sans"/>
        </w:rPr>
        <w:t>předčasné</w:t>
      </w:r>
      <w:r w:rsidR="000F0324">
        <w:rPr>
          <w:rFonts w:cs="Open Sans"/>
        </w:rPr>
        <w:t xml:space="preserve"> ukončení </w:t>
      </w:r>
      <w:r>
        <w:rPr>
          <w:rFonts w:cs="Open Sans"/>
        </w:rPr>
        <w:t>činí po právu</w:t>
      </w:r>
      <w:r w:rsidR="000F0324">
        <w:rPr>
          <w:rFonts w:cs="Open Sans"/>
        </w:rPr>
        <w:t xml:space="preserve">, a </w:t>
      </w:r>
      <w:r>
        <w:rPr>
          <w:rFonts w:cs="Open Sans"/>
        </w:rPr>
        <w:t xml:space="preserve">doložit </w:t>
      </w:r>
      <w:r w:rsidR="000F0324">
        <w:rPr>
          <w:rFonts w:cs="Open Sans"/>
        </w:rPr>
        <w:t>kopie</w:t>
      </w:r>
      <w:r>
        <w:rPr>
          <w:rFonts w:cs="Open Sans"/>
        </w:rPr>
        <w:t xml:space="preserve"> listin, na které se odvolává</w:t>
      </w:r>
      <w:r w:rsidR="000F0324">
        <w:rPr>
          <w:rFonts w:cs="Open Sans"/>
        </w:rPr>
        <w:t>.</w:t>
      </w:r>
    </w:p>
    <w:p w14:paraId="39077195" w14:textId="3F31946C" w:rsidR="000F0324" w:rsidRPr="000F0324" w:rsidRDefault="000F0324" w:rsidP="000F0324">
      <w:pPr>
        <w:pStyle w:val="Nadpis2"/>
      </w:pPr>
      <w:r>
        <w:t xml:space="preserve">Odstoupení či jiné </w:t>
      </w:r>
      <w:r w:rsidR="009F015C">
        <w:t xml:space="preserve">předčasné </w:t>
      </w:r>
      <w:r>
        <w:t xml:space="preserve">ukončení Smlouvy vyvolá účinky, je-li řádně doručeno druhé Straně. Odstoupením či jiným </w:t>
      </w:r>
      <w:r w:rsidR="009F015C">
        <w:t xml:space="preserve">předčasným </w:t>
      </w:r>
      <w:r>
        <w:t xml:space="preserve">ukončením této Smlouvy zanikají všechna práva a povinnosti Stran z této Smlouvy, a to ke dni doručení oznámení o odstoupení či jiném ukončení Smlouvy (tj. </w:t>
      </w:r>
      <w:r>
        <w:rPr>
          <w:i/>
          <w:iCs/>
        </w:rPr>
        <w:t>ex nunc</w:t>
      </w:r>
      <w:r>
        <w:t xml:space="preserve">), s výjimkou těch práv a povinností, které jsou v této Smlouvě výslovně označené jako trvalé, které mají s ohledem na svou povahu a účel trvat po neomezeně dlouhou dobu nebo které mají z logiky věci přetrvat i přes odstoupení či jiné předčasné ukončení Smlouvy; zejména se jedná o ustanovení Článků </w:t>
      </w:r>
      <w:r>
        <w:fldChar w:fldCharType="begin"/>
      </w:r>
      <w:r>
        <w:instrText xml:space="preserve"> REF _Ref117170196 \r \h </w:instrText>
      </w:r>
      <w:r>
        <w:fldChar w:fldCharType="separate"/>
      </w:r>
      <w:r w:rsidR="008A511B">
        <w:t>13</w:t>
      </w:r>
      <w:r>
        <w:fldChar w:fldCharType="end"/>
      </w:r>
      <w:r>
        <w:t xml:space="preserve"> (</w:t>
      </w:r>
      <w:r w:rsidRPr="000F0324">
        <w:rPr>
          <w:i/>
          <w:iCs/>
        </w:rPr>
        <w:t>Odpovědnost za vady</w:t>
      </w:r>
      <w:r>
        <w:t>)</w:t>
      </w:r>
      <w:r w:rsidR="009362EB">
        <w:t xml:space="preserve"> či</w:t>
      </w:r>
      <w:r>
        <w:t xml:space="preserve"> </w:t>
      </w:r>
      <w:r>
        <w:fldChar w:fldCharType="begin"/>
      </w:r>
      <w:r>
        <w:instrText xml:space="preserve"> REF _Ref117170200 \r \h </w:instrText>
      </w:r>
      <w:r>
        <w:fldChar w:fldCharType="separate"/>
      </w:r>
      <w:r w:rsidR="008A511B">
        <w:t>14</w:t>
      </w:r>
      <w:r>
        <w:fldChar w:fldCharType="end"/>
      </w:r>
      <w:r>
        <w:t xml:space="preserve"> (</w:t>
      </w:r>
      <w:r w:rsidRPr="000F0324">
        <w:rPr>
          <w:i/>
          <w:iCs/>
        </w:rPr>
        <w:t>Odpovědnost za Újmu</w:t>
      </w:r>
      <w:r>
        <w:t xml:space="preserve">) </w:t>
      </w:r>
      <w:r w:rsidR="009362EB">
        <w:t>výše nebo Článku</w:t>
      </w:r>
      <w:r>
        <w:t xml:space="preserve"> </w:t>
      </w:r>
      <w:r>
        <w:fldChar w:fldCharType="begin"/>
      </w:r>
      <w:r>
        <w:instrText xml:space="preserve"> REF _Ref117170242 \r \h </w:instrText>
      </w:r>
      <w:r>
        <w:fldChar w:fldCharType="separate"/>
      </w:r>
      <w:r w:rsidR="008A511B">
        <w:t>18.7</w:t>
      </w:r>
      <w:r>
        <w:fldChar w:fldCharType="end"/>
      </w:r>
      <w:r>
        <w:t xml:space="preserve"> </w:t>
      </w:r>
      <w:r w:rsidR="009362EB">
        <w:t>níže</w:t>
      </w:r>
      <w:r>
        <w:t xml:space="preserve">. </w:t>
      </w:r>
    </w:p>
    <w:p w14:paraId="2B5239F1" w14:textId="77777777" w:rsidR="00F64E1B" w:rsidRDefault="008532AF" w:rsidP="008532AF">
      <w:pPr>
        <w:pStyle w:val="Nadpis2"/>
      </w:pPr>
      <w:bookmarkStart w:id="216" w:name="_Ref117170242"/>
      <w:r w:rsidRPr="00697641">
        <w:t xml:space="preserve">V případě </w:t>
      </w:r>
      <w:r w:rsidR="00F70D2F">
        <w:t xml:space="preserve">odstoupení či jiného </w:t>
      </w:r>
      <w:r w:rsidR="007F0F28">
        <w:t xml:space="preserve">předčasného </w:t>
      </w:r>
      <w:r w:rsidRPr="00697641">
        <w:t>ukončení této Smlouvy</w:t>
      </w:r>
      <w:r w:rsidR="00F64E1B">
        <w:t>:</w:t>
      </w:r>
    </w:p>
    <w:p w14:paraId="5F1C5919" w14:textId="66E16B21" w:rsidR="008532AF" w:rsidRPr="002A7BE8" w:rsidRDefault="00F64E1B" w:rsidP="00F64E1B">
      <w:pPr>
        <w:pStyle w:val="Nadpis3"/>
      </w:pPr>
      <w:bookmarkStart w:id="217" w:name="_Ref123631516"/>
      <w:r>
        <w:t xml:space="preserve">je </w:t>
      </w:r>
      <w:r w:rsidR="008532AF" w:rsidRPr="00697641">
        <w:t xml:space="preserve">Projektový manažer </w:t>
      </w:r>
      <w:r w:rsidR="007F0F28">
        <w:t xml:space="preserve">na základě předchozího písemného pokynu Klienta </w:t>
      </w:r>
      <w:r w:rsidR="008532AF" w:rsidRPr="00697641">
        <w:t xml:space="preserve">povinen </w:t>
      </w:r>
      <w:r w:rsidR="007F0F28">
        <w:t xml:space="preserve">provádět i nadále </w:t>
      </w:r>
      <w:r w:rsidR="008532AF">
        <w:t xml:space="preserve">veškerá jednání a </w:t>
      </w:r>
      <w:r w:rsidR="007F0F28">
        <w:t>poskytovat</w:t>
      </w:r>
      <w:r w:rsidR="008532AF">
        <w:t xml:space="preserve"> veškeré nezbytné Služby tak, aby nedošlo k prodlení </w:t>
      </w:r>
      <w:r w:rsidR="007F0F28">
        <w:t>s</w:t>
      </w:r>
      <w:r w:rsidR="008532AF">
        <w:t> poskytování</w:t>
      </w:r>
      <w:r w:rsidR="007F0F28">
        <w:t>m</w:t>
      </w:r>
      <w:r w:rsidR="008532AF">
        <w:t xml:space="preserve"> Služeb </w:t>
      </w:r>
      <w:r>
        <w:t>či</w:t>
      </w:r>
      <w:r w:rsidR="008532AF">
        <w:t xml:space="preserve"> realizac</w:t>
      </w:r>
      <w:r w:rsidR="007F0F28">
        <w:t>í</w:t>
      </w:r>
      <w:r w:rsidR="008532AF">
        <w:t xml:space="preserve"> Projektu</w:t>
      </w:r>
      <w:r w:rsidR="007F0F28">
        <w:t xml:space="preserve"> </w:t>
      </w:r>
      <w:r>
        <w:t>nebo</w:t>
      </w:r>
      <w:r w:rsidR="007F0F28">
        <w:t xml:space="preserve"> </w:t>
      </w:r>
      <w:r w:rsidR="007F0F28">
        <w:lastRenderedPageBreak/>
        <w:t>ke</w:t>
      </w:r>
      <w:r>
        <w:t> </w:t>
      </w:r>
      <w:r w:rsidR="007F0F28">
        <w:t>vzniku Újmy</w:t>
      </w:r>
      <w:r w:rsidR="008532AF">
        <w:t>, a to</w:t>
      </w:r>
      <w:r w:rsidR="008532AF" w:rsidRPr="00697641">
        <w:t xml:space="preserve"> až do okamžiku, kdy </w:t>
      </w:r>
      <w:r w:rsidR="008532AF">
        <w:t xml:space="preserve">třetí </w:t>
      </w:r>
      <w:r w:rsidR="008532AF" w:rsidRPr="00697641">
        <w:t xml:space="preserve">osoba určená </w:t>
      </w:r>
      <w:r w:rsidR="008532AF">
        <w:t xml:space="preserve">Klientem k převzetí poskytování Služeb (dále jen </w:t>
      </w:r>
      <w:r w:rsidR="007F0F28">
        <w:t>"</w:t>
      </w:r>
      <w:r w:rsidR="008532AF" w:rsidRPr="002A7BE8">
        <w:rPr>
          <w:b/>
          <w:bCs/>
        </w:rPr>
        <w:t>Nový</w:t>
      </w:r>
      <w:r w:rsidR="007F0F28" w:rsidRPr="002A7BE8">
        <w:rPr>
          <w:b/>
          <w:bCs/>
        </w:rPr>
        <w:t xml:space="preserve"> projektový</w:t>
      </w:r>
      <w:r w:rsidR="008532AF" w:rsidRPr="002A7BE8">
        <w:rPr>
          <w:b/>
          <w:bCs/>
        </w:rPr>
        <w:t xml:space="preserve"> manažer</w:t>
      </w:r>
      <w:r w:rsidR="007F0F28" w:rsidRPr="002A7BE8">
        <w:t>"</w:t>
      </w:r>
      <w:r w:rsidR="008532AF" w:rsidRPr="002A7BE8">
        <w:t xml:space="preserve">) </w:t>
      </w:r>
      <w:bookmarkEnd w:id="214"/>
      <w:r w:rsidR="007F0F28" w:rsidRPr="002A7BE8">
        <w:t>poskytování Služeb v plném rozsahu převezme, nejpozději však do uplynutí šesti (6) měsíců ode dne</w:t>
      </w:r>
      <w:r w:rsidR="009F015C" w:rsidRPr="002A7BE8">
        <w:t xml:space="preserve"> doručení</w:t>
      </w:r>
      <w:r w:rsidR="007F0F28" w:rsidRPr="002A7BE8">
        <w:t xml:space="preserve"> </w:t>
      </w:r>
      <w:r w:rsidR="009F015C" w:rsidRPr="002A7BE8">
        <w:t xml:space="preserve">oznámení o odstoupení či jiném předčasném ukončení této Smlouvy </w:t>
      </w:r>
      <w:r w:rsidRPr="002A7BE8">
        <w:t xml:space="preserve">příslušnou Stranou </w:t>
      </w:r>
      <w:r w:rsidR="009F015C" w:rsidRPr="002A7BE8">
        <w:t>druhé Straně</w:t>
      </w:r>
      <w:bookmarkEnd w:id="215"/>
      <w:bookmarkEnd w:id="216"/>
      <w:r w:rsidRPr="002A7BE8">
        <w:t>;</w:t>
      </w:r>
      <w:bookmarkEnd w:id="217"/>
    </w:p>
    <w:p w14:paraId="2133A57A" w14:textId="727BB1E7" w:rsidR="00F64E1B" w:rsidRPr="002A7BE8" w:rsidRDefault="00F64E1B" w:rsidP="00F64E1B">
      <w:pPr>
        <w:pStyle w:val="Nadpis3"/>
      </w:pPr>
      <w:r w:rsidRPr="002A7BE8">
        <w:t>je Projektový manažer povinen poskytnout Novému projektovému manažerovi či Klientovi, nebude-li Nový projektový manažer určen, na své náklady veškerou součinnost při převzetí poskytování Služeb tak, aby nedošlo k prodlení s poskytováním Služeb či realizací Projektu nebo ke vzniku Újmy;</w:t>
      </w:r>
    </w:p>
    <w:p w14:paraId="5D93103D" w14:textId="33D8F3DB" w:rsidR="008532AF" w:rsidRDefault="008532AF" w:rsidP="00F64E1B">
      <w:pPr>
        <w:pStyle w:val="Nadpis3"/>
      </w:pPr>
      <w:r w:rsidRPr="002A7BE8">
        <w:t xml:space="preserve">je Projektový manažer povinen bez zbytečného odkladu, nejpozději </w:t>
      </w:r>
      <w:r w:rsidR="007F0F28" w:rsidRPr="002A7BE8">
        <w:t xml:space="preserve">však </w:t>
      </w:r>
      <w:r w:rsidRPr="002A7BE8">
        <w:t>do</w:t>
      </w:r>
      <w:r w:rsidR="00F64E1B" w:rsidRPr="002A7BE8">
        <w:t> </w:t>
      </w:r>
      <w:r w:rsidRPr="002A7BE8">
        <w:t xml:space="preserve">deseti (10) </w:t>
      </w:r>
      <w:r w:rsidR="006D0072" w:rsidRPr="002A7BE8">
        <w:t>P</w:t>
      </w:r>
      <w:r w:rsidRPr="002A7BE8">
        <w:t>racovních dn</w:t>
      </w:r>
      <w:r w:rsidR="006D0072" w:rsidRPr="002A7BE8">
        <w:t>ů</w:t>
      </w:r>
      <w:r w:rsidR="00F64E1B" w:rsidRPr="002A7BE8">
        <w:t xml:space="preserve"> ode dne doručení oznámení o odstoupení či jiném předčasném ukončení této Smlouvy příslušnou</w:t>
      </w:r>
      <w:r w:rsidR="00F64E1B">
        <w:t xml:space="preserve"> Stranou druhé Straně</w:t>
      </w:r>
      <w:r w:rsidR="007F0F28">
        <w:t>,</w:t>
      </w:r>
      <w:r w:rsidRPr="00697641">
        <w:t xml:space="preserve"> předat Klientovi veškeré </w:t>
      </w:r>
      <w:r>
        <w:t>P</w:t>
      </w:r>
      <w:r w:rsidRPr="00697641">
        <w:t>odklady a informace, které Projektový manažer vytvořil nebo získal v průběhu nebo v souvislosti s poskytování</w:t>
      </w:r>
      <w:r>
        <w:t>m</w:t>
      </w:r>
      <w:r w:rsidRPr="00697641">
        <w:t xml:space="preserve"> Služeb</w:t>
      </w:r>
      <w:r w:rsidR="00F64E1B">
        <w:t>;</w:t>
      </w:r>
    </w:p>
    <w:p w14:paraId="15668DC2" w14:textId="44ED33B8" w:rsidR="00A40AF1" w:rsidRDefault="008532AF" w:rsidP="00F64E1B">
      <w:pPr>
        <w:pStyle w:val="Nadpis3"/>
      </w:pPr>
      <w:bookmarkStart w:id="218" w:name="_Ref117170247"/>
      <w:r w:rsidRPr="00AE132B">
        <w:t xml:space="preserve">má </w:t>
      </w:r>
      <w:r>
        <w:t>Projektový manažer</w:t>
      </w:r>
      <w:r w:rsidRPr="00AE132B">
        <w:t xml:space="preserve"> </w:t>
      </w:r>
      <w:r>
        <w:t xml:space="preserve">nárok </w:t>
      </w:r>
      <w:r w:rsidRPr="00AE132B">
        <w:t xml:space="preserve">na </w:t>
      </w:r>
      <w:r w:rsidR="00F64E1B">
        <w:t xml:space="preserve">zaplacení </w:t>
      </w:r>
      <w:r>
        <w:t>O</w:t>
      </w:r>
      <w:r w:rsidRPr="00AE132B">
        <w:t>dměn</w:t>
      </w:r>
      <w:r w:rsidR="00F64E1B">
        <w:t>y pouze v tom rozsahu, ve kterém poskytl Služby v souladu s touto Smlouvou (tj. v rozsahu připadajícím na takto poskytnuté Služby); na úhradu zbylé části Odměny (tj. části připadající na Služby, které poskytnuty nebyly) Projektový manažer nárok nemá</w:t>
      </w:r>
      <w:r>
        <w:t>.</w:t>
      </w:r>
      <w:bookmarkEnd w:id="218"/>
      <w:r>
        <w:t xml:space="preserve"> </w:t>
      </w:r>
    </w:p>
    <w:p w14:paraId="4946CF90" w14:textId="256DAEFC" w:rsidR="00A747AF" w:rsidRDefault="00A747AF" w:rsidP="00A747AF">
      <w:pPr>
        <w:pStyle w:val="Nadpis2"/>
      </w:pPr>
      <w:bookmarkStart w:id="219" w:name="_Ref117172446"/>
      <w:r>
        <w:t xml:space="preserve">Strany berou na vědomí, </w:t>
      </w:r>
      <w:r w:rsidR="00205FFE">
        <w:t>že i při ukončení této Smlouvy, resp. i při jejím předčasném ukončení, určitá práva a povinnosti podle této Smlouvy nadále přetrvávají, a to takové, u kterých to vyžaduje jejich povaha či účel, nebo takové, u kterých je to výslovně uvedeno (ať již označením takových práv a povinností jako trvalých nebo stanovení doby, po kterou tato mají i po ukončení této Smlouvy přetrvat)</w:t>
      </w:r>
      <w:r w:rsidR="00B952B9">
        <w:t xml:space="preserve">. </w:t>
      </w:r>
    </w:p>
    <w:p w14:paraId="2DEC3AF4" w14:textId="50E055C2" w:rsidR="00A40AF1" w:rsidRDefault="00BD0240" w:rsidP="005E3449">
      <w:pPr>
        <w:pStyle w:val="Nadpis1"/>
      </w:pPr>
      <w:bookmarkStart w:id="220" w:name="_Ref121328540"/>
      <w:bookmarkStart w:id="221" w:name="_Toc121399610"/>
      <w:r>
        <w:t>Oznamování a komunikace Stran</w:t>
      </w:r>
      <w:bookmarkEnd w:id="219"/>
      <w:bookmarkEnd w:id="220"/>
      <w:bookmarkEnd w:id="221"/>
    </w:p>
    <w:p w14:paraId="07CE3D02" w14:textId="4E7E9E21" w:rsidR="00107766" w:rsidRDefault="00107766" w:rsidP="00107766">
      <w:pPr>
        <w:pStyle w:val="Nadpis2"/>
      </w:pPr>
      <w:bookmarkStart w:id="222" w:name="_Ref450560254"/>
      <w:bookmarkStart w:id="223" w:name="_Ref117171775"/>
      <w:r w:rsidRPr="00F42B44">
        <w:t>Jakékoli oznámení, žádost či jiné sdělení podle této Smlouvy nebo v souvislosti s ní</w:t>
      </w:r>
      <w:r w:rsidR="00650D7B">
        <w:t xml:space="preserve">, nejedná-li se o </w:t>
      </w:r>
      <w:r w:rsidR="00826FC3">
        <w:t xml:space="preserve">případ podle Článku </w:t>
      </w:r>
      <w:r w:rsidR="00F92CB1">
        <w:fldChar w:fldCharType="begin"/>
      </w:r>
      <w:r w:rsidR="00F92CB1">
        <w:instrText xml:space="preserve"> REF _Ref117174492 \r \h </w:instrText>
      </w:r>
      <w:r w:rsidR="00F92CB1">
        <w:fldChar w:fldCharType="separate"/>
      </w:r>
      <w:r w:rsidR="008A511B">
        <w:t>19.4</w:t>
      </w:r>
      <w:r w:rsidR="00F92CB1">
        <w:fldChar w:fldCharType="end"/>
      </w:r>
      <w:r w:rsidR="00826FC3">
        <w:t xml:space="preserve"> níže</w:t>
      </w:r>
      <w:r w:rsidR="00650D7B">
        <w:t>,</w:t>
      </w:r>
      <w:r w:rsidRPr="00F42B44">
        <w:t xml:space="preserve"> musí být</w:t>
      </w:r>
      <w:bookmarkEnd w:id="222"/>
      <w:r w:rsidRPr="00F42B44">
        <w:t>:</w:t>
      </w:r>
      <w:bookmarkEnd w:id="223"/>
    </w:p>
    <w:p w14:paraId="6E3641A8" w14:textId="77777777" w:rsidR="00107766" w:rsidRPr="00F42B44" w:rsidRDefault="00107766" w:rsidP="00107766">
      <w:pPr>
        <w:pStyle w:val="Nadpis3"/>
      </w:pPr>
      <w:r w:rsidRPr="00F42B44">
        <w:t xml:space="preserve">písemné; </w:t>
      </w:r>
    </w:p>
    <w:p w14:paraId="3281BF25" w14:textId="77777777" w:rsidR="00107766" w:rsidRPr="00F42B44" w:rsidRDefault="00107766" w:rsidP="00107766">
      <w:pPr>
        <w:pStyle w:val="Nadpis3"/>
      </w:pPr>
      <w:r w:rsidRPr="00F42B44">
        <w:t xml:space="preserve">v českém jazyce; a </w:t>
      </w:r>
    </w:p>
    <w:p w14:paraId="747264DB" w14:textId="0A8194B9" w:rsidR="00107766" w:rsidRPr="00107766" w:rsidRDefault="00107766" w:rsidP="00107766">
      <w:pPr>
        <w:pStyle w:val="Nadpis3"/>
      </w:pPr>
      <w:r w:rsidRPr="00F42B44">
        <w:t>doručeno</w:t>
      </w:r>
      <w:r w:rsidR="00650D7B">
        <w:t xml:space="preserve"> buď (a) </w:t>
      </w:r>
      <w:r w:rsidR="00650D7B" w:rsidRPr="00F42B44">
        <w:t xml:space="preserve">na adresu uvedenou v Článku </w:t>
      </w:r>
      <w:r w:rsidR="00650D7B">
        <w:fldChar w:fldCharType="begin"/>
      </w:r>
      <w:r w:rsidR="00650D7B">
        <w:instrText xml:space="preserve"> REF _Ref117171541 \r \h </w:instrText>
      </w:r>
      <w:r w:rsidR="00650D7B">
        <w:fldChar w:fldCharType="separate"/>
      </w:r>
      <w:r w:rsidR="008A511B">
        <w:t>19.2</w:t>
      </w:r>
      <w:r w:rsidR="00650D7B">
        <w:fldChar w:fldCharType="end"/>
      </w:r>
      <w:r w:rsidR="00650D7B" w:rsidRPr="00F42B44">
        <w:t xml:space="preserve"> níže</w:t>
      </w:r>
      <w:r w:rsidR="00650D7B">
        <w:t>, a to (i) osobně</w:t>
      </w:r>
      <w:r w:rsidR="00650D7B" w:rsidRPr="002871F5">
        <w:t xml:space="preserve"> oproti písemnému potvrzení druhé </w:t>
      </w:r>
      <w:r w:rsidR="00650D7B">
        <w:t>S</w:t>
      </w:r>
      <w:r w:rsidR="00650D7B" w:rsidRPr="002871F5">
        <w:t>trany</w:t>
      </w:r>
      <w:r w:rsidR="00650D7B">
        <w:t>,</w:t>
      </w:r>
      <w:r w:rsidRPr="00F42B44">
        <w:t xml:space="preserve"> </w:t>
      </w:r>
      <w:r w:rsidR="00650D7B">
        <w:t xml:space="preserve">(ii) </w:t>
      </w:r>
      <w:r w:rsidRPr="00F42B44">
        <w:t>zavedenou kurýrní službou</w:t>
      </w:r>
      <w:r w:rsidR="00650D7B">
        <w:t xml:space="preserve"> či (iii)</w:t>
      </w:r>
      <w:r w:rsidRPr="00F42B44">
        <w:t xml:space="preserve"> doporučeně </w:t>
      </w:r>
      <w:r w:rsidR="00650D7B">
        <w:t>prostřednictvím</w:t>
      </w:r>
      <w:r w:rsidRPr="00F42B44">
        <w:t> provozovatele poštovních služeb</w:t>
      </w:r>
      <w:r w:rsidR="00650D7B">
        <w:t>, nebo (b) datovou zprávou do datové schránky druhé Strany</w:t>
      </w:r>
      <w:r w:rsidRPr="00F42B44">
        <w:t xml:space="preserve">. </w:t>
      </w:r>
    </w:p>
    <w:p w14:paraId="5B69DF99" w14:textId="188FA365" w:rsidR="00107766" w:rsidRDefault="00107766" w:rsidP="00BD0240">
      <w:pPr>
        <w:pStyle w:val="Nadpis2"/>
      </w:pPr>
      <w:bookmarkStart w:id="224" w:name="_Ref450561607"/>
      <w:bookmarkStart w:id="225" w:name="_Ref107471038"/>
      <w:bookmarkStart w:id="226" w:name="_Ref117171541"/>
      <w:r w:rsidRPr="00F42B44">
        <w:t xml:space="preserve">Adresou pro doručování </w:t>
      </w:r>
      <w:r>
        <w:t>podle</w:t>
      </w:r>
      <w:r w:rsidRPr="00F42B44">
        <w:t xml:space="preserve"> Článku </w:t>
      </w:r>
      <w:r>
        <w:fldChar w:fldCharType="begin"/>
      </w:r>
      <w:r>
        <w:instrText xml:space="preserve"> REF _Ref117171775 \r \h </w:instrText>
      </w:r>
      <w:r>
        <w:fldChar w:fldCharType="separate"/>
      </w:r>
      <w:r w:rsidR="008A511B">
        <w:t>19.1</w:t>
      </w:r>
      <w:r>
        <w:fldChar w:fldCharType="end"/>
      </w:r>
      <w:r w:rsidRPr="00F42B44">
        <w:t xml:space="preserve"> výše je:</w:t>
      </w:r>
      <w:bookmarkEnd w:id="224"/>
      <w:bookmarkEnd w:id="225"/>
    </w:p>
    <w:p w14:paraId="2F6B2E1C" w14:textId="18F317F4" w:rsidR="00107766" w:rsidRDefault="00107766" w:rsidP="00107766">
      <w:pPr>
        <w:pStyle w:val="Nadpis3"/>
      </w:pPr>
      <w:r>
        <w:t>pokud jde o Klienta:</w:t>
      </w:r>
    </w:p>
    <w:p w14:paraId="2E613A43" w14:textId="3AAFC99A" w:rsidR="00107766" w:rsidRPr="00F42B44" w:rsidRDefault="00882858" w:rsidP="00107766">
      <w:pPr>
        <w:pStyle w:val="Nadpis3"/>
        <w:numPr>
          <w:ilvl w:val="0"/>
          <w:numId w:val="0"/>
        </w:numPr>
        <w:ind w:left="1417"/>
        <w:rPr>
          <w:bCs/>
        </w:rPr>
      </w:pPr>
      <w:r>
        <w:rPr>
          <w:bCs/>
        </w:rPr>
        <w:t>Pražská developerská společnost, příspěvková organizace</w:t>
      </w:r>
    </w:p>
    <w:p w14:paraId="6304F2CE" w14:textId="0C15D2E2" w:rsidR="00107766" w:rsidRPr="00245FA6" w:rsidRDefault="00107766" w:rsidP="00107766">
      <w:pPr>
        <w:pStyle w:val="Nadpis3"/>
        <w:numPr>
          <w:ilvl w:val="0"/>
          <w:numId w:val="0"/>
        </w:numPr>
        <w:ind w:left="1417"/>
      </w:pPr>
      <w:r w:rsidRPr="00245FA6">
        <w:t xml:space="preserve">Adresa: </w:t>
      </w:r>
      <w:r w:rsidRPr="00245FA6">
        <w:tab/>
      </w:r>
      <w:r w:rsidR="00882858" w:rsidRPr="007D6BFD">
        <w:t>U Radnice 10/2, Staré Město, 110 00 Praha 1</w:t>
      </w:r>
    </w:p>
    <w:p w14:paraId="4FE3BA34" w14:textId="03421055" w:rsidR="00107766" w:rsidRPr="00245FA6" w:rsidRDefault="00107766" w:rsidP="00107766">
      <w:pPr>
        <w:pStyle w:val="Nadpis3"/>
        <w:numPr>
          <w:ilvl w:val="0"/>
          <w:numId w:val="0"/>
        </w:numPr>
        <w:ind w:left="1417"/>
      </w:pPr>
      <w:r w:rsidRPr="00245FA6">
        <w:t xml:space="preserve">K rukám: </w:t>
      </w:r>
      <w:r w:rsidRPr="00245FA6">
        <w:tab/>
      </w:r>
      <w:r w:rsidR="00882858">
        <w:rPr>
          <w:noProof/>
        </w:rPr>
        <w:t>Petr Urbánek, ředitel</w:t>
      </w:r>
    </w:p>
    <w:p w14:paraId="6E6B2FE9" w14:textId="26A781CF" w:rsidR="00107766" w:rsidRDefault="00107766" w:rsidP="00107766">
      <w:pPr>
        <w:pStyle w:val="Nadpis3"/>
        <w:numPr>
          <w:ilvl w:val="0"/>
          <w:numId w:val="0"/>
        </w:numPr>
        <w:ind w:left="1417"/>
        <w:rPr>
          <w:noProof/>
        </w:rPr>
      </w:pPr>
      <w:r w:rsidRPr="00245FA6">
        <w:lastRenderedPageBreak/>
        <w:t>E-mail:</w:t>
      </w:r>
      <w:r w:rsidRPr="00245FA6">
        <w:tab/>
      </w:r>
      <w:r w:rsidRPr="00245FA6">
        <w:tab/>
      </w:r>
      <w:hyperlink r:id="rId11" w:history="1">
        <w:r w:rsidR="00882858" w:rsidRPr="00C25D9C">
          <w:rPr>
            <w:rStyle w:val="Hypertextovodkaz"/>
          </w:rPr>
          <w:t>petr.urbanek@pdspraha.eu</w:t>
        </w:r>
      </w:hyperlink>
      <w:r w:rsidRPr="00F42B44">
        <w:rPr>
          <w:noProof/>
        </w:rPr>
        <w:t>;</w:t>
      </w:r>
      <w:r w:rsidR="00882858">
        <w:rPr>
          <w:noProof/>
        </w:rPr>
        <w:t xml:space="preserve"> a</w:t>
      </w:r>
    </w:p>
    <w:p w14:paraId="36AA3E85" w14:textId="3D47831E" w:rsidR="00882858" w:rsidRDefault="00882858" w:rsidP="00882858">
      <w:pPr>
        <w:pStyle w:val="Nadpis3"/>
      </w:pPr>
      <w:r>
        <w:t>pokud jde o Projektového manažera:</w:t>
      </w:r>
    </w:p>
    <w:p w14:paraId="2798CD7B" w14:textId="70AE2EEC" w:rsidR="00882858" w:rsidRPr="004053D1" w:rsidRDefault="006643F9" w:rsidP="00C01B4D">
      <w:pPr>
        <w:pStyle w:val="Nadpis3"/>
        <w:numPr>
          <w:ilvl w:val="0"/>
          <w:numId w:val="0"/>
        </w:numPr>
        <w:ind w:left="1417"/>
        <w:rPr>
          <w:bCs/>
        </w:rPr>
      </w:pPr>
      <w:r w:rsidRPr="006643F9">
        <w:rPr>
          <w:bCs/>
        </w:rPr>
        <w:t>FETTERS management, s.r.o.</w:t>
      </w:r>
      <w:r>
        <w:rPr>
          <w:bCs/>
        </w:rPr>
        <w:t xml:space="preserve"> (</w:t>
      </w:r>
      <w:r w:rsidR="00390C58">
        <w:rPr>
          <w:bCs/>
        </w:rPr>
        <w:t xml:space="preserve">vedoucí člen </w:t>
      </w:r>
      <w:r w:rsidR="004053D1" w:rsidRPr="004053D1">
        <w:rPr>
          <w:bCs/>
        </w:rPr>
        <w:t>FETTERS management – DELTA</w:t>
      </w:r>
      <w:r>
        <w:rPr>
          <w:bCs/>
        </w:rPr>
        <w:t>)</w:t>
      </w:r>
    </w:p>
    <w:p w14:paraId="2C0FAE45" w14:textId="20E9ADB6" w:rsidR="00882858" w:rsidRPr="00245FA6" w:rsidRDefault="00882858" w:rsidP="00882858">
      <w:pPr>
        <w:pStyle w:val="Nadpis3"/>
        <w:numPr>
          <w:ilvl w:val="0"/>
          <w:numId w:val="0"/>
        </w:numPr>
        <w:ind w:left="1417"/>
      </w:pPr>
      <w:r w:rsidRPr="00245FA6">
        <w:t xml:space="preserve">Adresa: </w:t>
      </w:r>
      <w:r w:rsidRPr="00245FA6">
        <w:tab/>
      </w:r>
      <w:r w:rsidR="004053D1" w:rsidRPr="00E748C8">
        <w:t>Jinonická 1327/76a, Košíře, 150 00 Praha 5</w:t>
      </w:r>
    </w:p>
    <w:p w14:paraId="709D4496" w14:textId="711BD2F1" w:rsidR="00882858" w:rsidRPr="00245FA6" w:rsidRDefault="00882858" w:rsidP="00882858">
      <w:pPr>
        <w:pStyle w:val="Nadpis3"/>
        <w:numPr>
          <w:ilvl w:val="0"/>
          <w:numId w:val="0"/>
        </w:numPr>
        <w:ind w:left="1417"/>
      </w:pPr>
      <w:r w:rsidRPr="00245FA6">
        <w:t xml:space="preserve">K rukám: </w:t>
      </w:r>
      <w:r w:rsidRPr="00245FA6">
        <w:tab/>
      </w:r>
      <w:r w:rsidR="0060310F">
        <w:rPr>
          <w:bCs/>
        </w:rPr>
        <w:t>Ing. Tomáš Fetters, jednatel</w:t>
      </w:r>
    </w:p>
    <w:p w14:paraId="7B7DFDD2" w14:textId="1FE585FB" w:rsidR="00882858" w:rsidRPr="00882858" w:rsidRDefault="00882858" w:rsidP="00882858">
      <w:pPr>
        <w:pStyle w:val="Zkladntext2"/>
      </w:pPr>
      <w:r w:rsidRPr="00245FA6">
        <w:t>E-mail:</w:t>
      </w:r>
      <w:r w:rsidRPr="00245FA6">
        <w:tab/>
      </w:r>
      <w:r w:rsidRPr="00245FA6">
        <w:tab/>
      </w:r>
      <w:hyperlink r:id="rId12" w:history="1">
        <w:r w:rsidR="00E74547" w:rsidRPr="00F95C87">
          <w:rPr>
            <w:rStyle w:val="Hypertextovodkaz"/>
            <w:bCs/>
          </w:rPr>
          <w:t>tomas@fetters.cz</w:t>
        </w:r>
      </w:hyperlink>
      <w:r>
        <w:rPr>
          <w:bCs/>
        </w:rPr>
        <w:t>.</w:t>
      </w:r>
      <w:r w:rsidR="00E74547">
        <w:rPr>
          <w:bCs/>
        </w:rPr>
        <w:t xml:space="preserve"> </w:t>
      </w:r>
    </w:p>
    <w:p w14:paraId="01B43476" w14:textId="737E799D" w:rsidR="00F92CB1" w:rsidRDefault="00F92CB1" w:rsidP="00F92CB1">
      <w:pPr>
        <w:pStyle w:val="Nadpis2"/>
      </w:pPr>
      <w:bookmarkStart w:id="227" w:name="_Ref100667067"/>
      <w:bookmarkStart w:id="228" w:name="_Ref117173687"/>
      <w:bookmarkStart w:id="229" w:name="_Ref117173125"/>
      <w:r>
        <w:t>Pro vyloučení pochybností se uvádí, že pokud má</w:t>
      </w:r>
      <w:r w:rsidRPr="002871F5">
        <w:t xml:space="preserve"> Projektový manažer své sídlo mimo území České republiky, je povinen nejpozději ke dni uzavření této Smlouvy písemně oznámit </w:t>
      </w:r>
      <w:r>
        <w:t xml:space="preserve">Klientovi svou </w:t>
      </w:r>
      <w:r w:rsidRPr="002871F5">
        <w:t xml:space="preserve">doručovací adresu v České republice, </w:t>
      </w:r>
      <w:r>
        <w:t>na které</w:t>
      </w:r>
      <w:r w:rsidRPr="002871F5">
        <w:t xml:space="preserve"> je povinen zajistit přijímání a přebírání veškeré korespondence</w:t>
      </w:r>
      <w:r>
        <w:t xml:space="preserve"> podle této Smlouvy</w:t>
      </w:r>
      <w:r w:rsidRPr="002871F5">
        <w:t>.</w:t>
      </w:r>
      <w:bookmarkEnd w:id="227"/>
    </w:p>
    <w:p w14:paraId="79E3AC46" w14:textId="3862B877" w:rsidR="00826FC3" w:rsidRDefault="00826FC3" w:rsidP="00BD0240">
      <w:pPr>
        <w:pStyle w:val="Nadpis2"/>
      </w:pPr>
      <w:bookmarkStart w:id="230" w:name="_Ref117174492"/>
      <w:r>
        <w:t>Veškerá</w:t>
      </w:r>
      <w:r w:rsidR="00882858">
        <w:t xml:space="preserve"> pracovní komunikace a </w:t>
      </w:r>
      <w:r>
        <w:t xml:space="preserve">veškeré </w:t>
      </w:r>
      <w:r w:rsidR="00882858">
        <w:t xml:space="preserve">vyřizování běžných záležitostí souvisejících s plněním Smlouvy a poskytováním Služeb </w:t>
      </w:r>
      <w:r w:rsidR="004064C6">
        <w:t xml:space="preserve">(tj. takových záležitostí, které nemají </w:t>
      </w:r>
      <w:r w:rsidR="004064C6" w:rsidRPr="00F42B44">
        <w:t>vliv na</w:t>
      </w:r>
      <w:r w:rsidR="004064C6">
        <w:t> </w:t>
      </w:r>
      <w:r w:rsidR="004064C6" w:rsidRPr="00F42B44">
        <w:t xml:space="preserve">trvání, obsah či účinnost této Smlouvy </w:t>
      </w:r>
      <w:r>
        <w:t>ani</w:t>
      </w:r>
      <w:r w:rsidR="004064C6" w:rsidRPr="00F42B44">
        <w:t xml:space="preserve"> </w:t>
      </w:r>
      <w:r w:rsidR="00650D7B">
        <w:t xml:space="preserve">na </w:t>
      </w:r>
      <w:r w:rsidR="004064C6" w:rsidRPr="00F42B44">
        <w:t xml:space="preserve">vznik </w:t>
      </w:r>
      <w:r w:rsidR="00650D7B">
        <w:t xml:space="preserve">jakýchkoli </w:t>
      </w:r>
      <w:r w:rsidR="004064C6" w:rsidRPr="00F42B44">
        <w:t xml:space="preserve">nároků </w:t>
      </w:r>
      <w:r w:rsidR="00650D7B">
        <w:t>v souvislosti s</w:t>
      </w:r>
      <w:r>
        <w:t> </w:t>
      </w:r>
      <w:r w:rsidR="00650D7B">
        <w:t>porušením této Smlouvy</w:t>
      </w:r>
      <w:r w:rsidR="0059760A">
        <w:t xml:space="preserve"> či </w:t>
      </w:r>
      <w:r w:rsidR="0075411C">
        <w:t>právních předpisů</w:t>
      </w:r>
      <w:r w:rsidR="00650D7B">
        <w:t xml:space="preserve">, </w:t>
      </w:r>
      <w:r>
        <w:t>zejména nejedná-li se o případné</w:t>
      </w:r>
      <w:r w:rsidR="00650D7B">
        <w:t xml:space="preserve"> upozornění Projektového manažera na </w:t>
      </w:r>
      <w:r>
        <w:t>výskyt vad</w:t>
      </w:r>
      <w:r w:rsidR="00650D7B">
        <w:t xml:space="preserve">, </w:t>
      </w:r>
      <w:r>
        <w:t xml:space="preserve">na </w:t>
      </w:r>
      <w:r w:rsidR="00650D7B">
        <w:t xml:space="preserve">nevhodnost pokynů či zadání </w:t>
      </w:r>
      <w:r>
        <w:t xml:space="preserve">Klienta </w:t>
      </w:r>
      <w:r w:rsidR="00650D7B">
        <w:t>apod.</w:t>
      </w:r>
      <w:r w:rsidR="004064C6">
        <w:t>)</w:t>
      </w:r>
      <w:r>
        <w:t>, musí být:</w:t>
      </w:r>
      <w:bookmarkEnd w:id="228"/>
      <w:bookmarkEnd w:id="230"/>
    </w:p>
    <w:p w14:paraId="378488B8" w14:textId="77777777" w:rsidR="00826FC3" w:rsidRDefault="00826FC3" w:rsidP="00826FC3">
      <w:pPr>
        <w:pStyle w:val="Nadpis3"/>
      </w:pPr>
      <w:r>
        <w:t>písemné či ústní;</w:t>
      </w:r>
    </w:p>
    <w:p w14:paraId="04244B0A" w14:textId="56878978" w:rsidR="00826FC3" w:rsidRDefault="00826FC3" w:rsidP="00826FC3">
      <w:pPr>
        <w:pStyle w:val="Nadpis3"/>
      </w:pPr>
      <w:r>
        <w:t xml:space="preserve">v českém jazyce, v případě ústní </w:t>
      </w:r>
      <w:proofErr w:type="gramStart"/>
      <w:r>
        <w:t>komunikace</w:t>
      </w:r>
      <w:proofErr w:type="gramEnd"/>
      <w:r>
        <w:t xml:space="preserve"> popř. i v jazyce slovenském; a</w:t>
      </w:r>
    </w:p>
    <w:p w14:paraId="735C8DE1" w14:textId="685B73E3" w:rsidR="008532AF" w:rsidRDefault="00826FC3" w:rsidP="00826FC3">
      <w:pPr>
        <w:pStyle w:val="Nadpis3"/>
      </w:pPr>
      <w:r>
        <w:t>učiněné prostřednictvím</w:t>
      </w:r>
      <w:r w:rsidR="004064C6">
        <w:t xml:space="preserve"> </w:t>
      </w:r>
      <w:r w:rsidR="00882858">
        <w:t>odpovědn</w:t>
      </w:r>
      <w:r>
        <w:t>ých kontaktních</w:t>
      </w:r>
      <w:r w:rsidR="00882858">
        <w:t xml:space="preserve"> </w:t>
      </w:r>
      <w:r w:rsidR="008532AF" w:rsidRPr="002871F5">
        <w:t>osob</w:t>
      </w:r>
      <w:bookmarkEnd w:id="226"/>
      <w:bookmarkEnd w:id="229"/>
      <w:r>
        <w:t xml:space="preserve"> určených Stranami v Článku </w:t>
      </w:r>
      <w:r>
        <w:fldChar w:fldCharType="begin"/>
      </w:r>
      <w:r>
        <w:instrText xml:space="preserve"> REF _Ref117173908 \r \h </w:instrText>
      </w:r>
      <w:r>
        <w:fldChar w:fldCharType="separate"/>
      </w:r>
      <w:r w:rsidR="008A511B">
        <w:t>19.5</w:t>
      </w:r>
      <w:r>
        <w:fldChar w:fldCharType="end"/>
      </w:r>
      <w:r>
        <w:t xml:space="preserve"> níže a jejich telefonických či e-mailových kontaktů.</w:t>
      </w:r>
    </w:p>
    <w:p w14:paraId="34E111B3" w14:textId="2A6A3968" w:rsidR="00826FC3" w:rsidRPr="00826FC3" w:rsidRDefault="00826FC3" w:rsidP="00826FC3">
      <w:pPr>
        <w:pStyle w:val="Nadpis2"/>
      </w:pPr>
      <w:bookmarkStart w:id="231" w:name="_Ref117173908"/>
      <w:r>
        <w:t xml:space="preserve">Kontaktními osobami podle Článku </w:t>
      </w:r>
      <w:r w:rsidR="00F92CB1">
        <w:fldChar w:fldCharType="begin"/>
      </w:r>
      <w:r w:rsidR="00F92CB1">
        <w:instrText xml:space="preserve"> REF _Ref117174492 \r \h </w:instrText>
      </w:r>
      <w:r w:rsidR="00F92CB1">
        <w:fldChar w:fldCharType="separate"/>
      </w:r>
      <w:r w:rsidR="008A511B">
        <w:t>19.4</w:t>
      </w:r>
      <w:r w:rsidR="00F92CB1">
        <w:fldChar w:fldCharType="end"/>
      </w:r>
      <w:r>
        <w:t xml:space="preserve"> výše jsou:</w:t>
      </w:r>
      <w:bookmarkEnd w:id="231"/>
    </w:p>
    <w:p w14:paraId="4E3B4945" w14:textId="77777777" w:rsidR="00882858" w:rsidRDefault="00882858" w:rsidP="00882858">
      <w:pPr>
        <w:pStyle w:val="Nadpis3"/>
      </w:pPr>
      <w:r>
        <w:t>pokud jde o Klienta:</w:t>
      </w:r>
    </w:p>
    <w:p w14:paraId="5376B06F" w14:textId="014A9159" w:rsidR="00882858" w:rsidRPr="00F42B44" w:rsidRDefault="00882858" w:rsidP="00882858">
      <w:pPr>
        <w:pStyle w:val="Nadpis3"/>
        <w:numPr>
          <w:ilvl w:val="0"/>
          <w:numId w:val="0"/>
        </w:numPr>
        <w:ind w:left="1417"/>
        <w:rPr>
          <w:bCs/>
        </w:rPr>
      </w:pPr>
      <w:r>
        <w:rPr>
          <w:bCs/>
        </w:rPr>
        <w:t>Petr Urbánek, ředitel</w:t>
      </w:r>
    </w:p>
    <w:p w14:paraId="50597603" w14:textId="6FC6283B" w:rsidR="00882858" w:rsidRPr="00882858" w:rsidRDefault="00882858" w:rsidP="00882858">
      <w:pPr>
        <w:pStyle w:val="Nadpis3"/>
        <w:numPr>
          <w:ilvl w:val="0"/>
          <w:numId w:val="0"/>
        </w:numPr>
        <w:ind w:left="1417"/>
      </w:pPr>
      <w:r w:rsidRPr="00882858">
        <w:t xml:space="preserve">Telefon: </w:t>
      </w:r>
      <w:r w:rsidRPr="00882858">
        <w:tab/>
      </w:r>
    </w:p>
    <w:p w14:paraId="13112A55" w14:textId="0A98C09D" w:rsidR="00882858" w:rsidRDefault="00882858" w:rsidP="00882858">
      <w:pPr>
        <w:pStyle w:val="Nadpis3"/>
        <w:numPr>
          <w:ilvl w:val="0"/>
          <w:numId w:val="0"/>
        </w:numPr>
        <w:ind w:left="1417"/>
        <w:rPr>
          <w:noProof/>
        </w:rPr>
      </w:pPr>
      <w:r w:rsidRPr="00245FA6">
        <w:t>E-mail:</w:t>
      </w:r>
      <w:r w:rsidRPr="00245FA6">
        <w:tab/>
      </w:r>
      <w:r w:rsidRPr="00245FA6">
        <w:tab/>
      </w:r>
      <w:hyperlink r:id="rId13" w:history="1">
        <w:r w:rsidRPr="00C25D9C">
          <w:rPr>
            <w:rStyle w:val="Hypertextovodkaz"/>
          </w:rPr>
          <w:t>petr.urbanek@pdspraha.eu</w:t>
        </w:r>
      </w:hyperlink>
      <w:r w:rsidRPr="00F42B44">
        <w:rPr>
          <w:noProof/>
        </w:rPr>
        <w:t>;</w:t>
      </w:r>
      <w:r>
        <w:rPr>
          <w:noProof/>
        </w:rPr>
        <w:t xml:space="preserve"> a</w:t>
      </w:r>
    </w:p>
    <w:p w14:paraId="7418B3D1" w14:textId="7F821E93" w:rsidR="00882858" w:rsidRDefault="00882858" w:rsidP="00882858">
      <w:pPr>
        <w:pStyle w:val="Zkladntext2"/>
      </w:pPr>
      <w:r>
        <w:t xml:space="preserve">Tomáš </w:t>
      </w:r>
      <w:r w:rsidRPr="00826FC3">
        <w:rPr>
          <w:bCs/>
        </w:rPr>
        <w:t>Lukeš</w:t>
      </w:r>
      <w:r>
        <w:t xml:space="preserve">, projektový manažer – senior </w:t>
      </w:r>
    </w:p>
    <w:p w14:paraId="5F591DBA" w14:textId="0DEA4783" w:rsidR="00882858" w:rsidRPr="00882858" w:rsidRDefault="00882858" w:rsidP="00882858">
      <w:pPr>
        <w:pStyle w:val="Nadpis3"/>
        <w:numPr>
          <w:ilvl w:val="0"/>
          <w:numId w:val="0"/>
        </w:numPr>
        <w:ind w:left="1417"/>
      </w:pPr>
      <w:r w:rsidRPr="00882858">
        <w:t xml:space="preserve">Telefon: </w:t>
      </w:r>
      <w:r w:rsidRPr="00882858">
        <w:tab/>
      </w:r>
    </w:p>
    <w:p w14:paraId="0320449F" w14:textId="2D949C48" w:rsidR="00882858" w:rsidRPr="00882858" w:rsidRDefault="00882858" w:rsidP="00882858">
      <w:pPr>
        <w:pStyle w:val="Zkladntext2"/>
      </w:pPr>
      <w:r w:rsidRPr="00245FA6">
        <w:t>E-mail:</w:t>
      </w:r>
      <w:r w:rsidRPr="00245FA6">
        <w:tab/>
      </w:r>
      <w:r w:rsidRPr="00245FA6">
        <w:tab/>
      </w:r>
      <w:hyperlink r:id="rId14" w:history="1">
        <w:r w:rsidRPr="00C25D9C">
          <w:rPr>
            <w:rStyle w:val="Hypertextovodkaz"/>
          </w:rPr>
          <w:t>tomas.lukes@pdspraha.eu</w:t>
        </w:r>
      </w:hyperlink>
      <w:r w:rsidRPr="00F42B44">
        <w:rPr>
          <w:noProof/>
        </w:rPr>
        <w:t>;</w:t>
      </w:r>
      <w:r>
        <w:rPr>
          <w:noProof/>
        </w:rPr>
        <w:t xml:space="preserve"> a</w:t>
      </w:r>
    </w:p>
    <w:p w14:paraId="1491BF2C" w14:textId="77777777" w:rsidR="00882858" w:rsidRDefault="00882858" w:rsidP="00882858">
      <w:pPr>
        <w:pStyle w:val="Nadpis3"/>
      </w:pPr>
      <w:bookmarkStart w:id="232" w:name="_Ref117172583"/>
      <w:r>
        <w:t>pokud jde o Projektového manažera:</w:t>
      </w:r>
      <w:bookmarkEnd w:id="232"/>
    </w:p>
    <w:p w14:paraId="1635B72F" w14:textId="6032CB9C" w:rsidR="00882858" w:rsidRPr="00F42B44" w:rsidRDefault="00FD3FE9" w:rsidP="00882858">
      <w:pPr>
        <w:pStyle w:val="Nadpis3"/>
        <w:numPr>
          <w:ilvl w:val="0"/>
          <w:numId w:val="0"/>
        </w:numPr>
        <w:ind w:left="1417"/>
        <w:rPr>
          <w:bCs/>
        </w:rPr>
      </w:pPr>
      <w:r>
        <w:rPr>
          <w:bCs/>
        </w:rPr>
        <w:t xml:space="preserve">Ing. Tomáš Fetters, jednatel </w:t>
      </w:r>
      <w:r w:rsidRPr="006643F9">
        <w:rPr>
          <w:bCs/>
        </w:rPr>
        <w:t>FETTERS management, s.r.o.</w:t>
      </w:r>
    </w:p>
    <w:p w14:paraId="25C15653" w14:textId="5B98BF28" w:rsidR="00882858" w:rsidRPr="00882858" w:rsidRDefault="00882858" w:rsidP="00882858">
      <w:pPr>
        <w:pStyle w:val="Nadpis3"/>
        <w:numPr>
          <w:ilvl w:val="0"/>
          <w:numId w:val="0"/>
        </w:numPr>
        <w:ind w:left="1417"/>
      </w:pPr>
      <w:r w:rsidRPr="00882858">
        <w:t xml:space="preserve">Telefon: </w:t>
      </w:r>
      <w:r w:rsidRPr="00882858">
        <w:tab/>
      </w:r>
    </w:p>
    <w:p w14:paraId="0519763D" w14:textId="669F3D1D" w:rsidR="00882858" w:rsidRDefault="00882858" w:rsidP="00882858">
      <w:pPr>
        <w:pStyle w:val="Nadpis3"/>
        <w:numPr>
          <w:ilvl w:val="0"/>
          <w:numId w:val="0"/>
        </w:numPr>
        <w:ind w:left="1417"/>
        <w:rPr>
          <w:noProof/>
        </w:rPr>
      </w:pPr>
      <w:r w:rsidRPr="00245FA6">
        <w:lastRenderedPageBreak/>
        <w:t>E-mail:</w:t>
      </w:r>
      <w:r w:rsidRPr="00245FA6">
        <w:tab/>
      </w:r>
      <w:r w:rsidRPr="00245FA6">
        <w:tab/>
      </w:r>
      <w:hyperlink r:id="rId15" w:history="1">
        <w:r w:rsidR="005B7A32" w:rsidRPr="00F95C87">
          <w:rPr>
            <w:rStyle w:val="Hypertextovodkaz"/>
            <w:bCs/>
          </w:rPr>
          <w:t>tomas@fetters.cz</w:t>
        </w:r>
      </w:hyperlink>
      <w:r w:rsidRPr="00F42B44">
        <w:rPr>
          <w:noProof/>
        </w:rPr>
        <w:t>;</w:t>
      </w:r>
      <w:r>
        <w:rPr>
          <w:noProof/>
        </w:rPr>
        <w:t xml:space="preserve"> a</w:t>
      </w:r>
      <w:r w:rsidR="005B7A32">
        <w:rPr>
          <w:noProof/>
        </w:rPr>
        <w:t xml:space="preserve"> </w:t>
      </w:r>
    </w:p>
    <w:p w14:paraId="3CD9AB99" w14:textId="16DDB90C" w:rsidR="00882858" w:rsidRDefault="00FD3FE9" w:rsidP="00882858">
      <w:pPr>
        <w:pStyle w:val="Zkladntext2"/>
      </w:pPr>
      <w:r>
        <w:rPr>
          <w:bCs/>
        </w:rPr>
        <w:t xml:space="preserve">Erik </w:t>
      </w:r>
      <w:proofErr w:type="spellStart"/>
      <w:r>
        <w:rPr>
          <w:bCs/>
        </w:rPr>
        <w:t>Štefanovič</w:t>
      </w:r>
      <w:proofErr w:type="spellEnd"/>
      <w:r>
        <w:rPr>
          <w:bCs/>
        </w:rPr>
        <w:t>, jednatel</w:t>
      </w:r>
      <w:r w:rsidR="00882858">
        <w:t xml:space="preserve"> </w:t>
      </w:r>
      <w:r w:rsidRPr="00FD3FE9">
        <w:t xml:space="preserve">Delta </w:t>
      </w:r>
      <w:proofErr w:type="spellStart"/>
      <w:r w:rsidRPr="00FD3FE9">
        <w:t>Projektconsult</w:t>
      </w:r>
      <w:proofErr w:type="spellEnd"/>
      <w:r w:rsidRPr="00FD3FE9">
        <w:t xml:space="preserve"> s. r. o.</w:t>
      </w:r>
    </w:p>
    <w:p w14:paraId="0598D138" w14:textId="20024FC1" w:rsidR="00882858" w:rsidRPr="00882858" w:rsidRDefault="00882858" w:rsidP="00882858">
      <w:pPr>
        <w:pStyle w:val="Nadpis3"/>
        <w:numPr>
          <w:ilvl w:val="0"/>
          <w:numId w:val="0"/>
        </w:numPr>
        <w:ind w:left="1417"/>
      </w:pPr>
      <w:r w:rsidRPr="00882858">
        <w:t xml:space="preserve">Telefon: </w:t>
      </w:r>
      <w:r w:rsidRPr="00882858">
        <w:tab/>
      </w:r>
    </w:p>
    <w:p w14:paraId="1D367BE2" w14:textId="19EEC9B6" w:rsidR="00882858" w:rsidRPr="00882858" w:rsidRDefault="00882858" w:rsidP="00882858">
      <w:pPr>
        <w:pStyle w:val="Zkladntext"/>
      </w:pPr>
      <w:r w:rsidRPr="00245FA6">
        <w:t>E-mail:</w:t>
      </w:r>
      <w:r w:rsidRPr="00245FA6">
        <w:tab/>
      </w:r>
      <w:r w:rsidRPr="00245FA6">
        <w:tab/>
      </w:r>
      <w:hyperlink r:id="rId16" w:history="1">
        <w:r w:rsidR="005B7A32" w:rsidRPr="00F95C87">
          <w:rPr>
            <w:rStyle w:val="Hypertextovodkaz"/>
            <w:bCs/>
          </w:rPr>
          <w:t>e.stefanovic@delta-group.cz</w:t>
        </w:r>
      </w:hyperlink>
      <w:r>
        <w:rPr>
          <w:bCs/>
        </w:rPr>
        <w:t>.</w:t>
      </w:r>
      <w:r w:rsidR="005B7A32">
        <w:rPr>
          <w:bCs/>
        </w:rPr>
        <w:t xml:space="preserve"> </w:t>
      </w:r>
    </w:p>
    <w:p w14:paraId="64AB8314" w14:textId="423A27BE" w:rsidR="008532AF" w:rsidRPr="001D0DD9" w:rsidRDefault="008532AF" w:rsidP="00BD0240">
      <w:pPr>
        <w:pStyle w:val="Nadpis2"/>
      </w:pPr>
      <w:r w:rsidRPr="001D0DD9">
        <w:t xml:space="preserve">Projektový manažer </w:t>
      </w:r>
      <w:r>
        <w:t>prohlašuje, že kontaktní osoby</w:t>
      </w:r>
      <w:r w:rsidR="00077A4D">
        <w:t xml:space="preserve"> </w:t>
      </w:r>
      <w:r w:rsidR="00B958D2">
        <w:t xml:space="preserve">jím </w:t>
      </w:r>
      <w:r w:rsidR="00077A4D">
        <w:t xml:space="preserve">určené v tomto Článku </w:t>
      </w:r>
      <w:r w:rsidR="00B958D2">
        <w:fldChar w:fldCharType="begin"/>
      </w:r>
      <w:r w:rsidR="00B958D2">
        <w:instrText xml:space="preserve"> REF _Ref121328540 \r \h </w:instrText>
      </w:r>
      <w:r w:rsidR="00B958D2">
        <w:fldChar w:fldCharType="separate"/>
      </w:r>
      <w:r w:rsidR="008A511B">
        <w:t>19</w:t>
      </w:r>
      <w:r w:rsidR="00B958D2">
        <w:fldChar w:fldCharType="end"/>
      </w:r>
      <w:r w:rsidR="00077A4D">
        <w:t xml:space="preserve"> (</w:t>
      </w:r>
      <w:r w:rsidR="00077A4D" w:rsidRPr="00077A4D">
        <w:rPr>
          <w:i/>
          <w:iCs/>
        </w:rPr>
        <w:t>Oznamování a komunikace Stran</w:t>
      </w:r>
      <w:r w:rsidR="00077A4D">
        <w:t>) jsou</w:t>
      </w:r>
      <w:r>
        <w:t xml:space="preserve"> (i) oprávněné (samostatně) </w:t>
      </w:r>
      <w:r w:rsidR="00B958D2">
        <w:t>právně jednat</w:t>
      </w:r>
      <w:r>
        <w:t xml:space="preserve"> a </w:t>
      </w:r>
      <w:r w:rsidR="00B958D2">
        <w:t>rozhodovat</w:t>
      </w:r>
      <w:r>
        <w:t xml:space="preserve"> </w:t>
      </w:r>
      <w:r w:rsidR="00077A4D">
        <w:t xml:space="preserve">jménem a na účet Projektového manažera v rozsahu, pro který byly v tomto Článku </w:t>
      </w:r>
      <w:r w:rsidR="00B958D2">
        <w:fldChar w:fldCharType="begin"/>
      </w:r>
      <w:r w:rsidR="00B958D2">
        <w:instrText xml:space="preserve"> REF _Ref121328540 \r \h </w:instrText>
      </w:r>
      <w:r w:rsidR="00B958D2">
        <w:fldChar w:fldCharType="separate"/>
      </w:r>
      <w:r w:rsidR="008A511B">
        <w:t>19</w:t>
      </w:r>
      <w:r w:rsidR="00B958D2">
        <w:fldChar w:fldCharType="end"/>
      </w:r>
      <w:r w:rsidR="00077A4D">
        <w:t xml:space="preserve"> (</w:t>
      </w:r>
      <w:r w:rsidR="00077A4D" w:rsidRPr="00077A4D">
        <w:rPr>
          <w:i/>
          <w:iCs/>
        </w:rPr>
        <w:t>Oznamování a komunikace Stran</w:t>
      </w:r>
      <w:r w:rsidR="00077A4D">
        <w:t xml:space="preserve">) </w:t>
      </w:r>
      <w:r w:rsidR="00077A4D" w:rsidRPr="00077A4D">
        <w:t>určeny</w:t>
      </w:r>
      <w:r w:rsidRPr="00077A4D">
        <w:t xml:space="preserve">, (ii) schopné komunikovat slovem i písmem na odborné úrovni v českém jazyce, a (iii) </w:t>
      </w:r>
      <w:r w:rsidR="00077A4D" w:rsidRPr="00077A4D">
        <w:t>v</w:t>
      </w:r>
      <w:r w:rsidR="00077A4D">
        <w:t> </w:t>
      </w:r>
      <w:r w:rsidR="00077A4D" w:rsidRPr="00077A4D">
        <w:t xml:space="preserve">případě kontaktních osob uvedených v Článku </w:t>
      </w:r>
      <w:r w:rsidR="003C5C30">
        <w:fldChar w:fldCharType="begin"/>
      </w:r>
      <w:r w:rsidR="003C5C30">
        <w:instrText xml:space="preserve"> REF _Ref117173908 \r \h </w:instrText>
      </w:r>
      <w:r w:rsidR="003C5C30">
        <w:fldChar w:fldCharType="separate"/>
      </w:r>
      <w:r w:rsidR="008A511B">
        <w:t>19.5</w:t>
      </w:r>
      <w:r w:rsidR="003C5C30">
        <w:fldChar w:fldCharType="end"/>
      </w:r>
      <w:r w:rsidR="003C5C30">
        <w:t xml:space="preserve"> </w:t>
      </w:r>
      <w:r w:rsidR="00077A4D" w:rsidRPr="00077A4D">
        <w:t>výše</w:t>
      </w:r>
      <w:r w:rsidR="00077A4D">
        <w:t xml:space="preserve"> budou</w:t>
      </w:r>
      <w:r w:rsidR="00077A4D" w:rsidRPr="00077A4D">
        <w:t xml:space="preserve"> </w:t>
      </w:r>
      <w:r w:rsidRPr="00077A4D">
        <w:t>po dobu poskytování Služeb pobývat na území obce Prahy, České republiky.</w:t>
      </w:r>
      <w:r w:rsidRPr="001D0DD9">
        <w:t xml:space="preserve"> </w:t>
      </w:r>
    </w:p>
    <w:p w14:paraId="22D07979" w14:textId="39736C72" w:rsidR="008532AF" w:rsidRDefault="003C5C30" w:rsidP="00BD0240">
      <w:pPr>
        <w:pStyle w:val="Nadpis2"/>
      </w:pPr>
      <w:r>
        <w:t xml:space="preserve">Změnu jakýchkoli doručovacích či kontaktních údajů uvedených v Článcích </w:t>
      </w:r>
      <w:r>
        <w:fldChar w:fldCharType="begin"/>
      </w:r>
      <w:r>
        <w:instrText xml:space="preserve"> REF _Ref117171541 \r \h </w:instrText>
      </w:r>
      <w:r>
        <w:fldChar w:fldCharType="separate"/>
      </w:r>
      <w:r w:rsidR="008A511B">
        <w:t>19.2</w:t>
      </w:r>
      <w:r>
        <w:fldChar w:fldCharType="end"/>
      </w:r>
      <w:r>
        <w:t xml:space="preserve"> či </w:t>
      </w:r>
      <w:r>
        <w:fldChar w:fldCharType="begin"/>
      </w:r>
      <w:r>
        <w:instrText xml:space="preserve"> REF _Ref117173908 \r \h </w:instrText>
      </w:r>
      <w:r>
        <w:fldChar w:fldCharType="separate"/>
      </w:r>
      <w:r w:rsidR="008A511B">
        <w:t>19.5</w:t>
      </w:r>
      <w:r>
        <w:fldChar w:fldCharType="end"/>
      </w:r>
      <w:r>
        <w:t xml:space="preserve"> výše učiní Strana doručením oznámení podle Článku </w:t>
      </w:r>
      <w:r>
        <w:fldChar w:fldCharType="begin"/>
      </w:r>
      <w:r>
        <w:instrText xml:space="preserve"> REF _Ref117171775 \r \h </w:instrText>
      </w:r>
      <w:r>
        <w:fldChar w:fldCharType="separate"/>
      </w:r>
      <w:r w:rsidR="008A511B">
        <w:t>19.1</w:t>
      </w:r>
      <w:r>
        <w:fldChar w:fldCharType="end"/>
      </w:r>
      <w:r>
        <w:t xml:space="preserve"> výše druhé Straně; uplynutím sedmi (7) dn</w:t>
      </w:r>
      <w:r w:rsidR="00C24291">
        <w:t>ů</w:t>
      </w:r>
      <w:r>
        <w:t xml:space="preserve"> ode dne doručení se změna stane pro obě Strany závaznou</w:t>
      </w:r>
      <w:r w:rsidR="008532AF" w:rsidRPr="002871F5">
        <w:t>.</w:t>
      </w:r>
    </w:p>
    <w:p w14:paraId="11C73569" w14:textId="023B06AE" w:rsidR="008532AF" w:rsidRDefault="002E5AFE" w:rsidP="00BD0240">
      <w:pPr>
        <w:pStyle w:val="Nadpis2"/>
      </w:pPr>
      <w:r>
        <w:t>Veškerá korespondence podle této Smlouvy je doručena:</w:t>
      </w:r>
      <w:r w:rsidR="008532AF" w:rsidRPr="00FE6BBC">
        <w:t xml:space="preserve"> (</w:t>
      </w:r>
      <w:r>
        <w:t>a</w:t>
      </w:r>
      <w:r w:rsidR="008532AF" w:rsidRPr="00FE6BBC">
        <w:t>) v případě elektronické pošty okamžikem doručení elektronické zprávy příjemci, (</w:t>
      </w:r>
      <w:r>
        <w:t>b</w:t>
      </w:r>
      <w:r w:rsidR="008532AF" w:rsidRPr="00FE6BBC">
        <w:t>) v případě osobního doručení okamžikem potvrzení ze strany příjemce, (</w:t>
      </w:r>
      <w:r>
        <w:t>c</w:t>
      </w:r>
      <w:r w:rsidR="008532AF" w:rsidRPr="00FE6BBC">
        <w:t xml:space="preserve">) v případě doručení </w:t>
      </w:r>
      <w:r>
        <w:t>prostřednictvím zavedené kurýrní služby či provozovatele poštovních služeb</w:t>
      </w:r>
      <w:r w:rsidR="008532AF" w:rsidRPr="00FE6BBC">
        <w:t xml:space="preserve"> v den uvedený na doručence, </w:t>
      </w:r>
      <w:r>
        <w:t>a</w:t>
      </w:r>
      <w:r w:rsidR="008532AF" w:rsidRPr="00FE6BBC">
        <w:t xml:space="preserve"> (</w:t>
      </w:r>
      <w:r>
        <w:t>d</w:t>
      </w:r>
      <w:r w:rsidR="008532AF" w:rsidRPr="00FE6BBC">
        <w:t xml:space="preserve">) v případě doručení datovou zprávou okamžikem vyzvednutí datové zprávy z datové schránky příjemcem, případně </w:t>
      </w:r>
      <w:r w:rsidR="00930193">
        <w:t>okamžikem, ke kterému nastane zákonná fikce doručení</w:t>
      </w:r>
      <w:r w:rsidR="008532AF" w:rsidRPr="00FE6BBC">
        <w:t>,</w:t>
      </w:r>
      <w:r w:rsidR="00930193">
        <w:t xml:space="preserve"> podle toho,</w:t>
      </w:r>
      <w:r w:rsidR="008532AF" w:rsidRPr="00FE6BBC">
        <w:t xml:space="preserve"> která z </w:t>
      </w:r>
      <w:r w:rsidR="00930193">
        <w:t xml:space="preserve">těchto </w:t>
      </w:r>
      <w:r w:rsidR="008532AF" w:rsidRPr="00FE6BBC">
        <w:t xml:space="preserve">událostí nastane dříve.  </w:t>
      </w:r>
    </w:p>
    <w:p w14:paraId="20D0D6F5" w14:textId="5D1B0604" w:rsidR="00F92CB1" w:rsidRPr="00826FC3" w:rsidRDefault="00BB68ED" w:rsidP="00F92CB1">
      <w:pPr>
        <w:pStyle w:val="Nadpis2"/>
      </w:pPr>
      <w:r>
        <w:t xml:space="preserve">Pro vyloučení pochybností se uvádí, že </w:t>
      </w:r>
      <w:r w:rsidR="00B4423B">
        <w:t>i</w:t>
      </w:r>
      <w:r>
        <w:t xml:space="preserve"> v</w:t>
      </w:r>
      <w:r w:rsidR="00F92CB1">
        <w:t>eškerá dokumentace vztahující se k</w:t>
      </w:r>
      <w:r>
        <w:t> </w:t>
      </w:r>
      <w:r w:rsidR="00F92CB1">
        <w:t>poskytování Služeb</w:t>
      </w:r>
      <w:r>
        <w:t xml:space="preserve">, resp. ke Službám, </w:t>
      </w:r>
      <w:r w:rsidR="00F92CB1">
        <w:t>bude Projektovým manažerem vyhotovena v</w:t>
      </w:r>
      <w:r w:rsidR="00234F84">
        <w:t> </w:t>
      </w:r>
      <w:r w:rsidR="00F92CB1">
        <w:t>českém jazyce.</w:t>
      </w:r>
    </w:p>
    <w:p w14:paraId="5D4D7974" w14:textId="6DE2AEC8" w:rsidR="00A40AF1" w:rsidRDefault="00A40AF1" w:rsidP="005E3449">
      <w:pPr>
        <w:pStyle w:val="Nadpis1"/>
      </w:pPr>
      <w:bookmarkStart w:id="233" w:name="_Toc121399611"/>
      <w:r>
        <w:t>Závěrečná ustanovení</w:t>
      </w:r>
      <w:bookmarkEnd w:id="233"/>
    </w:p>
    <w:p w14:paraId="7A26DC83" w14:textId="77777777" w:rsidR="00DD41D1" w:rsidRDefault="00DD41D1" w:rsidP="00DD41D1">
      <w:pPr>
        <w:pStyle w:val="Nadpis2"/>
      </w:pPr>
      <w:r>
        <w:t>Vyšší moc</w:t>
      </w:r>
    </w:p>
    <w:p w14:paraId="3FE68D6B" w14:textId="4B539F3A" w:rsidR="00DD41D1" w:rsidRPr="0045022B" w:rsidRDefault="00DD41D1" w:rsidP="00DD41D1">
      <w:pPr>
        <w:pStyle w:val="Nadpis3"/>
      </w:pPr>
      <w:bookmarkStart w:id="234" w:name="_Ref117176872"/>
      <w:r w:rsidRPr="0045022B">
        <w:t>Projektový manažer není odpovědný za prodlení s poskytováním Služeb, pokud je takové prodlení způsobeno vyšší mocí</w:t>
      </w:r>
      <w:r w:rsidR="004B5794">
        <w:t>,</w:t>
      </w:r>
      <w:r w:rsidRPr="0045022B">
        <w:t xml:space="preserve"> </w:t>
      </w:r>
      <w:r w:rsidR="004B5794">
        <w:t>kterou s</w:t>
      </w:r>
      <w:r w:rsidRPr="0045022B">
        <w:t xml:space="preserve">e </w:t>
      </w:r>
      <w:r w:rsidR="00BC2EB5">
        <w:t>rozumí</w:t>
      </w:r>
      <w:r w:rsidRPr="0045022B">
        <w:t xml:space="preserve"> jakákoliv mimořádná událost nebo okolnosti, které </w:t>
      </w:r>
      <w:r w:rsidR="00BC2EB5">
        <w:t>S</w:t>
      </w:r>
      <w:r w:rsidRPr="0045022B">
        <w:t>trany nemohly při uzavření této Smlouvy ani při</w:t>
      </w:r>
      <w:r w:rsidR="00B4423B">
        <w:t> </w:t>
      </w:r>
      <w:r w:rsidRPr="0045022B">
        <w:t xml:space="preserve">vynaložení </w:t>
      </w:r>
      <w:r>
        <w:t xml:space="preserve">veškeré </w:t>
      </w:r>
      <w:r w:rsidRPr="0045022B">
        <w:t>péče předvídat nebo j</w:t>
      </w:r>
      <w:r w:rsidR="00BC2EB5">
        <w:t>im</w:t>
      </w:r>
      <w:r w:rsidRPr="0045022B">
        <w:t xml:space="preserve"> předejít</w:t>
      </w:r>
      <w:r>
        <w:t xml:space="preserve"> a</w:t>
      </w:r>
      <w:r w:rsidRPr="0045022B">
        <w:t xml:space="preserve"> kter</w:t>
      </w:r>
      <w:r w:rsidR="00BC2EB5">
        <w:t>é</w:t>
      </w:r>
      <w:r w:rsidRPr="0045022B">
        <w:t xml:space="preserve"> zabraňuj</w:t>
      </w:r>
      <w:r w:rsidR="00BC2EB5">
        <w:t>í</w:t>
      </w:r>
      <w:r w:rsidRPr="0045022B">
        <w:t xml:space="preserve"> </w:t>
      </w:r>
      <w:r>
        <w:t xml:space="preserve">Projektovému manažerovi </w:t>
      </w:r>
      <w:r w:rsidRPr="0045022B">
        <w:t>v řádn</w:t>
      </w:r>
      <w:r>
        <w:t>ém</w:t>
      </w:r>
      <w:r w:rsidRPr="0045022B">
        <w:t xml:space="preserve"> </w:t>
      </w:r>
      <w:r>
        <w:t xml:space="preserve">anebo </w:t>
      </w:r>
      <w:r w:rsidRPr="0045022B">
        <w:t>včasném poskytování Služeb</w:t>
      </w:r>
      <w:r w:rsidR="004B5794">
        <w:t>; jedná se o mimořádné události nebo okolnosti</w:t>
      </w:r>
      <w:r w:rsidRPr="0045022B">
        <w:t xml:space="preserve"> způsoben</w:t>
      </w:r>
      <w:r w:rsidR="00BC2EB5">
        <w:t>é</w:t>
      </w:r>
      <w:r w:rsidRPr="0045022B">
        <w:t xml:space="preserve"> zejména v důsledku přírodních katastrof, války</w:t>
      </w:r>
      <w:r w:rsidR="00BC2EB5">
        <w:t xml:space="preserve"> či</w:t>
      </w:r>
      <w:r w:rsidRPr="0045022B">
        <w:t xml:space="preserve"> karantény,</w:t>
      </w:r>
      <w:r>
        <w:t xml:space="preserve"> </w:t>
      </w:r>
      <w:r w:rsidRPr="0045022B">
        <w:t>pandemi</w:t>
      </w:r>
      <w:r w:rsidR="00BC2EB5">
        <w:t>e</w:t>
      </w:r>
      <w:r>
        <w:t xml:space="preserve"> způsoben</w:t>
      </w:r>
      <w:r w:rsidR="00BC2EB5">
        <w:t>é</w:t>
      </w:r>
      <w:r>
        <w:t xml:space="preserve"> nemocí </w:t>
      </w:r>
      <w:r w:rsidRPr="0045022B">
        <w:t>Covid-19 či jin</w:t>
      </w:r>
      <w:r>
        <w:t>ou</w:t>
      </w:r>
      <w:r w:rsidRPr="0045022B">
        <w:t xml:space="preserve"> infekční nemoc</w:t>
      </w:r>
      <w:r>
        <w:t>í</w:t>
      </w:r>
      <w:r w:rsidRPr="0045022B">
        <w:t>, občanský</w:t>
      </w:r>
      <w:r w:rsidR="00BC2EB5">
        <w:t>ch</w:t>
      </w:r>
      <w:r w:rsidRPr="0045022B">
        <w:t xml:space="preserve"> nepokojů</w:t>
      </w:r>
      <w:r w:rsidR="00BC2EB5">
        <w:t xml:space="preserve"> či</w:t>
      </w:r>
      <w:r w:rsidRPr="0045022B">
        <w:t xml:space="preserve"> zásahu státních institucí</w:t>
      </w:r>
      <w:r w:rsidR="004B5794">
        <w:t xml:space="preserve"> nebo v důsledku </w:t>
      </w:r>
      <w:r w:rsidR="00BC2EB5">
        <w:t>prodlení</w:t>
      </w:r>
      <w:r w:rsidRPr="0045022B">
        <w:t xml:space="preserve"> </w:t>
      </w:r>
      <w:r w:rsidR="00BC2EB5">
        <w:t>na straně</w:t>
      </w:r>
      <w:r w:rsidRPr="0045022B">
        <w:t xml:space="preserve"> třetích stran</w:t>
      </w:r>
      <w:r w:rsidR="00BC2EB5">
        <w:t xml:space="preserve">, </w:t>
      </w:r>
      <w:r w:rsidR="004B5794">
        <w:t>jejichž</w:t>
      </w:r>
      <w:r w:rsidR="00BC2EB5">
        <w:t xml:space="preserve"> plnění </w:t>
      </w:r>
      <w:r w:rsidR="004B5794">
        <w:t xml:space="preserve">je </w:t>
      </w:r>
      <w:r w:rsidR="00BC2EB5">
        <w:t>pro</w:t>
      </w:r>
      <w:r w:rsidR="004B5794">
        <w:t> </w:t>
      </w:r>
      <w:r w:rsidR="00BC2EB5">
        <w:t>poskytování Služeb Projektovým manažerem</w:t>
      </w:r>
      <w:r w:rsidR="004B5794">
        <w:t xml:space="preserve"> nezbytné, pokud bylo toto prodlení prokazatelně způsobeno některou z výše uvedených mimořádných událostí či okolností zakládajících vyšší moc </w:t>
      </w:r>
      <w:r w:rsidR="004B5794" w:rsidRPr="0045022B">
        <w:t xml:space="preserve">(dále jen </w:t>
      </w:r>
      <w:r w:rsidR="004B5794">
        <w:t>"</w:t>
      </w:r>
      <w:r w:rsidR="004B5794" w:rsidRPr="0045022B">
        <w:rPr>
          <w:b/>
          <w:bCs/>
        </w:rPr>
        <w:t>Vyšší moc</w:t>
      </w:r>
      <w:r w:rsidR="004B5794">
        <w:t>"</w:t>
      </w:r>
      <w:r w:rsidR="004B5794" w:rsidRPr="0045022B">
        <w:t>)</w:t>
      </w:r>
      <w:r w:rsidRPr="0045022B">
        <w:t>.</w:t>
      </w:r>
      <w:bookmarkEnd w:id="234"/>
      <w:r w:rsidR="00B66F68">
        <w:t xml:space="preserve"> Tímto však není dotčeno právo Klienta odstoupit od této Smlouvy za podmínek Článku </w:t>
      </w:r>
      <w:r w:rsidR="00B66F68">
        <w:fldChar w:fldCharType="begin"/>
      </w:r>
      <w:r w:rsidR="00B66F68">
        <w:instrText xml:space="preserve"> REF _Ref117177589 \r \h </w:instrText>
      </w:r>
      <w:r w:rsidR="00B66F68">
        <w:fldChar w:fldCharType="separate"/>
      </w:r>
      <w:r w:rsidR="008A511B">
        <w:t>18.3.11</w:t>
      </w:r>
      <w:r w:rsidR="00B66F68">
        <w:fldChar w:fldCharType="end"/>
      </w:r>
      <w:r w:rsidR="00B66F68">
        <w:t xml:space="preserve"> výše.</w:t>
      </w:r>
    </w:p>
    <w:p w14:paraId="0ACC1738" w14:textId="4EF65325" w:rsidR="00DD41D1" w:rsidRPr="008258D4" w:rsidRDefault="00DD41D1" w:rsidP="00DD41D1">
      <w:pPr>
        <w:pStyle w:val="Nadpis3"/>
      </w:pPr>
      <w:r w:rsidRPr="008258D4">
        <w:lastRenderedPageBreak/>
        <w:t xml:space="preserve">Za </w:t>
      </w:r>
      <w:r w:rsidR="00B66F68">
        <w:t xml:space="preserve">událost či okolnost </w:t>
      </w:r>
      <w:r w:rsidRPr="008258D4">
        <w:t>Vyšší moc</w:t>
      </w:r>
      <w:r w:rsidR="00B66F68">
        <w:t>i</w:t>
      </w:r>
      <w:r w:rsidRPr="008258D4">
        <w:t xml:space="preserve"> se nepovažuje událost či okolnost, která byla způsobena úmyslně nebo z hrubé nedbalosti nebo jednáním či opomenutím </w:t>
      </w:r>
      <w:r>
        <w:t>Projektového manažera</w:t>
      </w:r>
      <w:r w:rsidRPr="008258D4">
        <w:t xml:space="preserve">, jakož i okolnost či událost vzniklá z osobních poměrů </w:t>
      </w:r>
      <w:r>
        <w:t xml:space="preserve">Projektového manažera </w:t>
      </w:r>
      <w:r w:rsidRPr="008258D4">
        <w:t xml:space="preserve">nebo vzniklá až v době, kdy byl </w:t>
      </w:r>
      <w:r>
        <w:t xml:space="preserve">Projektový manažer </w:t>
      </w:r>
      <w:r w:rsidRPr="008258D4">
        <w:t>s</w:t>
      </w:r>
      <w:r w:rsidR="00B66F68">
        <w:t> </w:t>
      </w:r>
      <w:r w:rsidRPr="008258D4">
        <w:t xml:space="preserve">plněním svých povinnosti </w:t>
      </w:r>
      <w:r w:rsidR="004B5794">
        <w:t>po</w:t>
      </w:r>
      <w:r w:rsidRPr="008258D4">
        <w:t xml:space="preserve">dle této Smlouvy v prodlení, ani událost či okolnost, kterou je </w:t>
      </w:r>
      <w:r>
        <w:t xml:space="preserve">Projektový manažer </w:t>
      </w:r>
      <w:r w:rsidRPr="008258D4">
        <w:t>povin</w:t>
      </w:r>
      <w:r>
        <w:t>e</w:t>
      </w:r>
      <w:r w:rsidRPr="008258D4">
        <w:t>n překonat</w:t>
      </w:r>
      <w:r>
        <w:t>.</w:t>
      </w:r>
    </w:p>
    <w:p w14:paraId="52A36E8C" w14:textId="157E9428" w:rsidR="00DD41D1" w:rsidRPr="00927AB1" w:rsidRDefault="00DD41D1" w:rsidP="00DD41D1">
      <w:pPr>
        <w:pStyle w:val="Nadpis3"/>
      </w:pPr>
      <w:r w:rsidRPr="00927AB1">
        <w:t xml:space="preserve">V případě </w:t>
      </w:r>
      <w:r w:rsidR="004B5794">
        <w:t>výskytu</w:t>
      </w:r>
      <w:r w:rsidRPr="00927AB1">
        <w:t xml:space="preserve"> okolnosti </w:t>
      </w:r>
      <w:r w:rsidR="004B5794">
        <w:t>či</w:t>
      </w:r>
      <w:r w:rsidRPr="00927AB1">
        <w:t xml:space="preserve"> události Vyšší moci je </w:t>
      </w:r>
      <w:r>
        <w:t xml:space="preserve">Projektový manažer </w:t>
      </w:r>
      <w:r w:rsidRPr="00927AB1">
        <w:t>povin</w:t>
      </w:r>
      <w:r>
        <w:t xml:space="preserve">en </w:t>
      </w:r>
      <w:r w:rsidRPr="00927AB1">
        <w:t xml:space="preserve">o </w:t>
      </w:r>
      <w:r w:rsidR="004B5794">
        <w:t xml:space="preserve">tom </w:t>
      </w:r>
      <w:r w:rsidR="0014481C">
        <w:t>bez zbytečného odkladu</w:t>
      </w:r>
      <w:r w:rsidR="0014481C" w:rsidRPr="00F808CE">
        <w:t xml:space="preserve"> </w:t>
      </w:r>
      <w:r w:rsidRPr="00927AB1">
        <w:t xml:space="preserve">písemně informovat </w:t>
      </w:r>
      <w:r>
        <w:t>Klienta</w:t>
      </w:r>
      <w:r w:rsidRPr="00927AB1">
        <w:t xml:space="preserve">, </w:t>
      </w:r>
      <w:r w:rsidR="00B66F68">
        <w:t>sdělit mu</w:t>
      </w:r>
      <w:r w:rsidRPr="00927AB1">
        <w:t xml:space="preserve"> očekávan</w:t>
      </w:r>
      <w:r w:rsidR="00B66F68">
        <w:t>ou</w:t>
      </w:r>
      <w:r w:rsidRPr="00927AB1">
        <w:t xml:space="preserve"> délk</w:t>
      </w:r>
      <w:r w:rsidR="00B66F68">
        <w:t xml:space="preserve">u </w:t>
      </w:r>
      <w:r w:rsidRPr="00927AB1">
        <w:t xml:space="preserve">trvání </w:t>
      </w:r>
      <w:r w:rsidR="0014481C">
        <w:t xml:space="preserve">takové okolnosti či události </w:t>
      </w:r>
      <w:r w:rsidRPr="00927AB1">
        <w:t xml:space="preserve">a předložit veškeré podklady prokazující její vznik. </w:t>
      </w:r>
    </w:p>
    <w:p w14:paraId="62D4DB55" w14:textId="5335176F" w:rsidR="00DD41D1" w:rsidRDefault="00B66F68" w:rsidP="00DD41D1">
      <w:pPr>
        <w:pStyle w:val="Nadpis3"/>
      </w:pPr>
      <w:r>
        <w:t>Výskyt okolnosti či události</w:t>
      </w:r>
      <w:r w:rsidR="00DD41D1" w:rsidRPr="00927AB1">
        <w:t xml:space="preserve"> Vyšší moci nezbavuje </w:t>
      </w:r>
      <w:r>
        <w:t>S</w:t>
      </w:r>
      <w:r w:rsidR="00DD41D1" w:rsidRPr="00927AB1">
        <w:t xml:space="preserve">trany povinnosti učinit veškerá právní jednání a úkony za účelem zmírnění nebo předcházení </w:t>
      </w:r>
      <w:r>
        <w:t>jejich dopadů</w:t>
      </w:r>
      <w:r w:rsidR="00DD41D1" w:rsidRPr="00927AB1">
        <w:t>. Náklady spojené s přijetím těchto opatření a odstranění</w:t>
      </w:r>
      <w:r>
        <w:t>m</w:t>
      </w:r>
      <w:r w:rsidR="00DD41D1" w:rsidRPr="00927AB1">
        <w:t xml:space="preserve"> následků působení </w:t>
      </w:r>
      <w:r>
        <w:t xml:space="preserve">okolností či událostí </w:t>
      </w:r>
      <w:r w:rsidR="00DD41D1" w:rsidRPr="00927AB1">
        <w:t xml:space="preserve">Vyšší moci nese </w:t>
      </w:r>
      <w:r w:rsidR="00DD41D1">
        <w:t>Klient</w:t>
      </w:r>
      <w:r w:rsidR="00DD41D1" w:rsidRPr="00927AB1">
        <w:t>.</w:t>
      </w:r>
    </w:p>
    <w:p w14:paraId="1AEF29FE" w14:textId="0D4CA1D6" w:rsidR="00DD41D1" w:rsidRDefault="00371DF7" w:rsidP="00DD41D1">
      <w:pPr>
        <w:pStyle w:val="Nadpis2"/>
      </w:pPr>
      <w:bookmarkStart w:id="235" w:name="_Ref117178344"/>
      <w:r>
        <w:t>Předpisy</w:t>
      </w:r>
      <w:bookmarkEnd w:id="235"/>
    </w:p>
    <w:p w14:paraId="642AAE24" w14:textId="4A18CA1B" w:rsidR="00DD41D1" w:rsidRDefault="00B37E1A" w:rsidP="00F32A4D">
      <w:pPr>
        <w:pStyle w:val="Nadpis2"/>
        <w:numPr>
          <w:ilvl w:val="0"/>
          <w:numId w:val="0"/>
        </w:numPr>
        <w:ind w:left="624"/>
      </w:pPr>
      <w:bookmarkStart w:id="236" w:name="_Ref100765229"/>
      <w:r>
        <w:t>Strany berou na vědomí a souhlasí, že n</w:t>
      </w:r>
      <w:r w:rsidR="00DD41D1">
        <w:t xml:space="preserve">a poskytování Služeb </w:t>
      </w:r>
      <w:r>
        <w:t>po</w:t>
      </w:r>
      <w:r w:rsidR="00DD41D1">
        <w:t xml:space="preserve">dle této Smlouvy </w:t>
      </w:r>
      <w:r>
        <w:t xml:space="preserve">se </w:t>
      </w:r>
      <w:r w:rsidR="0075411C">
        <w:t>(vedle této Smlouvy</w:t>
      </w:r>
      <w:r w:rsidR="00A65FEC">
        <w:t xml:space="preserve"> </w:t>
      </w:r>
      <w:r w:rsidR="0075411C">
        <w:t xml:space="preserve">a pokynů či zadání udělených Klientem) </w:t>
      </w:r>
      <w:r w:rsidR="00DD41D1">
        <w:t>vztahují:</w:t>
      </w:r>
      <w:bookmarkEnd w:id="236"/>
    </w:p>
    <w:p w14:paraId="5467961C" w14:textId="5272F643" w:rsidR="00DD41D1" w:rsidRPr="00513A15" w:rsidRDefault="00B37E1A" w:rsidP="00F32A4D">
      <w:pPr>
        <w:pStyle w:val="Nadpis3"/>
      </w:pPr>
      <w:r>
        <w:t xml:space="preserve">právní </w:t>
      </w:r>
      <w:r w:rsidR="00DD41D1" w:rsidRPr="00513A15">
        <w:t xml:space="preserve">předpisy České republiky a Evropské unie upravující předmět </w:t>
      </w:r>
      <w:r>
        <w:t xml:space="preserve">této Smlouvy, tj. </w:t>
      </w:r>
      <w:r w:rsidR="001A37E3">
        <w:t xml:space="preserve">zejména </w:t>
      </w:r>
      <w:r>
        <w:t>Služby (a to souhrnně i každou zvlášť)</w:t>
      </w:r>
      <w:r w:rsidR="001A37E3">
        <w:t xml:space="preserve"> a veškeré činnosti Projektového manažera související s jejich poskytováním</w:t>
      </w:r>
      <w:r w:rsidR="00DD41D1" w:rsidRPr="00513A15">
        <w:t>;</w:t>
      </w:r>
      <w:r>
        <w:t xml:space="preserve"> a</w:t>
      </w:r>
    </w:p>
    <w:p w14:paraId="228F15F4" w14:textId="284494EA" w:rsidR="00DD41D1" w:rsidRDefault="00DD41D1" w:rsidP="00F32A4D">
      <w:pPr>
        <w:pStyle w:val="Nadpis3"/>
      </w:pPr>
      <w:r w:rsidRPr="008920B1">
        <w:t xml:space="preserve">bezpečnostní a ekologické předpisy a postupy </w:t>
      </w:r>
      <w:r w:rsidR="00B37E1A">
        <w:t xml:space="preserve">stanovené v </w:t>
      </w:r>
      <w:r>
        <w:t xml:space="preserve">právních a jiných </w:t>
      </w:r>
      <w:r w:rsidRPr="008920B1">
        <w:t>předpis</w:t>
      </w:r>
      <w:r w:rsidR="00B37E1A">
        <w:t>ech</w:t>
      </w:r>
      <w:r w:rsidRPr="008920B1">
        <w:t xml:space="preserve"> </w:t>
      </w:r>
      <w:r>
        <w:t>České republiky a Evropské unie;</w:t>
      </w:r>
      <w:r w:rsidR="00B37E1A">
        <w:t xml:space="preserve"> a</w:t>
      </w:r>
    </w:p>
    <w:p w14:paraId="6649E603" w14:textId="22533AE4" w:rsidR="00DD41D1" w:rsidRPr="00513A15" w:rsidRDefault="00DD41D1" w:rsidP="00F32A4D">
      <w:pPr>
        <w:pStyle w:val="Nadpis3"/>
      </w:pPr>
      <w:r w:rsidRPr="008920B1">
        <w:t xml:space="preserve">požadavky </w:t>
      </w:r>
      <w:r w:rsidR="00B37E1A">
        <w:t xml:space="preserve">stanovené ve </w:t>
      </w:r>
      <w:r w:rsidRPr="008920B1">
        <w:t>vnitřních předpis</w:t>
      </w:r>
      <w:r w:rsidR="00B37E1A">
        <w:t>ech</w:t>
      </w:r>
      <w:r w:rsidRPr="008920B1">
        <w:t xml:space="preserve"> </w:t>
      </w:r>
      <w:r>
        <w:t xml:space="preserve">Klienta </w:t>
      </w:r>
      <w:r w:rsidR="001A37E3">
        <w:t>či</w:t>
      </w:r>
      <w:r>
        <w:t xml:space="preserve"> ostatních dodavatelů Klienta v rámci Projektu, pokud s nimi byl Projektový manažer před</w:t>
      </w:r>
      <w:r w:rsidR="00B37E1A">
        <w:t> </w:t>
      </w:r>
      <w:r>
        <w:t>poskytnutím Služby, na kter</w:t>
      </w:r>
      <w:r w:rsidR="00B37E1A">
        <w:t>ou</w:t>
      </w:r>
      <w:r>
        <w:t xml:space="preserve"> se takové předpisy vztahují, seznámen nebo pokud mu byly takové předpisy ze strany Klienta či ostatních dodavatelů </w:t>
      </w:r>
      <w:r w:rsidR="00B37E1A">
        <w:t xml:space="preserve">Klienta v rámci Projektu </w:t>
      </w:r>
      <w:r>
        <w:t>předány;</w:t>
      </w:r>
      <w:r w:rsidR="00B37E1A">
        <w:t xml:space="preserve"> a</w:t>
      </w:r>
    </w:p>
    <w:p w14:paraId="3C0A0005" w14:textId="34D3AEC9" w:rsidR="00DD41D1" w:rsidRDefault="001A37E3" w:rsidP="00F32A4D">
      <w:pPr>
        <w:pStyle w:val="Nadpis3"/>
      </w:pPr>
      <w:r>
        <w:t xml:space="preserve">další </w:t>
      </w:r>
      <w:r w:rsidR="00DD41D1" w:rsidRPr="004101D8">
        <w:t>technické předpisy</w:t>
      </w:r>
      <w:r>
        <w:t xml:space="preserve"> a normy</w:t>
      </w:r>
      <w:r w:rsidR="00DD41D1" w:rsidRPr="004101D8">
        <w:t xml:space="preserve">, směrnice, regulace, </w:t>
      </w:r>
      <w:r w:rsidR="00DD41D1">
        <w:t xml:space="preserve">profesní a jiné </w:t>
      </w:r>
      <w:r w:rsidR="00DD41D1" w:rsidRPr="004101D8">
        <w:t xml:space="preserve">standardy a principy zejména technické povahy </w:t>
      </w:r>
      <w:r>
        <w:t xml:space="preserve">v rámci </w:t>
      </w:r>
      <w:r w:rsidR="00DD41D1" w:rsidRPr="004101D8">
        <w:t xml:space="preserve">České republiky a Evropské unie týkající se </w:t>
      </w:r>
      <w:r>
        <w:t>Služeb a jejich poskytování</w:t>
      </w:r>
      <w:r w:rsidR="00DD41D1" w:rsidRPr="004101D8">
        <w:t>;</w:t>
      </w:r>
      <w:r w:rsidR="00B37E1A">
        <w:t xml:space="preserve"> a</w:t>
      </w:r>
    </w:p>
    <w:p w14:paraId="66AF8E1D" w14:textId="1259360D" w:rsidR="00DD41D1" w:rsidRPr="004101D8" w:rsidRDefault="00DD41D1" w:rsidP="00F32A4D">
      <w:pPr>
        <w:pStyle w:val="Nadpis3"/>
      </w:pPr>
      <w:r>
        <w:t xml:space="preserve">normy České republiky a Evropské unie upravující oblasti BOZP a </w:t>
      </w:r>
      <w:r w:rsidR="00B37E1A">
        <w:t>požární ochrany</w:t>
      </w:r>
      <w:r>
        <w:t>;</w:t>
      </w:r>
      <w:r w:rsidR="00B37E1A">
        <w:t xml:space="preserve"> a</w:t>
      </w:r>
    </w:p>
    <w:p w14:paraId="77EBE79E" w14:textId="12BC11C2" w:rsidR="00DD41D1" w:rsidRPr="004101D8" w:rsidRDefault="00DD41D1" w:rsidP="00F32A4D">
      <w:pPr>
        <w:pStyle w:val="Nadpis3"/>
      </w:pPr>
      <w:r w:rsidRPr="004101D8">
        <w:t xml:space="preserve">technické předpisy profesních </w:t>
      </w:r>
      <w:r w:rsidR="00B37E1A">
        <w:t>či</w:t>
      </w:r>
      <w:r w:rsidRPr="004101D8">
        <w:t xml:space="preserve"> stavebních asociací působících v České republice týkající se </w:t>
      </w:r>
      <w:r w:rsidR="00B37E1A">
        <w:t>Služeb</w:t>
      </w:r>
      <w:r w:rsidR="00BD254A">
        <w:t xml:space="preserve"> a jejich poskytování</w:t>
      </w:r>
      <w:r w:rsidR="00371DF7">
        <w:t>,</w:t>
      </w:r>
    </w:p>
    <w:p w14:paraId="324AC9A7" w14:textId="537650E9" w:rsidR="00DD41D1" w:rsidRDefault="00371DF7" w:rsidP="00F32A4D">
      <w:pPr>
        <w:pStyle w:val="Nadpis2"/>
        <w:numPr>
          <w:ilvl w:val="0"/>
          <w:numId w:val="0"/>
        </w:numPr>
        <w:ind w:left="624"/>
      </w:pPr>
      <w:r>
        <w:t>(dále jen "</w:t>
      </w:r>
      <w:r w:rsidRPr="00371DF7">
        <w:rPr>
          <w:b/>
          <w:bCs/>
        </w:rPr>
        <w:t>Předpisy</w:t>
      </w:r>
      <w:r>
        <w:t xml:space="preserve">"). </w:t>
      </w:r>
      <w:r w:rsidR="00DD41D1">
        <w:t xml:space="preserve">Pokud vyvstane mezi </w:t>
      </w:r>
      <w:r w:rsidR="0028068E">
        <w:t xml:space="preserve">povinnostmi </w:t>
      </w:r>
      <w:r w:rsidR="00DD41D1">
        <w:t>vyplývající</w:t>
      </w:r>
      <w:r w:rsidR="0028068E">
        <w:t>mi</w:t>
      </w:r>
      <w:r w:rsidR="00DD41D1">
        <w:t xml:space="preserve"> z </w:t>
      </w:r>
      <w:r>
        <w:t>P</w:t>
      </w:r>
      <w:r w:rsidR="00DD41D1">
        <w:t>ředpisů</w:t>
      </w:r>
      <w:r w:rsidR="0028068E">
        <w:t xml:space="preserve"> </w:t>
      </w:r>
      <w:r w:rsidR="00DD41D1">
        <w:t xml:space="preserve">České republiky a </w:t>
      </w:r>
      <w:r>
        <w:t>P</w:t>
      </w:r>
      <w:r w:rsidR="00DD41D1">
        <w:t xml:space="preserve">ředpisů Evropské unie rozpor, </w:t>
      </w:r>
      <w:r w:rsidR="00DD41D1" w:rsidRPr="00014ECE">
        <w:t xml:space="preserve">má přednost </w:t>
      </w:r>
      <w:r w:rsidR="0028068E">
        <w:t xml:space="preserve">ten </w:t>
      </w:r>
      <w:r>
        <w:t>P</w:t>
      </w:r>
      <w:r w:rsidR="0028068E">
        <w:t>ředpis,</w:t>
      </w:r>
      <w:r w:rsidR="00DD41D1" w:rsidRPr="00014ECE">
        <w:t xml:space="preserve"> </w:t>
      </w:r>
      <w:r>
        <w:t>který</w:t>
      </w:r>
      <w:r w:rsidR="00DD41D1">
        <w:t xml:space="preserve"> </w:t>
      </w:r>
      <w:r w:rsidR="0028068E">
        <w:t>pro</w:t>
      </w:r>
      <w:r>
        <w:t> </w:t>
      </w:r>
      <w:r w:rsidR="0028068E">
        <w:t xml:space="preserve">Projektového manažera </w:t>
      </w:r>
      <w:r>
        <w:t xml:space="preserve">stanoví </w:t>
      </w:r>
      <w:r w:rsidR="00DD41D1">
        <w:t>přísnější podmínky.</w:t>
      </w:r>
    </w:p>
    <w:p w14:paraId="09A31C24" w14:textId="6B3E3763" w:rsidR="00F32A4D" w:rsidRDefault="00F32A4D" w:rsidP="00570442">
      <w:pPr>
        <w:pStyle w:val="Nadpis2"/>
      </w:pPr>
      <w:r>
        <w:t>Úplnost Smlouvy</w:t>
      </w:r>
    </w:p>
    <w:p w14:paraId="421DFF77" w14:textId="67084938" w:rsidR="00570442" w:rsidRPr="00762210" w:rsidRDefault="00570442" w:rsidP="00F32A4D">
      <w:pPr>
        <w:pStyle w:val="Nadpis2"/>
        <w:numPr>
          <w:ilvl w:val="0"/>
          <w:numId w:val="0"/>
        </w:numPr>
        <w:ind w:left="624"/>
      </w:pPr>
      <w:r w:rsidRPr="00762210">
        <w:lastRenderedPageBreak/>
        <w:t xml:space="preserve">Tato Smlouva obsahuje úplné ujednání o předmětu Smlouvy a všech náležitostech, které </w:t>
      </w:r>
      <w:r w:rsidR="00C569F0">
        <w:t>S</w:t>
      </w:r>
      <w:r w:rsidRPr="00762210">
        <w:t>trany chtěly ve Smlouvě ujednat a které považují za důležité pro závaznost této Smlouvy</w:t>
      </w:r>
      <w:r w:rsidR="00C569F0">
        <w:t>,</w:t>
      </w:r>
      <w:r w:rsidRPr="00762210">
        <w:t xml:space="preserve"> a nahrazuje všechny případné předchozí ústní či písemné ujednání vztahující se k předmětu této Smlouvy. Žádný projev </w:t>
      </w:r>
      <w:r w:rsidR="00C569F0">
        <w:t>S</w:t>
      </w:r>
      <w:r w:rsidRPr="00762210">
        <w:t xml:space="preserve">tran učiněný při jednání o této Smlouvě ani projev učiněný po uzavření této Smlouvy nesmí být vykládán v rozporu s </w:t>
      </w:r>
      <w:r>
        <w:t>u</w:t>
      </w:r>
      <w:r w:rsidRPr="00762210">
        <w:t>stanoveními této Smlouvy.</w:t>
      </w:r>
    </w:p>
    <w:p w14:paraId="412053AD" w14:textId="7C01EE9C" w:rsidR="00F32A4D" w:rsidRDefault="00F32A4D" w:rsidP="00570442">
      <w:pPr>
        <w:pStyle w:val="Nadpis2"/>
      </w:pPr>
      <w:r>
        <w:t>Změny Smlouvy</w:t>
      </w:r>
    </w:p>
    <w:p w14:paraId="13DE47BB" w14:textId="137EB5C4" w:rsidR="00570442" w:rsidRDefault="00570442" w:rsidP="00F32A4D">
      <w:pPr>
        <w:pStyle w:val="Nadpis2"/>
        <w:numPr>
          <w:ilvl w:val="0"/>
          <w:numId w:val="0"/>
        </w:numPr>
        <w:ind w:left="624"/>
      </w:pPr>
      <w:r w:rsidRPr="00762210">
        <w:t xml:space="preserve">Tato </w:t>
      </w:r>
      <w:r>
        <w:t>S</w:t>
      </w:r>
      <w:r w:rsidRPr="00762210">
        <w:t xml:space="preserve">mlouva může být měněna pouze formou písemných </w:t>
      </w:r>
      <w:r w:rsidR="00C569F0">
        <w:t>vzestupně</w:t>
      </w:r>
      <w:r w:rsidRPr="00762210">
        <w:t xml:space="preserve"> číslovaných dodatků podepsaných </w:t>
      </w:r>
      <w:r>
        <w:t xml:space="preserve">oprávněnými </w:t>
      </w:r>
      <w:r w:rsidRPr="00762210">
        <w:t xml:space="preserve">zástupci obou </w:t>
      </w:r>
      <w:r w:rsidR="00C569F0">
        <w:t>S</w:t>
      </w:r>
      <w:r w:rsidRPr="00762210">
        <w:t>tran</w:t>
      </w:r>
      <w:r>
        <w:t xml:space="preserve"> a </w:t>
      </w:r>
      <w:r w:rsidR="00C569F0">
        <w:t xml:space="preserve">uzavřených </w:t>
      </w:r>
      <w:r>
        <w:t>v souladu se Zákonem o</w:t>
      </w:r>
      <w:r w:rsidR="00A71D14">
        <w:t> zadávání</w:t>
      </w:r>
      <w:r w:rsidR="00C569F0">
        <w:t> </w:t>
      </w:r>
      <w:r>
        <w:t xml:space="preserve">veřejných </w:t>
      </w:r>
      <w:r w:rsidR="00A71D14">
        <w:t>zakázek</w:t>
      </w:r>
      <w:r>
        <w:t xml:space="preserve"> a souvisejícími </w:t>
      </w:r>
      <w:r w:rsidR="00C569F0">
        <w:t xml:space="preserve">právními </w:t>
      </w:r>
      <w:r>
        <w:t>předpisy</w:t>
      </w:r>
      <w:r w:rsidRPr="00762210">
        <w:t xml:space="preserve">. </w:t>
      </w:r>
    </w:p>
    <w:p w14:paraId="3BB3AC1E" w14:textId="064683AF" w:rsidR="00F32A4D" w:rsidRDefault="00F32A4D" w:rsidP="00570442">
      <w:pPr>
        <w:pStyle w:val="Nadpis2"/>
      </w:pPr>
      <w:r>
        <w:t>Změny závazku ze Smlouvy</w:t>
      </w:r>
    </w:p>
    <w:p w14:paraId="5172A00F" w14:textId="2A6572BD" w:rsidR="00570442" w:rsidRDefault="00570442" w:rsidP="003A3F46">
      <w:pPr>
        <w:pStyle w:val="Nadpis3"/>
      </w:pPr>
      <w:r w:rsidRPr="00E423A7">
        <w:t xml:space="preserve">Klient si vyhrazuje </w:t>
      </w:r>
      <w:r w:rsidR="007E6C78">
        <w:t xml:space="preserve">možnost </w:t>
      </w:r>
      <w:r w:rsidRPr="00E423A7">
        <w:t>změn závazku ze Smlouvy ve smyslu § 100 odst. </w:t>
      </w:r>
      <w:r>
        <w:t>2</w:t>
      </w:r>
      <w:r w:rsidRPr="00E423A7">
        <w:t xml:space="preserve"> </w:t>
      </w:r>
      <w:r w:rsidR="007E6C78">
        <w:t>Zákona o</w:t>
      </w:r>
      <w:r w:rsidR="00A71D14">
        <w:t xml:space="preserve"> zadávání </w:t>
      </w:r>
      <w:r w:rsidR="007E6C78">
        <w:t xml:space="preserve">veřejných </w:t>
      </w:r>
      <w:r w:rsidR="00A71D14">
        <w:t>zakázek, a to</w:t>
      </w:r>
      <w:r w:rsidRPr="00E423A7">
        <w:t xml:space="preserve"> konkrétně právo </w:t>
      </w:r>
      <w:r w:rsidR="007E6C78">
        <w:t>podle</w:t>
      </w:r>
      <w:r w:rsidRPr="00EB6E10">
        <w:t xml:space="preserve"> § 222 odst. 10 písm. a) </w:t>
      </w:r>
      <w:r w:rsidR="007E6C78">
        <w:t xml:space="preserve">Zákona o </w:t>
      </w:r>
      <w:r w:rsidR="00A71D14">
        <w:t xml:space="preserve">zadávání </w:t>
      </w:r>
      <w:r w:rsidR="007E6C78">
        <w:t xml:space="preserve">veřejných </w:t>
      </w:r>
      <w:r w:rsidR="00A71D14">
        <w:t>zakázek</w:t>
      </w:r>
      <w:r w:rsidR="007E6C78" w:rsidRPr="00EB6E10">
        <w:t xml:space="preserve"> </w:t>
      </w:r>
      <w:r w:rsidRPr="00EB6E10">
        <w:t xml:space="preserve">realizovat změnu v osobě dodavatele </w:t>
      </w:r>
      <w:r w:rsidR="007E6C78">
        <w:t xml:space="preserve">(Projektového manažera) </w:t>
      </w:r>
      <w:r w:rsidRPr="00EB6E10">
        <w:t xml:space="preserve">v průběhu plnění </w:t>
      </w:r>
      <w:r>
        <w:t>Smlouvy</w:t>
      </w:r>
      <w:r w:rsidRPr="00EB6E10">
        <w:t>, dojde-li k</w:t>
      </w:r>
      <w:r w:rsidR="003A3F46">
        <w:t> </w:t>
      </w:r>
      <w:r w:rsidRPr="00EB6E10">
        <w:t>předčasnému ukončení Smlouvy ze</w:t>
      </w:r>
      <w:r w:rsidR="007E6C78">
        <w:t> </w:t>
      </w:r>
      <w:r w:rsidRPr="00EB6E10">
        <w:t xml:space="preserve">strany </w:t>
      </w:r>
      <w:r w:rsidR="007E6C78">
        <w:t xml:space="preserve">Projektového manažera </w:t>
      </w:r>
      <w:r w:rsidRPr="00EB6E10">
        <w:t>nebo k</w:t>
      </w:r>
      <w:r w:rsidR="003A3F46">
        <w:t> </w:t>
      </w:r>
      <w:r w:rsidRPr="00EB6E10">
        <w:t>předčasnému ukončení Smlouvy ze</w:t>
      </w:r>
      <w:r w:rsidR="007E6C78">
        <w:t> </w:t>
      </w:r>
      <w:r w:rsidRPr="00EB6E10">
        <w:t xml:space="preserve">strany </w:t>
      </w:r>
      <w:r>
        <w:t>Klienta</w:t>
      </w:r>
      <w:r w:rsidRPr="00EB6E10">
        <w:t xml:space="preserve"> z důvodu porušení povinností </w:t>
      </w:r>
      <w:r>
        <w:t>Projektového manažera</w:t>
      </w:r>
      <w:r w:rsidR="006B027C">
        <w:t xml:space="preserve"> </w:t>
      </w:r>
      <w:r w:rsidR="006B027C" w:rsidRPr="006B027C">
        <w:t>či z důvodu jeho zrušení, vstupu do likvidace, prohlášení jeho úpadku nebo pozbytí oprávnění nezbytných pro</w:t>
      </w:r>
      <w:r w:rsidR="006B027C">
        <w:t> </w:t>
      </w:r>
      <w:r w:rsidR="006B027C" w:rsidRPr="006B027C">
        <w:t xml:space="preserve">plnění </w:t>
      </w:r>
      <w:r w:rsidR="006B027C">
        <w:t xml:space="preserve">této </w:t>
      </w:r>
      <w:r w:rsidR="006B027C" w:rsidRPr="006B027C">
        <w:t>Smlouvy, jakož i v případě uzavření dohody o předčasném ukončení Smlouvy z</w:t>
      </w:r>
      <w:r w:rsidR="003A3F46">
        <w:t> </w:t>
      </w:r>
      <w:r w:rsidR="006B027C" w:rsidRPr="006B027C">
        <w:t>jakéhokoli z těchto důvodů</w:t>
      </w:r>
      <w:r w:rsidRPr="00EB6E10">
        <w:t xml:space="preserve">. </w:t>
      </w:r>
      <w:r>
        <w:t>Klient</w:t>
      </w:r>
      <w:r w:rsidRPr="00EB6E10">
        <w:t xml:space="preserve"> si pro takový případ vyhrazuje právo uzavřít smlouvu s dodavatelem</w:t>
      </w:r>
      <w:r w:rsidR="007E6C78">
        <w:t xml:space="preserve"> (Novým projektovým manažerem)</w:t>
      </w:r>
      <w:r w:rsidRPr="00EB6E10">
        <w:t>, jehož nabídka se umístila</w:t>
      </w:r>
      <w:r>
        <w:t xml:space="preserve"> v Zadávacím řízení</w:t>
      </w:r>
      <w:r w:rsidRPr="00EB6E10">
        <w:t xml:space="preserve"> jako další v pořadí, a to s cenou stanovenou v</w:t>
      </w:r>
      <w:r w:rsidR="007E6C78">
        <w:t> </w:t>
      </w:r>
      <w:r w:rsidRPr="00EB6E10">
        <w:t xml:space="preserve">souladu s nabídkou takového dodavatele. Tento postup </w:t>
      </w:r>
      <w:r>
        <w:t>Klient</w:t>
      </w:r>
      <w:r w:rsidRPr="00EB6E10">
        <w:t xml:space="preserve"> může i </w:t>
      </w:r>
      <w:r w:rsidR="007E6C78">
        <w:t>opakovat</w:t>
      </w:r>
      <w:r>
        <w:t>.</w:t>
      </w:r>
      <w:r w:rsidRPr="00E423A7">
        <w:t xml:space="preserve"> </w:t>
      </w:r>
      <w:r w:rsidRPr="0007634A">
        <w:t xml:space="preserve"> </w:t>
      </w:r>
    </w:p>
    <w:p w14:paraId="304FC8CA" w14:textId="20B54C0B" w:rsidR="00424769" w:rsidRPr="00424769" w:rsidRDefault="00424769" w:rsidP="003A3F46">
      <w:pPr>
        <w:pStyle w:val="Nadpis3"/>
      </w:pPr>
      <w:r>
        <w:t>P</w:t>
      </w:r>
      <w:r w:rsidRPr="00424769">
        <w:t>ro případ, že by měl být takový postup, byť předem a jasně vymezený v</w:t>
      </w:r>
      <w:r>
        <w:t xml:space="preserve"> této</w:t>
      </w:r>
      <w:r w:rsidRPr="00424769">
        <w:t xml:space="preserve"> Smlouvě, z</w:t>
      </w:r>
      <w:r>
        <w:t> </w:t>
      </w:r>
      <w:r w:rsidRPr="00424769">
        <w:t xml:space="preserve">jakéhokoli důvodu považován za změnu závazku ze Smlouvy, </w:t>
      </w:r>
      <w:r>
        <w:t xml:space="preserve">vyhrazuje si Klient </w:t>
      </w:r>
      <w:r w:rsidRPr="00424769">
        <w:t xml:space="preserve">rovněž </w:t>
      </w:r>
      <w:r>
        <w:t xml:space="preserve">právo </w:t>
      </w:r>
      <w:r w:rsidRPr="00424769">
        <w:t xml:space="preserve">realizovat podle § 100 odst. 1 </w:t>
      </w:r>
      <w:r>
        <w:t>Zákona o zadávání veřejných zakázek</w:t>
      </w:r>
      <w:r w:rsidRPr="00424769">
        <w:t xml:space="preserve"> (a) změnu Plánu Projektu, a to za podmínek a způsobem stanoveným v </w:t>
      </w:r>
      <w:r>
        <w:t>Č</w:t>
      </w:r>
      <w:r w:rsidRPr="00424769">
        <w:t xml:space="preserve">lánku </w:t>
      </w:r>
      <w:r>
        <w:fldChar w:fldCharType="begin"/>
      </w:r>
      <w:r>
        <w:instrText xml:space="preserve"> REF _Ref115173022 \r \h </w:instrText>
      </w:r>
      <w:r>
        <w:fldChar w:fldCharType="separate"/>
      </w:r>
      <w:r w:rsidR="008A511B">
        <w:t>3</w:t>
      </w:r>
      <w:r>
        <w:fldChar w:fldCharType="end"/>
      </w:r>
      <w:r w:rsidRPr="00424769">
        <w:t xml:space="preserve"> </w:t>
      </w:r>
      <w:r>
        <w:t>(</w:t>
      </w:r>
      <w:r w:rsidRPr="00424769">
        <w:rPr>
          <w:i/>
          <w:iCs/>
        </w:rPr>
        <w:t>Plán Projektu a poskytování Služeb</w:t>
      </w:r>
      <w:r>
        <w:t>) výše</w:t>
      </w:r>
      <w:r w:rsidRPr="00424769">
        <w:t xml:space="preserve">, zejména v </w:t>
      </w:r>
      <w:r>
        <w:t>Č</w:t>
      </w:r>
      <w:r w:rsidRPr="00424769">
        <w:t xml:space="preserve">láncích </w:t>
      </w:r>
      <w:r>
        <w:fldChar w:fldCharType="begin"/>
      </w:r>
      <w:r>
        <w:instrText xml:space="preserve"> REF _Ref121396234 \r \h </w:instrText>
      </w:r>
      <w:r>
        <w:fldChar w:fldCharType="separate"/>
      </w:r>
      <w:r w:rsidR="008A511B">
        <w:t>3.5</w:t>
      </w:r>
      <w:r>
        <w:fldChar w:fldCharType="end"/>
      </w:r>
      <w:r w:rsidRPr="00424769">
        <w:t xml:space="preserve">, </w:t>
      </w:r>
      <w:r>
        <w:fldChar w:fldCharType="begin"/>
      </w:r>
      <w:r>
        <w:instrText xml:space="preserve"> REF _Ref115172607 \r \h </w:instrText>
      </w:r>
      <w:r>
        <w:fldChar w:fldCharType="separate"/>
      </w:r>
      <w:r w:rsidR="008A511B">
        <w:t>3.6</w:t>
      </w:r>
      <w:r>
        <w:fldChar w:fldCharType="end"/>
      </w:r>
      <w:r>
        <w:t xml:space="preserve"> </w:t>
      </w:r>
      <w:r w:rsidRPr="00424769">
        <w:t xml:space="preserve">a </w:t>
      </w:r>
      <w:r>
        <w:fldChar w:fldCharType="begin"/>
      </w:r>
      <w:r>
        <w:instrText xml:space="preserve"> REF _Ref115694016 \r \h </w:instrText>
      </w:r>
      <w:r>
        <w:fldChar w:fldCharType="separate"/>
      </w:r>
      <w:r w:rsidR="008A511B">
        <w:t>3.7</w:t>
      </w:r>
      <w:r>
        <w:fldChar w:fldCharType="end"/>
      </w:r>
      <w:r>
        <w:t xml:space="preserve"> výše</w:t>
      </w:r>
      <w:r w:rsidRPr="00424769">
        <w:t xml:space="preserve">, a (b) změnu spočívající v zavedení CDE a BIM, a to za podmínek a způsobem stanoveným v článcích </w:t>
      </w:r>
      <w:r>
        <w:fldChar w:fldCharType="begin"/>
      </w:r>
      <w:r>
        <w:instrText xml:space="preserve"> REF _Ref119334945 \r \h </w:instrText>
      </w:r>
      <w:r>
        <w:fldChar w:fldCharType="separate"/>
      </w:r>
      <w:r w:rsidR="008A511B">
        <w:t>2.4</w:t>
      </w:r>
      <w:r>
        <w:fldChar w:fldCharType="end"/>
      </w:r>
      <w:r>
        <w:t xml:space="preserve"> </w:t>
      </w:r>
      <w:r w:rsidRPr="00424769">
        <w:t xml:space="preserve">a </w:t>
      </w:r>
      <w:r>
        <w:fldChar w:fldCharType="begin"/>
      </w:r>
      <w:r>
        <w:instrText xml:space="preserve"> REF _Ref122445858 \r \h </w:instrText>
      </w:r>
      <w:r>
        <w:fldChar w:fldCharType="separate"/>
      </w:r>
      <w:r w:rsidR="008A511B">
        <w:t>7.1.2</w:t>
      </w:r>
      <w:r>
        <w:fldChar w:fldCharType="end"/>
      </w:r>
      <w:r>
        <w:t xml:space="preserve"> výše</w:t>
      </w:r>
      <w:r w:rsidRPr="00424769">
        <w:t xml:space="preserve">, a tím upravit rozsah </w:t>
      </w:r>
      <w:r>
        <w:t>S</w:t>
      </w:r>
      <w:r w:rsidRPr="00424769">
        <w:t>lužeb včetně souvisejících podmínek</w:t>
      </w:r>
      <w:r>
        <w:t>.</w:t>
      </w:r>
    </w:p>
    <w:p w14:paraId="694158A3" w14:textId="5722CFDF" w:rsidR="00F32A4D" w:rsidRDefault="00F32A4D" w:rsidP="00570442">
      <w:pPr>
        <w:pStyle w:val="Nadpis2"/>
      </w:pPr>
      <w:bookmarkStart w:id="237" w:name="_Hlk54845637"/>
      <w:r>
        <w:t>Postoupení</w:t>
      </w:r>
    </w:p>
    <w:p w14:paraId="1F55A9F9" w14:textId="18B5C6BF" w:rsidR="00570442" w:rsidRDefault="00570442" w:rsidP="006777A6">
      <w:pPr>
        <w:pStyle w:val="Nadpis3"/>
      </w:pPr>
      <w:r w:rsidRPr="00B17448">
        <w:t xml:space="preserve">Klient je oprávněn postoupit jakákoliv </w:t>
      </w:r>
      <w:r w:rsidR="00165D98">
        <w:t xml:space="preserve">svá </w:t>
      </w:r>
      <w:r w:rsidRPr="00B17448">
        <w:t xml:space="preserve">práva, povinnosti, pohledávky či </w:t>
      </w:r>
      <w:r w:rsidR="00165D98">
        <w:t>dluhy</w:t>
      </w:r>
      <w:r w:rsidRPr="00B17448">
        <w:t xml:space="preserve"> vyplývající z této Smlouvy třetí osobě. Projektový manažer je oprávněn postoupit jakákoliv </w:t>
      </w:r>
      <w:r w:rsidR="00165D98">
        <w:t xml:space="preserve">svá </w:t>
      </w:r>
      <w:r w:rsidRPr="00B17448">
        <w:t xml:space="preserve">práva, povinnosti, pohledávky či </w:t>
      </w:r>
      <w:r w:rsidR="00165D98">
        <w:t>dluhy</w:t>
      </w:r>
      <w:r w:rsidRPr="00B17448">
        <w:t xml:space="preserve"> vyplývající z této Smlouvy třetí osobě pouze na základě předchozího písemného souhlasu Klienta. </w:t>
      </w:r>
    </w:p>
    <w:p w14:paraId="0DA49FFA" w14:textId="19AF6756" w:rsidR="006777A6" w:rsidRDefault="00EE4318" w:rsidP="006777A6">
      <w:pPr>
        <w:pStyle w:val="Nadpis3"/>
      </w:pPr>
      <w:r>
        <w:t xml:space="preserve">V případě, že Klient přestane být v jakékoli fázi plnění této Smlouvy způsobilý k výkonu práv a plnění povinností Klienta podle této Smlouvy (zejména z toho důvodu, že mu ze strany HMP nebude uděleno pověření k výkonu takových činností, popř. mu takové pověření bude odebráno), je Klient za účelem zachování této Smlouvy a naplnění jejího účelu oprávněn tuto Smlouvu jako </w:t>
      </w:r>
      <w:r>
        <w:lastRenderedPageBreak/>
        <w:t>celek či její příslušnou část postoupit, a to výhradně na HMP (jako svého zřizovatele a vlastníka Pozemků)</w:t>
      </w:r>
      <w:r w:rsidR="00081BDD">
        <w:t>, které by tímto postoupením vstoupilo do postavení Klienta</w:t>
      </w:r>
      <w:r>
        <w:t xml:space="preserve">. </w:t>
      </w:r>
      <w:r w:rsidR="006777A6">
        <w:t xml:space="preserve">Projektový manažer </w:t>
      </w:r>
      <w:r>
        <w:t xml:space="preserve">pro takový případ </w:t>
      </w:r>
      <w:r w:rsidR="006777A6">
        <w:t>uděluje Klientovi ve</w:t>
      </w:r>
      <w:r w:rsidR="00081BDD">
        <w:t> </w:t>
      </w:r>
      <w:r w:rsidR="006777A6">
        <w:t>smyslu §</w:t>
      </w:r>
      <w:r>
        <w:t> </w:t>
      </w:r>
      <w:r w:rsidR="006777A6">
        <w:t>1897 odst. 1 Občanského zákoníku předem souhlas s</w:t>
      </w:r>
      <w:r>
        <w:t> </w:t>
      </w:r>
      <w:r w:rsidR="006777A6">
        <w:t xml:space="preserve">postoupením této Smlouvy nebo její části HMP. </w:t>
      </w:r>
    </w:p>
    <w:p w14:paraId="0B972605" w14:textId="2D8B7FFB" w:rsidR="006777A6" w:rsidRPr="006777A6" w:rsidRDefault="006777A6" w:rsidP="006777A6">
      <w:pPr>
        <w:pStyle w:val="Nadpis3"/>
      </w:pPr>
      <w:bookmarkStart w:id="238" w:name="_Ref119072835"/>
      <w:r>
        <w:rPr>
          <w:rFonts w:eastAsia="Times New Roman"/>
        </w:rPr>
        <w:t>Pokud by se ukázalo, že k řádnému trvání a plnění této Smlouvy je v souvislosti s </w:t>
      </w:r>
      <w:r w:rsidR="003A12CC">
        <w:rPr>
          <w:rFonts w:eastAsia="Times New Roman"/>
        </w:rPr>
        <w:t xml:space="preserve">jejím </w:t>
      </w:r>
      <w:r>
        <w:rPr>
          <w:rFonts w:eastAsia="Times New Roman"/>
        </w:rPr>
        <w:t xml:space="preserve">postoupením nutné učinit jakékoli kroky, postupy či jednání, zavazují se Strany takovéto kroky, postupy a jednání učinit a poskytnout si pro tyto účely potřebnou součinnost. Projektový manažer se zejména zavazuje bez zbytečného odkladu poté, co mu Klient oznámí svůj záměr </w:t>
      </w:r>
      <w:r w:rsidR="003A12CC">
        <w:rPr>
          <w:rFonts w:eastAsia="Times New Roman"/>
        </w:rPr>
        <w:t xml:space="preserve">Smlouvu </w:t>
      </w:r>
      <w:r>
        <w:rPr>
          <w:rFonts w:eastAsia="Times New Roman"/>
        </w:rPr>
        <w:t xml:space="preserve">postoupit, učinit veškeré kroky a jednání nezbytné k tomu, aby </w:t>
      </w:r>
      <w:r w:rsidR="003A12CC">
        <w:rPr>
          <w:rFonts w:eastAsia="Times New Roman"/>
        </w:rPr>
        <w:t xml:space="preserve">nové straně Smlouvy již </w:t>
      </w:r>
      <w:r>
        <w:rPr>
          <w:rFonts w:eastAsia="Times New Roman"/>
        </w:rPr>
        <w:t>okamžikem účinnosti postoupení Smlouvy vůči Projektovému manažerovi svědčila vešker</w:t>
      </w:r>
      <w:r w:rsidR="003A12CC">
        <w:rPr>
          <w:rFonts w:eastAsia="Times New Roman"/>
        </w:rPr>
        <w:t>á</w:t>
      </w:r>
      <w:r>
        <w:rPr>
          <w:rFonts w:eastAsia="Times New Roman"/>
        </w:rPr>
        <w:t xml:space="preserve"> práva Klienta podle této Smlouvy (zejména aby byl</w:t>
      </w:r>
      <w:r w:rsidR="003A12CC">
        <w:rPr>
          <w:rFonts w:eastAsia="Times New Roman"/>
        </w:rPr>
        <w:t>a tato nová strana</w:t>
      </w:r>
      <w:r>
        <w:rPr>
          <w:rFonts w:eastAsia="Times New Roman"/>
        </w:rPr>
        <w:t xml:space="preserve"> oprávněn</w:t>
      </w:r>
      <w:r w:rsidR="003A12CC">
        <w:rPr>
          <w:rFonts w:eastAsia="Times New Roman"/>
        </w:rPr>
        <w:t>a</w:t>
      </w:r>
      <w:r>
        <w:rPr>
          <w:rFonts w:eastAsia="Times New Roman"/>
        </w:rPr>
        <w:t xml:space="preserve"> čerpat Bankovní záruku, aby na </w:t>
      </w:r>
      <w:r w:rsidR="003A12CC">
        <w:rPr>
          <w:rFonts w:eastAsia="Times New Roman"/>
        </w:rPr>
        <w:t>ni bylo</w:t>
      </w:r>
      <w:r>
        <w:rPr>
          <w:rFonts w:eastAsia="Times New Roman"/>
        </w:rPr>
        <w:t xml:space="preserve"> vinkulováno Pojištění apod.).</w:t>
      </w:r>
      <w:bookmarkEnd w:id="238"/>
    </w:p>
    <w:bookmarkEnd w:id="237"/>
    <w:p w14:paraId="6971FE63" w14:textId="56BDC542" w:rsidR="00F32A4D" w:rsidRDefault="00F32A4D" w:rsidP="00570442">
      <w:pPr>
        <w:pStyle w:val="Nadpis2"/>
      </w:pPr>
      <w:r>
        <w:t>Započtení</w:t>
      </w:r>
    </w:p>
    <w:p w14:paraId="34667479" w14:textId="16B175DD" w:rsidR="00570442" w:rsidRPr="00B928E7" w:rsidRDefault="00570442" w:rsidP="00F32A4D">
      <w:pPr>
        <w:pStyle w:val="Nadpis2"/>
        <w:numPr>
          <w:ilvl w:val="0"/>
          <w:numId w:val="0"/>
        </w:numPr>
        <w:ind w:left="624"/>
      </w:pPr>
      <w:r w:rsidRPr="00B928E7">
        <w:t>Klient je oprávněn kdykoliv bez omezení započíst jakoukoliv svou peněžitou splatnou či nesplatnou pohledávku za Projektovým manažerem oproti jakékoliv splatné či nesplatné peněžité pohledávce Projektového manažera za Klientem, a to i bez písemného souhlasu Projektového manažera.</w:t>
      </w:r>
      <w:r>
        <w:t xml:space="preserve"> </w:t>
      </w:r>
      <w:r w:rsidRPr="00B928E7">
        <w:t xml:space="preserve">Projektový manažer je oprávněn započíst jakoukoliv svou peněžitou pohledávku za Klientem pouze na základě písemné dohody </w:t>
      </w:r>
      <w:r w:rsidR="00690DA2">
        <w:t>Stran</w:t>
      </w:r>
      <w:r w:rsidRPr="00B928E7">
        <w:t xml:space="preserve">. </w:t>
      </w:r>
    </w:p>
    <w:p w14:paraId="03AE10F0" w14:textId="47098A7D" w:rsidR="00F32A4D" w:rsidRDefault="00F32A4D" w:rsidP="00570442">
      <w:pPr>
        <w:pStyle w:val="Nadpis2"/>
      </w:pPr>
      <w:r>
        <w:t>Vzdání se práv</w:t>
      </w:r>
    </w:p>
    <w:p w14:paraId="598F1694" w14:textId="614F9B64" w:rsidR="00570442" w:rsidRPr="00596AFC" w:rsidRDefault="00570442" w:rsidP="00F32A4D">
      <w:pPr>
        <w:pStyle w:val="Nadpis2"/>
        <w:numPr>
          <w:ilvl w:val="0"/>
          <w:numId w:val="0"/>
        </w:numPr>
        <w:ind w:left="624"/>
      </w:pPr>
      <w:r w:rsidRPr="00596AFC">
        <w:t xml:space="preserve">Smluvní strany se mohou vzdát svých práv pouze výslovným písemným jednáním. Neuplatnění práva, byť opakované, </w:t>
      </w:r>
      <w:r w:rsidR="001512F3">
        <w:t>nelze vykládat jako</w:t>
      </w:r>
      <w:r w:rsidRPr="00596AFC">
        <w:t xml:space="preserve"> vzdání se </w:t>
      </w:r>
      <w:r w:rsidR="001512F3">
        <w:t xml:space="preserve">takového (ani jakéhokoli jiného) </w:t>
      </w:r>
      <w:r w:rsidRPr="00596AFC">
        <w:t xml:space="preserve">práva ani </w:t>
      </w:r>
      <w:r w:rsidR="001512F3">
        <w:t xml:space="preserve">jako </w:t>
      </w:r>
      <w:r w:rsidRPr="00596AFC">
        <w:t xml:space="preserve">poskytnutí dodatečné lhůty k plnění. </w:t>
      </w:r>
    </w:p>
    <w:p w14:paraId="54707150" w14:textId="69F8A66E" w:rsidR="00F32A4D" w:rsidRDefault="00F32A4D" w:rsidP="00570442">
      <w:pPr>
        <w:pStyle w:val="Nadpis2"/>
      </w:pPr>
      <w:r>
        <w:t>Nebezpečí změny okolností</w:t>
      </w:r>
    </w:p>
    <w:p w14:paraId="0B0D3F7F" w14:textId="0D78174B" w:rsidR="00570442" w:rsidRDefault="00570442" w:rsidP="00F32A4D">
      <w:pPr>
        <w:pStyle w:val="Nadpis2"/>
        <w:numPr>
          <w:ilvl w:val="0"/>
          <w:numId w:val="0"/>
        </w:numPr>
        <w:ind w:left="624"/>
      </w:pPr>
      <w:r w:rsidRPr="00B928E7">
        <w:t xml:space="preserve">Projektový manažer </w:t>
      </w:r>
      <w:r w:rsidR="00C661CF">
        <w:t xml:space="preserve">na sebe </w:t>
      </w:r>
      <w:r w:rsidRPr="00B928E7">
        <w:t xml:space="preserve">uzavřením této Smlouvy </w:t>
      </w:r>
      <w:r w:rsidR="00C661CF">
        <w:t>přebírá</w:t>
      </w:r>
      <w:r w:rsidRPr="00B928E7">
        <w:t xml:space="preserve"> nebezpečí změny okolností </w:t>
      </w:r>
      <w:r w:rsidR="00C661CF">
        <w:t>podle</w:t>
      </w:r>
      <w:r w:rsidRPr="00B928E7">
        <w:t xml:space="preserve"> § 1764 Občanského zákoníku, a není tedy oprávněn domáhat </w:t>
      </w:r>
      <w:r w:rsidR="00C661CF">
        <w:t xml:space="preserve">se </w:t>
      </w:r>
      <w:r w:rsidRPr="00B928E7">
        <w:t>obnovení jednání o</w:t>
      </w:r>
      <w:r w:rsidR="00C661CF">
        <w:t> </w:t>
      </w:r>
      <w:r w:rsidRPr="00B928E7">
        <w:t xml:space="preserve">této Smlouvě z důvodu podstatné změny okolností zakládající hrubý nepoměr v právech a povinnostech </w:t>
      </w:r>
      <w:r w:rsidR="00C661CF">
        <w:t>S</w:t>
      </w:r>
      <w:r w:rsidRPr="00B928E7">
        <w:t>tran.</w:t>
      </w:r>
    </w:p>
    <w:p w14:paraId="6209168A" w14:textId="77777777" w:rsidR="00F32A4D" w:rsidRDefault="00F32A4D" w:rsidP="00F32A4D">
      <w:pPr>
        <w:pStyle w:val="Nadpis2"/>
      </w:pPr>
      <w:r>
        <w:t>Rozhodné právo</w:t>
      </w:r>
    </w:p>
    <w:p w14:paraId="11B28959" w14:textId="560C6943" w:rsidR="00F32A4D" w:rsidRDefault="00F32A4D" w:rsidP="00F32A4D">
      <w:pPr>
        <w:pStyle w:val="Nadpis3"/>
      </w:pPr>
      <w:r w:rsidRPr="00486B1C">
        <w:t xml:space="preserve">Otázky </w:t>
      </w:r>
      <w:r>
        <w:t xml:space="preserve">a záležitosti </w:t>
      </w:r>
      <w:r w:rsidRPr="00486B1C">
        <w:t xml:space="preserve">neupravené </w:t>
      </w:r>
      <w:r w:rsidR="006C6ABA">
        <w:t>touto</w:t>
      </w:r>
      <w:r>
        <w:t xml:space="preserve"> Smlouv</w:t>
      </w:r>
      <w:r w:rsidR="006C6ABA">
        <w:t>ou</w:t>
      </w:r>
      <w:r>
        <w:t xml:space="preserve"> </w:t>
      </w:r>
      <w:r w:rsidRPr="00486B1C">
        <w:t xml:space="preserve">se řídí příslušnými právními předpisy České republiky, zejména Občanských zákoníkem a </w:t>
      </w:r>
      <w:r w:rsidR="006C6ABA">
        <w:t>Zákone</w:t>
      </w:r>
      <w:r w:rsidR="00A71D14">
        <w:t>m</w:t>
      </w:r>
      <w:r w:rsidR="006C6ABA">
        <w:t xml:space="preserve"> o</w:t>
      </w:r>
      <w:r w:rsidR="00A71D14">
        <w:t xml:space="preserve"> zadávání </w:t>
      </w:r>
      <w:r w:rsidR="006C6ABA">
        <w:t xml:space="preserve">veřejných </w:t>
      </w:r>
      <w:r w:rsidR="00A71D14">
        <w:t>zakázek</w:t>
      </w:r>
      <w:r w:rsidRPr="00486B1C">
        <w:t xml:space="preserve">. </w:t>
      </w:r>
    </w:p>
    <w:p w14:paraId="1649B1A6" w14:textId="2B5FB20B" w:rsidR="00570442" w:rsidRPr="00486B1C" w:rsidRDefault="006C6ABA" w:rsidP="00F32A4D">
      <w:pPr>
        <w:pStyle w:val="Nadpis3"/>
      </w:pPr>
      <w:r>
        <w:t>S</w:t>
      </w:r>
      <w:r w:rsidR="00570442">
        <w:t>trany</w:t>
      </w:r>
      <w:r>
        <w:t xml:space="preserve"> tímto (vedle dalších ustanovení Občanského zákoníku vyloučených výše v této Smlouvě)</w:t>
      </w:r>
      <w:r w:rsidR="00570442">
        <w:t xml:space="preserve"> výslovně vylučují aplikaci § 558 odst. 2, </w:t>
      </w:r>
      <w:r>
        <w:t xml:space="preserve">§ </w:t>
      </w:r>
      <w:r w:rsidR="00570442">
        <w:t xml:space="preserve">1740 odst. 3, </w:t>
      </w:r>
      <w:r>
        <w:t xml:space="preserve">§ </w:t>
      </w:r>
      <w:r w:rsidR="00570442">
        <w:t xml:space="preserve">1765 a </w:t>
      </w:r>
      <w:r>
        <w:t xml:space="preserve">§ </w:t>
      </w:r>
      <w:r w:rsidR="00570442">
        <w:t>1766 Občanského zákoníku.</w:t>
      </w:r>
    </w:p>
    <w:p w14:paraId="2430DDDC" w14:textId="3A1AB0E2" w:rsidR="00570442" w:rsidRPr="00706D77" w:rsidRDefault="00570442" w:rsidP="00F32A4D">
      <w:pPr>
        <w:pStyle w:val="Nadpis3"/>
      </w:pPr>
      <w:r w:rsidRPr="00706D77">
        <w:t xml:space="preserve">Součástí této Smlouvy nejsou a na smluvní vztah mezi </w:t>
      </w:r>
      <w:r w:rsidR="00733022">
        <w:t>S</w:t>
      </w:r>
      <w:r w:rsidRPr="00706D77">
        <w:t xml:space="preserve">tranami se </w:t>
      </w:r>
      <w:r w:rsidR="00733022">
        <w:t>neaplikují</w:t>
      </w:r>
      <w:r w:rsidRPr="00706D77">
        <w:t xml:space="preserve"> jakékoli obchodní podmínky či obdobné dokumenty, na které tato Smlouva výslovně neodkazuje, a to včetně obchodních podmínek Projektového manažera. </w:t>
      </w:r>
      <w:r w:rsidRPr="00706D77">
        <w:lastRenderedPageBreak/>
        <w:t xml:space="preserve">Klient podpisem této Smlouvy v souladu s § 1751 Občanského zákoníku vylučuje uzavření této Smlouvy pro případ, </w:t>
      </w:r>
      <w:r w:rsidR="00733022">
        <w:t>že by</w:t>
      </w:r>
      <w:r w:rsidRPr="00706D77">
        <w:t xml:space="preserve"> Projektový manažer k této Smlouvě </w:t>
      </w:r>
      <w:r w:rsidR="00733022">
        <w:t>přiložil</w:t>
      </w:r>
      <w:r w:rsidRPr="00706D77">
        <w:t xml:space="preserve"> vlastní obchodní podmínky, ledaže </w:t>
      </w:r>
      <w:r w:rsidR="00733022">
        <w:t xml:space="preserve">by </w:t>
      </w:r>
      <w:r w:rsidRPr="00706D77">
        <w:t xml:space="preserve">obchodní podmínky Projektového manažera </w:t>
      </w:r>
      <w:r w:rsidR="00733022">
        <w:t>byly</w:t>
      </w:r>
      <w:r w:rsidRPr="00706D77">
        <w:t xml:space="preserve"> Klientem výslovně písemně akceptovány.</w:t>
      </w:r>
    </w:p>
    <w:p w14:paraId="61DA27A4" w14:textId="660B3186" w:rsidR="00F32A4D" w:rsidRDefault="00F32A4D" w:rsidP="00570442">
      <w:pPr>
        <w:pStyle w:val="Nadpis2"/>
      </w:pPr>
      <w:r>
        <w:t>Rozhodný soud</w:t>
      </w:r>
    </w:p>
    <w:p w14:paraId="01BC0F60" w14:textId="7677D31E" w:rsidR="00570442" w:rsidRDefault="00570442" w:rsidP="00F32A4D">
      <w:pPr>
        <w:pStyle w:val="Nadpis2"/>
        <w:numPr>
          <w:ilvl w:val="0"/>
          <w:numId w:val="0"/>
        </w:numPr>
        <w:ind w:left="624"/>
      </w:pPr>
      <w:r w:rsidRPr="00706D77">
        <w:t>Smluvní strany se zavazují veškeré sporné otázky týkající se nebo vyplývající z této Smlouvy řešit smírnou cestou. V případě, že se Smluvním stranám nepodaří daný spor vyřešit vzájemnou dohodou, bude tento spor s konečnou platností vyřešen příslušnými soudy České republiky, přičemž místní příslušnost soudu se řídí místem sídla Klienta.</w:t>
      </w:r>
    </w:p>
    <w:p w14:paraId="2EB6B9D5" w14:textId="72614FCD" w:rsidR="00254D54" w:rsidRDefault="00254D54" w:rsidP="00254D54">
      <w:pPr>
        <w:pStyle w:val="Nadpis2"/>
      </w:pPr>
      <w:r>
        <w:t>Oddělitelnost</w:t>
      </w:r>
    </w:p>
    <w:p w14:paraId="1BD6AC8A" w14:textId="644A7D4C" w:rsidR="00FB246F" w:rsidRDefault="00254D54" w:rsidP="002A7BE8">
      <w:pPr>
        <w:pStyle w:val="Nadpis2"/>
        <w:numPr>
          <w:ilvl w:val="0"/>
          <w:numId w:val="0"/>
        </w:numPr>
        <w:ind w:left="624"/>
      </w:pPr>
      <w:r w:rsidRPr="00486B1C">
        <w:t xml:space="preserve">V případě, že se některé ustanovení této </w:t>
      </w:r>
      <w:r>
        <w:t>S</w:t>
      </w:r>
      <w:r w:rsidRPr="00486B1C">
        <w:t>mlouvy stane neúčinn</w:t>
      </w:r>
      <w:r w:rsidR="009F0D57">
        <w:t>ým</w:t>
      </w:r>
      <w:r w:rsidRPr="00486B1C">
        <w:t>, neplatn</w:t>
      </w:r>
      <w:r w:rsidR="009F0D57">
        <w:t>ým</w:t>
      </w:r>
      <w:r w:rsidRPr="00486B1C">
        <w:t xml:space="preserve"> nebo </w:t>
      </w:r>
      <w:r w:rsidR="009F0D57">
        <w:t>nevykonatelným</w:t>
      </w:r>
      <w:r w:rsidRPr="00486B1C">
        <w:t xml:space="preserve">, není tím dotčena </w:t>
      </w:r>
      <w:r w:rsidR="009F0D57">
        <w:t xml:space="preserve">účinnost, </w:t>
      </w:r>
      <w:r w:rsidRPr="00486B1C">
        <w:t>platnost</w:t>
      </w:r>
      <w:r w:rsidR="009F0D57">
        <w:t xml:space="preserve"> a vykonatelnost</w:t>
      </w:r>
      <w:r w:rsidRPr="00486B1C">
        <w:t xml:space="preserve"> ostatních ustanovení ani </w:t>
      </w:r>
      <w:r>
        <w:t>S</w:t>
      </w:r>
      <w:r w:rsidRPr="00486B1C">
        <w:t xml:space="preserve">mlouvy jako celku. </w:t>
      </w:r>
      <w:r w:rsidR="009F0D57">
        <w:t>S</w:t>
      </w:r>
      <w:r w:rsidRPr="00486B1C">
        <w:t xml:space="preserve">trany se zavazují vyvinout maximální úsilí k tomu, aby formou dodatku toto neúčinné, neplatné nebo </w:t>
      </w:r>
      <w:r w:rsidR="009F0D57">
        <w:t>nevykonatelné</w:t>
      </w:r>
      <w:r w:rsidRPr="00486B1C">
        <w:t xml:space="preserve"> ustanovení nahradily ustanovením platným, účinným a </w:t>
      </w:r>
      <w:r w:rsidR="009F0D57">
        <w:t>vykonatelným</w:t>
      </w:r>
      <w:r w:rsidRPr="00486B1C">
        <w:t xml:space="preserve">, které se bude nejvíce blížit původnímu záměru </w:t>
      </w:r>
      <w:r w:rsidR="009F0D57">
        <w:t>S</w:t>
      </w:r>
      <w:r w:rsidRPr="00486B1C">
        <w:t>tran.</w:t>
      </w:r>
    </w:p>
    <w:p w14:paraId="4B0E273A" w14:textId="1F4E59C5" w:rsidR="00F32A4D" w:rsidRDefault="00F32A4D" w:rsidP="00570442">
      <w:pPr>
        <w:pStyle w:val="Nadpis2"/>
      </w:pPr>
      <w:r>
        <w:t>Přílohy</w:t>
      </w:r>
    </w:p>
    <w:p w14:paraId="26A6902C" w14:textId="66BBFD13" w:rsidR="00570442" w:rsidRPr="00E75AD7" w:rsidRDefault="00570442" w:rsidP="00F32A4D">
      <w:pPr>
        <w:pStyle w:val="Nadpis2"/>
        <w:numPr>
          <w:ilvl w:val="0"/>
          <w:numId w:val="0"/>
        </w:numPr>
        <w:ind w:left="624"/>
      </w:pPr>
      <w:r w:rsidRPr="00E75AD7">
        <w:t>Nedílnou součástí</w:t>
      </w:r>
      <w:r w:rsidR="00085FCD">
        <w:t xml:space="preserve"> této</w:t>
      </w:r>
      <w:r w:rsidRPr="00E75AD7">
        <w:t xml:space="preserve"> </w:t>
      </w:r>
      <w:r w:rsidR="00085FCD">
        <w:t>S</w:t>
      </w:r>
      <w:r w:rsidRPr="00E75AD7">
        <w:t>mlouvy jsou následující přílohy:</w:t>
      </w:r>
    </w:p>
    <w:p w14:paraId="5EF5A799" w14:textId="63DA30CF" w:rsidR="00570442" w:rsidRPr="008A5802" w:rsidRDefault="00570442" w:rsidP="00570139">
      <w:pPr>
        <w:pStyle w:val="Nadpis2"/>
        <w:numPr>
          <w:ilvl w:val="0"/>
          <w:numId w:val="0"/>
        </w:numPr>
        <w:ind w:left="624"/>
      </w:pPr>
      <w:r w:rsidRPr="008A5802">
        <w:t>Příloha 1</w:t>
      </w:r>
      <w:r w:rsidR="00570139" w:rsidRPr="008A5802">
        <w:rPr>
          <w:noProof/>
        </w:rPr>
        <w:tab/>
      </w:r>
      <w:r w:rsidR="00570139" w:rsidRPr="008A5802">
        <w:t>Služby Projektového manažera</w:t>
      </w:r>
      <w:r w:rsidRPr="008A5802">
        <w:t>;</w:t>
      </w:r>
    </w:p>
    <w:p w14:paraId="112B9198" w14:textId="6A64FB4F" w:rsidR="00570442" w:rsidRPr="008A5802" w:rsidRDefault="00570442" w:rsidP="00570139">
      <w:pPr>
        <w:pStyle w:val="Nadpis2"/>
        <w:numPr>
          <w:ilvl w:val="0"/>
          <w:numId w:val="0"/>
        </w:numPr>
        <w:ind w:left="624"/>
      </w:pPr>
      <w:r w:rsidRPr="008A5802">
        <w:t>Příloha 2</w:t>
      </w:r>
      <w:r w:rsidR="00570139" w:rsidRPr="008A5802">
        <w:rPr>
          <w:noProof/>
        </w:rPr>
        <w:tab/>
      </w:r>
      <w:r w:rsidR="002A7BE8">
        <w:t>Rozpis Odměny</w:t>
      </w:r>
      <w:r w:rsidRPr="008A5802">
        <w:t>;</w:t>
      </w:r>
    </w:p>
    <w:p w14:paraId="7F5E7111" w14:textId="6A450674" w:rsidR="005E3D28" w:rsidRPr="008A5802" w:rsidRDefault="005E3D28" w:rsidP="00570139">
      <w:pPr>
        <w:pStyle w:val="Nadpis2"/>
        <w:numPr>
          <w:ilvl w:val="0"/>
          <w:numId w:val="0"/>
        </w:numPr>
        <w:ind w:left="624"/>
      </w:pPr>
      <w:r w:rsidRPr="008A5802">
        <w:t>Příloha 3</w:t>
      </w:r>
      <w:r w:rsidRPr="008A5802">
        <w:rPr>
          <w:noProof/>
        </w:rPr>
        <w:tab/>
      </w:r>
      <w:r w:rsidRPr="008A5802">
        <w:t>Realizační tým;</w:t>
      </w:r>
    </w:p>
    <w:p w14:paraId="53897D18" w14:textId="7ED91D5A" w:rsidR="005E3D28" w:rsidRPr="008A5802" w:rsidRDefault="005E3D28" w:rsidP="00570139">
      <w:pPr>
        <w:pStyle w:val="Nadpis2"/>
        <w:numPr>
          <w:ilvl w:val="0"/>
          <w:numId w:val="0"/>
        </w:numPr>
        <w:ind w:left="624"/>
      </w:pPr>
      <w:r w:rsidRPr="008A5802">
        <w:t>Příloha 4</w:t>
      </w:r>
      <w:r w:rsidRPr="008A5802">
        <w:rPr>
          <w:noProof/>
        </w:rPr>
        <w:tab/>
      </w:r>
      <w:r w:rsidRPr="008A5802">
        <w:t>Seznam Poddodavatelů;</w:t>
      </w:r>
      <w:r w:rsidR="002A7BE8">
        <w:t xml:space="preserve"> a</w:t>
      </w:r>
    </w:p>
    <w:p w14:paraId="116B3231" w14:textId="6CDDB828" w:rsidR="00570442" w:rsidRPr="008A5802" w:rsidRDefault="00570442" w:rsidP="00570139">
      <w:pPr>
        <w:pStyle w:val="Nadpis2"/>
        <w:numPr>
          <w:ilvl w:val="0"/>
          <w:numId w:val="0"/>
        </w:numPr>
        <w:ind w:left="624"/>
      </w:pPr>
      <w:r w:rsidRPr="008A5802">
        <w:t xml:space="preserve">Příloha </w:t>
      </w:r>
      <w:r w:rsidR="005E3D28" w:rsidRPr="008A5802">
        <w:t>5</w:t>
      </w:r>
      <w:r w:rsidR="00570139" w:rsidRPr="008A5802">
        <w:rPr>
          <w:noProof/>
        </w:rPr>
        <w:tab/>
      </w:r>
      <w:r w:rsidR="002A7BE8">
        <w:rPr>
          <w:noProof/>
        </w:rPr>
        <w:t>Pojistný certifikát.</w:t>
      </w:r>
    </w:p>
    <w:p w14:paraId="42DA3CFA" w14:textId="77777777" w:rsidR="00F32A4D" w:rsidRDefault="00F32A4D" w:rsidP="00F32A4D">
      <w:pPr>
        <w:pStyle w:val="Nadpis2"/>
      </w:pPr>
      <w:r>
        <w:t>Platnost a účinnost</w:t>
      </w:r>
    </w:p>
    <w:p w14:paraId="705D357F" w14:textId="210A3C41" w:rsidR="00F32A4D" w:rsidRDefault="00F32A4D" w:rsidP="00F32A4D">
      <w:pPr>
        <w:pStyle w:val="Nadpis2"/>
        <w:numPr>
          <w:ilvl w:val="0"/>
          <w:numId w:val="0"/>
        </w:numPr>
        <w:ind w:left="624"/>
      </w:pPr>
      <w:r w:rsidRPr="0045022B">
        <w:t xml:space="preserve">Tato Smlouva </w:t>
      </w:r>
      <w:r>
        <w:t>nabývá platnosti dnem</w:t>
      </w:r>
      <w:r w:rsidRPr="0045022B">
        <w:t xml:space="preserve"> jejího podpisu oběma </w:t>
      </w:r>
      <w:r w:rsidR="00B4423B">
        <w:t>Stranami</w:t>
      </w:r>
      <w:r>
        <w:t xml:space="preserve"> a </w:t>
      </w:r>
      <w:r w:rsidRPr="00D33447">
        <w:t xml:space="preserve">účinnosti dnem </w:t>
      </w:r>
      <w:r w:rsidR="0093194B">
        <w:t xml:space="preserve">jejího </w:t>
      </w:r>
      <w:r w:rsidRPr="00D33447">
        <w:t>uveřejnění</w:t>
      </w:r>
      <w:r>
        <w:t xml:space="preserve"> </w:t>
      </w:r>
      <w:r w:rsidR="0093194B">
        <w:t>v</w:t>
      </w:r>
      <w:r w:rsidRPr="00D33447">
        <w:t xml:space="preserve"> registru smluv </w:t>
      </w:r>
      <w:r w:rsidR="0093194B">
        <w:t>po</w:t>
      </w:r>
      <w:r w:rsidRPr="00D33447">
        <w:t>dle zákona č. 340/2015 Sb., o</w:t>
      </w:r>
      <w:r w:rsidR="0093194B">
        <w:t> </w:t>
      </w:r>
      <w:r w:rsidRPr="00D33447">
        <w:t>zvláštních</w:t>
      </w:r>
      <w:r>
        <w:t xml:space="preserve"> </w:t>
      </w:r>
      <w:r w:rsidRPr="00D33447">
        <w:t>podmínkách účinnosti některých smluv, uveřejňování těchto smluv a o</w:t>
      </w:r>
      <w:r w:rsidR="0093194B">
        <w:t> </w:t>
      </w:r>
      <w:r w:rsidRPr="00D33447">
        <w:t>registru smluv (zákon o registru</w:t>
      </w:r>
      <w:r>
        <w:t xml:space="preserve"> </w:t>
      </w:r>
      <w:r w:rsidRPr="00D33447">
        <w:t xml:space="preserve">smluv), </w:t>
      </w:r>
      <w:r w:rsidR="0093194B">
        <w:t>v platném znění</w:t>
      </w:r>
      <w:r>
        <w:t xml:space="preserve">, </w:t>
      </w:r>
      <w:r w:rsidR="0093194B">
        <w:t>s tím, že</w:t>
      </w:r>
      <w:r>
        <w:t xml:space="preserve"> </w:t>
      </w:r>
      <w:r w:rsidR="0093194B">
        <w:t>S</w:t>
      </w:r>
      <w:r>
        <w:t xml:space="preserve">trany za tímto účelem prohlašují, že Smlouva neobsahuje obchodní tajemství žádné ze </w:t>
      </w:r>
      <w:r w:rsidR="0093194B">
        <w:t>S</w:t>
      </w:r>
      <w:r>
        <w:t xml:space="preserve">tran a </w:t>
      </w:r>
      <w:r w:rsidR="0093194B">
        <w:t>že</w:t>
      </w:r>
      <w:r>
        <w:t xml:space="preserve"> </w:t>
      </w:r>
      <w:r w:rsidR="0093194B">
        <w:t>S</w:t>
      </w:r>
      <w:r>
        <w:t xml:space="preserve">trany s uveřejněním souhlasí, vyjma osobních údajů kontaktních osob </w:t>
      </w:r>
      <w:r w:rsidR="0093194B">
        <w:t>S</w:t>
      </w:r>
      <w:r>
        <w:t xml:space="preserve">tran. </w:t>
      </w:r>
      <w:r w:rsidR="0093194B">
        <w:t>S</w:t>
      </w:r>
      <w:r>
        <w:t xml:space="preserve">trany se dále dohodly, že </w:t>
      </w:r>
      <w:r w:rsidR="0093194B">
        <w:t>uveřejnění</w:t>
      </w:r>
      <w:r w:rsidRPr="00C57C51">
        <w:t xml:space="preserve"> </w:t>
      </w:r>
      <w:r>
        <w:t>S</w:t>
      </w:r>
      <w:r w:rsidRPr="00C57C51">
        <w:t xml:space="preserve">mlouvy </w:t>
      </w:r>
      <w:r w:rsidR="0093194B">
        <w:t>v</w:t>
      </w:r>
      <w:r w:rsidR="00B4423B">
        <w:t> </w:t>
      </w:r>
      <w:r w:rsidRPr="00C57C51">
        <w:t xml:space="preserve">registru smluv </w:t>
      </w:r>
      <w:r>
        <w:t>provede Klient</w:t>
      </w:r>
      <w:r w:rsidR="0093194B">
        <w:t>, a to</w:t>
      </w:r>
      <w:r>
        <w:t xml:space="preserve"> </w:t>
      </w:r>
      <w:r w:rsidR="0093194B">
        <w:t>bez zbytečného odkladu</w:t>
      </w:r>
      <w:r w:rsidRPr="00C57C51">
        <w:t xml:space="preserve"> po podpisu</w:t>
      </w:r>
      <w:r>
        <w:t xml:space="preserve"> této S</w:t>
      </w:r>
      <w:r w:rsidRPr="00C57C51">
        <w:t xml:space="preserve">mlouvy. </w:t>
      </w:r>
      <w:r>
        <w:t xml:space="preserve"> </w:t>
      </w:r>
    </w:p>
    <w:p w14:paraId="41033CB6" w14:textId="2E64E977" w:rsidR="00F32A4D" w:rsidRDefault="00F32A4D" w:rsidP="00681B16">
      <w:pPr>
        <w:pStyle w:val="Nadpis2"/>
      </w:pPr>
      <w:r>
        <w:t>Stejnopisy</w:t>
      </w:r>
    </w:p>
    <w:p w14:paraId="2C581216" w14:textId="4FC7FF07" w:rsidR="00A40AF1" w:rsidRPr="00A40AF1" w:rsidRDefault="00570442" w:rsidP="00F32A4D">
      <w:pPr>
        <w:pStyle w:val="Nadpis2"/>
        <w:numPr>
          <w:ilvl w:val="0"/>
          <w:numId w:val="0"/>
        </w:numPr>
        <w:ind w:left="624"/>
      </w:pPr>
      <w:r w:rsidRPr="00077785">
        <w:t xml:space="preserve">Tato Smlouva </w:t>
      </w:r>
      <w:r w:rsidR="00742227">
        <w:t>je</w:t>
      </w:r>
      <w:r w:rsidRPr="00077785">
        <w:t xml:space="preserve"> </w:t>
      </w:r>
      <w:r w:rsidRPr="002A7BE8">
        <w:t>vyhotovena v</w:t>
      </w:r>
      <w:r w:rsidR="00681B16" w:rsidRPr="002A7BE8">
        <w:t>e</w:t>
      </w:r>
      <w:r w:rsidRPr="002A7BE8">
        <w:t> </w:t>
      </w:r>
      <w:r w:rsidR="00681B16" w:rsidRPr="002A7BE8">
        <w:t>čtyřech</w:t>
      </w:r>
      <w:r w:rsidRPr="002A7BE8">
        <w:t xml:space="preserve"> (</w:t>
      </w:r>
      <w:r w:rsidR="00681B16" w:rsidRPr="002A7BE8">
        <w:t>4</w:t>
      </w:r>
      <w:r w:rsidRPr="002A7BE8">
        <w:t xml:space="preserve">) stejnopisech </w:t>
      </w:r>
      <w:r w:rsidR="00681B16" w:rsidRPr="002A7BE8">
        <w:t>s platností originálu</w:t>
      </w:r>
      <w:r w:rsidRPr="002A7BE8">
        <w:t xml:space="preserve">, </w:t>
      </w:r>
      <w:r w:rsidR="00681B16" w:rsidRPr="002A7BE8">
        <w:t>z nichž</w:t>
      </w:r>
      <w:r w:rsidRPr="002A7BE8">
        <w:t xml:space="preserve"> Klient obdrží </w:t>
      </w:r>
      <w:r w:rsidR="00681B16" w:rsidRPr="002A7BE8">
        <w:t>dva</w:t>
      </w:r>
      <w:r w:rsidRPr="002A7BE8">
        <w:t xml:space="preserve"> (</w:t>
      </w:r>
      <w:r w:rsidR="00681B16" w:rsidRPr="002A7BE8">
        <w:t>2</w:t>
      </w:r>
      <w:r w:rsidRPr="002A7BE8">
        <w:t xml:space="preserve">) stejnopisy a Projektový manažer obdrží </w:t>
      </w:r>
      <w:r w:rsidR="00681B16" w:rsidRPr="002A7BE8">
        <w:t>dva</w:t>
      </w:r>
      <w:r w:rsidRPr="002A7BE8">
        <w:t xml:space="preserve"> (</w:t>
      </w:r>
      <w:r w:rsidR="00681B16" w:rsidRPr="002A7BE8">
        <w:t>2</w:t>
      </w:r>
      <w:r w:rsidRPr="002A7BE8">
        <w:t>) stejnopis</w:t>
      </w:r>
      <w:r w:rsidR="00681B16" w:rsidRPr="002A7BE8">
        <w:t>y</w:t>
      </w:r>
      <w:r w:rsidRPr="00077785">
        <w:t xml:space="preserve">. </w:t>
      </w:r>
    </w:p>
    <w:p w14:paraId="3488FB49" w14:textId="024ED8A7" w:rsidR="00B528C7" w:rsidRDefault="004437A1" w:rsidP="00395B5D">
      <w:pPr>
        <w:pStyle w:val="ProstText"/>
      </w:pPr>
      <w:bookmarkStart w:id="239" w:name="_Ref370975989"/>
      <w:bookmarkEnd w:id="21"/>
      <w:bookmarkEnd w:id="22"/>
      <w:bookmarkEnd w:id="23"/>
      <w:bookmarkEnd w:id="24"/>
      <w:r w:rsidRPr="00F42B44">
        <w:rPr>
          <w:b/>
          <w:caps/>
          <w:lang w:eastAsia="zh-CN"/>
        </w:rPr>
        <w:lastRenderedPageBreak/>
        <w:t xml:space="preserve">TATO SMLOUVA O </w:t>
      </w:r>
      <w:r>
        <w:rPr>
          <w:b/>
          <w:caps/>
          <w:lang w:eastAsia="zh-CN"/>
        </w:rPr>
        <w:t>poskytování služeb projektového manažera</w:t>
      </w:r>
      <w:r w:rsidRPr="00F42B44">
        <w:rPr>
          <w:b/>
          <w:caps/>
          <w:lang w:eastAsia="zh-CN"/>
        </w:rPr>
        <w:t xml:space="preserve"> </w:t>
      </w:r>
      <w:r w:rsidRPr="00F42B44">
        <w:rPr>
          <w:lang w:eastAsia="zh-CN"/>
        </w:rPr>
        <w:t>byla uzavřena v den uvedený jako poslední u podpisů Stran připojených níže</w:t>
      </w:r>
      <w:r w:rsidRPr="00551933">
        <w:rPr>
          <w:caps/>
          <w:lang w:eastAsia="zh-CN"/>
        </w:rPr>
        <w:t>.</w:t>
      </w:r>
      <w:r w:rsidR="00B528C7" w:rsidRPr="00E5262D">
        <w:t xml:space="preserve"> </w:t>
      </w:r>
    </w:p>
    <w:p w14:paraId="25DA37D7" w14:textId="3F9CFD4A" w:rsidR="004437A1" w:rsidRDefault="004437A1">
      <w:pPr>
        <w:spacing w:after="160" w:line="259" w:lineRule="auto"/>
        <w:ind w:left="0"/>
        <w:jc w:val="left"/>
        <w:rPr>
          <w:rFonts w:eastAsia="Times New Roman"/>
          <w:bCs/>
          <w:kern w:val="32"/>
          <w:szCs w:val="20"/>
          <w:lang w:eastAsia="en-US"/>
        </w:rPr>
      </w:pPr>
      <w:r>
        <w:br w:type="page"/>
      </w:r>
    </w:p>
    <w:p w14:paraId="047B5DD3" w14:textId="77777777" w:rsidR="00C852DF" w:rsidRPr="00F42B44" w:rsidRDefault="00C852DF" w:rsidP="00C852DF">
      <w:pPr>
        <w:pStyle w:val="Zkladntext"/>
        <w:ind w:left="0"/>
        <w:jc w:val="center"/>
        <w:rPr>
          <w:b/>
          <w:caps/>
        </w:rPr>
      </w:pPr>
      <w:r w:rsidRPr="00F42B44">
        <w:rPr>
          <w:b/>
          <w:caps/>
        </w:rPr>
        <w:lastRenderedPageBreak/>
        <w:t>podpisová strana</w:t>
      </w:r>
    </w:p>
    <w:p w14:paraId="2057D2F1" w14:textId="77777777" w:rsidR="00B528C7" w:rsidRPr="00E5262D" w:rsidRDefault="00B528C7" w:rsidP="001903CA">
      <w:pPr>
        <w:widowControl w:val="0"/>
        <w:spacing w:after="0" w:line="240" w:lineRule="auto"/>
        <w:ind w:left="0"/>
        <w:jc w:val="left"/>
      </w:pPr>
    </w:p>
    <w:p w14:paraId="6A01BE65" w14:textId="001FD763" w:rsidR="00D867DD" w:rsidRPr="00E5262D" w:rsidRDefault="00D867DD" w:rsidP="00D867DD">
      <w:pPr>
        <w:widowControl w:val="0"/>
        <w:spacing w:before="240" w:after="0" w:line="240" w:lineRule="auto"/>
        <w:ind w:left="709" w:hanging="720"/>
        <w:jc w:val="left"/>
      </w:pPr>
      <w:r w:rsidRPr="00E5262D">
        <w:t>V Praze dne _________</w:t>
      </w:r>
      <w:r w:rsidR="00800775" w:rsidRPr="00E5262D">
        <w:t>____</w:t>
      </w:r>
      <w:r w:rsidRPr="00E5262D">
        <w:t xml:space="preserve">__ </w:t>
      </w:r>
      <w:r w:rsidR="00FD593B" w:rsidRPr="001A6FEC">
        <w:t>202</w:t>
      </w:r>
      <w:r w:rsidR="001A6FEC">
        <w:t>3</w:t>
      </w:r>
    </w:p>
    <w:p w14:paraId="7AAEA87D" w14:textId="27ADA331" w:rsidR="00B528C7" w:rsidRPr="00E5262D" w:rsidRDefault="00C42BCE" w:rsidP="00121C6C">
      <w:pPr>
        <w:pStyle w:val="ProstText"/>
        <w:spacing w:before="240" w:after="840"/>
        <w:rPr>
          <w:b/>
        </w:rPr>
      </w:pPr>
      <w:r>
        <w:rPr>
          <w:b/>
          <w:szCs w:val="22"/>
        </w:rPr>
        <w:t>Pražská developerská společnost, příspěvková organizace</w:t>
      </w:r>
    </w:p>
    <w:tbl>
      <w:tblPr>
        <w:tblW w:w="9166" w:type="dxa"/>
        <w:tblInd w:w="-113" w:type="dxa"/>
        <w:tblLook w:val="04A0" w:firstRow="1" w:lastRow="0" w:firstColumn="1" w:lastColumn="0" w:noHBand="0" w:noVBand="1"/>
      </w:tblPr>
      <w:tblGrid>
        <w:gridCol w:w="4583"/>
        <w:gridCol w:w="4583"/>
      </w:tblGrid>
      <w:tr w:rsidR="005A1AB4" w:rsidRPr="00E5262D" w14:paraId="6E25FE10" w14:textId="77777777" w:rsidTr="00C42BCE">
        <w:trPr>
          <w:trHeight w:val="521"/>
        </w:trPr>
        <w:tc>
          <w:tcPr>
            <w:tcW w:w="4583" w:type="dxa"/>
          </w:tcPr>
          <w:p w14:paraId="6CDBF676" w14:textId="77777777" w:rsidR="005A1AB4" w:rsidRPr="00E5262D" w:rsidRDefault="005A1AB4" w:rsidP="00C13DE3">
            <w:pPr>
              <w:pStyle w:val="Zkladntext"/>
              <w:tabs>
                <w:tab w:val="left" w:pos="1080"/>
              </w:tabs>
              <w:ind w:left="0"/>
            </w:pPr>
            <w:r w:rsidRPr="00E5262D">
              <w:t>Podpis:</w:t>
            </w:r>
            <w:r w:rsidRPr="00E5262D">
              <w:tab/>
              <w:t>________________________</w:t>
            </w:r>
          </w:p>
          <w:p w14:paraId="4D8B098C" w14:textId="0DDC0259" w:rsidR="005A1AB4" w:rsidRPr="00E5262D" w:rsidRDefault="005A1AB4" w:rsidP="00C13DE3">
            <w:pPr>
              <w:pStyle w:val="Zkladntext"/>
              <w:tabs>
                <w:tab w:val="left" w:pos="1080"/>
              </w:tabs>
              <w:ind w:left="0"/>
              <w:rPr>
                <w:lang w:eastAsia="zh-CN"/>
              </w:rPr>
            </w:pPr>
            <w:r w:rsidRPr="00E5262D">
              <w:rPr>
                <w:lang w:eastAsia="zh-CN"/>
              </w:rPr>
              <w:t>Jméno:</w:t>
            </w:r>
            <w:r w:rsidRPr="00E5262D">
              <w:rPr>
                <w:lang w:eastAsia="zh-CN"/>
              </w:rPr>
              <w:tab/>
            </w:r>
            <w:r w:rsidR="00C42BCE">
              <w:rPr>
                <w:lang w:eastAsia="zh-CN"/>
              </w:rPr>
              <w:t>Petr Urbánek</w:t>
            </w:r>
          </w:p>
          <w:p w14:paraId="69FA2349" w14:textId="56082507" w:rsidR="005A1AB4" w:rsidRPr="00E5262D" w:rsidRDefault="005A1AB4" w:rsidP="00C13DE3">
            <w:pPr>
              <w:pStyle w:val="Zkladntext"/>
              <w:tabs>
                <w:tab w:val="left" w:pos="1080"/>
              </w:tabs>
              <w:ind w:left="0"/>
              <w:rPr>
                <w:lang w:eastAsia="zh-CN"/>
              </w:rPr>
            </w:pPr>
            <w:r w:rsidRPr="00E5262D">
              <w:t>Funkce:</w:t>
            </w:r>
            <w:r w:rsidRPr="00E5262D">
              <w:tab/>
            </w:r>
            <w:r w:rsidR="00C42BCE">
              <w:rPr>
                <w:lang w:eastAsia="zh-CN"/>
              </w:rPr>
              <w:t>ředitel</w:t>
            </w:r>
          </w:p>
        </w:tc>
        <w:tc>
          <w:tcPr>
            <w:tcW w:w="4583" w:type="dxa"/>
          </w:tcPr>
          <w:p w14:paraId="04D4AE0E" w14:textId="0248FFFE" w:rsidR="005A1AB4" w:rsidRPr="00E5262D" w:rsidRDefault="005A1AB4" w:rsidP="00C13DE3">
            <w:pPr>
              <w:pStyle w:val="Zkladntext"/>
              <w:tabs>
                <w:tab w:val="left" w:pos="1080"/>
              </w:tabs>
              <w:ind w:left="0"/>
              <w:rPr>
                <w:lang w:eastAsia="zh-CN"/>
              </w:rPr>
            </w:pPr>
          </w:p>
        </w:tc>
      </w:tr>
    </w:tbl>
    <w:p w14:paraId="4D10185E" w14:textId="77777777" w:rsidR="00D867DD" w:rsidRPr="00E5262D" w:rsidRDefault="00D867DD" w:rsidP="00B528C7">
      <w:pPr>
        <w:pStyle w:val="Zkladntext"/>
        <w:tabs>
          <w:tab w:val="left" w:pos="1080"/>
        </w:tabs>
        <w:ind w:left="0"/>
      </w:pPr>
    </w:p>
    <w:tbl>
      <w:tblPr>
        <w:tblW w:w="9166" w:type="dxa"/>
        <w:tblInd w:w="-113" w:type="dxa"/>
        <w:tblLook w:val="04A0" w:firstRow="1" w:lastRow="0" w:firstColumn="1" w:lastColumn="0" w:noHBand="0" w:noVBand="1"/>
      </w:tblPr>
      <w:tblGrid>
        <w:gridCol w:w="4583"/>
        <w:gridCol w:w="4583"/>
      </w:tblGrid>
      <w:tr w:rsidR="00011AF7" w:rsidRPr="00E5262D" w14:paraId="0ED44C34" w14:textId="77777777" w:rsidTr="00011AF7">
        <w:tc>
          <w:tcPr>
            <w:tcW w:w="4583" w:type="dxa"/>
          </w:tcPr>
          <w:p w14:paraId="550567D6" w14:textId="77777777" w:rsidR="00011AF7" w:rsidRPr="00E5262D" w:rsidRDefault="00011AF7" w:rsidP="00011AF7">
            <w:pPr>
              <w:widowControl w:val="0"/>
              <w:spacing w:before="240" w:after="0" w:line="240" w:lineRule="auto"/>
              <w:ind w:left="709" w:hanging="720"/>
              <w:jc w:val="left"/>
            </w:pPr>
            <w:r w:rsidRPr="00E5262D">
              <w:t>V </w:t>
            </w:r>
            <w:r>
              <w:rPr>
                <w:lang w:eastAsia="zh-CN"/>
              </w:rPr>
              <w:t>Praze</w:t>
            </w:r>
            <w:r w:rsidRPr="00E5262D">
              <w:t xml:space="preserve"> dne _______________ </w:t>
            </w:r>
            <w:r w:rsidRPr="001A6FEC">
              <w:t>202</w:t>
            </w:r>
            <w:r>
              <w:t>3</w:t>
            </w:r>
          </w:p>
          <w:p w14:paraId="4B6D6036" w14:textId="77777777" w:rsidR="00011AF7" w:rsidRPr="00E5262D" w:rsidRDefault="00011AF7" w:rsidP="00011AF7">
            <w:pPr>
              <w:pStyle w:val="ProstText"/>
              <w:spacing w:before="240" w:after="840"/>
              <w:rPr>
                <w:b/>
              </w:rPr>
            </w:pPr>
            <w:r w:rsidRPr="00011AF7">
              <w:rPr>
                <w:b/>
              </w:rPr>
              <w:t>FETTERS management, s.r.o.</w:t>
            </w:r>
          </w:p>
          <w:p w14:paraId="6712F6D3" w14:textId="77777777" w:rsidR="00011AF7" w:rsidRPr="00E5262D" w:rsidRDefault="00011AF7" w:rsidP="00C13DE3">
            <w:pPr>
              <w:pStyle w:val="Zkladntext"/>
              <w:tabs>
                <w:tab w:val="left" w:pos="1080"/>
              </w:tabs>
              <w:ind w:left="0"/>
            </w:pPr>
          </w:p>
        </w:tc>
        <w:tc>
          <w:tcPr>
            <w:tcW w:w="4583" w:type="dxa"/>
          </w:tcPr>
          <w:p w14:paraId="59A3E428" w14:textId="77777777" w:rsidR="00011AF7" w:rsidRPr="00E5262D" w:rsidRDefault="00011AF7" w:rsidP="00011AF7">
            <w:pPr>
              <w:widowControl w:val="0"/>
              <w:spacing w:before="240" w:after="0" w:line="240" w:lineRule="auto"/>
              <w:ind w:left="709" w:hanging="720"/>
              <w:jc w:val="left"/>
            </w:pPr>
            <w:r w:rsidRPr="00E5262D">
              <w:t>V </w:t>
            </w:r>
            <w:r>
              <w:rPr>
                <w:lang w:eastAsia="zh-CN"/>
              </w:rPr>
              <w:t>Praze</w:t>
            </w:r>
            <w:r w:rsidRPr="00E5262D">
              <w:t xml:space="preserve"> dne _______________ </w:t>
            </w:r>
            <w:r w:rsidRPr="001A6FEC">
              <w:t>202</w:t>
            </w:r>
            <w:r>
              <w:t>3</w:t>
            </w:r>
          </w:p>
          <w:p w14:paraId="7F74B2BC" w14:textId="39CE7879" w:rsidR="00011AF7" w:rsidRPr="00E5262D" w:rsidRDefault="00011AF7" w:rsidP="00011AF7">
            <w:pPr>
              <w:pStyle w:val="ProstText"/>
              <w:spacing w:before="240" w:after="840"/>
              <w:rPr>
                <w:b/>
              </w:rPr>
            </w:pPr>
            <w:r w:rsidRPr="00011AF7">
              <w:rPr>
                <w:b/>
              </w:rPr>
              <w:t xml:space="preserve">Delta </w:t>
            </w:r>
            <w:proofErr w:type="spellStart"/>
            <w:r w:rsidRPr="00011AF7">
              <w:rPr>
                <w:b/>
              </w:rPr>
              <w:t>Projektconsult</w:t>
            </w:r>
            <w:proofErr w:type="spellEnd"/>
            <w:r w:rsidRPr="00011AF7">
              <w:rPr>
                <w:b/>
              </w:rPr>
              <w:t xml:space="preserve"> s. r. o.</w:t>
            </w:r>
          </w:p>
          <w:p w14:paraId="5D93EC12" w14:textId="77777777" w:rsidR="00011AF7" w:rsidRPr="00E5262D" w:rsidRDefault="00011AF7" w:rsidP="00C13DE3">
            <w:pPr>
              <w:pStyle w:val="Zkladntext"/>
              <w:tabs>
                <w:tab w:val="left" w:pos="1080"/>
              </w:tabs>
              <w:ind w:left="0"/>
              <w:rPr>
                <w:lang w:eastAsia="zh-CN"/>
              </w:rPr>
            </w:pPr>
          </w:p>
        </w:tc>
      </w:tr>
      <w:tr w:rsidR="00DA61D0" w:rsidRPr="00E5262D" w14:paraId="74F3E85F" w14:textId="77777777" w:rsidTr="00011AF7">
        <w:tc>
          <w:tcPr>
            <w:tcW w:w="4583" w:type="dxa"/>
          </w:tcPr>
          <w:p w14:paraId="5FD30F9A" w14:textId="77777777" w:rsidR="00DA61D0" w:rsidRPr="00E5262D" w:rsidRDefault="00DA61D0" w:rsidP="00C13DE3">
            <w:pPr>
              <w:pStyle w:val="Zkladntext"/>
              <w:tabs>
                <w:tab w:val="left" w:pos="1080"/>
              </w:tabs>
              <w:ind w:left="0"/>
            </w:pPr>
            <w:r w:rsidRPr="00E5262D">
              <w:t>Podpis:</w:t>
            </w:r>
            <w:r w:rsidRPr="00E5262D">
              <w:tab/>
              <w:t>________________________</w:t>
            </w:r>
          </w:p>
          <w:p w14:paraId="3F0A6CEC" w14:textId="3EDDA1D4" w:rsidR="00DA61D0" w:rsidRPr="00E5262D" w:rsidRDefault="00DA61D0" w:rsidP="00C13DE3">
            <w:pPr>
              <w:pStyle w:val="Zkladntext"/>
              <w:tabs>
                <w:tab w:val="left" w:pos="1080"/>
              </w:tabs>
              <w:ind w:left="0"/>
              <w:rPr>
                <w:lang w:eastAsia="zh-CN"/>
              </w:rPr>
            </w:pPr>
            <w:r w:rsidRPr="00E5262D">
              <w:rPr>
                <w:lang w:eastAsia="zh-CN"/>
              </w:rPr>
              <w:t>Jméno:</w:t>
            </w:r>
            <w:r w:rsidRPr="00E5262D">
              <w:rPr>
                <w:lang w:eastAsia="zh-CN"/>
              </w:rPr>
              <w:tab/>
            </w:r>
            <w:r w:rsidR="00011AF7" w:rsidRPr="00011AF7">
              <w:rPr>
                <w:lang w:eastAsia="zh-CN"/>
              </w:rPr>
              <w:t>Ing. Tomáš Fetters</w:t>
            </w:r>
          </w:p>
          <w:p w14:paraId="0E017BBE" w14:textId="14A0C5F0" w:rsidR="00DA61D0" w:rsidRPr="00E5262D" w:rsidRDefault="00DA61D0" w:rsidP="00C13DE3">
            <w:pPr>
              <w:pStyle w:val="Zkladntext"/>
              <w:tabs>
                <w:tab w:val="left" w:pos="1080"/>
              </w:tabs>
              <w:ind w:left="0"/>
              <w:rPr>
                <w:lang w:eastAsia="zh-CN"/>
              </w:rPr>
            </w:pPr>
            <w:r w:rsidRPr="00E5262D">
              <w:t>Funkce:</w:t>
            </w:r>
            <w:r w:rsidRPr="00E5262D">
              <w:tab/>
            </w:r>
            <w:r w:rsidR="00011AF7">
              <w:rPr>
                <w:lang w:eastAsia="zh-CN"/>
              </w:rPr>
              <w:t>Jednatel</w:t>
            </w:r>
          </w:p>
        </w:tc>
        <w:tc>
          <w:tcPr>
            <w:tcW w:w="4583" w:type="dxa"/>
          </w:tcPr>
          <w:p w14:paraId="2FBC5395" w14:textId="77777777" w:rsidR="00011AF7" w:rsidRPr="00E5262D" w:rsidRDefault="00011AF7" w:rsidP="00011AF7">
            <w:pPr>
              <w:pStyle w:val="Zkladntext"/>
              <w:tabs>
                <w:tab w:val="left" w:pos="1080"/>
              </w:tabs>
              <w:ind w:left="0"/>
            </w:pPr>
            <w:r w:rsidRPr="00E5262D">
              <w:t>Podpis:</w:t>
            </w:r>
            <w:r w:rsidRPr="00E5262D">
              <w:tab/>
              <w:t>________________________</w:t>
            </w:r>
          </w:p>
          <w:p w14:paraId="66DF3BDD" w14:textId="170072F4" w:rsidR="00011AF7" w:rsidRPr="00E5262D" w:rsidRDefault="00011AF7" w:rsidP="00011AF7">
            <w:pPr>
              <w:pStyle w:val="Zkladntext"/>
              <w:tabs>
                <w:tab w:val="left" w:pos="1080"/>
              </w:tabs>
              <w:ind w:left="0"/>
              <w:rPr>
                <w:lang w:eastAsia="zh-CN"/>
              </w:rPr>
            </w:pPr>
            <w:r w:rsidRPr="00E5262D">
              <w:rPr>
                <w:lang w:eastAsia="zh-CN"/>
              </w:rPr>
              <w:t>Jméno:</w:t>
            </w:r>
            <w:r w:rsidRPr="00E5262D">
              <w:rPr>
                <w:lang w:eastAsia="zh-CN"/>
              </w:rPr>
              <w:tab/>
            </w:r>
            <w:r w:rsidRPr="00011AF7">
              <w:rPr>
                <w:lang w:eastAsia="zh-CN"/>
              </w:rPr>
              <w:t xml:space="preserve">Erik </w:t>
            </w:r>
            <w:proofErr w:type="spellStart"/>
            <w:r w:rsidRPr="00011AF7">
              <w:rPr>
                <w:lang w:eastAsia="zh-CN"/>
              </w:rPr>
              <w:t>Štefanovič</w:t>
            </w:r>
            <w:proofErr w:type="spellEnd"/>
          </w:p>
          <w:p w14:paraId="69F4F1FA" w14:textId="1D088B18" w:rsidR="00DA61D0" w:rsidRPr="00E5262D" w:rsidRDefault="00011AF7" w:rsidP="00011AF7">
            <w:pPr>
              <w:pStyle w:val="Zkladntext"/>
              <w:tabs>
                <w:tab w:val="left" w:pos="1080"/>
              </w:tabs>
              <w:ind w:left="0"/>
              <w:rPr>
                <w:lang w:eastAsia="zh-CN"/>
              </w:rPr>
            </w:pPr>
            <w:r w:rsidRPr="00E5262D">
              <w:t>Funkce:</w:t>
            </w:r>
            <w:r w:rsidRPr="00E5262D">
              <w:tab/>
            </w:r>
            <w:r>
              <w:rPr>
                <w:lang w:eastAsia="zh-CN"/>
              </w:rPr>
              <w:t>Jednatel</w:t>
            </w:r>
          </w:p>
        </w:tc>
      </w:tr>
      <w:bookmarkEnd w:id="0"/>
      <w:bookmarkEnd w:id="25"/>
      <w:bookmarkEnd w:id="26"/>
      <w:bookmarkEnd w:id="27"/>
      <w:bookmarkEnd w:id="28"/>
      <w:bookmarkEnd w:id="29"/>
      <w:bookmarkEnd w:id="30"/>
      <w:bookmarkEnd w:id="31"/>
      <w:bookmarkEnd w:id="32"/>
      <w:bookmarkEnd w:id="33"/>
      <w:bookmarkEnd w:id="34"/>
      <w:bookmarkEnd w:id="239"/>
    </w:tbl>
    <w:p w14:paraId="0B20F741" w14:textId="75066867" w:rsidR="00072E62" w:rsidRDefault="00072E62" w:rsidP="001E6BCD">
      <w:pPr>
        <w:pStyle w:val="Zkladntext"/>
        <w:tabs>
          <w:tab w:val="left" w:pos="1080"/>
        </w:tabs>
        <w:ind w:left="0"/>
      </w:pPr>
    </w:p>
    <w:p w14:paraId="11E02172" w14:textId="5E6FC6CA" w:rsidR="00C90F2C" w:rsidRDefault="00C90F2C">
      <w:pPr>
        <w:spacing w:after="160" w:line="259" w:lineRule="auto"/>
        <w:ind w:left="0"/>
        <w:jc w:val="left"/>
      </w:pPr>
      <w:r>
        <w:br w:type="page"/>
      </w:r>
    </w:p>
    <w:p w14:paraId="75271843" w14:textId="1F29CAFB" w:rsidR="00C90F2C" w:rsidRDefault="00C90F2C" w:rsidP="00C90F2C">
      <w:pPr>
        <w:pStyle w:val="ST1"/>
        <w:rPr>
          <w:rFonts w:hint="eastAsia"/>
        </w:rPr>
      </w:pPr>
      <w:r>
        <w:lastRenderedPageBreak/>
        <w:t>Příloha 1</w:t>
      </w:r>
      <w:r>
        <w:br/>
        <w:t>Služby Projektového manažera</w:t>
      </w:r>
    </w:p>
    <w:p w14:paraId="433E7F45" w14:textId="39706720" w:rsidR="003D5257" w:rsidRPr="003D5257" w:rsidRDefault="003D5257" w:rsidP="00B80B6D">
      <w:pPr>
        <w:pStyle w:val="Ploha10"/>
      </w:pPr>
      <w:bookmarkStart w:id="240" w:name="_Ref121477342"/>
      <w:r w:rsidRPr="003D5257">
        <w:t xml:space="preserve">Obecné zásady poskytování Služeb </w:t>
      </w:r>
      <w:r w:rsidR="0042548B">
        <w:t>Projektovým manažerem</w:t>
      </w:r>
      <w:bookmarkEnd w:id="240"/>
      <w:r w:rsidRPr="003D5257">
        <w:t xml:space="preserve"> </w:t>
      </w:r>
    </w:p>
    <w:p w14:paraId="4FA564EA" w14:textId="77777777" w:rsidR="003D5257" w:rsidRPr="003D5257" w:rsidRDefault="003D5257" w:rsidP="00B80B6D">
      <w:pPr>
        <w:pStyle w:val="Ploha20"/>
      </w:pPr>
      <w:r w:rsidRPr="003D5257">
        <w:t>Při poskytování Služeb je Projektový manažer povinen dodržovat zejména následující obecné zásady:</w:t>
      </w:r>
    </w:p>
    <w:p w14:paraId="23EB7013" w14:textId="184E1A94" w:rsidR="0074506E" w:rsidRDefault="0074506E" w:rsidP="00246527">
      <w:pPr>
        <w:pStyle w:val="Ploha30"/>
      </w:pPr>
      <w:r>
        <w:t>postupovat v souladu se Smlouvou, dodržovat veškeré povinnosti z ní vyplývající a počínat si tak, aby byl naplněn účel Smlouvy, jakož i účel Projektu;</w:t>
      </w:r>
    </w:p>
    <w:p w14:paraId="764F5B4F" w14:textId="075E6946" w:rsidR="00246527" w:rsidRPr="003D5257" w:rsidRDefault="00246527" w:rsidP="00246527">
      <w:pPr>
        <w:pStyle w:val="Ploha30"/>
      </w:pPr>
      <w:r>
        <w:t>p</w:t>
      </w:r>
      <w:r w:rsidRPr="003D5257">
        <w:t xml:space="preserve">ostupovat </w:t>
      </w:r>
      <w:r>
        <w:t xml:space="preserve">s </w:t>
      </w:r>
      <w:r w:rsidRPr="003D5257">
        <w:t>odbornou péčí</w:t>
      </w:r>
      <w:r>
        <w:t>;</w:t>
      </w:r>
    </w:p>
    <w:p w14:paraId="377DF5E6" w14:textId="21E18B12" w:rsidR="00246527" w:rsidRDefault="00246527" w:rsidP="00B80B6D">
      <w:pPr>
        <w:pStyle w:val="Ploha30"/>
      </w:pPr>
      <w:r>
        <w:t>h</w:t>
      </w:r>
      <w:r w:rsidRPr="003D5257">
        <w:t xml:space="preserve">ájit </w:t>
      </w:r>
      <w:r>
        <w:t xml:space="preserve">a prosazovat </w:t>
      </w:r>
      <w:r w:rsidRPr="003D5257">
        <w:t>oprávněné zájmy Klienta</w:t>
      </w:r>
      <w:r>
        <w:t>;</w:t>
      </w:r>
    </w:p>
    <w:p w14:paraId="64A0FB6B" w14:textId="3A31B7DE" w:rsidR="00246527" w:rsidRDefault="00246527" w:rsidP="00B80B6D">
      <w:pPr>
        <w:pStyle w:val="Ploha30"/>
      </w:pPr>
      <w:r>
        <w:t>p</w:t>
      </w:r>
      <w:r w:rsidRPr="003D5257">
        <w:t>oskytovat Služby v </w:t>
      </w:r>
      <w:r>
        <w:t xml:space="preserve">tom </w:t>
      </w:r>
      <w:r w:rsidRPr="003D5257">
        <w:t xml:space="preserve">nejvyšším standardu, </w:t>
      </w:r>
      <w:r>
        <w:t>jaký</w:t>
      </w:r>
      <w:r w:rsidRPr="003D5257">
        <w:t xml:space="preserve"> lze po Projektovém manažerovi požadovat</w:t>
      </w:r>
      <w:r>
        <w:t>;</w:t>
      </w:r>
    </w:p>
    <w:p w14:paraId="20678855" w14:textId="691DA591" w:rsidR="00850F72" w:rsidRDefault="00850F72" w:rsidP="00B80B6D">
      <w:pPr>
        <w:pStyle w:val="Ploha30"/>
      </w:pPr>
      <w:r>
        <w:t xml:space="preserve">poskytovat při poskytování Služeb součinnost Klientovi a dalším osobám relevantním pro realizaci Projektu, zejména integrovat jednotlivá </w:t>
      </w:r>
      <w:r w:rsidRPr="003D5257">
        <w:t xml:space="preserve">dílčí plnění </w:t>
      </w:r>
      <w:r>
        <w:t>či</w:t>
      </w:r>
      <w:r w:rsidRPr="003D5257">
        <w:t xml:space="preserve"> činnosti </w:t>
      </w:r>
      <w:r>
        <w:t>v rámci Služeb</w:t>
      </w:r>
      <w:r w:rsidRPr="003D5257">
        <w:t xml:space="preserve"> ve spolupráci s dalšími osobami </w:t>
      </w:r>
      <w:r>
        <w:t>relevantními pro </w:t>
      </w:r>
      <w:r w:rsidRPr="003D5257">
        <w:t>realizaci Projektu</w:t>
      </w:r>
      <w:r>
        <w:t>, a to</w:t>
      </w:r>
      <w:r w:rsidRPr="003D5257">
        <w:t xml:space="preserve"> dle dohodnuté struktury</w:t>
      </w:r>
      <w:r>
        <w:t>,</w:t>
      </w:r>
      <w:r w:rsidRPr="003D5257">
        <w:t xml:space="preserve"> logických celků a posloupnosti tak, aby Klient mohl</w:t>
      </w:r>
      <w:r>
        <w:t xml:space="preserve"> vždy</w:t>
      </w:r>
      <w:r w:rsidRPr="003D5257">
        <w:t xml:space="preserve"> činit správná a odpovědná rozhodnutí</w:t>
      </w:r>
      <w:r>
        <w:t xml:space="preserve"> v rámci Projektu;</w:t>
      </w:r>
    </w:p>
    <w:p w14:paraId="171D3F99" w14:textId="5B7A5695" w:rsidR="003D5257" w:rsidRPr="003D5257" w:rsidRDefault="003D5257" w:rsidP="00B80B6D">
      <w:pPr>
        <w:pStyle w:val="Ploha30"/>
      </w:pPr>
      <w:r w:rsidRPr="003D5257">
        <w:t xml:space="preserve">nezávisle </w:t>
      </w:r>
      <w:r w:rsidR="00246527">
        <w:t xml:space="preserve">a objektivně </w:t>
      </w:r>
      <w:r w:rsidRPr="003D5257">
        <w:t xml:space="preserve">hodnotit </w:t>
      </w:r>
      <w:r w:rsidR="0042548B">
        <w:t>pokyny</w:t>
      </w:r>
      <w:r w:rsidRPr="003D5257">
        <w:t xml:space="preserve"> a zadání Klienta</w:t>
      </w:r>
      <w:r w:rsidR="0074506E">
        <w:t>, včetně těch</w:t>
      </w:r>
      <w:r w:rsidRPr="003D5257">
        <w:t xml:space="preserve"> týkající</w:t>
      </w:r>
      <w:r w:rsidR="0074506E">
        <w:t>ch</w:t>
      </w:r>
      <w:r w:rsidRPr="003D5257">
        <w:t xml:space="preserve"> se organizačních, technických, ekonomických </w:t>
      </w:r>
      <w:r w:rsidR="00246527">
        <w:t>či</w:t>
      </w:r>
      <w:r w:rsidRPr="003D5257">
        <w:t xml:space="preserve"> právních aspektů Projektu</w:t>
      </w:r>
      <w:r w:rsidR="0042548B">
        <w:t>;</w:t>
      </w:r>
    </w:p>
    <w:p w14:paraId="581D9B36" w14:textId="1FB1CCD2" w:rsidR="003D5257" w:rsidRDefault="0042548B" w:rsidP="00B80B6D">
      <w:pPr>
        <w:pStyle w:val="Ploha30"/>
      </w:pPr>
      <w:r>
        <w:t>b</w:t>
      </w:r>
      <w:r w:rsidR="003D5257" w:rsidRPr="003D5257">
        <w:t xml:space="preserve">ýt neutrální </w:t>
      </w:r>
      <w:r w:rsidR="00246527">
        <w:t>vůči dalším</w:t>
      </w:r>
      <w:r w:rsidR="003D5257" w:rsidRPr="003D5257">
        <w:t xml:space="preserve"> dodavatel</w:t>
      </w:r>
      <w:r w:rsidR="00246527">
        <w:t>ům</w:t>
      </w:r>
      <w:r w:rsidR="003D5257" w:rsidRPr="003D5257">
        <w:t xml:space="preserve"> Projektu</w:t>
      </w:r>
      <w:r w:rsidR="00246527">
        <w:t xml:space="preserve"> a </w:t>
      </w:r>
      <w:r w:rsidR="0074506E">
        <w:t xml:space="preserve">být na nich </w:t>
      </w:r>
      <w:r w:rsidR="00246527">
        <w:t>nezávislý</w:t>
      </w:r>
      <w:r w:rsidR="003D5257" w:rsidRPr="003D5257">
        <w:t xml:space="preserve">, </w:t>
      </w:r>
      <w:r w:rsidR="0074506E">
        <w:t xml:space="preserve">zejména </w:t>
      </w:r>
      <w:r w:rsidR="00246527">
        <w:t xml:space="preserve">nepřipustit (bez předchozího </w:t>
      </w:r>
      <w:r w:rsidR="003A03AB">
        <w:t>písemného souhlasu</w:t>
      </w:r>
      <w:r w:rsidR="00246527">
        <w:t xml:space="preserve"> Klienta), aby</w:t>
      </w:r>
      <w:r w:rsidR="003D5257" w:rsidRPr="003D5257">
        <w:t xml:space="preserve"> plnění </w:t>
      </w:r>
      <w:r>
        <w:t>povinností</w:t>
      </w:r>
      <w:r w:rsidR="003D5257" w:rsidRPr="003D5257">
        <w:t xml:space="preserve"> </w:t>
      </w:r>
      <w:r w:rsidR="00246527">
        <w:t xml:space="preserve">Projektového manažera </w:t>
      </w:r>
      <w:r w:rsidR="003D5257" w:rsidRPr="003D5257">
        <w:t xml:space="preserve">ze Smlouvy nebo </w:t>
      </w:r>
      <w:r>
        <w:t>povinností</w:t>
      </w:r>
      <w:r w:rsidR="003D5257" w:rsidRPr="003D5257">
        <w:t xml:space="preserve"> </w:t>
      </w:r>
      <w:r>
        <w:t>dalších</w:t>
      </w:r>
      <w:r w:rsidR="003D5257" w:rsidRPr="003D5257">
        <w:t xml:space="preserve"> dodavatelů Projektu </w:t>
      </w:r>
      <w:r w:rsidR="00246527">
        <w:t>či</w:t>
      </w:r>
      <w:r w:rsidR="003D5257" w:rsidRPr="003D5257">
        <w:t xml:space="preserve"> třetích osob </w:t>
      </w:r>
      <w:r w:rsidR="00246527">
        <w:t>zajišťovala osoba</w:t>
      </w:r>
      <w:r w:rsidR="003D5257" w:rsidRPr="003D5257">
        <w:t xml:space="preserve">, která </w:t>
      </w:r>
      <w:r w:rsidR="00246527">
        <w:t>by byla</w:t>
      </w:r>
      <w:r w:rsidR="003D5257" w:rsidRPr="003D5257">
        <w:t xml:space="preserve"> </w:t>
      </w:r>
      <w:r w:rsidR="00246527" w:rsidRPr="003D5257">
        <w:t xml:space="preserve">s Projektovým manažerem </w:t>
      </w:r>
      <w:r w:rsidR="003D5257" w:rsidRPr="003D5257">
        <w:t>majetkově</w:t>
      </w:r>
      <w:r w:rsidR="003A03AB">
        <w:t xml:space="preserve">, personálně </w:t>
      </w:r>
      <w:r w:rsidR="003D5257" w:rsidRPr="003D5257">
        <w:t>či jinak spřízněn</w:t>
      </w:r>
      <w:r w:rsidR="00246527">
        <w:t>a</w:t>
      </w:r>
      <w:r w:rsidR="003D5257" w:rsidRPr="003D5257">
        <w:t xml:space="preserve"> nebo prováz</w:t>
      </w:r>
      <w:r w:rsidR="00246527">
        <w:t>á</w:t>
      </w:r>
      <w:r w:rsidR="003D5257" w:rsidRPr="003D5257">
        <w:t>n</w:t>
      </w:r>
      <w:r w:rsidR="00246527">
        <w:t>a</w:t>
      </w:r>
      <w:r>
        <w:t>;</w:t>
      </w:r>
    </w:p>
    <w:p w14:paraId="2D5DB371" w14:textId="42C92EAF" w:rsidR="00246527" w:rsidRPr="003D5257" w:rsidRDefault="00246527" w:rsidP="00246527">
      <w:pPr>
        <w:pStyle w:val="Ploha30"/>
      </w:pPr>
      <w:r>
        <w:t>v</w:t>
      </w:r>
      <w:r w:rsidRPr="003D5257">
        <w:t xml:space="preserve">yvarovat se jakéhokoliv střetu vlastních zájmů se zájmy Klienta a v případě, že </w:t>
      </w:r>
      <w:r>
        <w:t xml:space="preserve">by </w:t>
      </w:r>
      <w:r w:rsidRPr="003D5257">
        <w:t xml:space="preserve">takový střet </w:t>
      </w:r>
      <w:r>
        <w:t>nastal</w:t>
      </w:r>
      <w:r w:rsidRPr="003D5257">
        <w:t xml:space="preserve"> či </w:t>
      </w:r>
      <w:r>
        <w:t>by hrozilo</w:t>
      </w:r>
      <w:r w:rsidRPr="003D5257">
        <w:t xml:space="preserve">, že nastane, </w:t>
      </w:r>
      <w:r>
        <w:t xml:space="preserve">vždy </w:t>
      </w:r>
      <w:r w:rsidRPr="003D5257">
        <w:t>upřednostnit zájmy Klienta a současně Klienta o takové situaci neprodleně informovat</w:t>
      </w:r>
      <w:r>
        <w:t>; a</w:t>
      </w:r>
    </w:p>
    <w:p w14:paraId="621333F7" w14:textId="0F787F95" w:rsidR="003D5257" w:rsidRPr="003D5257" w:rsidRDefault="00CA0B4B" w:rsidP="00B80B6D">
      <w:pPr>
        <w:pStyle w:val="Ploha30"/>
      </w:pPr>
      <w:r>
        <w:t xml:space="preserve">dle Smlouvy </w:t>
      </w:r>
      <w:r w:rsidR="0042548B">
        <w:t>k</w:t>
      </w:r>
      <w:r w:rsidR="003D5257" w:rsidRPr="003D5257">
        <w:t>ontrolovat Dokumentaci</w:t>
      </w:r>
      <w:r w:rsidR="0042548B">
        <w:t xml:space="preserve"> a Smluvní dokumentaci</w:t>
      </w:r>
      <w:r w:rsidR="00332EBE">
        <w:t xml:space="preserve"> a respektovat ji</w:t>
      </w:r>
      <w:r w:rsidR="003D5257" w:rsidRPr="003D5257">
        <w:t xml:space="preserve">, ledaže </w:t>
      </w:r>
      <w:r w:rsidR="00246527">
        <w:t>by byla</w:t>
      </w:r>
      <w:r w:rsidR="003D5257" w:rsidRPr="003D5257">
        <w:t xml:space="preserve"> v rozporu s Předpisy</w:t>
      </w:r>
      <w:r w:rsidR="00332EBE">
        <w:t xml:space="preserve"> nebo by její obsah odporoval Projektu a jeho účelu</w:t>
      </w:r>
      <w:r w:rsidR="0042548B">
        <w:t>, v</w:t>
      </w:r>
      <w:r w:rsidR="00332EBE">
        <w:t> </w:t>
      </w:r>
      <w:r w:rsidR="0042548B">
        <w:t xml:space="preserve">takovém případě </w:t>
      </w:r>
      <w:r>
        <w:t xml:space="preserve">o takové situaci </w:t>
      </w:r>
      <w:r w:rsidR="00246527">
        <w:t xml:space="preserve">vždy </w:t>
      </w:r>
      <w:r w:rsidR="0042548B" w:rsidRPr="003D5257">
        <w:t>neprodleně informovat</w:t>
      </w:r>
      <w:r w:rsidR="00332EBE" w:rsidRPr="00332EBE">
        <w:t xml:space="preserve"> </w:t>
      </w:r>
      <w:r w:rsidR="00332EBE" w:rsidRPr="003D5257">
        <w:t>Klienta</w:t>
      </w:r>
      <w:r w:rsidR="00332EBE">
        <w:t>.</w:t>
      </w:r>
    </w:p>
    <w:p w14:paraId="2D0C8B20" w14:textId="208F389C" w:rsidR="003D5257" w:rsidRPr="003D5257" w:rsidRDefault="003D5257" w:rsidP="0042548B">
      <w:pPr>
        <w:pStyle w:val="Ploha20"/>
      </w:pPr>
      <w:r w:rsidRPr="003D5257">
        <w:t xml:space="preserve">Při </w:t>
      </w:r>
      <w:r w:rsidR="0042548B">
        <w:t xml:space="preserve">poskytování Služeb spočívajících v </w:t>
      </w:r>
      <w:r w:rsidR="00305209">
        <w:t>tvorbě podkladů, jako jsou analýzy či</w:t>
      </w:r>
      <w:r w:rsidRPr="003D5257">
        <w:t xml:space="preserve"> návrh</w:t>
      </w:r>
      <w:r w:rsidR="00305209">
        <w:t>y</w:t>
      </w:r>
      <w:r w:rsidRPr="003D5257">
        <w:t xml:space="preserve"> </w:t>
      </w:r>
      <w:r w:rsidR="00305209">
        <w:t>dokumentů</w:t>
      </w:r>
      <w:r w:rsidRPr="003D5257">
        <w:t xml:space="preserve"> obsahujících </w:t>
      </w:r>
      <w:r w:rsidR="00305209">
        <w:t>jakékoli</w:t>
      </w:r>
      <w:r w:rsidRPr="003D5257">
        <w:t xml:space="preserve"> úpravy organizačních, technických </w:t>
      </w:r>
      <w:r w:rsidR="00305209">
        <w:t>či</w:t>
      </w:r>
      <w:r w:rsidRPr="003D5257">
        <w:t xml:space="preserve"> ekonomických řešení Projektu </w:t>
      </w:r>
      <w:r w:rsidR="00305209">
        <w:t>či</w:t>
      </w:r>
      <w:r w:rsidRPr="003D5257">
        <w:t xml:space="preserve"> </w:t>
      </w:r>
      <w:r w:rsidR="0042548B">
        <w:t>Budovy</w:t>
      </w:r>
      <w:r w:rsidRPr="003D5257">
        <w:t xml:space="preserve">, </w:t>
      </w:r>
      <w:r w:rsidR="00305209">
        <w:t>provádění</w:t>
      </w:r>
      <w:r w:rsidRPr="003D5257">
        <w:t xml:space="preserve"> aktualizací</w:t>
      </w:r>
      <w:r w:rsidR="00305209">
        <w:t xml:space="preserve"> takových podkladů</w:t>
      </w:r>
      <w:r w:rsidRPr="003D5257">
        <w:t xml:space="preserve"> </w:t>
      </w:r>
      <w:r w:rsidR="00305209">
        <w:t>či</w:t>
      </w:r>
      <w:r w:rsidRPr="003D5257">
        <w:t xml:space="preserve"> </w:t>
      </w:r>
      <w:r w:rsidR="00305209">
        <w:t>jejich konzultaci s </w:t>
      </w:r>
      <w:r w:rsidRPr="003D5257">
        <w:t xml:space="preserve">Klientem </w:t>
      </w:r>
      <w:r w:rsidR="00305209">
        <w:t xml:space="preserve">či </w:t>
      </w:r>
      <w:r w:rsidR="001037C2">
        <w:t xml:space="preserve">jejich </w:t>
      </w:r>
      <w:r w:rsidR="00305209">
        <w:t>předložení Klientovi ke schválení</w:t>
      </w:r>
      <w:r w:rsidR="001037C2">
        <w:t>,</w:t>
      </w:r>
      <w:r w:rsidR="00305209">
        <w:t xml:space="preserve"> </w:t>
      </w:r>
      <w:r w:rsidRPr="003D5257">
        <w:t>je Projektový manažer povinen dodržovat tuto posloupnost:</w:t>
      </w:r>
    </w:p>
    <w:p w14:paraId="55421FAB" w14:textId="5B299095" w:rsidR="003D5257" w:rsidRPr="003D5257" w:rsidRDefault="0042548B" w:rsidP="00B80B6D">
      <w:pPr>
        <w:pStyle w:val="Ploha30"/>
      </w:pPr>
      <w:r>
        <w:t>p</w:t>
      </w:r>
      <w:r w:rsidR="003D5257" w:rsidRPr="003D5257">
        <w:t>rovádění sběru a vyhodnocování relevantních vstupních a výstupních dat</w:t>
      </w:r>
      <w:r>
        <w:t>;</w:t>
      </w:r>
    </w:p>
    <w:p w14:paraId="64C5C32D" w14:textId="721E0C4A" w:rsidR="003D5257" w:rsidRPr="003D5257" w:rsidRDefault="0042548B" w:rsidP="00B80B6D">
      <w:pPr>
        <w:pStyle w:val="Ploha30"/>
      </w:pPr>
      <w:r>
        <w:lastRenderedPageBreak/>
        <w:t>p</w:t>
      </w:r>
      <w:r w:rsidR="003D5257" w:rsidRPr="003D5257">
        <w:t xml:space="preserve">rovádění kontroly a verifikace těchto dat (např. </w:t>
      </w:r>
      <w:r w:rsidR="001037C2">
        <w:t>pomocí</w:t>
      </w:r>
      <w:r w:rsidR="003D5257" w:rsidRPr="003D5257">
        <w:t xml:space="preserve"> porovnání </w:t>
      </w:r>
      <w:r w:rsidR="001037C2">
        <w:t xml:space="preserve">získaných </w:t>
      </w:r>
      <w:r w:rsidR="003D5257" w:rsidRPr="003D5257">
        <w:t xml:space="preserve">údajů s údaji </w:t>
      </w:r>
      <w:r w:rsidR="001037C2">
        <w:t xml:space="preserve">z jiných, po technické, organizační či provozní stránce </w:t>
      </w:r>
      <w:r w:rsidR="003D5257" w:rsidRPr="003D5257">
        <w:t>porovnatelných</w:t>
      </w:r>
      <w:r w:rsidR="001037C2">
        <w:t>, realizací</w:t>
      </w:r>
      <w:r w:rsidR="003D5257" w:rsidRPr="003D5257">
        <w:t>)</w:t>
      </w:r>
      <w:r>
        <w:t>; a</w:t>
      </w:r>
    </w:p>
    <w:p w14:paraId="11DD904F" w14:textId="7CACFC6F" w:rsidR="003D5257" w:rsidRPr="003D5257" w:rsidRDefault="0042548B" w:rsidP="00B80B6D">
      <w:pPr>
        <w:pStyle w:val="Ploha30"/>
      </w:pPr>
      <w:r>
        <w:t>p</w:t>
      </w:r>
      <w:r w:rsidR="003D5257" w:rsidRPr="003D5257">
        <w:t xml:space="preserve">rovádění dohledu nad aplikací organizačních, technických </w:t>
      </w:r>
      <w:r w:rsidR="001037C2">
        <w:t>či</w:t>
      </w:r>
      <w:r w:rsidR="003D5257" w:rsidRPr="003D5257">
        <w:t xml:space="preserve"> ekonomických řešení při realizaci Projektu (</w:t>
      </w:r>
      <w:r w:rsidR="001037C2">
        <w:t xml:space="preserve">včetně </w:t>
      </w:r>
      <w:r w:rsidR="003D5257" w:rsidRPr="003D5257">
        <w:t>analýz</w:t>
      </w:r>
      <w:r w:rsidR="001037C2">
        <w:t>y</w:t>
      </w:r>
      <w:r w:rsidR="003D5257" w:rsidRPr="003D5257">
        <w:t xml:space="preserve"> odchylek, návrh</w:t>
      </w:r>
      <w:r w:rsidR="001037C2">
        <w:t>u</w:t>
      </w:r>
      <w:r w:rsidR="003D5257" w:rsidRPr="003D5257">
        <w:t xml:space="preserve"> na úpravy </w:t>
      </w:r>
      <w:r w:rsidR="001037C2">
        <w:t>či</w:t>
      </w:r>
      <w:r w:rsidR="003D5257" w:rsidRPr="003D5257">
        <w:t xml:space="preserve"> opravy, aktualizace potřebných </w:t>
      </w:r>
      <w:r w:rsidR="001037C2">
        <w:t>podkladů</w:t>
      </w:r>
      <w:r w:rsidR="003D5257" w:rsidRPr="003D5257">
        <w:t>, postupů apod.)</w:t>
      </w:r>
      <w:r>
        <w:t>.</w:t>
      </w:r>
    </w:p>
    <w:p w14:paraId="44B0613C" w14:textId="4AF6399B" w:rsidR="003D5257" w:rsidRPr="003D5257" w:rsidRDefault="00980519" w:rsidP="00B80B6D">
      <w:pPr>
        <w:pStyle w:val="Ploha20"/>
      </w:pPr>
      <w:r>
        <w:t>Z</w:t>
      </w:r>
      <w:r w:rsidR="003D5257" w:rsidRPr="003D5257">
        <w:t xml:space="preserve">ásady </w:t>
      </w:r>
      <w:r w:rsidR="004A34A5">
        <w:t xml:space="preserve">uvedené v tomto Článku </w:t>
      </w:r>
      <w:r w:rsidR="004A34A5">
        <w:fldChar w:fldCharType="begin"/>
      </w:r>
      <w:r w:rsidR="004A34A5">
        <w:instrText xml:space="preserve"> REF _Ref121477342 \r \h </w:instrText>
      </w:r>
      <w:r w:rsidR="004A34A5">
        <w:fldChar w:fldCharType="separate"/>
      </w:r>
      <w:r w:rsidR="008A511B">
        <w:t>1</w:t>
      </w:r>
      <w:r w:rsidR="004A34A5">
        <w:fldChar w:fldCharType="end"/>
      </w:r>
      <w:r w:rsidR="004A34A5">
        <w:t xml:space="preserve"> (</w:t>
      </w:r>
      <w:r w:rsidR="004A34A5" w:rsidRPr="004A34A5">
        <w:rPr>
          <w:i/>
          <w:iCs/>
        </w:rPr>
        <w:t>Obecné zásady poskytování Služeb Projektovým manažerem</w:t>
      </w:r>
      <w:r w:rsidR="004A34A5">
        <w:t>)</w:t>
      </w:r>
      <w:r w:rsidR="003D5257" w:rsidRPr="003D5257">
        <w:t xml:space="preserve"> </w:t>
      </w:r>
      <w:r>
        <w:t xml:space="preserve">bude Projektový manažer dodržovat </w:t>
      </w:r>
      <w:r w:rsidR="003D5257" w:rsidRPr="003D5257">
        <w:t xml:space="preserve">po celou dobu </w:t>
      </w:r>
      <w:r w:rsidR="0042548B">
        <w:t xml:space="preserve">realizace </w:t>
      </w:r>
      <w:r w:rsidR="003D5257" w:rsidRPr="003D5257">
        <w:t>Projektu.</w:t>
      </w:r>
    </w:p>
    <w:p w14:paraId="3D8F1DDA" w14:textId="700E3761" w:rsidR="003D5257" w:rsidRPr="003D5257" w:rsidRDefault="003D5257" w:rsidP="00B80B6D">
      <w:pPr>
        <w:pStyle w:val="Ploha10"/>
      </w:pPr>
      <w:bookmarkStart w:id="241" w:name="_Ref121406000"/>
      <w:r w:rsidRPr="003D5257">
        <w:t>Základní rozsah Služeb poskytovaných Projektovým manažerem</w:t>
      </w:r>
      <w:bookmarkEnd w:id="241"/>
    </w:p>
    <w:p w14:paraId="367912FB" w14:textId="1DC95874" w:rsidR="003D5257" w:rsidRPr="003D5257" w:rsidRDefault="003D5257" w:rsidP="00B80B6D">
      <w:pPr>
        <w:pStyle w:val="Ploha20"/>
      </w:pPr>
      <w:r w:rsidRPr="003D5257">
        <w:t xml:space="preserve">Projektový manažer </w:t>
      </w:r>
      <w:r w:rsidR="005A5BBA">
        <w:t>je povinen</w:t>
      </w:r>
      <w:r w:rsidRPr="003D5257">
        <w:t xml:space="preserve"> po celou dobu trvání Smlouvy a za podmínek v ní </w:t>
      </w:r>
      <w:r w:rsidR="005A5BBA">
        <w:t>stanovených</w:t>
      </w:r>
      <w:r w:rsidRPr="003D5257">
        <w:t xml:space="preserve"> </w:t>
      </w:r>
      <w:r w:rsidR="005A5BBA">
        <w:t xml:space="preserve">poskytovat zejména </w:t>
      </w:r>
      <w:r w:rsidRPr="003D5257">
        <w:t>následující Služby:</w:t>
      </w:r>
    </w:p>
    <w:p w14:paraId="5DD9F868" w14:textId="21D47622" w:rsidR="003D5257" w:rsidRPr="003D5257" w:rsidRDefault="00380C41" w:rsidP="00B80B6D">
      <w:pPr>
        <w:pStyle w:val="Ploha30"/>
      </w:pPr>
      <w:r>
        <w:t>p</w:t>
      </w:r>
      <w:r w:rsidR="003D5257" w:rsidRPr="003D5257">
        <w:t xml:space="preserve">řipravovat, získávat, shromažďovat, zpracovávat, evidovat, kontrolovat, vyhodnocovat a předávat dalším osobám </w:t>
      </w:r>
      <w:r w:rsidR="005A5BBA">
        <w:t>relevantním pro realizaci</w:t>
      </w:r>
      <w:r w:rsidR="003D5257" w:rsidRPr="003D5257">
        <w:t xml:space="preserve"> Projektu vždy pouze aktuální informace týkající se Projektu (zejména specifikace </w:t>
      </w:r>
      <w:r>
        <w:t>Budovy</w:t>
      </w:r>
      <w:r w:rsidR="003D5257" w:rsidRPr="003D5257">
        <w:t>), podklady a údaje týkající se Projektu upravovat, měnit či navrhovat jejich úpravy</w:t>
      </w:r>
      <w:r>
        <w:t>;</w:t>
      </w:r>
    </w:p>
    <w:p w14:paraId="0E1B83BA" w14:textId="74A901F9" w:rsidR="003D5257" w:rsidRPr="003D5257" w:rsidRDefault="00380C41" w:rsidP="00B80B6D">
      <w:pPr>
        <w:pStyle w:val="Ploha30"/>
      </w:pPr>
      <w:r>
        <w:t>z</w:t>
      </w:r>
      <w:r w:rsidR="003D5257" w:rsidRPr="003D5257">
        <w:t xml:space="preserve">ískávat včasné souhlasy Klienta </w:t>
      </w:r>
      <w:r>
        <w:t>po</w:t>
      </w:r>
      <w:r w:rsidR="003D5257" w:rsidRPr="003D5257">
        <w:t>dle Dokumentace</w:t>
      </w:r>
      <w:r w:rsidR="005A5BBA">
        <w:t xml:space="preserve"> či Smluvní dokumentace</w:t>
      </w:r>
      <w:r>
        <w:t>;</w:t>
      </w:r>
    </w:p>
    <w:p w14:paraId="50993728" w14:textId="3821C7A2" w:rsidR="003D5257" w:rsidRPr="003D5257" w:rsidRDefault="00380C41" w:rsidP="00B80B6D">
      <w:pPr>
        <w:pStyle w:val="Ploha30"/>
      </w:pPr>
      <w:r>
        <w:t>p</w:t>
      </w:r>
      <w:r w:rsidR="003D5257" w:rsidRPr="003D5257">
        <w:t>rovádět koordinaci veškerých činností týkajících se realizace Projektu</w:t>
      </w:r>
      <w:r w:rsidR="005A5BBA">
        <w:t xml:space="preserve"> (ve všech jeho Fázích)</w:t>
      </w:r>
      <w:r>
        <w:t>;</w:t>
      </w:r>
    </w:p>
    <w:p w14:paraId="20E5E967" w14:textId="7A4E9321" w:rsidR="003D5257" w:rsidRPr="003D5257" w:rsidRDefault="00380C41" w:rsidP="00B80B6D">
      <w:pPr>
        <w:pStyle w:val="Ploha30"/>
      </w:pPr>
      <w:r>
        <w:t>n</w:t>
      </w:r>
      <w:r w:rsidR="003D5257" w:rsidRPr="003D5257">
        <w:t xml:space="preserve">avrhovat řešení, která vedou ke snížení ekonomické náročnosti při zachování nejvyššího možného standardu </w:t>
      </w:r>
      <w:r>
        <w:t>Budovy</w:t>
      </w:r>
      <w:r w:rsidR="003D5257" w:rsidRPr="003D5257">
        <w:t xml:space="preserve"> a </w:t>
      </w:r>
      <w:r>
        <w:t>účelu</w:t>
      </w:r>
      <w:r w:rsidR="003D5257" w:rsidRPr="003D5257">
        <w:t xml:space="preserve"> Projektu a pohodlí při správě a užívání </w:t>
      </w:r>
      <w:r>
        <w:t>Budovy;</w:t>
      </w:r>
    </w:p>
    <w:p w14:paraId="2F37CF2A" w14:textId="3EDAC9C8" w:rsidR="003D5257" w:rsidRPr="003D5257" w:rsidRDefault="00380C41" w:rsidP="00B80B6D">
      <w:pPr>
        <w:pStyle w:val="Ploha30"/>
      </w:pPr>
      <w:r>
        <w:t>s</w:t>
      </w:r>
      <w:r w:rsidR="003D5257" w:rsidRPr="003D5257">
        <w:t xml:space="preserve">polupracovat </w:t>
      </w:r>
      <w:r w:rsidR="002A3BC2">
        <w:t>s dalšími</w:t>
      </w:r>
      <w:r w:rsidR="003D5257" w:rsidRPr="003D5257">
        <w:t xml:space="preserve"> dodavatel</w:t>
      </w:r>
      <w:r w:rsidR="002A3BC2">
        <w:t>i</w:t>
      </w:r>
      <w:r w:rsidR="003D5257" w:rsidRPr="003D5257">
        <w:t xml:space="preserve"> Projektu s cílem řádného a včasného </w:t>
      </w:r>
      <w:r w:rsidR="005A5BBA">
        <w:t>na</w:t>
      </w:r>
      <w:r w:rsidR="003D5257" w:rsidRPr="003D5257">
        <w:t xml:space="preserve">plnění </w:t>
      </w:r>
      <w:r>
        <w:t>ú</w:t>
      </w:r>
      <w:r w:rsidR="003D5257" w:rsidRPr="003D5257">
        <w:t>čelu Smlouvy</w:t>
      </w:r>
      <w:r w:rsidR="002A3BC2">
        <w:t xml:space="preserve"> a koordinovat jejich činnost, s tím, že v rámci této spolupráce</w:t>
      </w:r>
      <w:r w:rsidR="002A3BC2" w:rsidRPr="003D5257">
        <w:t xml:space="preserve"> Projektový manažer</w:t>
      </w:r>
      <w:r w:rsidR="002A3BC2">
        <w:t xml:space="preserve">, mimo jiné, jednotlivé dílčí činnosti </w:t>
      </w:r>
      <w:r w:rsidR="002A3BC2" w:rsidRPr="003D5257">
        <w:t xml:space="preserve">ve spolupráci s dalšími </w:t>
      </w:r>
      <w:r w:rsidR="002A3BC2">
        <w:t>dodavateli</w:t>
      </w:r>
      <w:r w:rsidR="002A3BC2" w:rsidRPr="003D5257">
        <w:t xml:space="preserve"> Projektu obsahově shrne</w:t>
      </w:r>
      <w:r w:rsidR="002A3BC2">
        <w:t xml:space="preserve"> pro účely jejich předložení Klientovi, popř. k získání jeho schválení</w:t>
      </w:r>
      <w:r>
        <w:t>;</w:t>
      </w:r>
    </w:p>
    <w:p w14:paraId="0B134152" w14:textId="1BEB5AC1" w:rsidR="003D5257" w:rsidRPr="003D5257" w:rsidRDefault="00380C41" w:rsidP="00B80B6D">
      <w:pPr>
        <w:pStyle w:val="Ploha30"/>
      </w:pPr>
      <w:r>
        <w:t>p</w:t>
      </w:r>
      <w:r w:rsidR="003D5257" w:rsidRPr="003D5257">
        <w:t xml:space="preserve">rovádět dohled nad </w:t>
      </w:r>
      <w:r w:rsidR="005A5BBA">
        <w:t>činností</w:t>
      </w:r>
      <w:r w:rsidR="003D5257" w:rsidRPr="003D5257">
        <w:t xml:space="preserve"> </w:t>
      </w:r>
      <w:r>
        <w:t>dalších</w:t>
      </w:r>
      <w:r w:rsidR="003D5257" w:rsidRPr="003D5257">
        <w:t xml:space="preserve"> dodavatelů Projektu a plnění jejich povinností vyplývajících </w:t>
      </w:r>
      <w:r w:rsidR="005A5BBA">
        <w:t>ze</w:t>
      </w:r>
      <w:r w:rsidR="003D5257" w:rsidRPr="003D5257">
        <w:t xml:space="preserve"> </w:t>
      </w:r>
      <w:r w:rsidR="005A5BBA">
        <w:t>smluv uzavřených</w:t>
      </w:r>
      <w:r w:rsidR="003D5257" w:rsidRPr="003D5257">
        <w:t xml:space="preserve"> mezi nimi a Klientem, </w:t>
      </w:r>
      <w:r w:rsidR="00326085">
        <w:t>popř.</w:t>
      </w:r>
      <w:r w:rsidR="003D5257" w:rsidRPr="003D5257">
        <w:t xml:space="preserve"> </w:t>
      </w:r>
      <w:r w:rsidR="005A5BBA">
        <w:t>ze smluv</w:t>
      </w:r>
      <w:r w:rsidR="00326085">
        <w:t xml:space="preserve"> </w:t>
      </w:r>
      <w:r w:rsidR="005A5BBA" w:rsidRPr="003D5257">
        <w:t xml:space="preserve">týkajících se realizace </w:t>
      </w:r>
      <w:r w:rsidR="005A5BBA">
        <w:t>Budovy</w:t>
      </w:r>
      <w:r w:rsidR="005A5BBA" w:rsidRPr="003D5257">
        <w:t xml:space="preserve"> </w:t>
      </w:r>
      <w:r w:rsidR="005A5BBA">
        <w:t xml:space="preserve">uzavřených mezi </w:t>
      </w:r>
      <w:r w:rsidR="00326085">
        <w:t>další</w:t>
      </w:r>
      <w:r w:rsidR="005A5BBA">
        <w:t>mi</w:t>
      </w:r>
      <w:r w:rsidR="003D5257" w:rsidRPr="003D5257">
        <w:t xml:space="preserve"> dodavatel</w:t>
      </w:r>
      <w:r w:rsidR="005A5BBA">
        <w:t>i Projektu</w:t>
      </w:r>
      <w:r w:rsidR="003D5257" w:rsidRPr="003D5257">
        <w:t xml:space="preserve"> </w:t>
      </w:r>
      <w:r w:rsidR="005A5BBA">
        <w:t>a</w:t>
      </w:r>
      <w:r w:rsidR="003D5257" w:rsidRPr="003D5257">
        <w:t xml:space="preserve"> třetím</w:t>
      </w:r>
      <w:r w:rsidR="005A5BBA">
        <w:t>i</w:t>
      </w:r>
      <w:r w:rsidR="003D5257" w:rsidRPr="003D5257">
        <w:t xml:space="preserve"> </w:t>
      </w:r>
      <w:r w:rsidR="005A5BBA">
        <w:t>osobami,</w:t>
      </w:r>
    </w:p>
    <w:p w14:paraId="7CBDB011" w14:textId="519A2D26" w:rsidR="003D5257" w:rsidRPr="003D5257" w:rsidRDefault="003D5257" w:rsidP="00B80B6D">
      <w:pPr>
        <w:pStyle w:val="Ploha20"/>
        <w:numPr>
          <w:ilvl w:val="0"/>
          <w:numId w:val="0"/>
        </w:numPr>
        <w:ind w:left="624"/>
      </w:pPr>
      <w:r w:rsidRPr="003D5257">
        <w:t xml:space="preserve">a </w:t>
      </w:r>
      <w:r w:rsidR="005A5BBA">
        <w:t>rovněž i další</w:t>
      </w:r>
      <w:r w:rsidRPr="003D5257">
        <w:t xml:space="preserve"> Služby uvedené </w:t>
      </w:r>
      <w:r w:rsidR="00A64905">
        <w:t xml:space="preserve">níže </w:t>
      </w:r>
      <w:r w:rsidRPr="003D5257">
        <w:t xml:space="preserve">v této </w:t>
      </w:r>
      <w:r w:rsidRPr="00380C41">
        <w:rPr>
          <w:b/>
          <w:bCs/>
        </w:rPr>
        <w:t xml:space="preserve">Příloze </w:t>
      </w:r>
      <w:r w:rsidR="00380C41" w:rsidRPr="00380C41">
        <w:rPr>
          <w:b/>
          <w:bCs/>
        </w:rPr>
        <w:t>1</w:t>
      </w:r>
      <w:r w:rsidR="00380C41">
        <w:t xml:space="preserve"> (</w:t>
      </w:r>
      <w:r w:rsidR="00380C41" w:rsidRPr="00380C41">
        <w:rPr>
          <w:i/>
          <w:iCs/>
        </w:rPr>
        <w:t>Služby Projektového manažera</w:t>
      </w:r>
      <w:r w:rsidR="00380C41">
        <w:t>)</w:t>
      </w:r>
      <w:r w:rsidRPr="003D5257">
        <w:t>.</w:t>
      </w:r>
    </w:p>
    <w:p w14:paraId="14186EBF" w14:textId="7D7EFD9C" w:rsidR="003D5257" w:rsidRPr="003D5257" w:rsidRDefault="003D5257" w:rsidP="00B80B6D">
      <w:pPr>
        <w:pStyle w:val="Ploha20"/>
      </w:pPr>
      <w:r w:rsidRPr="003D5257">
        <w:t xml:space="preserve">Služby uvedené v tomto </w:t>
      </w:r>
      <w:r w:rsidR="00380C41">
        <w:t xml:space="preserve">Článku </w:t>
      </w:r>
      <w:r w:rsidR="00380C41">
        <w:fldChar w:fldCharType="begin"/>
      </w:r>
      <w:r w:rsidR="00380C41">
        <w:instrText xml:space="preserve"> REF _Ref121406000 \r \h </w:instrText>
      </w:r>
      <w:r w:rsidR="00380C41">
        <w:fldChar w:fldCharType="separate"/>
      </w:r>
      <w:r w:rsidR="008A511B">
        <w:t>2</w:t>
      </w:r>
      <w:r w:rsidR="00380C41">
        <w:fldChar w:fldCharType="end"/>
      </w:r>
      <w:r w:rsidR="00380C41">
        <w:t xml:space="preserve"> (</w:t>
      </w:r>
      <w:r w:rsidR="00380C41" w:rsidRPr="00380C41">
        <w:rPr>
          <w:i/>
          <w:iCs/>
        </w:rPr>
        <w:t>Základní rozsah Služeb poskytovaných Projektovým manažerem</w:t>
      </w:r>
      <w:r w:rsidR="00380C41">
        <w:t>)</w:t>
      </w:r>
      <w:r w:rsidRPr="003D5257">
        <w:t xml:space="preserve"> </w:t>
      </w:r>
      <w:r w:rsidR="00380C41">
        <w:t>bude</w:t>
      </w:r>
      <w:r w:rsidRPr="003D5257">
        <w:t xml:space="preserve"> Projektový manažer poskytovat po celou dobu </w:t>
      </w:r>
      <w:r w:rsidR="00380C41">
        <w:t xml:space="preserve">realizace </w:t>
      </w:r>
      <w:r w:rsidRPr="003D5257">
        <w:t>Projektu.</w:t>
      </w:r>
    </w:p>
    <w:p w14:paraId="01CBD67C" w14:textId="7F8A1D86" w:rsidR="003D5257" w:rsidRPr="003D5257" w:rsidRDefault="003D5257" w:rsidP="00B80B6D">
      <w:pPr>
        <w:pStyle w:val="Ploha10"/>
      </w:pPr>
      <w:r w:rsidRPr="003D5257">
        <w:t xml:space="preserve">Další Služby </w:t>
      </w:r>
      <w:r w:rsidR="0044113A">
        <w:t>v</w:t>
      </w:r>
      <w:r w:rsidR="00E51F16">
        <w:t xml:space="preserve"> oblast</w:t>
      </w:r>
      <w:r w:rsidR="0044113A">
        <w:t>ech</w:t>
      </w:r>
      <w:r w:rsidRPr="003D5257">
        <w:t> management Projektu</w:t>
      </w:r>
      <w:r w:rsidR="0044113A">
        <w:t>, technický dozor investora a BOZP</w:t>
      </w:r>
    </w:p>
    <w:p w14:paraId="03F01404" w14:textId="3CD4FC6F" w:rsidR="003D5257" w:rsidRPr="003D5257" w:rsidRDefault="003D5257" w:rsidP="00B80B6D">
      <w:pPr>
        <w:pStyle w:val="Ploha20"/>
      </w:pPr>
      <w:r w:rsidRPr="003D5257">
        <w:t xml:space="preserve">Mezi Služby </w:t>
      </w:r>
      <w:r w:rsidR="0044113A">
        <w:t>v oblastech</w:t>
      </w:r>
      <w:r w:rsidRPr="003D5257">
        <w:t> management Projektu</w:t>
      </w:r>
      <w:r w:rsidR="0044113A">
        <w:t>,</w:t>
      </w:r>
      <w:r w:rsidRPr="003D5257">
        <w:t xml:space="preserve"> </w:t>
      </w:r>
      <w:r w:rsidR="00E51F16">
        <w:t>technick</w:t>
      </w:r>
      <w:r w:rsidR="0044113A">
        <w:t>ý</w:t>
      </w:r>
      <w:r w:rsidR="00E51F16">
        <w:t xml:space="preserve"> dozor investora </w:t>
      </w:r>
      <w:r w:rsidRPr="003D5257">
        <w:t xml:space="preserve">a BOZP </w:t>
      </w:r>
      <w:r w:rsidR="0044113A">
        <w:t xml:space="preserve">podle Článků </w:t>
      </w:r>
      <w:r w:rsidR="0044113A">
        <w:fldChar w:fldCharType="begin"/>
      </w:r>
      <w:r w:rsidR="0044113A">
        <w:instrText xml:space="preserve"> REF _Ref121477956 \r \h </w:instrText>
      </w:r>
      <w:r w:rsidR="0044113A">
        <w:fldChar w:fldCharType="separate"/>
      </w:r>
      <w:r w:rsidR="008A511B">
        <w:t>2.2.1</w:t>
      </w:r>
      <w:r w:rsidR="0044113A">
        <w:fldChar w:fldCharType="end"/>
      </w:r>
      <w:r w:rsidR="0044113A">
        <w:t xml:space="preserve">, </w:t>
      </w:r>
      <w:r w:rsidR="0044113A">
        <w:fldChar w:fldCharType="begin"/>
      </w:r>
      <w:r w:rsidR="0044113A">
        <w:instrText xml:space="preserve"> REF _Ref121477957 \r \h </w:instrText>
      </w:r>
      <w:r w:rsidR="0044113A">
        <w:fldChar w:fldCharType="separate"/>
      </w:r>
      <w:r w:rsidR="008A511B">
        <w:t>2.2.3</w:t>
      </w:r>
      <w:r w:rsidR="0044113A">
        <w:fldChar w:fldCharType="end"/>
      </w:r>
      <w:r w:rsidR="0044113A">
        <w:t xml:space="preserve"> a </w:t>
      </w:r>
      <w:r w:rsidR="0044113A">
        <w:fldChar w:fldCharType="begin"/>
      </w:r>
      <w:r w:rsidR="0044113A">
        <w:instrText xml:space="preserve"> REF _Ref121477958 \r \h </w:instrText>
      </w:r>
      <w:r w:rsidR="0044113A">
        <w:fldChar w:fldCharType="separate"/>
      </w:r>
      <w:r w:rsidR="008A511B">
        <w:t>2.2.4</w:t>
      </w:r>
      <w:r w:rsidR="0044113A">
        <w:fldChar w:fldCharType="end"/>
      </w:r>
      <w:r w:rsidR="0044113A">
        <w:t xml:space="preserve"> Smlouvy </w:t>
      </w:r>
      <w:r w:rsidRPr="003D5257">
        <w:t xml:space="preserve">patří především následující činnosti: </w:t>
      </w:r>
    </w:p>
    <w:p w14:paraId="2C3C7D14" w14:textId="3EEB2C53" w:rsidR="003D5257" w:rsidRPr="003D5257" w:rsidRDefault="003D5257" w:rsidP="00B80B6D">
      <w:pPr>
        <w:pStyle w:val="Ploha30"/>
      </w:pPr>
      <w:bookmarkStart w:id="242" w:name="_Ref121406845"/>
      <w:r w:rsidRPr="003D5257">
        <w:lastRenderedPageBreak/>
        <w:t>Organizace</w:t>
      </w:r>
      <w:r w:rsidR="00F7172E">
        <w:t xml:space="preserve"> a</w:t>
      </w:r>
      <w:r w:rsidRPr="003D5257">
        <w:t xml:space="preserve"> koordinace Projektu</w:t>
      </w:r>
      <w:bookmarkEnd w:id="242"/>
      <w:r w:rsidR="00F7172E">
        <w:t>, informace a podklady</w:t>
      </w:r>
    </w:p>
    <w:p w14:paraId="27972566" w14:textId="13A93082" w:rsidR="003D5257" w:rsidRPr="003D5257" w:rsidRDefault="00F01A6D" w:rsidP="00B80B6D">
      <w:pPr>
        <w:pStyle w:val="Ploha40"/>
      </w:pPr>
      <w:r>
        <w:t>A</w:t>
      </w:r>
      <w:r w:rsidR="003D5257" w:rsidRPr="003D5257">
        <w:t xml:space="preserve">nalýza podkladů </w:t>
      </w:r>
      <w:r w:rsidR="00F7172E">
        <w:t xml:space="preserve">vztahujících se k </w:t>
      </w:r>
      <w:r w:rsidR="003D5257" w:rsidRPr="003D5257">
        <w:t>Projektu, zejména Dokumentace</w:t>
      </w:r>
      <w:r w:rsidR="00E51F16">
        <w:t xml:space="preserve"> a Smluvní dokumentace</w:t>
      </w:r>
      <w:r w:rsidR="003D5257" w:rsidRPr="003D5257">
        <w:t>, jejich kontrola, setřídění, aktualizace, archivace a organizace</w:t>
      </w:r>
      <w:r w:rsidR="00F7172E">
        <w:t xml:space="preserve"> v souladu se Smlouvou</w:t>
      </w:r>
      <w:r w:rsidR="00E51F16">
        <w:t>;</w:t>
      </w:r>
    </w:p>
    <w:p w14:paraId="6C828D09" w14:textId="65427161" w:rsidR="003D5257" w:rsidRPr="003D5257" w:rsidRDefault="00F7172E" w:rsidP="00B80B6D">
      <w:pPr>
        <w:pStyle w:val="Ploha40"/>
      </w:pPr>
      <w:r>
        <w:t xml:space="preserve">stanovení, </w:t>
      </w:r>
      <w:r w:rsidR="00E51F16">
        <w:t>v</w:t>
      </w:r>
      <w:r w:rsidR="003D5257" w:rsidRPr="003D5257">
        <w:t>ypracování, doporučení</w:t>
      </w:r>
      <w:r>
        <w:t xml:space="preserve"> a</w:t>
      </w:r>
      <w:r w:rsidR="003D5257" w:rsidRPr="003D5257">
        <w:t xml:space="preserve"> schvalování cílů Projektu</w:t>
      </w:r>
      <w:r>
        <w:t>,</w:t>
      </w:r>
      <w:r w:rsidR="003D5257" w:rsidRPr="003D5257">
        <w:t xml:space="preserve"> </w:t>
      </w:r>
      <w:r>
        <w:t xml:space="preserve">jejich </w:t>
      </w:r>
      <w:r w:rsidR="003D5257" w:rsidRPr="003D5257">
        <w:t>organizace, vypracování organizační struktury a zásad Projektu</w:t>
      </w:r>
      <w:r>
        <w:t>,</w:t>
      </w:r>
      <w:r w:rsidR="003D5257" w:rsidRPr="003D5257">
        <w:t xml:space="preserve"> </w:t>
      </w:r>
      <w:r>
        <w:t>jejich</w:t>
      </w:r>
      <w:r w:rsidR="003D5257" w:rsidRPr="003D5257">
        <w:t xml:space="preserve"> aktualizace</w:t>
      </w:r>
      <w:r>
        <w:t xml:space="preserve"> a dohled nad jejich dodržováním</w:t>
      </w:r>
      <w:r w:rsidR="00E51F16">
        <w:t>;</w:t>
      </w:r>
    </w:p>
    <w:p w14:paraId="676985B2" w14:textId="6F7B983A" w:rsidR="003D5257" w:rsidRPr="003D5257" w:rsidRDefault="00E51F16" w:rsidP="00B80B6D">
      <w:pPr>
        <w:pStyle w:val="Ploha40"/>
      </w:pPr>
      <w:r>
        <w:t>p</w:t>
      </w:r>
      <w:r w:rsidR="003D5257" w:rsidRPr="003D5257">
        <w:t xml:space="preserve">říprava podkladů pro výběr </w:t>
      </w:r>
      <w:r>
        <w:t>dalších</w:t>
      </w:r>
      <w:r w:rsidR="003D5257" w:rsidRPr="003D5257">
        <w:t xml:space="preserve"> dodavatelů Projektu</w:t>
      </w:r>
      <w:r w:rsidR="00E02DE9">
        <w:t>, s</w:t>
      </w:r>
      <w:r w:rsidR="00E02DE9" w:rsidRPr="003D5257">
        <w:t xml:space="preserve">polupráce a podpora při </w:t>
      </w:r>
      <w:r w:rsidR="00E02DE9">
        <w:t xml:space="preserve">přípravě a </w:t>
      </w:r>
      <w:r w:rsidR="00E02DE9" w:rsidRPr="003D5257">
        <w:t xml:space="preserve">vypracování zadávací dokumentace týkající se výběru potencionálně vhodných </w:t>
      </w:r>
      <w:r w:rsidR="00E02DE9">
        <w:t xml:space="preserve">dalších </w:t>
      </w:r>
      <w:r w:rsidR="00E02DE9" w:rsidRPr="003D5257">
        <w:t>dodavatelů Projektu</w:t>
      </w:r>
    </w:p>
    <w:p w14:paraId="563AE3CA" w14:textId="7B813EE9" w:rsidR="003D5257" w:rsidRPr="003D5257" w:rsidRDefault="00E51F16" w:rsidP="00B80B6D">
      <w:pPr>
        <w:pStyle w:val="Ploha40"/>
      </w:pPr>
      <w:r>
        <w:t>s</w:t>
      </w:r>
      <w:r w:rsidR="003D5257" w:rsidRPr="003D5257">
        <w:t>polupráce</w:t>
      </w:r>
      <w:r w:rsidR="000E5707">
        <w:t>,</w:t>
      </w:r>
      <w:r w:rsidR="003D5257" w:rsidRPr="003D5257">
        <w:t xml:space="preserve"> organizace </w:t>
      </w:r>
      <w:r w:rsidR="000E5707">
        <w:t xml:space="preserve">a koordinace </w:t>
      </w:r>
      <w:r w:rsidR="003D5257" w:rsidRPr="003D5257">
        <w:t xml:space="preserve">při výběru </w:t>
      </w:r>
      <w:r>
        <w:t>dalších</w:t>
      </w:r>
      <w:r w:rsidR="003D5257" w:rsidRPr="003D5257">
        <w:t xml:space="preserve"> dodavatelů Projektu, </w:t>
      </w:r>
      <w:r w:rsidR="000E5707">
        <w:t xml:space="preserve">včetně </w:t>
      </w:r>
      <w:r w:rsidR="003D5257" w:rsidRPr="003D5257">
        <w:t>účast</w:t>
      </w:r>
      <w:r w:rsidR="000E5707">
        <w:t>i</w:t>
      </w:r>
      <w:r w:rsidR="003D5257" w:rsidRPr="003D5257">
        <w:t xml:space="preserve"> </w:t>
      </w:r>
      <w:r w:rsidR="000E5707">
        <w:t>na </w:t>
      </w:r>
      <w:r w:rsidR="003D5257" w:rsidRPr="003D5257">
        <w:t>jednání</w:t>
      </w:r>
      <w:r>
        <w:t>ch</w:t>
      </w:r>
      <w:r w:rsidR="003D5257" w:rsidRPr="003D5257">
        <w:t xml:space="preserve"> s nimi</w:t>
      </w:r>
      <w:r w:rsidR="000E5707">
        <w:t>,</w:t>
      </w:r>
      <w:r>
        <w:t xml:space="preserve"> vedení těchto jednání</w:t>
      </w:r>
      <w:r w:rsidR="003D5257" w:rsidRPr="003D5257">
        <w:t xml:space="preserve">, asistence </w:t>
      </w:r>
      <w:r>
        <w:t>při</w:t>
      </w:r>
      <w:r w:rsidR="003D5257" w:rsidRPr="003D5257">
        <w:t xml:space="preserve"> jednání</w:t>
      </w:r>
      <w:r w:rsidR="000E5707">
        <w:t>ch</w:t>
      </w:r>
      <w:r w:rsidR="003D5257" w:rsidRPr="003D5257">
        <w:t xml:space="preserve"> ohledně předmětu a obsahu závazkových vztahů s </w:t>
      </w:r>
      <w:r w:rsidR="000E5707">
        <w:t>nimi</w:t>
      </w:r>
      <w:r>
        <w:t xml:space="preserve"> a </w:t>
      </w:r>
      <w:r w:rsidR="000E5707">
        <w:t>při uzavírání</w:t>
      </w:r>
      <w:r w:rsidR="003D5257" w:rsidRPr="003D5257">
        <w:t xml:space="preserve"> </w:t>
      </w:r>
      <w:r w:rsidR="000E5707">
        <w:t>těchto i souvisejících smluv</w:t>
      </w:r>
      <w:r w:rsidR="003D5257" w:rsidRPr="003D5257">
        <w:t xml:space="preserve">, jakož i </w:t>
      </w:r>
      <w:r w:rsidR="000E5707">
        <w:t>při</w:t>
      </w:r>
      <w:r w:rsidR="003D5257" w:rsidRPr="003D5257">
        <w:t xml:space="preserve"> změn</w:t>
      </w:r>
      <w:r w:rsidR="000E5707">
        <w:t>ách</w:t>
      </w:r>
      <w:r w:rsidR="003D5257" w:rsidRPr="003D5257">
        <w:t xml:space="preserve"> a ukončování takových </w:t>
      </w:r>
      <w:r w:rsidR="000E5707">
        <w:t xml:space="preserve">závazkových </w:t>
      </w:r>
      <w:r w:rsidR="003D5257" w:rsidRPr="003D5257">
        <w:t>vztahů</w:t>
      </w:r>
      <w:r>
        <w:t>;</w:t>
      </w:r>
    </w:p>
    <w:p w14:paraId="2C41AC54" w14:textId="273E17A0" w:rsidR="003D5257" w:rsidRPr="003D5257" w:rsidRDefault="00E51F16" w:rsidP="00B80B6D">
      <w:pPr>
        <w:pStyle w:val="Ploha40"/>
      </w:pPr>
      <w:r>
        <w:t>v</w:t>
      </w:r>
      <w:r w:rsidR="003D5257" w:rsidRPr="003D5257">
        <w:t xml:space="preserve">ypracování organizační a administrativní koncepce Projektu, jakož i veškerých nezbytných podkladů pro </w:t>
      </w:r>
      <w:r w:rsidR="00B50D2D">
        <w:t>předání</w:t>
      </w:r>
      <w:r>
        <w:t xml:space="preserve">, resp. </w:t>
      </w:r>
      <w:r w:rsidR="003D5257" w:rsidRPr="003D5257">
        <w:t xml:space="preserve">přejímku </w:t>
      </w:r>
      <w:r w:rsidR="00B50D2D">
        <w:t>či</w:t>
      </w:r>
      <w:r w:rsidR="003D5257" w:rsidRPr="003D5257">
        <w:t xml:space="preserve"> uvádění do</w:t>
      </w:r>
      <w:r w:rsidR="00B50D2D">
        <w:t> </w:t>
      </w:r>
      <w:r w:rsidR="003D5257" w:rsidRPr="003D5257">
        <w:t>provozu</w:t>
      </w:r>
      <w:r>
        <w:t xml:space="preserve">, resp. zahájení </w:t>
      </w:r>
      <w:r w:rsidR="003D5257" w:rsidRPr="003D5257">
        <w:t xml:space="preserve">užívání </w:t>
      </w:r>
      <w:r>
        <w:t>Budovy</w:t>
      </w:r>
      <w:r w:rsidR="003D5257" w:rsidRPr="003D5257">
        <w:t>, účast na souvisejících jednání</w:t>
      </w:r>
      <w:r>
        <w:t>ch</w:t>
      </w:r>
      <w:r w:rsidR="003D5257" w:rsidRPr="003D5257">
        <w:t xml:space="preserve"> a</w:t>
      </w:r>
      <w:r w:rsidR="00B50D2D">
        <w:t xml:space="preserve"> na</w:t>
      </w:r>
      <w:r w:rsidR="003D5257" w:rsidRPr="003D5257">
        <w:t xml:space="preserve"> předání</w:t>
      </w:r>
      <w:r>
        <w:t xml:space="preserve">, resp. </w:t>
      </w:r>
      <w:r w:rsidR="003D5257" w:rsidRPr="003D5257">
        <w:t xml:space="preserve">přejímce </w:t>
      </w:r>
      <w:r>
        <w:t>Budovy;</w:t>
      </w:r>
    </w:p>
    <w:p w14:paraId="6E7CD43A" w14:textId="62FB6411" w:rsidR="003D5257" w:rsidRPr="003D5257" w:rsidRDefault="00E51F16" w:rsidP="00B80B6D">
      <w:pPr>
        <w:pStyle w:val="Ploha40"/>
      </w:pPr>
      <w:r>
        <w:t>z</w:t>
      </w:r>
      <w:r w:rsidR="003D5257" w:rsidRPr="003D5257">
        <w:t xml:space="preserve">ajištění systematického třídění a archivace veškeré Dokumentace </w:t>
      </w:r>
      <w:r>
        <w:t>a Smluvní dokumentace</w:t>
      </w:r>
      <w:r w:rsidR="00B50D2D">
        <w:t>, jakož i</w:t>
      </w:r>
      <w:r w:rsidR="003D5257" w:rsidRPr="003D5257">
        <w:t xml:space="preserve"> komunikace související s Projektem</w:t>
      </w:r>
      <w:r>
        <w:t>;</w:t>
      </w:r>
    </w:p>
    <w:p w14:paraId="45E69A60" w14:textId="3EF77520" w:rsidR="003D5257" w:rsidRPr="003D5257" w:rsidRDefault="00E51F16" w:rsidP="00B80B6D">
      <w:pPr>
        <w:pStyle w:val="Ploha40"/>
      </w:pPr>
      <w:r>
        <w:t>z</w:t>
      </w:r>
      <w:r w:rsidR="003D5257" w:rsidRPr="003D5257">
        <w:t xml:space="preserve">ískání a vedení aktuálních informací ohledně Projektu, jejich předávání Klientovi, koordinace komunikace mezi Klientem a </w:t>
      </w:r>
      <w:r>
        <w:t>dalšími</w:t>
      </w:r>
      <w:r w:rsidR="003D5257" w:rsidRPr="003D5257">
        <w:t xml:space="preserve"> dodavateli tak, </w:t>
      </w:r>
      <w:r w:rsidR="00DA6A2C">
        <w:t>aby byl</w:t>
      </w:r>
      <w:r w:rsidR="003D5257" w:rsidRPr="003D5257">
        <w:t xml:space="preserve"> Projektový manažer hlavní kontaktní osobou, na kterou se </w:t>
      </w:r>
      <w:r>
        <w:t>další</w:t>
      </w:r>
      <w:r w:rsidR="003D5257" w:rsidRPr="003D5257">
        <w:t xml:space="preserve"> dodavatelé</w:t>
      </w:r>
      <w:r w:rsidR="00DA6A2C">
        <w:t xml:space="preserve"> Projektu</w:t>
      </w:r>
      <w:r w:rsidR="003D5257" w:rsidRPr="003D5257">
        <w:t xml:space="preserve"> v případě potřeby výlučně obrací</w:t>
      </w:r>
      <w:r>
        <w:t>;</w:t>
      </w:r>
    </w:p>
    <w:p w14:paraId="3ABD1E88" w14:textId="69F4038C" w:rsidR="003D5257" w:rsidRPr="003D5257" w:rsidRDefault="00E51F16" w:rsidP="00B80B6D">
      <w:pPr>
        <w:pStyle w:val="Ploha40"/>
      </w:pPr>
      <w:r>
        <w:t>p</w:t>
      </w:r>
      <w:r w:rsidR="003D5257" w:rsidRPr="003D5257">
        <w:t>říprava</w:t>
      </w:r>
      <w:r w:rsidR="00DA6A2C">
        <w:t xml:space="preserve"> a</w:t>
      </w:r>
      <w:r w:rsidR="003D5257" w:rsidRPr="003D5257">
        <w:t xml:space="preserve"> </w:t>
      </w:r>
      <w:r w:rsidR="00DA6A2C">
        <w:t>z</w:t>
      </w:r>
      <w:r w:rsidR="003D5257" w:rsidRPr="003D5257">
        <w:t>pracování</w:t>
      </w:r>
      <w:r w:rsidR="00DA6A2C">
        <w:t xml:space="preserve"> </w:t>
      </w:r>
      <w:r w:rsidR="003D5257" w:rsidRPr="003D5257">
        <w:t>významných plánovaných dat souvisejících s</w:t>
      </w:r>
      <w:r w:rsidR="00DA6A2C">
        <w:t> </w:t>
      </w:r>
      <w:r w:rsidR="003D5257" w:rsidRPr="003D5257">
        <w:t>Projektem v jediném manuálu Projektu a aktualizace tohoto manuálu</w:t>
      </w:r>
      <w:r>
        <w:t>;</w:t>
      </w:r>
    </w:p>
    <w:p w14:paraId="04491017" w14:textId="2DCB5E5E" w:rsidR="003D5257" w:rsidRPr="003D5257" w:rsidRDefault="00E51F16" w:rsidP="00B80B6D">
      <w:pPr>
        <w:pStyle w:val="Ploha40"/>
      </w:pPr>
      <w:r>
        <w:t>s</w:t>
      </w:r>
      <w:r w:rsidR="003D5257" w:rsidRPr="003D5257">
        <w:t xml:space="preserve">polupráce při vymáhání </w:t>
      </w:r>
      <w:r w:rsidR="00DA6A2C">
        <w:t>plnění povinností</w:t>
      </w:r>
      <w:r w:rsidR="003D5257" w:rsidRPr="003D5257">
        <w:t xml:space="preserve"> </w:t>
      </w:r>
      <w:r>
        <w:t>dalších</w:t>
      </w:r>
      <w:r w:rsidR="003D5257" w:rsidRPr="003D5257">
        <w:t xml:space="preserve"> dodavatelů Projektu</w:t>
      </w:r>
      <w:r>
        <w:t>;</w:t>
      </w:r>
    </w:p>
    <w:p w14:paraId="01FAFD2E" w14:textId="6DF00188" w:rsidR="003D5257" w:rsidRPr="003D5257" w:rsidRDefault="00E51F16" w:rsidP="00B80B6D">
      <w:pPr>
        <w:pStyle w:val="Ploha40"/>
      </w:pPr>
      <w:r>
        <w:t>k</w:t>
      </w:r>
      <w:r w:rsidR="003D5257" w:rsidRPr="003D5257">
        <w:t xml:space="preserve">ontrola výsledků plánování z hlediska souladu s cíli a </w:t>
      </w:r>
      <w:r>
        <w:t>ú</w:t>
      </w:r>
      <w:r w:rsidR="003D5257" w:rsidRPr="003D5257">
        <w:t>čelem Projektu</w:t>
      </w:r>
      <w:r>
        <w:t>;</w:t>
      </w:r>
    </w:p>
    <w:p w14:paraId="14CF7161" w14:textId="6AB30ED8" w:rsidR="003D5257" w:rsidRPr="003D5257" w:rsidRDefault="00DA6A2C" w:rsidP="00B80B6D">
      <w:pPr>
        <w:pStyle w:val="Ploha40"/>
      </w:pPr>
      <w:r>
        <w:t>zajištění případných</w:t>
      </w:r>
      <w:r w:rsidR="003D5257" w:rsidRPr="003D5257">
        <w:t xml:space="preserve"> zvláštních schvalovacích postupů pro </w:t>
      </w:r>
      <w:r>
        <w:t>dosažení</w:t>
      </w:r>
      <w:r w:rsidR="003D5257" w:rsidRPr="003D5257">
        <w:t xml:space="preserve"> cílů a účelu Projektu</w:t>
      </w:r>
      <w:r w:rsidR="00E51F16">
        <w:t>;</w:t>
      </w:r>
    </w:p>
    <w:p w14:paraId="753D5B66" w14:textId="79B89ED4" w:rsidR="003D5257" w:rsidRPr="003D5257" w:rsidRDefault="00E51F16" w:rsidP="00B80B6D">
      <w:pPr>
        <w:pStyle w:val="Ploha40"/>
      </w:pPr>
      <w:r>
        <w:t>z</w:t>
      </w:r>
      <w:r w:rsidR="003D5257" w:rsidRPr="003D5257">
        <w:t xml:space="preserve">ajišťování </w:t>
      </w:r>
      <w:r w:rsidR="00DA6A2C">
        <w:t>spolupráce</w:t>
      </w:r>
      <w:r w:rsidR="003D5257" w:rsidRPr="003D5257">
        <w:t xml:space="preserve"> mezi </w:t>
      </w:r>
      <w:r w:rsidR="00DA6A2C">
        <w:t>osobami</w:t>
      </w:r>
      <w:r w:rsidR="003D5257" w:rsidRPr="003D5257">
        <w:t xml:space="preserve"> </w:t>
      </w:r>
      <w:r w:rsidR="00DA6A2C">
        <w:t>relevantními pro realizaci</w:t>
      </w:r>
      <w:r w:rsidR="003D5257" w:rsidRPr="003D5257">
        <w:t xml:space="preserve"> Projektu</w:t>
      </w:r>
      <w:r w:rsidR="00DA6A2C">
        <w:t>,</w:t>
      </w:r>
      <w:r w:rsidR="003D5257" w:rsidRPr="003D5257">
        <w:t xml:space="preserve"> zejména </w:t>
      </w:r>
      <w:r w:rsidR="00DA6A2C">
        <w:t xml:space="preserve">ve věci </w:t>
      </w:r>
      <w:r w:rsidR="003D5257" w:rsidRPr="003D5257">
        <w:t>organizace Projektu, a to jak aktivně, tak i pasivně</w:t>
      </w:r>
      <w:r>
        <w:t>;</w:t>
      </w:r>
    </w:p>
    <w:p w14:paraId="4DE83BA2" w14:textId="70C1175D" w:rsidR="003D5257" w:rsidRPr="003D5257" w:rsidRDefault="00E51F16" w:rsidP="00B80B6D">
      <w:pPr>
        <w:pStyle w:val="Ploha40"/>
      </w:pPr>
      <w:r>
        <w:t>p</w:t>
      </w:r>
      <w:r w:rsidR="003D5257" w:rsidRPr="003D5257">
        <w:t xml:space="preserve">odpora </w:t>
      </w:r>
      <w:r w:rsidR="00DA6A2C">
        <w:t xml:space="preserve">Klienta a </w:t>
      </w:r>
      <w:r w:rsidR="003D5257" w:rsidRPr="003D5257">
        <w:t xml:space="preserve">jednání s </w:t>
      </w:r>
      <w:r w:rsidR="00DA6A2C">
        <w:t xml:space="preserve">jeho </w:t>
      </w:r>
      <w:r w:rsidR="003D5257" w:rsidRPr="003D5257">
        <w:t xml:space="preserve">orgány, </w:t>
      </w:r>
      <w:r w:rsidR="00DA6A2C">
        <w:t>jakož i s orgány HMP,</w:t>
      </w:r>
      <w:r w:rsidR="003D5257" w:rsidRPr="003D5257">
        <w:t xml:space="preserve"> dotčených městských částí </w:t>
      </w:r>
      <w:r>
        <w:t>či</w:t>
      </w:r>
      <w:r w:rsidR="003D5257" w:rsidRPr="003D5257">
        <w:t xml:space="preserve"> </w:t>
      </w:r>
      <w:r w:rsidR="00DA6A2C">
        <w:t>dalších relevantních</w:t>
      </w:r>
      <w:r w:rsidR="003D5257" w:rsidRPr="003D5257">
        <w:t xml:space="preserve"> třetích stran</w:t>
      </w:r>
      <w:r>
        <w:t>;</w:t>
      </w:r>
    </w:p>
    <w:p w14:paraId="61449F20" w14:textId="0B2EDB46" w:rsidR="003D5257" w:rsidRPr="003D5257" w:rsidRDefault="00E51F16" w:rsidP="00B80B6D">
      <w:pPr>
        <w:pStyle w:val="Ploha40"/>
      </w:pPr>
      <w:r>
        <w:t>p</w:t>
      </w:r>
      <w:r w:rsidR="003D5257" w:rsidRPr="003D5257">
        <w:t>osouzení rizik souvisejících s řízením realizace Projektu</w:t>
      </w:r>
      <w:r w:rsidR="00ED2C10">
        <w:t xml:space="preserve"> ve všech Fázích</w:t>
      </w:r>
      <w:r>
        <w:t>;</w:t>
      </w:r>
    </w:p>
    <w:p w14:paraId="20997055" w14:textId="474EA947" w:rsidR="003D5257" w:rsidRPr="003D5257" w:rsidRDefault="003D5257" w:rsidP="00B80B6D">
      <w:pPr>
        <w:pStyle w:val="Ploha40"/>
      </w:pPr>
      <w:r w:rsidRPr="003D5257">
        <w:lastRenderedPageBreak/>
        <w:t xml:space="preserve">koordinace veškerých činností </w:t>
      </w:r>
      <w:r w:rsidR="00ED2C10">
        <w:t>v rámci</w:t>
      </w:r>
      <w:r w:rsidRPr="003D5257">
        <w:t xml:space="preserve"> schvalovací</w:t>
      </w:r>
      <w:r w:rsidR="00ED2C10">
        <w:t>ch</w:t>
      </w:r>
      <w:r w:rsidRPr="003D5257">
        <w:t xml:space="preserve"> proces</w:t>
      </w:r>
      <w:r w:rsidR="00ED2C10">
        <w:t>ů</w:t>
      </w:r>
      <w:r w:rsidRPr="003D5257">
        <w:t xml:space="preserve"> Projektu, spolupráce </w:t>
      </w:r>
      <w:r w:rsidR="00ED2C10">
        <w:t>s Klientem a jeho</w:t>
      </w:r>
      <w:r w:rsidRPr="003D5257">
        <w:t xml:space="preserve"> podpora v těchto procesech, včetně účasti na</w:t>
      </w:r>
      <w:r w:rsidR="00ED2C10">
        <w:t> jakýchkoli</w:t>
      </w:r>
      <w:r w:rsidRPr="003D5257">
        <w:t xml:space="preserve"> </w:t>
      </w:r>
      <w:r w:rsidR="00ED2C10">
        <w:t>jednáních</w:t>
      </w:r>
      <w:r w:rsidRPr="003D5257">
        <w:t xml:space="preserve"> souvisejících s procesem získání relevantních </w:t>
      </w:r>
      <w:r w:rsidR="00ED2C10">
        <w:t>veřejnoprávních rozhodnutí či jiných dokumentů</w:t>
      </w:r>
      <w:r w:rsidRPr="003D5257">
        <w:t xml:space="preserve"> a </w:t>
      </w:r>
      <w:r w:rsidR="00ED2C10">
        <w:t xml:space="preserve">rovněž při </w:t>
      </w:r>
      <w:r w:rsidRPr="003D5257">
        <w:t xml:space="preserve">dalších jednáních </w:t>
      </w:r>
      <w:r w:rsidR="00ED2C10">
        <w:t xml:space="preserve">potřebných </w:t>
      </w:r>
      <w:r w:rsidRPr="003D5257">
        <w:t xml:space="preserve">při </w:t>
      </w:r>
      <w:r w:rsidR="005A5EB9">
        <w:t xml:space="preserve">představování či </w:t>
      </w:r>
      <w:r w:rsidRPr="003D5257">
        <w:t>prosazování koncepce Projektu</w:t>
      </w:r>
      <w:r w:rsidR="005A5EB9">
        <w:t xml:space="preserve">, a to </w:t>
      </w:r>
      <w:r w:rsidRPr="003D5257">
        <w:t>i vůči veřejnosti</w:t>
      </w:r>
      <w:r w:rsidR="00E51F16">
        <w:t>;</w:t>
      </w:r>
    </w:p>
    <w:p w14:paraId="39774153" w14:textId="4B69809B" w:rsidR="003D5257" w:rsidRPr="003D5257" w:rsidRDefault="003D5257" w:rsidP="00B80B6D">
      <w:pPr>
        <w:pStyle w:val="Ploha40"/>
      </w:pPr>
      <w:r w:rsidRPr="003D5257">
        <w:t>zprostředkování</w:t>
      </w:r>
      <w:r w:rsidR="007A7207">
        <w:t>, popř. podpora při</w:t>
      </w:r>
      <w:r w:rsidRPr="003D5257">
        <w:t xml:space="preserve"> </w:t>
      </w:r>
      <w:r w:rsidR="007A7207">
        <w:t>zajištění</w:t>
      </w:r>
      <w:r w:rsidRPr="003D5257">
        <w:t xml:space="preserve"> nezbytných oprávnění souvisejících s použitím děl chráněných </w:t>
      </w:r>
      <w:r w:rsidR="007A7207">
        <w:t>Autorským zákonem či jiným předpisem upravujícím</w:t>
      </w:r>
      <w:r w:rsidRPr="003D5257">
        <w:t xml:space="preserve"> duševní či jiné vlastnictví </w:t>
      </w:r>
      <w:r w:rsidR="007A7207">
        <w:t>při</w:t>
      </w:r>
      <w:r w:rsidRPr="003D5257">
        <w:t xml:space="preserve"> realizac</w:t>
      </w:r>
      <w:r w:rsidR="007A7207">
        <w:t>i</w:t>
      </w:r>
      <w:r w:rsidRPr="003D5257">
        <w:t xml:space="preserve"> Projektu</w:t>
      </w:r>
      <w:r w:rsidR="00E51F16">
        <w:t>;</w:t>
      </w:r>
    </w:p>
    <w:p w14:paraId="2F11DBD4" w14:textId="0142E484" w:rsidR="003D5257" w:rsidRPr="003D5257" w:rsidRDefault="00E51F16" w:rsidP="00B80B6D">
      <w:pPr>
        <w:pStyle w:val="Ploha40"/>
      </w:pPr>
      <w:r>
        <w:t>p</w:t>
      </w:r>
      <w:r w:rsidR="003D5257" w:rsidRPr="003D5257">
        <w:t xml:space="preserve">odpora Klienta v krizových situacích (např. při </w:t>
      </w:r>
      <w:r>
        <w:t>událostech</w:t>
      </w:r>
      <w:r w:rsidR="003D5257" w:rsidRPr="003D5257">
        <w:t xml:space="preserve"> Vyšší moci), shromažďování a evidence veškerých informací, podkladů a důkazů souvisejících s krizovými situacemi, odvrácení krizových situací,</w:t>
      </w:r>
      <w:r w:rsidR="007A7207">
        <w:t xml:space="preserve"> jakož i podpora Klienta</w:t>
      </w:r>
      <w:r w:rsidR="003D5257" w:rsidRPr="003D5257">
        <w:t xml:space="preserve"> při</w:t>
      </w:r>
      <w:r>
        <w:t> </w:t>
      </w:r>
      <w:r w:rsidR="003D5257" w:rsidRPr="003D5257">
        <w:t xml:space="preserve">uplatnění nároků </w:t>
      </w:r>
      <w:r>
        <w:t>dalších</w:t>
      </w:r>
      <w:r w:rsidR="003D5257" w:rsidRPr="003D5257">
        <w:t xml:space="preserve"> dodavatelů Projektu</w:t>
      </w:r>
      <w:r w:rsidR="007A7207">
        <w:t xml:space="preserve"> či jiných třetích osob v souvislosti s Projektem</w:t>
      </w:r>
      <w:r>
        <w:t>;</w:t>
      </w:r>
    </w:p>
    <w:p w14:paraId="5B2B2337" w14:textId="5932C213" w:rsidR="003D5257" w:rsidRPr="003D5257" w:rsidRDefault="00E51F16" w:rsidP="00B80B6D">
      <w:pPr>
        <w:pStyle w:val="Ploha40"/>
      </w:pPr>
      <w:r>
        <w:t>s</w:t>
      </w:r>
      <w:r w:rsidR="003D5257" w:rsidRPr="003D5257">
        <w:t xml:space="preserve">oučinnost při instruktáži obsluhy </w:t>
      </w:r>
      <w:r w:rsidR="00DD0FA2">
        <w:t>k</w:t>
      </w:r>
      <w:r w:rsidR="003D5257" w:rsidRPr="003D5257">
        <w:t xml:space="preserve"> údržb</w:t>
      </w:r>
      <w:r w:rsidR="00DD0FA2">
        <w:t>ě</w:t>
      </w:r>
      <w:r w:rsidR="003D5257" w:rsidRPr="003D5257">
        <w:t xml:space="preserve"> provozně technických zařízení </w:t>
      </w:r>
      <w:r>
        <w:t>Budovy</w:t>
      </w:r>
      <w:r w:rsidR="003D5257" w:rsidRPr="003D5257">
        <w:t xml:space="preserve">, součinnost </w:t>
      </w:r>
      <w:r w:rsidR="00DD0FA2">
        <w:t>při</w:t>
      </w:r>
      <w:r w:rsidR="003D5257" w:rsidRPr="003D5257">
        <w:t xml:space="preserve"> vypracování a aktualizac</w:t>
      </w:r>
      <w:r w:rsidR="00DD0FA2">
        <w:t>i</w:t>
      </w:r>
      <w:r w:rsidR="003D5257" w:rsidRPr="003D5257">
        <w:t xml:space="preserve"> souvisejících návodů, plánů údržby, metodik apod.</w:t>
      </w:r>
      <w:r w:rsidR="00DD0FA2">
        <w:t xml:space="preserve"> a jejich koordinace</w:t>
      </w:r>
      <w:r>
        <w:t>;</w:t>
      </w:r>
    </w:p>
    <w:p w14:paraId="20F2CE99" w14:textId="555805AD" w:rsidR="003D5257" w:rsidRPr="003D5257" w:rsidRDefault="00E51F16" w:rsidP="00B80B6D">
      <w:pPr>
        <w:pStyle w:val="Ploha40"/>
      </w:pPr>
      <w:r>
        <w:t>k</w:t>
      </w:r>
      <w:r w:rsidR="003D5257" w:rsidRPr="003D5257">
        <w:t>ontrola správnosti a bezchybnosti Dokumentace</w:t>
      </w:r>
      <w:r w:rsidR="00DD0FA2">
        <w:t xml:space="preserve"> a Smluvní dokumentace v rozsahu činnosti Projektového manažera</w:t>
      </w:r>
      <w:r w:rsidR="003D5257" w:rsidRPr="003D5257">
        <w:t xml:space="preserve">, navrhování doporučených změn </w:t>
      </w:r>
      <w:r>
        <w:t>či</w:t>
      </w:r>
      <w:r w:rsidR="003D5257" w:rsidRPr="003D5257">
        <w:t xml:space="preserve"> poskytování součinnosti při provádění změn Dokumentace</w:t>
      </w:r>
      <w:r w:rsidR="00DD0FA2">
        <w:t xml:space="preserve"> či Smluvní dokumentace</w:t>
      </w:r>
      <w:r>
        <w:t>;</w:t>
      </w:r>
    </w:p>
    <w:p w14:paraId="1DEC805A" w14:textId="316B5F1A" w:rsidR="003D5257" w:rsidRPr="003D5257" w:rsidRDefault="00E51F16" w:rsidP="00B80B6D">
      <w:pPr>
        <w:pStyle w:val="Ploha40"/>
      </w:pPr>
      <w:r>
        <w:t>s</w:t>
      </w:r>
      <w:r w:rsidR="003D5257" w:rsidRPr="003D5257">
        <w:t xml:space="preserve">polupráce při </w:t>
      </w:r>
      <w:r w:rsidR="000F4889">
        <w:t xml:space="preserve">stavebním </w:t>
      </w:r>
      <w:r w:rsidR="003D5257" w:rsidRPr="003D5257">
        <w:t xml:space="preserve">dokončení </w:t>
      </w:r>
      <w:r>
        <w:t>Budovy</w:t>
      </w:r>
      <w:r w:rsidR="000F4889">
        <w:t xml:space="preserve"> a</w:t>
      </w:r>
      <w:r w:rsidR="003D5257" w:rsidRPr="003D5257">
        <w:t xml:space="preserve"> předání </w:t>
      </w:r>
      <w:r>
        <w:t>Budovy</w:t>
      </w:r>
      <w:r w:rsidR="003D5257" w:rsidRPr="003D5257">
        <w:t xml:space="preserve"> Klientovi, případně j</w:t>
      </w:r>
      <w:r>
        <w:t>ejímu prvnímu uživateli;</w:t>
      </w:r>
    </w:p>
    <w:p w14:paraId="1504BC16" w14:textId="37FFAADF" w:rsidR="003D5257" w:rsidRPr="003D5257" w:rsidRDefault="003D5257" w:rsidP="00B80B6D">
      <w:pPr>
        <w:pStyle w:val="Ploha40"/>
      </w:pPr>
      <w:r w:rsidRPr="003D5257">
        <w:t>provozní a stavební odborné poradenství Klient</w:t>
      </w:r>
      <w:r w:rsidR="000F4889">
        <w:t>ovi</w:t>
      </w:r>
      <w:r w:rsidRPr="003D5257">
        <w:t xml:space="preserve"> při</w:t>
      </w:r>
      <w:r w:rsidR="00C34C76">
        <w:t> </w:t>
      </w:r>
      <w:r w:rsidRPr="003D5257">
        <w:t>předání</w:t>
      </w:r>
      <w:r w:rsidR="00C34C76">
        <w:t xml:space="preserve">, resp. </w:t>
      </w:r>
      <w:r w:rsidRPr="003D5257">
        <w:t xml:space="preserve">přejímce </w:t>
      </w:r>
      <w:r w:rsidR="000F4889">
        <w:t xml:space="preserve">Budovy, jejím </w:t>
      </w:r>
      <w:r w:rsidRPr="003D5257">
        <w:t>uvedení do provozu</w:t>
      </w:r>
      <w:r w:rsidR="000F4889">
        <w:t xml:space="preserve"> či</w:t>
      </w:r>
      <w:r w:rsidR="00C34C76">
        <w:t xml:space="preserve"> zahájení </w:t>
      </w:r>
      <w:r w:rsidRPr="003D5257">
        <w:t>užívání</w:t>
      </w:r>
      <w:r w:rsidR="00C34C76">
        <w:t>;</w:t>
      </w:r>
    </w:p>
    <w:p w14:paraId="71B06517" w14:textId="686F13A8" w:rsidR="003D5257" w:rsidRPr="003D5257" w:rsidRDefault="00C34C76" w:rsidP="00B80B6D">
      <w:pPr>
        <w:pStyle w:val="Ploha40"/>
      </w:pPr>
      <w:r>
        <w:t>z</w:t>
      </w:r>
      <w:r w:rsidR="003D5257" w:rsidRPr="003D5257">
        <w:t>ajištění potřebných revizí</w:t>
      </w:r>
      <w:r w:rsidR="000F4889">
        <w:t>, poskytování součinnosti a koordinace v této souvislosti, jakož i</w:t>
      </w:r>
      <w:r w:rsidR="003D5257" w:rsidRPr="003D5257">
        <w:t xml:space="preserve"> při</w:t>
      </w:r>
      <w:r>
        <w:t> </w:t>
      </w:r>
      <w:r w:rsidR="003D5257" w:rsidRPr="003D5257">
        <w:t>kontrole smluv o</w:t>
      </w:r>
      <w:r w:rsidR="000F4889">
        <w:t>hledně</w:t>
      </w:r>
      <w:r w:rsidR="003D5257" w:rsidRPr="003D5257">
        <w:t xml:space="preserve"> údržb</w:t>
      </w:r>
      <w:r w:rsidR="000F4889">
        <w:t>y Budovy</w:t>
      </w:r>
      <w:r w:rsidR="003D5257" w:rsidRPr="003D5257">
        <w:t xml:space="preserve"> a dodávkách energií </w:t>
      </w:r>
      <w:r w:rsidR="000F4889">
        <w:t>či dalších služeb</w:t>
      </w:r>
      <w:r>
        <w:t>;</w:t>
      </w:r>
    </w:p>
    <w:p w14:paraId="1723200A" w14:textId="6C53265F" w:rsidR="003D5257" w:rsidRPr="003D5257" w:rsidRDefault="00C34C76" w:rsidP="00B80B6D">
      <w:pPr>
        <w:pStyle w:val="Ploha40"/>
      </w:pPr>
      <w:r>
        <w:t>p</w:t>
      </w:r>
      <w:r w:rsidR="003D5257" w:rsidRPr="003D5257">
        <w:t>oskytování organizační a stavební odborné podpory Klient</w:t>
      </w:r>
      <w:r w:rsidR="004538D8">
        <w:t>ovi</w:t>
      </w:r>
      <w:r w:rsidR="003D5257" w:rsidRPr="003D5257">
        <w:t xml:space="preserve"> v soudních a jiných sporech týkajících se Projektu</w:t>
      </w:r>
      <w:r>
        <w:t>;</w:t>
      </w:r>
    </w:p>
    <w:p w14:paraId="3990DCB3" w14:textId="4CF3FFC6" w:rsidR="003D5257" w:rsidRPr="003D5257" w:rsidRDefault="00C34C76" w:rsidP="00B80B6D">
      <w:pPr>
        <w:pStyle w:val="Ploha40"/>
      </w:pPr>
      <w:r>
        <w:t>s</w:t>
      </w:r>
      <w:r w:rsidR="003D5257" w:rsidRPr="003D5257">
        <w:t xml:space="preserve">tavební odborná podpora při kontrolách </w:t>
      </w:r>
      <w:r>
        <w:t>Budovy;</w:t>
      </w:r>
    </w:p>
    <w:p w14:paraId="056F9A4B" w14:textId="0BDC2870" w:rsidR="003D5257" w:rsidRPr="003D5257" w:rsidRDefault="00C34C76" w:rsidP="00B80B6D">
      <w:pPr>
        <w:pStyle w:val="Ploha40"/>
      </w:pPr>
      <w:r>
        <w:t>p</w:t>
      </w:r>
      <w:r w:rsidR="003D5257" w:rsidRPr="003D5257">
        <w:t>ravidelné poskytování informací a písemných zpráv Klientovi nebo jím určeným třetí</w:t>
      </w:r>
      <w:r w:rsidR="004538D8">
        <w:t>m</w:t>
      </w:r>
      <w:r w:rsidR="003D5257" w:rsidRPr="003D5257">
        <w:t xml:space="preserve"> osob</w:t>
      </w:r>
      <w:r w:rsidR="004538D8">
        <w:t>ám</w:t>
      </w:r>
      <w:r w:rsidR="003D5257" w:rsidRPr="003D5257">
        <w:t xml:space="preserve"> </w:t>
      </w:r>
      <w:r w:rsidR="004538D8">
        <w:t>k</w:t>
      </w:r>
      <w:r w:rsidR="003D5257" w:rsidRPr="003D5257">
        <w:t xml:space="preserve"> získání přehledu o průběhu realizace Projektu</w:t>
      </w:r>
      <w:r>
        <w:t>;</w:t>
      </w:r>
    </w:p>
    <w:p w14:paraId="257EEBDD" w14:textId="7AAD1E10" w:rsidR="003D5257" w:rsidRPr="003D5257" w:rsidRDefault="00C34C76" w:rsidP="00B80B6D">
      <w:pPr>
        <w:pStyle w:val="Ploha40"/>
      </w:pPr>
      <w:r>
        <w:t>k</w:t>
      </w:r>
      <w:r w:rsidR="003D5257" w:rsidRPr="003D5257">
        <w:t xml:space="preserve">ontrola výsledků </w:t>
      </w:r>
      <w:r w:rsidR="004538D8">
        <w:t>dílčích činností v rámci</w:t>
      </w:r>
      <w:r w:rsidR="003D5257" w:rsidRPr="003D5257">
        <w:t xml:space="preserve"> Projektu včetně </w:t>
      </w:r>
      <w:r w:rsidR="004538D8">
        <w:t xml:space="preserve">návrhu </w:t>
      </w:r>
      <w:r w:rsidR="003D5257" w:rsidRPr="003D5257">
        <w:t>případných úprav z</w:t>
      </w:r>
      <w:r>
        <w:t> </w:t>
      </w:r>
      <w:r w:rsidR="003D5257" w:rsidRPr="003D5257">
        <w:t xml:space="preserve">hlediska shody se stanovenými cíli a </w:t>
      </w:r>
      <w:r>
        <w:t>účelem</w:t>
      </w:r>
      <w:r w:rsidR="003D5257" w:rsidRPr="003D5257">
        <w:t xml:space="preserve"> Projektu</w:t>
      </w:r>
      <w:r>
        <w:t>;</w:t>
      </w:r>
    </w:p>
    <w:p w14:paraId="112B551B" w14:textId="0ACD5CF6" w:rsidR="003D5257" w:rsidRPr="003D5257" w:rsidRDefault="00C34C76" w:rsidP="00B80B6D">
      <w:pPr>
        <w:pStyle w:val="Ploha40"/>
      </w:pPr>
      <w:r>
        <w:t>k</w:t>
      </w:r>
      <w:r w:rsidR="003D5257" w:rsidRPr="003D5257">
        <w:t xml:space="preserve">ontrola výsledků </w:t>
      </w:r>
      <w:r w:rsidR="00BF7BA5">
        <w:t>dílčích činností v rámci</w:t>
      </w:r>
      <w:r w:rsidR="003D5257" w:rsidRPr="003D5257">
        <w:t xml:space="preserve"> Projektu pomocí speciálních studií, </w:t>
      </w:r>
      <w:r w:rsidR="00BF7BA5">
        <w:t>je-li</w:t>
      </w:r>
      <w:r w:rsidR="003D5257" w:rsidRPr="003D5257">
        <w:t xml:space="preserve"> to nutné pro dosažení cílů </w:t>
      </w:r>
      <w:r w:rsidR="00BF7BA5">
        <w:t xml:space="preserve">a účelu </w:t>
      </w:r>
      <w:r w:rsidR="003D5257" w:rsidRPr="003D5257">
        <w:t>Projektu</w:t>
      </w:r>
      <w:r>
        <w:t>;</w:t>
      </w:r>
    </w:p>
    <w:p w14:paraId="466C9BCA" w14:textId="10DC7AD4" w:rsidR="003D5257" w:rsidRPr="003D5257" w:rsidRDefault="00EB7550" w:rsidP="00B80B6D">
      <w:pPr>
        <w:pStyle w:val="Ploha40"/>
      </w:pPr>
      <w:r>
        <w:lastRenderedPageBreak/>
        <w:t>s</w:t>
      </w:r>
      <w:r w:rsidR="003D5257" w:rsidRPr="003D5257">
        <w:t xml:space="preserve">polupráce a koordinace při výběru a schvalování </w:t>
      </w:r>
      <w:r w:rsidR="00326085">
        <w:t xml:space="preserve">dalších </w:t>
      </w:r>
      <w:r w:rsidR="003D5257" w:rsidRPr="003D5257">
        <w:t xml:space="preserve">dodavatelů Projektu pro </w:t>
      </w:r>
      <w:r w:rsidR="00B80715">
        <w:t xml:space="preserve">příslušná </w:t>
      </w:r>
      <w:r w:rsidR="003D5257" w:rsidRPr="003D5257">
        <w:t>výběrová řízení</w:t>
      </w:r>
      <w:r>
        <w:t>;</w:t>
      </w:r>
    </w:p>
    <w:p w14:paraId="4FA169F3" w14:textId="76BDD6B4" w:rsidR="003D5257" w:rsidRPr="003D5257" w:rsidRDefault="00EB7550" w:rsidP="00B80B6D">
      <w:pPr>
        <w:pStyle w:val="Ploha40"/>
      </w:pPr>
      <w:r>
        <w:t>k</w:t>
      </w:r>
      <w:r w:rsidR="003D5257" w:rsidRPr="003D5257">
        <w:t xml:space="preserve">ontrola a schválení Dokumentace před její distribucí </w:t>
      </w:r>
      <w:r w:rsidR="00326085">
        <w:t xml:space="preserve">dalším </w:t>
      </w:r>
      <w:r w:rsidR="003D5257" w:rsidRPr="003D5257">
        <w:t>dodavatelům Projektu</w:t>
      </w:r>
      <w:r>
        <w:t>;</w:t>
      </w:r>
    </w:p>
    <w:p w14:paraId="7E6A79BF" w14:textId="710F31F7" w:rsidR="003D5257" w:rsidRPr="003D5257" w:rsidRDefault="00EB7550" w:rsidP="00B80B6D">
      <w:pPr>
        <w:pStyle w:val="Ploha40"/>
      </w:pPr>
      <w:r>
        <w:t>p</w:t>
      </w:r>
      <w:r w:rsidR="003D5257" w:rsidRPr="003D5257">
        <w:t xml:space="preserve">osouzení a hodnocení přímých a nepřímých dopadů nabídek jednotlivých </w:t>
      </w:r>
      <w:r w:rsidR="00326085">
        <w:t xml:space="preserve">dalších </w:t>
      </w:r>
      <w:r w:rsidR="003D5257" w:rsidRPr="003D5257">
        <w:t xml:space="preserve">dodavatelů Projektu v rámci výběrových řízení z hlediska souladu </w:t>
      </w:r>
      <w:r w:rsidR="00795B03">
        <w:t>s</w:t>
      </w:r>
      <w:r w:rsidR="003D5257" w:rsidRPr="003D5257">
        <w:t xml:space="preserve"> cíli a </w:t>
      </w:r>
      <w:r>
        <w:t>účelem</w:t>
      </w:r>
      <w:r w:rsidR="003D5257" w:rsidRPr="003D5257">
        <w:t xml:space="preserve"> Projektu</w:t>
      </w:r>
      <w:r>
        <w:t>;</w:t>
      </w:r>
    </w:p>
    <w:p w14:paraId="55CD98DC" w14:textId="14990EBE" w:rsidR="003D5257" w:rsidRPr="003D5257" w:rsidRDefault="00EB7550" w:rsidP="00B80B6D">
      <w:pPr>
        <w:pStyle w:val="Ploha40"/>
      </w:pPr>
      <w:r>
        <w:t>k</w:t>
      </w:r>
      <w:r w:rsidR="003D5257" w:rsidRPr="003D5257">
        <w:t xml:space="preserve">ontrola změn v provádění </w:t>
      </w:r>
      <w:r>
        <w:t>Budovy</w:t>
      </w:r>
      <w:r w:rsidR="003D5257" w:rsidRPr="003D5257">
        <w:t>, případně revize norem kvality podle jejich druhu a rozsahu</w:t>
      </w:r>
      <w:r>
        <w:t>;</w:t>
      </w:r>
    </w:p>
    <w:p w14:paraId="4B6E0F28" w14:textId="1B275EA9" w:rsidR="003D5257" w:rsidRPr="003D5257" w:rsidRDefault="00EB7550" w:rsidP="00B80B6D">
      <w:pPr>
        <w:pStyle w:val="Ploha40"/>
      </w:pPr>
      <w:r>
        <w:t>s</w:t>
      </w:r>
      <w:r w:rsidR="003D5257" w:rsidRPr="003D5257">
        <w:t xml:space="preserve">oučinnost a koordinace při přebírání provedených prací </w:t>
      </w:r>
      <w:r>
        <w:t>dalšími</w:t>
      </w:r>
      <w:r w:rsidR="003D5257" w:rsidRPr="003D5257">
        <w:t xml:space="preserve"> dodavateli Projektu</w:t>
      </w:r>
      <w:r>
        <w:t>;</w:t>
      </w:r>
    </w:p>
    <w:p w14:paraId="58484633" w14:textId="61AAE7E9" w:rsidR="003D5257" w:rsidRPr="003D5257" w:rsidRDefault="00EB7550" w:rsidP="00B80B6D">
      <w:pPr>
        <w:pStyle w:val="Ploha40"/>
      </w:pPr>
      <w:r>
        <w:t>s</w:t>
      </w:r>
      <w:r w:rsidR="003D5257" w:rsidRPr="003D5257">
        <w:t xml:space="preserve">polupráce při </w:t>
      </w:r>
      <w:r w:rsidR="00795B03">
        <w:t>převzetí, resp. přejímce výsledků činnosti dalších dodavatelů Projektu</w:t>
      </w:r>
      <w:r w:rsidR="003D5257" w:rsidRPr="003D5257">
        <w:t>, součinnost a koordinace při finalizaci a podpisu předávacích protokolů</w:t>
      </w:r>
      <w:r>
        <w:t>;</w:t>
      </w:r>
    </w:p>
    <w:p w14:paraId="67B9F61B" w14:textId="107CE372" w:rsidR="003D5257" w:rsidRPr="003D5257" w:rsidRDefault="003D5257" w:rsidP="00B80B6D">
      <w:pPr>
        <w:pStyle w:val="Ploha40"/>
      </w:pPr>
      <w:r w:rsidRPr="003D5257">
        <w:t xml:space="preserve">iniciace, koordinace a provádění kontroly realizace Projektu, </w:t>
      </w:r>
      <w:r w:rsidR="00795B03">
        <w:t>popř.</w:t>
      </w:r>
      <w:r w:rsidRPr="003D5257">
        <w:t xml:space="preserve"> zajištění externích specialistů </w:t>
      </w:r>
      <w:r w:rsidR="00EB7550">
        <w:t>či</w:t>
      </w:r>
      <w:r w:rsidRPr="003D5257">
        <w:t xml:space="preserve"> znalců </w:t>
      </w:r>
      <w:r w:rsidR="00795B03">
        <w:t>pro tyto účely a poskytnutí jim součinnosti</w:t>
      </w:r>
      <w:r w:rsidR="00EB7550">
        <w:t>;</w:t>
      </w:r>
    </w:p>
    <w:p w14:paraId="64235302" w14:textId="4A247C1A" w:rsidR="003D5257" w:rsidRPr="003D5257" w:rsidRDefault="00EB7550" w:rsidP="00B80B6D">
      <w:pPr>
        <w:pStyle w:val="Ploha40"/>
      </w:pPr>
      <w:r>
        <w:t>ř</w:t>
      </w:r>
      <w:r w:rsidR="003D5257" w:rsidRPr="003D5257">
        <w:t>ízení</w:t>
      </w:r>
      <w:r w:rsidR="00795B03">
        <w:t xml:space="preserve"> případných</w:t>
      </w:r>
      <w:r w:rsidR="003D5257" w:rsidRPr="003D5257">
        <w:t xml:space="preserve"> změn Projektu</w:t>
      </w:r>
      <w:r w:rsidR="00795B03">
        <w:t>, zejména v rozsahu</w:t>
      </w:r>
      <w:r w:rsidR="003D5257" w:rsidRPr="003D5257">
        <w:t xml:space="preserve"> </w:t>
      </w:r>
      <w:r>
        <w:t>Budovy; a</w:t>
      </w:r>
    </w:p>
    <w:p w14:paraId="03B303CD" w14:textId="68AB9426" w:rsidR="003D5257" w:rsidRPr="003D5257" w:rsidRDefault="00795B03" w:rsidP="00B80B6D">
      <w:pPr>
        <w:pStyle w:val="Ploha40"/>
      </w:pPr>
      <w:r>
        <w:t>iniciace</w:t>
      </w:r>
      <w:r w:rsidR="003D5257" w:rsidRPr="003D5257">
        <w:t xml:space="preserve"> a koordinace požadovaných úředních přejímek, závěrečných kontrol</w:t>
      </w:r>
      <w:r>
        <w:t xml:space="preserve">, </w:t>
      </w:r>
      <w:r w:rsidR="003D5257" w:rsidRPr="003D5257">
        <w:t xml:space="preserve">funkčních kontrol </w:t>
      </w:r>
      <w:r>
        <w:t xml:space="preserve">či jiných kontrol a prohlídek </w:t>
      </w:r>
      <w:r w:rsidR="00EB7550">
        <w:t>Budovy.</w:t>
      </w:r>
      <w:r w:rsidR="003D5257" w:rsidRPr="003D5257">
        <w:t xml:space="preserve"> </w:t>
      </w:r>
    </w:p>
    <w:p w14:paraId="05A5776A" w14:textId="77777777" w:rsidR="003D5257" w:rsidRPr="003D5257" w:rsidRDefault="003D5257" w:rsidP="00B80B6D">
      <w:pPr>
        <w:pStyle w:val="Ploha30"/>
      </w:pPr>
      <w:bookmarkStart w:id="243" w:name="_Ref121406851"/>
      <w:r w:rsidRPr="003D5257">
        <w:t>Termíny a kapacity</w:t>
      </w:r>
      <w:bookmarkEnd w:id="243"/>
    </w:p>
    <w:p w14:paraId="37E2C9DE" w14:textId="229564DA" w:rsidR="003D5257" w:rsidRPr="003D5257" w:rsidRDefault="003D5257" w:rsidP="00B80B6D">
      <w:pPr>
        <w:pStyle w:val="Ploha40"/>
      </w:pPr>
      <w:r w:rsidRPr="003D5257">
        <w:t xml:space="preserve">Sestavení a schválení hrubého a podrobného návrhu Projektu </w:t>
      </w:r>
      <w:r w:rsidR="009D77C5">
        <w:t xml:space="preserve">na základě předpokládaného Plánu Projektu, </w:t>
      </w:r>
      <w:r w:rsidRPr="003D5257">
        <w:t xml:space="preserve">včetně odpočtu kapacitního rámce, průběžná </w:t>
      </w:r>
      <w:r w:rsidR="009D77C5">
        <w:t>interní aktualizace Plánu</w:t>
      </w:r>
      <w:r w:rsidRPr="003D5257">
        <w:t xml:space="preserve"> Projektu</w:t>
      </w:r>
      <w:r w:rsidR="009D77C5">
        <w:t xml:space="preserve"> a případné předložení návrhů na jeho úpravy Klientovi</w:t>
      </w:r>
      <w:r w:rsidR="00F50B84">
        <w:t>;</w:t>
      </w:r>
    </w:p>
    <w:p w14:paraId="12671182" w14:textId="49480453" w:rsidR="003D5257" w:rsidRPr="003D5257" w:rsidRDefault="00F50B84" w:rsidP="00B80B6D">
      <w:pPr>
        <w:pStyle w:val="Ploha40"/>
      </w:pPr>
      <w:r>
        <w:t>k</w:t>
      </w:r>
      <w:r w:rsidR="003D5257" w:rsidRPr="003D5257">
        <w:t xml:space="preserve">ontrola provedení projektových prací </w:t>
      </w:r>
      <w:r w:rsidR="009D77C5">
        <w:t>v rámci</w:t>
      </w:r>
      <w:r w:rsidR="003D5257" w:rsidRPr="003D5257">
        <w:t xml:space="preserve"> Projektu, kontrola provedení a předání stavebních prací a uvedení </w:t>
      </w:r>
      <w:r>
        <w:t>Budovy</w:t>
      </w:r>
      <w:r w:rsidR="003D5257" w:rsidRPr="003D5257">
        <w:t xml:space="preserve"> do provozu s</w:t>
      </w:r>
      <w:r>
        <w:t> </w:t>
      </w:r>
      <w:r w:rsidR="003D5257" w:rsidRPr="003D5257">
        <w:t>ohledem na</w:t>
      </w:r>
      <w:r w:rsidR="009D77C5">
        <w:t> </w:t>
      </w:r>
      <w:r w:rsidR="003D5257" w:rsidRPr="003D5257">
        <w:t>dodržení cílů, termínů a účelu Projektu</w:t>
      </w:r>
      <w:r>
        <w:t>;</w:t>
      </w:r>
    </w:p>
    <w:p w14:paraId="1717631F" w14:textId="591EFEFC" w:rsidR="003D5257" w:rsidRPr="003D5257" w:rsidRDefault="00F50B84" w:rsidP="00B80B6D">
      <w:pPr>
        <w:pStyle w:val="Ploha40"/>
      </w:pPr>
      <w:r>
        <w:t>k</w:t>
      </w:r>
      <w:r w:rsidR="003D5257" w:rsidRPr="003D5257">
        <w:t xml:space="preserve">ontrola a schvalování harmonogramů </w:t>
      </w:r>
      <w:r>
        <w:t>dalších</w:t>
      </w:r>
      <w:r w:rsidR="003D5257" w:rsidRPr="003D5257">
        <w:t xml:space="preserve"> dodavatelů Projektu</w:t>
      </w:r>
      <w:r w:rsidR="009D77C5">
        <w:t xml:space="preserve"> a poskytnutí součinnosti v tomto směru</w:t>
      </w:r>
      <w:r w:rsidR="003D5257" w:rsidRPr="003D5257">
        <w:t>, zejména z hlediska jejich souladu s</w:t>
      </w:r>
      <w:r w:rsidR="009D77C5">
        <w:t> Plánem Projektu</w:t>
      </w:r>
      <w:r>
        <w:t>;</w:t>
      </w:r>
    </w:p>
    <w:p w14:paraId="77426D42" w14:textId="45AEE023" w:rsidR="003D5257" w:rsidRPr="003D5257" w:rsidRDefault="00F50B84" w:rsidP="00B80B6D">
      <w:pPr>
        <w:pStyle w:val="Ploha40"/>
      </w:pPr>
      <w:r>
        <w:t>v</w:t>
      </w:r>
      <w:r w:rsidR="003D5257" w:rsidRPr="003D5257">
        <w:t xml:space="preserve">edení a zaznamenávání komunikace v souvislosti s </w:t>
      </w:r>
      <w:r w:rsidR="009D77C5">
        <w:t>realizací</w:t>
      </w:r>
      <w:r w:rsidR="003D5257" w:rsidRPr="003D5257">
        <w:t xml:space="preserve"> </w:t>
      </w:r>
      <w:r w:rsidR="009D77C5">
        <w:t>Projektu</w:t>
      </w:r>
      <w:r w:rsidR="003D5257" w:rsidRPr="003D5257">
        <w:t xml:space="preserve">, </w:t>
      </w:r>
      <w:r w:rsidR="009D77C5">
        <w:t>jakož i</w:t>
      </w:r>
      <w:r w:rsidR="003D5257" w:rsidRPr="003D5257">
        <w:t xml:space="preserve"> navrhování a přijímání nezbytných opatření k úpravě či nápravě, </w:t>
      </w:r>
      <w:r w:rsidR="009D77C5">
        <w:t xml:space="preserve">a rovněž </w:t>
      </w:r>
      <w:r w:rsidR="003D5257" w:rsidRPr="003D5257">
        <w:t xml:space="preserve">zajištění a koordinace řádného a včasného odstranění vadných plnění </w:t>
      </w:r>
      <w:r>
        <w:t>dalších</w:t>
      </w:r>
      <w:r w:rsidR="003D5257" w:rsidRPr="003D5257">
        <w:t xml:space="preserve"> dodavatelů Projektu</w:t>
      </w:r>
      <w:r>
        <w:t>; a</w:t>
      </w:r>
    </w:p>
    <w:p w14:paraId="5525AA30" w14:textId="72EC51DD" w:rsidR="003D5257" w:rsidRPr="003D5257" w:rsidRDefault="00F50B84" w:rsidP="00B80B6D">
      <w:pPr>
        <w:pStyle w:val="Ploha40"/>
      </w:pPr>
      <w:r>
        <w:t>z</w:t>
      </w:r>
      <w:r w:rsidR="003D5257" w:rsidRPr="003D5257">
        <w:t>ajištění, koordinace, zaznamenávání a kontrola výsledků stavebních jednání (kontrolní dny, přejímky apod.)</w:t>
      </w:r>
      <w:r w:rsidR="008318E9">
        <w:t>,</w:t>
      </w:r>
      <w:r w:rsidR="003D5257" w:rsidRPr="003D5257">
        <w:t xml:space="preserve"> provádění </w:t>
      </w:r>
      <w:r w:rsidR="008318E9">
        <w:t xml:space="preserve">či zajištění </w:t>
      </w:r>
      <w:r w:rsidR="003D5257" w:rsidRPr="003D5257">
        <w:t xml:space="preserve">stavebního </w:t>
      </w:r>
      <w:r w:rsidR="003D5257" w:rsidRPr="003D5257">
        <w:lastRenderedPageBreak/>
        <w:t>dozoru, navrhování, schvalování, zajištění a koordinace úprav opatření v</w:t>
      </w:r>
      <w:r w:rsidR="008318E9">
        <w:t> </w:t>
      </w:r>
      <w:r w:rsidR="003D5257" w:rsidRPr="003D5257">
        <w:t>případě ohrožení cílů a účelu Projektu</w:t>
      </w:r>
      <w:r>
        <w:t>.</w:t>
      </w:r>
    </w:p>
    <w:p w14:paraId="20FEE22F" w14:textId="02BB29B7" w:rsidR="003D5257" w:rsidRPr="003D5257" w:rsidRDefault="003D5257" w:rsidP="00B80B6D">
      <w:pPr>
        <w:pStyle w:val="Ploha30"/>
      </w:pPr>
      <w:bookmarkStart w:id="244" w:name="_Ref121406852"/>
      <w:r w:rsidRPr="003D5257">
        <w:t xml:space="preserve">Management činností </w:t>
      </w:r>
      <w:r w:rsidR="00D90B2A">
        <w:t xml:space="preserve">v rámci </w:t>
      </w:r>
      <w:r w:rsidRPr="003D5257">
        <w:t>Projektu</w:t>
      </w:r>
      <w:bookmarkEnd w:id="244"/>
      <w:r w:rsidRPr="003D5257">
        <w:t xml:space="preserve"> </w:t>
      </w:r>
    </w:p>
    <w:p w14:paraId="6D37EA61" w14:textId="654248E7" w:rsidR="003D5257" w:rsidRPr="003D5257" w:rsidRDefault="003D5257" w:rsidP="00B80B6D">
      <w:pPr>
        <w:pStyle w:val="Ploha40"/>
      </w:pPr>
      <w:r w:rsidRPr="003D5257">
        <w:t>Provádění pokynů a rozhodnutí Klienta ohledně funkce, estetické kvality, technického standardu a uspořádání, kvality, nákladů a termínů Projektu</w:t>
      </w:r>
      <w:r w:rsidR="00F15AB6">
        <w:t>;</w:t>
      </w:r>
    </w:p>
    <w:p w14:paraId="15278C1E" w14:textId="3AF3C406" w:rsidR="003D5257" w:rsidRPr="003D5257" w:rsidRDefault="00F15AB6" w:rsidP="00B80B6D">
      <w:pPr>
        <w:pStyle w:val="Ploha40"/>
      </w:pPr>
      <w:r>
        <w:t>k</w:t>
      </w:r>
      <w:r w:rsidR="003D5257" w:rsidRPr="003D5257">
        <w:t>ontrola, zajištění a vymáhání opatření vyplývajících z</w:t>
      </w:r>
      <w:r>
        <w:t> </w:t>
      </w:r>
      <w:r w:rsidR="003D5257" w:rsidRPr="003D5257">
        <w:t>plnění smluv s </w:t>
      </w:r>
      <w:r>
        <w:t>dalšími</w:t>
      </w:r>
      <w:r w:rsidR="003D5257" w:rsidRPr="003D5257">
        <w:t xml:space="preserve"> dodavateli Projektu s ohledem na práva a povinnosti Klienta </w:t>
      </w:r>
      <w:r>
        <w:t>či dalších</w:t>
      </w:r>
      <w:r w:rsidR="003D5257" w:rsidRPr="003D5257">
        <w:t xml:space="preserve"> dodavatelů Projektu</w:t>
      </w:r>
      <w:r>
        <w:t>;</w:t>
      </w:r>
    </w:p>
    <w:p w14:paraId="29371E8F" w14:textId="34B3E88E" w:rsidR="003D5257" w:rsidRPr="003D5257" w:rsidRDefault="00F15AB6" w:rsidP="00B80B6D">
      <w:pPr>
        <w:pStyle w:val="Ploha40"/>
      </w:pPr>
      <w:r>
        <w:t>s</w:t>
      </w:r>
      <w:r w:rsidR="003D5257" w:rsidRPr="003D5257">
        <w:t xml:space="preserve">polupráce při provádění schválení, souhlasů a povolení požadovaných nebo potřebných pro provedení a uvedení do provozu </w:t>
      </w:r>
      <w:r>
        <w:t>Budovy</w:t>
      </w:r>
      <w:r w:rsidR="003D5257" w:rsidRPr="003D5257">
        <w:t xml:space="preserve"> nebo používání a kontrolu termínů schválení </w:t>
      </w:r>
      <w:r>
        <w:t>Budovy;</w:t>
      </w:r>
    </w:p>
    <w:p w14:paraId="429C2E9D" w14:textId="3CE367BC" w:rsidR="003D5257" w:rsidRPr="003D5257" w:rsidRDefault="00F15AB6" w:rsidP="00B80B6D">
      <w:pPr>
        <w:pStyle w:val="Ploha40"/>
      </w:pPr>
      <w:r>
        <w:t>ř</w:t>
      </w:r>
      <w:r w:rsidR="003D5257" w:rsidRPr="003D5257">
        <w:t xml:space="preserve">ízení střetů vyplývajících z různorodých </w:t>
      </w:r>
      <w:r>
        <w:t>či</w:t>
      </w:r>
      <w:r w:rsidR="003D5257" w:rsidRPr="003D5257">
        <w:t xml:space="preserve"> protichůdných zájmů jednotlivých stran zapojených přímo </w:t>
      </w:r>
      <w:r>
        <w:t>či</w:t>
      </w:r>
      <w:r w:rsidR="003D5257" w:rsidRPr="003D5257">
        <w:t xml:space="preserve"> nepřímo do Projektu nebo s ním propojených</w:t>
      </w:r>
      <w:r w:rsidR="00AD5E67">
        <w:t>,</w:t>
      </w:r>
      <w:r w:rsidR="003D5257" w:rsidRPr="003D5257">
        <w:t xml:space="preserve"> týkajících se</w:t>
      </w:r>
      <w:r w:rsidR="00AD5E67">
        <w:t xml:space="preserve"> zejména</w:t>
      </w:r>
      <w:r w:rsidR="003D5257" w:rsidRPr="003D5257">
        <w:t xml:space="preserve"> kvality, nákladů a termínů</w:t>
      </w:r>
      <w:r w:rsidR="00AD5E67">
        <w:t>, a to</w:t>
      </w:r>
      <w:r w:rsidR="003D5257" w:rsidRPr="003D5257">
        <w:t xml:space="preserve"> s</w:t>
      </w:r>
      <w:r w:rsidR="00AD5E67">
        <w:t> </w:t>
      </w:r>
      <w:r w:rsidR="003D5257" w:rsidRPr="003D5257">
        <w:t>ohledem na</w:t>
      </w:r>
      <w:r>
        <w:t> </w:t>
      </w:r>
      <w:r w:rsidR="003D5257" w:rsidRPr="003D5257">
        <w:t xml:space="preserve">povinnost </w:t>
      </w:r>
      <w:r>
        <w:t>dalších</w:t>
      </w:r>
      <w:r w:rsidR="003D5257" w:rsidRPr="003D5257">
        <w:t xml:space="preserve"> dodavatelů Projektu </w:t>
      </w:r>
      <w:r w:rsidR="00AD5E67">
        <w:t>při</w:t>
      </w:r>
      <w:r w:rsidR="003D5257" w:rsidRPr="003D5257">
        <w:t xml:space="preserve"> odborné integrac</w:t>
      </w:r>
      <w:r w:rsidR="00AD5E67">
        <w:t>i</w:t>
      </w:r>
      <w:r w:rsidR="003D5257" w:rsidRPr="003D5257">
        <w:t xml:space="preserve"> různorodých projekčních prací</w:t>
      </w:r>
      <w:r w:rsidR="00AD5E67">
        <w:t>, mimo jiné</w:t>
      </w:r>
      <w:r w:rsidR="003D5257" w:rsidRPr="003D5257">
        <w:t xml:space="preserve"> povinnost prozkoumat a navrhovat možnosti řešení </w:t>
      </w:r>
      <w:r w:rsidR="00AD5E67">
        <w:t>realizace</w:t>
      </w:r>
      <w:r w:rsidR="003D5257" w:rsidRPr="003D5257">
        <w:t xml:space="preserve"> Projektu</w:t>
      </w:r>
      <w:r>
        <w:t>;</w:t>
      </w:r>
    </w:p>
    <w:p w14:paraId="7CB50EA1" w14:textId="01AA901A" w:rsidR="003D5257" w:rsidRPr="003D5257" w:rsidRDefault="00F15AB6" w:rsidP="00B80B6D">
      <w:pPr>
        <w:pStyle w:val="Ploha40"/>
      </w:pPr>
      <w:r>
        <w:t>ř</w:t>
      </w:r>
      <w:r w:rsidR="003D5257" w:rsidRPr="003D5257">
        <w:t xml:space="preserve">ízení a koordinace projektových jednání a porad na všech úrovních vedených za účelem přípravy žádosti o vydání příslušných </w:t>
      </w:r>
      <w:r w:rsidR="00F326BF">
        <w:t xml:space="preserve">veřejnoprávních </w:t>
      </w:r>
      <w:r w:rsidR="003D5257" w:rsidRPr="003D5257">
        <w:t>rozhodnutí, souhlasů, povolení a jiných aktů týkajících se Projektu</w:t>
      </w:r>
      <w:r>
        <w:t>;</w:t>
      </w:r>
    </w:p>
    <w:p w14:paraId="48FF2F46" w14:textId="09FD0F24" w:rsidR="003D5257" w:rsidRPr="003D5257" w:rsidRDefault="00F15AB6" w:rsidP="00B80B6D">
      <w:pPr>
        <w:pStyle w:val="Ploha40"/>
      </w:pPr>
      <w:r>
        <w:t>v</w:t>
      </w:r>
      <w:r w:rsidR="003D5257" w:rsidRPr="003D5257">
        <w:t xml:space="preserve">edení a koordinace veškerých jednání týkající </w:t>
      </w:r>
      <w:r w:rsidR="00F326BF">
        <w:t xml:space="preserve">se </w:t>
      </w:r>
      <w:r w:rsidR="003D5257" w:rsidRPr="003D5257">
        <w:t>smluvně-právní a veřejnoprávní agendy související s Projektem (</w:t>
      </w:r>
      <w:r w:rsidR="00F326BF">
        <w:t xml:space="preserve">s tím, že </w:t>
      </w:r>
      <w:r w:rsidR="003D5257" w:rsidRPr="003D5257">
        <w:t xml:space="preserve">Projektový manažer není oprávněn </w:t>
      </w:r>
      <w:r w:rsidR="00F326BF">
        <w:t xml:space="preserve">uzavírat a </w:t>
      </w:r>
      <w:r w:rsidR="003D5257" w:rsidRPr="003D5257">
        <w:t>podepisovat smlouvy jménem Klienta</w:t>
      </w:r>
      <w:r>
        <w:t>, není-li mu pro takové účely udělena konkrétní plná moc</w:t>
      </w:r>
      <w:r w:rsidR="003D5257" w:rsidRPr="003D5257">
        <w:t>)</w:t>
      </w:r>
      <w:r>
        <w:t>; a</w:t>
      </w:r>
    </w:p>
    <w:p w14:paraId="00C562C8" w14:textId="5FB98A37" w:rsidR="003D5257" w:rsidRPr="003D5257" w:rsidRDefault="00F15AB6" w:rsidP="00B80B6D">
      <w:pPr>
        <w:pStyle w:val="Ploha40"/>
      </w:pPr>
      <w:r>
        <w:t>k</w:t>
      </w:r>
      <w:r w:rsidR="003D5257" w:rsidRPr="003D5257">
        <w:t xml:space="preserve">ontrola, hodnocení a zajištění procesů souvisejících s dodržováním závazků a příslibů Klienta souvisejících s Projektem vůči uživatelům </w:t>
      </w:r>
      <w:r>
        <w:t>Budovy</w:t>
      </w:r>
      <w:r w:rsidR="003D5257" w:rsidRPr="003D5257">
        <w:t xml:space="preserve">, subjektům financujícím Projekt, veřejným </w:t>
      </w:r>
      <w:r w:rsidR="00F2386A">
        <w:t>subjektům</w:t>
      </w:r>
      <w:r w:rsidR="003D5257" w:rsidRPr="003D5257">
        <w:t xml:space="preserve"> a veřejnosti</w:t>
      </w:r>
      <w:r>
        <w:t>.</w:t>
      </w:r>
    </w:p>
    <w:p w14:paraId="3F4390FC" w14:textId="34843EB5" w:rsidR="003D5257" w:rsidRPr="003D5257" w:rsidRDefault="003D5257" w:rsidP="00B975AE">
      <w:pPr>
        <w:pStyle w:val="Ploha30"/>
        <w:numPr>
          <w:ilvl w:val="0"/>
          <w:numId w:val="0"/>
        </w:numPr>
        <w:ind w:left="1418"/>
      </w:pPr>
      <w:r w:rsidRPr="003D5257">
        <w:t>Služby uvedené v </w:t>
      </w:r>
      <w:r w:rsidR="00F15AB6">
        <w:t>Článcích</w:t>
      </w:r>
      <w:r w:rsidRPr="003D5257">
        <w:t xml:space="preserve"> </w:t>
      </w:r>
      <w:r w:rsidR="00F15AB6">
        <w:fldChar w:fldCharType="begin"/>
      </w:r>
      <w:r w:rsidR="00F15AB6">
        <w:instrText xml:space="preserve"> REF _Ref121406845 \r \h </w:instrText>
      </w:r>
      <w:r w:rsidR="00F15AB6">
        <w:fldChar w:fldCharType="separate"/>
      </w:r>
      <w:r w:rsidR="008A511B">
        <w:t>3.1.1</w:t>
      </w:r>
      <w:r w:rsidR="00F15AB6">
        <w:fldChar w:fldCharType="end"/>
      </w:r>
      <w:r w:rsidR="00F15AB6">
        <w:t xml:space="preserve"> (</w:t>
      </w:r>
      <w:r w:rsidR="00F15AB6" w:rsidRPr="00F15AB6">
        <w:rPr>
          <w:i/>
          <w:iCs/>
        </w:rPr>
        <w:t>Organizace, informace, koordinace, dokumentace Projektu</w:t>
      </w:r>
      <w:r w:rsidR="00F15AB6">
        <w:t xml:space="preserve">) </w:t>
      </w:r>
      <w:r w:rsidR="00F15AB6">
        <w:fldChar w:fldCharType="begin"/>
      </w:r>
      <w:r w:rsidR="00F15AB6">
        <w:instrText xml:space="preserve"> REF _Ref121406851 \r \h </w:instrText>
      </w:r>
      <w:r w:rsidR="00F15AB6">
        <w:fldChar w:fldCharType="separate"/>
      </w:r>
      <w:r w:rsidR="008A511B">
        <w:t>3.1.2</w:t>
      </w:r>
      <w:r w:rsidR="00F15AB6">
        <w:fldChar w:fldCharType="end"/>
      </w:r>
      <w:r w:rsidR="00F15AB6">
        <w:t xml:space="preserve"> (</w:t>
      </w:r>
      <w:r w:rsidR="00F15AB6" w:rsidRPr="00F15AB6">
        <w:rPr>
          <w:i/>
          <w:iCs/>
        </w:rPr>
        <w:t>Termíny a kapacity</w:t>
      </w:r>
      <w:r w:rsidR="00F15AB6">
        <w:t xml:space="preserve">) a </w:t>
      </w:r>
      <w:r w:rsidR="00F15AB6">
        <w:fldChar w:fldCharType="begin"/>
      </w:r>
      <w:r w:rsidR="00F15AB6">
        <w:instrText xml:space="preserve"> REF _Ref121406852 \r \h </w:instrText>
      </w:r>
      <w:r w:rsidR="00F15AB6">
        <w:fldChar w:fldCharType="separate"/>
      </w:r>
      <w:r w:rsidR="008A511B">
        <w:t>3.1.3</w:t>
      </w:r>
      <w:r w:rsidR="00F15AB6">
        <w:fldChar w:fldCharType="end"/>
      </w:r>
      <w:r w:rsidR="00F15AB6">
        <w:t xml:space="preserve"> (</w:t>
      </w:r>
      <w:r w:rsidR="00F15AB6" w:rsidRPr="00F15AB6">
        <w:rPr>
          <w:i/>
          <w:iCs/>
        </w:rPr>
        <w:t>Management činností Projektu</w:t>
      </w:r>
      <w:r w:rsidR="00F15AB6">
        <w:t>) bude</w:t>
      </w:r>
      <w:r w:rsidRPr="003D5257">
        <w:t xml:space="preserve"> Projektový manažer poskytovat po celou dobu </w:t>
      </w:r>
      <w:r w:rsidR="00F15AB6">
        <w:t xml:space="preserve">realizace </w:t>
      </w:r>
      <w:r w:rsidRPr="003D5257">
        <w:t>Projektu.</w:t>
      </w:r>
    </w:p>
    <w:p w14:paraId="1E1DEE2D" w14:textId="187CF905" w:rsidR="003D5257" w:rsidRPr="003D5257" w:rsidRDefault="003D5257" w:rsidP="00B80B6D">
      <w:pPr>
        <w:pStyle w:val="Ploha30"/>
      </w:pPr>
      <w:bookmarkStart w:id="245" w:name="_Ref121409610"/>
      <w:r w:rsidRPr="003D5257">
        <w:t xml:space="preserve">Management </w:t>
      </w:r>
      <w:r w:rsidR="00705263">
        <w:t>činností</w:t>
      </w:r>
      <w:r w:rsidRPr="003D5257">
        <w:t xml:space="preserve"> </w:t>
      </w:r>
      <w:r w:rsidR="004C6887">
        <w:t>dalších</w:t>
      </w:r>
      <w:r w:rsidRPr="003D5257">
        <w:t xml:space="preserve"> dodavatelů Projektu</w:t>
      </w:r>
      <w:bookmarkEnd w:id="245"/>
      <w:r w:rsidRPr="003D5257">
        <w:t xml:space="preserve"> </w:t>
      </w:r>
    </w:p>
    <w:p w14:paraId="7D46EF3D" w14:textId="7DE3CAEE" w:rsidR="003D5257" w:rsidRPr="003D5257" w:rsidRDefault="003D5257" w:rsidP="00B80B6D">
      <w:pPr>
        <w:pStyle w:val="Ploha40"/>
      </w:pPr>
      <w:r w:rsidRPr="003D5257">
        <w:t xml:space="preserve">Vyjasnění požadavků na jednotlivé prvky </w:t>
      </w:r>
      <w:r w:rsidR="004C6887">
        <w:t>realizace</w:t>
      </w:r>
      <w:r w:rsidRPr="003D5257">
        <w:t xml:space="preserve"> Projektu</w:t>
      </w:r>
      <w:r w:rsidR="004C6887">
        <w:t>;</w:t>
      </w:r>
    </w:p>
    <w:p w14:paraId="2554EE86" w14:textId="4A932E1B" w:rsidR="003D5257" w:rsidRPr="003D5257" w:rsidRDefault="004C6887" w:rsidP="00B80B6D">
      <w:pPr>
        <w:pStyle w:val="Ploha40"/>
      </w:pPr>
      <w:r>
        <w:t>p</w:t>
      </w:r>
      <w:r w:rsidR="003D5257" w:rsidRPr="003D5257">
        <w:t xml:space="preserve">oradenství týkající se </w:t>
      </w:r>
      <w:r w:rsidR="00705263">
        <w:t>realizace Projektu ve všech Fázích</w:t>
      </w:r>
      <w:r>
        <w:t>;</w:t>
      </w:r>
    </w:p>
    <w:p w14:paraId="464F4BCB" w14:textId="4584F68F" w:rsidR="003D5257" w:rsidRPr="003D5257" w:rsidRDefault="004C6887" w:rsidP="00B80B6D">
      <w:pPr>
        <w:pStyle w:val="Ploha40"/>
      </w:pPr>
      <w:r>
        <w:t>s</w:t>
      </w:r>
      <w:r w:rsidR="003D5257" w:rsidRPr="003D5257">
        <w:t xml:space="preserve">hrnutí a vyhodnocení </w:t>
      </w:r>
      <w:r w:rsidR="00705263">
        <w:t>realizace</w:t>
      </w:r>
      <w:r w:rsidR="003D5257" w:rsidRPr="003D5257">
        <w:t xml:space="preserve"> </w:t>
      </w:r>
      <w:r w:rsidR="00705263">
        <w:t>Projektu</w:t>
      </w:r>
      <w:r>
        <w:t>;</w:t>
      </w:r>
    </w:p>
    <w:p w14:paraId="6B1B7EAA" w14:textId="18F3B3A7" w:rsidR="003D5257" w:rsidRPr="003D5257" w:rsidRDefault="004C6887" w:rsidP="00B80B6D">
      <w:pPr>
        <w:pStyle w:val="Ploha40"/>
      </w:pPr>
      <w:r>
        <w:t>a</w:t>
      </w:r>
      <w:r w:rsidR="003D5257" w:rsidRPr="003D5257">
        <w:t xml:space="preserve">nalýza a předběžné plánování </w:t>
      </w:r>
      <w:r>
        <w:t>Fází</w:t>
      </w:r>
      <w:r w:rsidR="003D5257" w:rsidRPr="003D5257">
        <w:t xml:space="preserve"> a realizace Projektu</w:t>
      </w:r>
      <w:r>
        <w:t>;</w:t>
      </w:r>
    </w:p>
    <w:p w14:paraId="18D72A62" w14:textId="60C54F52" w:rsidR="003D5257" w:rsidRPr="003D5257" w:rsidRDefault="004C6887" w:rsidP="00B80B6D">
      <w:pPr>
        <w:pStyle w:val="Ploha40"/>
      </w:pPr>
      <w:r>
        <w:t>s</w:t>
      </w:r>
      <w:r w:rsidR="003D5257" w:rsidRPr="003D5257">
        <w:t>chválení cílů (mezní podmínky, konflikty cílů) Projektu</w:t>
      </w:r>
      <w:r>
        <w:t>;</w:t>
      </w:r>
    </w:p>
    <w:p w14:paraId="1181B75D" w14:textId="3AC3C7A5" w:rsidR="003D5257" w:rsidRPr="003D5257" w:rsidRDefault="004C6887" w:rsidP="00B80B6D">
      <w:pPr>
        <w:pStyle w:val="Ploha40"/>
      </w:pPr>
      <w:r>
        <w:lastRenderedPageBreak/>
        <w:t>i</w:t>
      </w:r>
      <w:r w:rsidR="003D5257" w:rsidRPr="003D5257">
        <w:t xml:space="preserve">ntegrace </w:t>
      </w:r>
      <w:r w:rsidR="00705263">
        <w:t>činností</w:t>
      </w:r>
      <w:r w:rsidR="003D5257" w:rsidRPr="003D5257">
        <w:t xml:space="preserve"> třetích osob do </w:t>
      </w:r>
      <w:r w:rsidR="00705263">
        <w:t>realizace</w:t>
      </w:r>
      <w:r w:rsidR="003D5257" w:rsidRPr="003D5257">
        <w:t xml:space="preserve"> Projektu</w:t>
      </w:r>
      <w:r>
        <w:t>;</w:t>
      </w:r>
    </w:p>
    <w:p w14:paraId="38642262" w14:textId="4C423ED4" w:rsidR="003D5257" w:rsidRPr="003D5257" w:rsidRDefault="004C6887" w:rsidP="00B80B6D">
      <w:pPr>
        <w:pStyle w:val="Ploha40"/>
      </w:pPr>
      <w:r>
        <w:t>v</w:t>
      </w:r>
      <w:r w:rsidR="003D5257" w:rsidRPr="003D5257">
        <w:t xml:space="preserve">ypracování </w:t>
      </w:r>
      <w:r w:rsidR="00705263">
        <w:t>podrobného vymezení Plánu Projektu, koordinace jeho úprav a dohled nad jeho dodržováním</w:t>
      </w:r>
      <w:r>
        <w:t>;</w:t>
      </w:r>
      <w:r w:rsidR="003D5257" w:rsidRPr="003D5257">
        <w:t xml:space="preserve"> </w:t>
      </w:r>
    </w:p>
    <w:p w14:paraId="7487DAE5" w14:textId="4CA651AE" w:rsidR="003D5257" w:rsidRPr="003D5257" w:rsidRDefault="004C6887" w:rsidP="00B80B6D">
      <w:pPr>
        <w:pStyle w:val="Ploha40"/>
      </w:pPr>
      <w:r>
        <w:t>n</w:t>
      </w:r>
      <w:r w:rsidR="003D5257" w:rsidRPr="003D5257">
        <w:t xml:space="preserve">ávrh a kontrola všeobecných </w:t>
      </w:r>
      <w:r>
        <w:t>i</w:t>
      </w:r>
      <w:r w:rsidR="003D5257" w:rsidRPr="003D5257">
        <w:t xml:space="preserve"> zvláštních právních, technických, dodacích, prováděcích a jiných podmínek týkajících se Projektu</w:t>
      </w:r>
      <w:r>
        <w:t>;</w:t>
      </w:r>
    </w:p>
    <w:p w14:paraId="1AE58678" w14:textId="2C5218C8" w:rsidR="003D5257" w:rsidRPr="003D5257" w:rsidRDefault="004C6887" w:rsidP="00B80B6D">
      <w:pPr>
        <w:pStyle w:val="Ploha40"/>
      </w:pPr>
      <w:r>
        <w:t>n</w:t>
      </w:r>
      <w:r w:rsidR="003D5257" w:rsidRPr="003D5257">
        <w:t xml:space="preserve">ávrhy na stanovení termínů a podmínek </w:t>
      </w:r>
      <w:r w:rsidR="00633B61">
        <w:t>realizace</w:t>
      </w:r>
      <w:r w:rsidR="003D5257" w:rsidRPr="003D5257">
        <w:t xml:space="preserve"> Projektu a dodání souvisejících plnění</w:t>
      </w:r>
      <w:r>
        <w:t>;</w:t>
      </w:r>
    </w:p>
    <w:p w14:paraId="7264660F" w14:textId="5495A39B" w:rsidR="003D5257" w:rsidRPr="003D5257" w:rsidRDefault="004C6887" w:rsidP="00B80B6D">
      <w:pPr>
        <w:pStyle w:val="Ploha40"/>
      </w:pPr>
      <w:r>
        <w:t>n</w:t>
      </w:r>
      <w:r w:rsidR="003D5257" w:rsidRPr="003D5257">
        <w:t xml:space="preserve">ávrhy na stanovení standardů kvality a nákladů Projektu, </w:t>
      </w:r>
      <w:r w:rsidR="00D17A41">
        <w:t xml:space="preserve">kontrola </w:t>
      </w:r>
      <w:r w:rsidR="003D5257" w:rsidRPr="003D5257">
        <w:t xml:space="preserve">vedení stavebního deníku, </w:t>
      </w:r>
      <w:r w:rsidR="00D17A41">
        <w:t xml:space="preserve">zajištění </w:t>
      </w:r>
      <w:r w:rsidR="003D5257" w:rsidRPr="003D5257">
        <w:t xml:space="preserve">jeho aktualizace s ohledem na kontrolu a výsledky </w:t>
      </w:r>
      <w:r w:rsidR="00633B61">
        <w:t>realizace</w:t>
      </w:r>
      <w:r w:rsidR="003D5257" w:rsidRPr="003D5257">
        <w:t xml:space="preserve"> </w:t>
      </w:r>
      <w:r>
        <w:t>Budovy dalšími</w:t>
      </w:r>
      <w:r w:rsidR="003D5257" w:rsidRPr="003D5257">
        <w:t xml:space="preserve"> dodavateli Projektu, schvalování zápisů </w:t>
      </w:r>
      <w:r w:rsidR="00D17A41">
        <w:t xml:space="preserve">v něm </w:t>
      </w:r>
      <w:r w:rsidR="003D5257" w:rsidRPr="003D5257">
        <w:t>majících vliv na rozsah, kvalitu a harmonogram Projektu</w:t>
      </w:r>
      <w:r w:rsidR="00CA7695">
        <w:t>;</w:t>
      </w:r>
    </w:p>
    <w:p w14:paraId="10AC3DB2" w14:textId="2758AC61" w:rsidR="003D5257" w:rsidRPr="003D5257" w:rsidRDefault="00CA7695" w:rsidP="00B80B6D">
      <w:pPr>
        <w:pStyle w:val="Ploha40"/>
      </w:pPr>
      <w:r>
        <w:t>k</w:t>
      </w:r>
      <w:r w:rsidR="003D5257" w:rsidRPr="003D5257">
        <w:t xml:space="preserve">oordinace, spolupráce a kontrola správnosti informací, podkladů a údajů a stanovení a vypracování popisů činností týkajících se </w:t>
      </w:r>
      <w:r w:rsidR="00633B61">
        <w:t>realizace</w:t>
      </w:r>
      <w:r w:rsidR="003D5257" w:rsidRPr="003D5257">
        <w:t xml:space="preserve"> Projektu, s</w:t>
      </w:r>
      <w:r>
        <w:t> </w:t>
      </w:r>
      <w:r w:rsidR="003D5257" w:rsidRPr="003D5257">
        <w:t>využitím jiný</w:t>
      </w:r>
      <w:r w:rsidR="00633B61">
        <w:t>ch</w:t>
      </w:r>
      <w:r w:rsidR="003D5257" w:rsidRPr="003D5257">
        <w:t xml:space="preserve"> osob podílející</w:t>
      </w:r>
      <w:r w:rsidR="00633B61">
        <w:t>ch</w:t>
      </w:r>
      <w:r w:rsidR="003D5257" w:rsidRPr="003D5257">
        <w:t xml:space="preserve"> se na</w:t>
      </w:r>
      <w:r>
        <w:t> </w:t>
      </w:r>
      <w:r w:rsidR="003D5257" w:rsidRPr="003D5257">
        <w:t>Projektu</w:t>
      </w:r>
      <w:r>
        <w:t>;</w:t>
      </w:r>
    </w:p>
    <w:p w14:paraId="3AC78D09" w14:textId="73B0D856" w:rsidR="003D5257" w:rsidRPr="003D5257" w:rsidRDefault="003D5257" w:rsidP="00B80B6D">
      <w:pPr>
        <w:pStyle w:val="Ploha40"/>
      </w:pPr>
      <w:r w:rsidRPr="003D5257">
        <w:t>kontrola správnosti informací a podkladů při</w:t>
      </w:r>
      <w:r w:rsidR="00CA7695">
        <w:t> </w:t>
      </w:r>
      <w:r w:rsidRPr="003D5257">
        <w:t>vypracování popisů prací s</w:t>
      </w:r>
      <w:r w:rsidR="00E02DE9">
        <w:t> </w:t>
      </w:r>
      <w:r w:rsidRPr="003D5257">
        <w:t xml:space="preserve">výkazy výměr </w:t>
      </w:r>
      <w:r w:rsidR="00CA7695">
        <w:t>Budovy</w:t>
      </w:r>
      <w:r w:rsidRPr="003D5257">
        <w:t xml:space="preserve"> podle oblastí činností týkajících se </w:t>
      </w:r>
      <w:r w:rsidR="00E02DE9">
        <w:t>realizace</w:t>
      </w:r>
      <w:r w:rsidRPr="003D5257">
        <w:t xml:space="preserve"> </w:t>
      </w:r>
      <w:r w:rsidR="00CA7695">
        <w:t>Budovy</w:t>
      </w:r>
      <w:r w:rsidR="00E02DE9">
        <w:t>, koordinace a poskytování součinnosti v tomto směru</w:t>
      </w:r>
      <w:r w:rsidR="00CA7695">
        <w:t>;</w:t>
      </w:r>
    </w:p>
    <w:p w14:paraId="147A7507" w14:textId="5998F2FA" w:rsidR="003D5257" w:rsidRPr="003D5257" w:rsidRDefault="003D5257" w:rsidP="00B80B6D">
      <w:pPr>
        <w:pStyle w:val="Ploha40"/>
      </w:pPr>
      <w:r w:rsidRPr="003D5257">
        <w:t>koordinace popisu činností odborníků podílejících se na Projektu</w:t>
      </w:r>
      <w:r w:rsidR="00E02DE9">
        <w:t>, udílení jejich schválení či předložení ke schválení</w:t>
      </w:r>
      <w:r w:rsidR="00CA7695">
        <w:t>;</w:t>
      </w:r>
    </w:p>
    <w:p w14:paraId="38E85074" w14:textId="188F47FB" w:rsidR="003D5257" w:rsidRPr="003D5257" w:rsidRDefault="003D5257" w:rsidP="00B80B6D">
      <w:pPr>
        <w:pStyle w:val="Ploha40"/>
      </w:pPr>
      <w:r w:rsidRPr="003D5257">
        <w:t>kontrola správnosti informací a podkladů při</w:t>
      </w:r>
      <w:r w:rsidR="00CA7695">
        <w:t> </w:t>
      </w:r>
      <w:r w:rsidRPr="003D5257">
        <w:t xml:space="preserve">navrhování a vypracování harmonogramů činností na staveništi </w:t>
      </w:r>
      <w:r w:rsidR="00CA7695">
        <w:t>Budovy</w:t>
      </w:r>
      <w:r w:rsidRPr="003D5257">
        <w:t xml:space="preserve"> a koordinace </w:t>
      </w:r>
      <w:r w:rsidR="00CA7695">
        <w:t>dalších</w:t>
      </w:r>
      <w:r w:rsidRPr="003D5257">
        <w:t xml:space="preserve"> dodavatelů Projektu</w:t>
      </w:r>
      <w:r w:rsidR="00E02DE9">
        <w:t>, koordinace a poskytování součinnosti v tomto směru</w:t>
      </w:r>
      <w:r w:rsidR="00CA7695">
        <w:t>;</w:t>
      </w:r>
    </w:p>
    <w:p w14:paraId="436353D9" w14:textId="3EB8374E" w:rsidR="003D5257" w:rsidRPr="003D5257" w:rsidRDefault="003D5257" w:rsidP="00B80B6D">
      <w:pPr>
        <w:pStyle w:val="Ploha40"/>
      </w:pPr>
      <w:r w:rsidRPr="003D5257">
        <w:t>kontrola správnosti při navrhování a vypracování alternativních popisů činností pro jednotlivé oblasti realizace Projektu</w:t>
      </w:r>
      <w:r w:rsidR="00E02DE9">
        <w:t>, koordinace a poskytování součinnosti v tomto směru</w:t>
      </w:r>
      <w:r w:rsidR="00CA7695">
        <w:t>;</w:t>
      </w:r>
    </w:p>
    <w:p w14:paraId="54948046" w14:textId="7A0D640A" w:rsidR="003D5257" w:rsidRPr="003D5257" w:rsidRDefault="00CA7695" w:rsidP="00B80B6D">
      <w:pPr>
        <w:pStyle w:val="Ploha40"/>
      </w:pPr>
      <w:r>
        <w:t>v</w:t>
      </w:r>
      <w:r w:rsidR="003D5257" w:rsidRPr="003D5257">
        <w:t>ypracování srovnávacích nákladových průzkumů s vyhodnocením příspěvků dalších odborníků zapojených do Projektu, zejména za</w:t>
      </w:r>
      <w:r>
        <w:t> </w:t>
      </w:r>
      <w:r w:rsidR="003D5257" w:rsidRPr="003D5257">
        <w:t>účelem zadávání veřejných zakázek</w:t>
      </w:r>
      <w:r w:rsidR="00E02DE9">
        <w:t xml:space="preserve"> na výběr dalších dodavatelů Projektu</w:t>
      </w:r>
      <w:r>
        <w:t>;</w:t>
      </w:r>
    </w:p>
    <w:p w14:paraId="54CFA95C" w14:textId="3C85D0FB" w:rsidR="003D5257" w:rsidRPr="003D5257" w:rsidRDefault="00CA7695" w:rsidP="00B80B6D">
      <w:pPr>
        <w:pStyle w:val="Ploha40"/>
      </w:pPr>
      <w:r>
        <w:t>p</w:t>
      </w:r>
      <w:r w:rsidR="003D5257" w:rsidRPr="003D5257">
        <w:t xml:space="preserve">říprava a úprava návrhů smluvních dokumentů pro všechny oblasti a </w:t>
      </w:r>
      <w:r w:rsidR="00326085">
        <w:t xml:space="preserve">další </w:t>
      </w:r>
      <w:r w:rsidR="003D5257" w:rsidRPr="003D5257">
        <w:t>dodavatele Projektu</w:t>
      </w:r>
      <w:r w:rsidR="00E02DE9">
        <w:t xml:space="preserve"> a účast na jednáních o nich</w:t>
      </w:r>
      <w:r>
        <w:t>;</w:t>
      </w:r>
    </w:p>
    <w:p w14:paraId="3DA1118D" w14:textId="5F398E14" w:rsidR="003D5257" w:rsidRPr="003D5257" w:rsidRDefault="00CA7695" w:rsidP="00B80B6D">
      <w:pPr>
        <w:pStyle w:val="Ploha40"/>
      </w:pPr>
      <w:r>
        <w:t>s</w:t>
      </w:r>
      <w:r w:rsidR="003D5257" w:rsidRPr="003D5257">
        <w:t>hromažďování a evidence nabídek v souvislosti s přípravou, realizací a řízením Projektu</w:t>
      </w:r>
      <w:r>
        <w:t>;</w:t>
      </w:r>
    </w:p>
    <w:p w14:paraId="672B33F9" w14:textId="77DB97CD" w:rsidR="003D5257" w:rsidRPr="003D5257" w:rsidRDefault="00EA7425" w:rsidP="00B80B6D">
      <w:pPr>
        <w:pStyle w:val="Ploha40"/>
      </w:pPr>
      <w:r>
        <w:t>k</w:t>
      </w:r>
      <w:r w:rsidR="003D5257" w:rsidRPr="003D5257">
        <w:t>ontrola a vyhodnocení nabídek, jakož i sestavení cenového členění dle</w:t>
      </w:r>
      <w:r w:rsidR="00326085">
        <w:t> </w:t>
      </w:r>
      <w:r w:rsidR="003D5257" w:rsidRPr="003D5257">
        <w:t xml:space="preserve">dílčích plnění ve spolupráci </w:t>
      </w:r>
      <w:r w:rsidR="00E02DE9">
        <w:t>s</w:t>
      </w:r>
      <w:r w:rsidR="00326085">
        <w:t xml:space="preserve"> dalšími</w:t>
      </w:r>
      <w:r w:rsidR="003D5257" w:rsidRPr="003D5257">
        <w:t xml:space="preserve"> dodavateli Projektu</w:t>
      </w:r>
      <w:r>
        <w:t>;</w:t>
      </w:r>
    </w:p>
    <w:p w14:paraId="7F75CAEB" w14:textId="3E5B7C4C" w:rsidR="003D5257" w:rsidRPr="003D5257" w:rsidRDefault="00EA7425" w:rsidP="00B80B6D">
      <w:pPr>
        <w:pStyle w:val="Ploha40"/>
      </w:pPr>
      <w:r>
        <w:t>k</w:t>
      </w:r>
      <w:r w:rsidR="003D5257" w:rsidRPr="003D5257">
        <w:t>ontrola aktuálních nabídek na dodávky materiálů, prací a služeb s ohledem na termíny Projektu</w:t>
      </w:r>
      <w:r>
        <w:t>;</w:t>
      </w:r>
    </w:p>
    <w:p w14:paraId="64F6960D" w14:textId="54E84F03" w:rsidR="003D5257" w:rsidRPr="003D5257" w:rsidRDefault="00EA7425" w:rsidP="00B80B6D">
      <w:pPr>
        <w:pStyle w:val="Ploha40"/>
      </w:pPr>
      <w:r>
        <w:lastRenderedPageBreak/>
        <w:t>p</w:t>
      </w:r>
      <w:r w:rsidR="003D5257" w:rsidRPr="003D5257">
        <w:t>osouzení přímých a nepřímých dopadů alternativních nabídek na shodu s</w:t>
      </w:r>
      <w:r w:rsidR="00E02DE9">
        <w:t> </w:t>
      </w:r>
      <w:r w:rsidR="003D5257" w:rsidRPr="003D5257">
        <w:t>termíny Projektu</w:t>
      </w:r>
      <w:r>
        <w:t>;</w:t>
      </w:r>
    </w:p>
    <w:p w14:paraId="62E75427" w14:textId="7FC84F3F" w:rsidR="003D5257" w:rsidRPr="003D5257" w:rsidRDefault="00EA7425" w:rsidP="00B80B6D">
      <w:pPr>
        <w:pStyle w:val="Ploha40"/>
      </w:pPr>
      <w:r>
        <w:t>s</w:t>
      </w:r>
      <w:r w:rsidR="003D5257" w:rsidRPr="003D5257">
        <w:t xml:space="preserve">chvalování a sestavení hodnocení odborných stran účastnících se zadávání </w:t>
      </w:r>
      <w:r w:rsidR="00E02DE9">
        <w:t xml:space="preserve">veřejných </w:t>
      </w:r>
      <w:r w:rsidR="003D5257" w:rsidRPr="003D5257">
        <w:t>zakázek</w:t>
      </w:r>
      <w:r w:rsidR="00E02DE9">
        <w:t xml:space="preserve"> na výběr dalších dodavatelů Projektu</w:t>
      </w:r>
      <w:r>
        <w:t>;</w:t>
      </w:r>
    </w:p>
    <w:p w14:paraId="5F94376E" w14:textId="3A4D3BFC" w:rsidR="003D5257" w:rsidRPr="003D5257" w:rsidRDefault="00EA7425" w:rsidP="00B80B6D">
      <w:pPr>
        <w:pStyle w:val="Ploha40"/>
      </w:pPr>
      <w:r>
        <w:t>ú</w:t>
      </w:r>
      <w:r w:rsidR="003D5257" w:rsidRPr="003D5257">
        <w:t xml:space="preserve">čast </w:t>
      </w:r>
      <w:r w:rsidR="00E02DE9">
        <w:t>na</w:t>
      </w:r>
      <w:r w:rsidR="003D5257" w:rsidRPr="003D5257">
        <w:t xml:space="preserve"> jednání</w:t>
      </w:r>
      <w:r w:rsidR="00E02DE9">
        <w:t>ch</w:t>
      </w:r>
      <w:r w:rsidR="003D5257" w:rsidRPr="003D5257">
        <w:t xml:space="preserve"> s uchazeči</w:t>
      </w:r>
      <w:r w:rsidR="00E02DE9">
        <w:t xml:space="preserve"> a jejich koordinace</w:t>
      </w:r>
      <w:r w:rsidR="003D5257" w:rsidRPr="003D5257">
        <w:t>, příprava a koordinace uzavření smluv s vybraný</w:t>
      </w:r>
      <w:r w:rsidR="00326085">
        <w:t>mi dalšími</w:t>
      </w:r>
      <w:r w:rsidR="003D5257" w:rsidRPr="003D5257">
        <w:t xml:space="preserve"> dodavateli Projektu</w:t>
      </w:r>
      <w:r>
        <w:t>;</w:t>
      </w:r>
    </w:p>
    <w:p w14:paraId="541F59F1" w14:textId="40336EBE" w:rsidR="003D5257" w:rsidRPr="003D5257" w:rsidRDefault="00EA7425" w:rsidP="00B80B6D">
      <w:pPr>
        <w:pStyle w:val="Ploha40"/>
      </w:pPr>
      <w:r>
        <w:t>s</w:t>
      </w:r>
      <w:r w:rsidR="003D5257" w:rsidRPr="003D5257">
        <w:t xml:space="preserve">polupráce </w:t>
      </w:r>
      <w:r>
        <w:t xml:space="preserve">a podpora </w:t>
      </w:r>
      <w:r w:rsidR="003D5257" w:rsidRPr="003D5257">
        <w:t xml:space="preserve">při zadávání </w:t>
      </w:r>
      <w:r>
        <w:t xml:space="preserve">veřejných </w:t>
      </w:r>
      <w:r w:rsidR="003D5257" w:rsidRPr="003D5257">
        <w:t>zakázek</w:t>
      </w:r>
      <w:r>
        <w:t>;</w:t>
      </w:r>
    </w:p>
    <w:p w14:paraId="51CA4A5E" w14:textId="30B5DB2C" w:rsidR="003D5257" w:rsidRPr="003D5257" w:rsidRDefault="00EA7425" w:rsidP="00B80B6D">
      <w:pPr>
        <w:pStyle w:val="Ploha40"/>
      </w:pPr>
      <w:r>
        <w:t>k</w:t>
      </w:r>
      <w:r w:rsidR="003D5257" w:rsidRPr="003D5257">
        <w:t>oordinace, spolupráce a kontrola správnosti při sepisování, kontrole a hodnocení nabídek na základě popisu prací a programu prací, včetně rozpisů cen Projektu</w:t>
      </w:r>
      <w:r>
        <w:t>;</w:t>
      </w:r>
    </w:p>
    <w:p w14:paraId="5893CD7E" w14:textId="390A80E1" w:rsidR="003D5257" w:rsidRPr="003D5257" w:rsidRDefault="00EA7425" w:rsidP="00B80B6D">
      <w:pPr>
        <w:pStyle w:val="Ploha40"/>
      </w:pPr>
      <w:r>
        <w:t>k</w:t>
      </w:r>
      <w:r w:rsidR="003D5257" w:rsidRPr="003D5257">
        <w:t>oordinace, spolupráce a kontrola věrohodnosti při navrhování, kontrole a vyhodnocování cenových rozpisů Projektu</w:t>
      </w:r>
      <w:r>
        <w:t>;</w:t>
      </w:r>
    </w:p>
    <w:p w14:paraId="393F3058" w14:textId="4078BDBB" w:rsidR="003D5257" w:rsidRPr="003D5257" w:rsidRDefault="00D41CBD" w:rsidP="00B80B6D">
      <w:pPr>
        <w:pStyle w:val="Ploha40"/>
      </w:pPr>
      <w:r>
        <w:t>vymezení</w:t>
      </w:r>
      <w:r w:rsidR="003D5257" w:rsidRPr="003D5257">
        <w:t xml:space="preserve"> a prověřování případných </w:t>
      </w:r>
      <w:r w:rsidR="00EA7425">
        <w:t xml:space="preserve">dalších </w:t>
      </w:r>
      <w:r w:rsidR="003D5257" w:rsidRPr="003D5257">
        <w:t>dodavatelů Projektu</w:t>
      </w:r>
      <w:r w:rsidR="00EA7425">
        <w:t>;</w:t>
      </w:r>
    </w:p>
    <w:p w14:paraId="482E6414" w14:textId="3DEE3865" w:rsidR="003D5257" w:rsidRPr="003D5257" w:rsidRDefault="00EA7425" w:rsidP="00B80B6D">
      <w:pPr>
        <w:pStyle w:val="Ploha40"/>
      </w:pPr>
      <w:r>
        <w:t>z</w:t>
      </w:r>
      <w:r w:rsidR="003D5257" w:rsidRPr="003D5257">
        <w:t>ajišťování a koordinace náhradních plnění Projektu</w:t>
      </w:r>
      <w:r>
        <w:t>;</w:t>
      </w:r>
    </w:p>
    <w:p w14:paraId="36C23160" w14:textId="06F4D9D7" w:rsidR="003D5257" w:rsidRPr="003D5257" w:rsidRDefault="00EA7425" w:rsidP="00B80B6D">
      <w:pPr>
        <w:pStyle w:val="Ploha40"/>
      </w:pPr>
      <w:r>
        <w:t>s</w:t>
      </w:r>
      <w:r w:rsidR="003D5257" w:rsidRPr="003D5257">
        <w:t xml:space="preserve">polupráce a koordinace při přijímání </w:t>
      </w:r>
      <w:r w:rsidR="00D41CBD">
        <w:t>prací v rámci</w:t>
      </w:r>
      <w:r w:rsidR="003D5257" w:rsidRPr="003D5257">
        <w:t xml:space="preserve"> Projektu</w:t>
      </w:r>
      <w:r>
        <w:t>; a</w:t>
      </w:r>
    </w:p>
    <w:p w14:paraId="52ED0F1C" w14:textId="2FDBA32B" w:rsidR="003D5257" w:rsidRPr="003D5257" w:rsidRDefault="00EA7425" w:rsidP="00B80B6D">
      <w:pPr>
        <w:pStyle w:val="Ploha40"/>
      </w:pPr>
      <w:r>
        <w:t>p</w:t>
      </w:r>
      <w:r w:rsidR="003D5257" w:rsidRPr="003D5257">
        <w:t>odpora Klienta při kontrole návrhů obsahu a textace smluv o údržbě a dodávkách energií, pojistných smluv a dalších smluv souvisejících s</w:t>
      </w:r>
      <w:r>
        <w:t> </w:t>
      </w:r>
      <w:r w:rsidR="003D5257" w:rsidRPr="003D5257">
        <w:t>realizací Projektu (např. facility management, infrastruktura atd.)</w:t>
      </w:r>
      <w:r>
        <w:t>.</w:t>
      </w:r>
    </w:p>
    <w:p w14:paraId="6B6979D7" w14:textId="77777777" w:rsidR="003D5257" w:rsidRPr="003D5257" w:rsidRDefault="003D5257" w:rsidP="00B80B6D">
      <w:pPr>
        <w:pStyle w:val="Ploha30"/>
      </w:pPr>
      <w:bookmarkStart w:id="246" w:name="_Ref121409615"/>
      <w:r w:rsidRPr="003D5257">
        <w:t>Stavební management</w:t>
      </w:r>
      <w:bookmarkEnd w:id="246"/>
    </w:p>
    <w:p w14:paraId="487410AF" w14:textId="3473629E" w:rsidR="003D5257" w:rsidRPr="003D5257" w:rsidRDefault="00421BDD" w:rsidP="00B80B6D">
      <w:pPr>
        <w:pStyle w:val="Ploha40"/>
      </w:pPr>
      <w:r>
        <w:t>P</w:t>
      </w:r>
      <w:r w:rsidR="003D5257" w:rsidRPr="003D5257">
        <w:t xml:space="preserve">růběžná komunikace </w:t>
      </w:r>
      <w:r>
        <w:t xml:space="preserve">s dalšími dodavateli Projektu a jinými relevantními třetími stranami, </w:t>
      </w:r>
      <w:r w:rsidR="003D5257" w:rsidRPr="003D5257">
        <w:t>koordinace stavebních činností</w:t>
      </w:r>
      <w:r w:rsidR="00FC6B2A">
        <w:t>;</w:t>
      </w:r>
    </w:p>
    <w:p w14:paraId="27B0F2DA" w14:textId="3F0F98AD" w:rsidR="003D5257" w:rsidRPr="003D5257" w:rsidRDefault="00FC6B2A" w:rsidP="00B80B6D">
      <w:pPr>
        <w:pStyle w:val="Ploha40"/>
      </w:pPr>
      <w:r>
        <w:t>p</w:t>
      </w:r>
      <w:r w:rsidR="003D5257" w:rsidRPr="003D5257">
        <w:t>růběžné schvalování</w:t>
      </w:r>
      <w:r w:rsidR="00421BDD">
        <w:t xml:space="preserve"> činností dalších dodavatelů Projektu</w:t>
      </w:r>
      <w:r w:rsidR="003D5257" w:rsidRPr="003D5257">
        <w:t xml:space="preserve">, </w:t>
      </w:r>
      <w:r w:rsidR="00421BDD">
        <w:t>komunikace s nimi a vznášení dotazů na ně</w:t>
      </w:r>
      <w:r>
        <w:t>;</w:t>
      </w:r>
    </w:p>
    <w:p w14:paraId="4A61508A" w14:textId="28D5BD41" w:rsidR="003D5257" w:rsidRPr="003D5257" w:rsidRDefault="00FC6B2A" w:rsidP="00B80B6D">
      <w:pPr>
        <w:pStyle w:val="Ploha40"/>
      </w:pPr>
      <w:r>
        <w:t>d</w:t>
      </w:r>
      <w:r w:rsidR="003D5257" w:rsidRPr="003D5257">
        <w:t>enní schůzky s vedoucím</w:t>
      </w:r>
      <w:r>
        <w:t>i</w:t>
      </w:r>
      <w:r w:rsidR="003D5257" w:rsidRPr="003D5257">
        <w:t xml:space="preserve"> osobami </w:t>
      </w:r>
      <w:r>
        <w:t>dalších</w:t>
      </w:r>
      <w:r w:rsidR="003D5257" w:rsidRPr="003D5257">
        <w:t xml:space="preserve"> dodavatelů Projektu</w:t>
      </w:r>
      <w:r>
        <w:t>;</w:t>
      </w:r>
    </w:p>
    <w:p w14:paraId="125B9295" w14:textId="1D1CB457" w:rsidR="003D5257" w:rsidRPr="003D5257" w:rsidRDefault="00FC6B2A" w:rsidP="00B80B6D">
      <w:pPr>
        <w:pStyle w:val="Ploha40"/>
      </w:pPr>
      <w:r>
        <w:t>k</w:t>
      </w:r>
      <w:r w:rsidR="003D5257" w:rsidRPr="003D5257">
        <w:t xml:space="preserve">omunikace a řešení problémů s </w:t>
      </w:r>
      <w:r w:rsidR="00421BDD">
        <w:t>Klientem a dalšími dodavateli Projektu</w:t>
      </w:r>
      <w:r w:rsidR="003D5257" w:rsidRPr="003D5257">
        <w:t xml:space="preserve"> v</w:t>
      </w:r>
      <w:r w:rsidR="00421BDD">
        <w:t> </w:t>
      </w:r>
      <w:r w:rsidR="003D5257" w:rsidRPr="003D5257">
        <w:t xml:space="preserve">rámci </w:t>
      </w:r>
      <w:r w:rsidR="00421BDD">
        <w:t xml:space="preserve">výkonu </w:t>
      </w:r>
      <w:r w:rsidR="003D5257" w:rsidRPr="003D5257">
        <w:t>technického dozoru Klienta</w:t>
      </w:r>
      <w:r>
        <w:t>;</w:t>
      </w:r>
    </w:p>
    <w:p w14:paraId="5E130670" w14:textId="744010EA" w:rsidR="003D5257" w:rsidRPr="003D5257" w:rsidRDefault="00FC6B2A" w:rsidP="00B80B6D">
      <w:pPr>
        <w:pStyle w:val="Ploha40"/>
      </w:pPr>
      <w:r>
        <w:t>d</w:t>
      </w:r>
      <w:r w:rsidR="003D5257" w:rsidRPr="003D5257">
        <w:t>enní kontrola vedení stavebního deníku</w:t>
      </w:r>
      <w:r>
        <w:t>;</w:t>
      </w:r>
    </w:p>
    <w:p w14:paraId="1AEAEC41" w14:textId="5C36BEDA" w:rsidR="003D5257" w:rsidRPr="003D5257" w:rsidRDefault="00FC6B2A" w:rsidP="00B80B6D">
      <w:pPr>
        <w:pStyle w:val="Ploha40"/>
      </w:pPr>
      <w:r>
        <w:t>p</w:t>
      </w:r>
      <w:r w:rsidR="003D5257" w:rsidRPr="003D5257">
        <w:t xml:space="preserve">růběžné kontroly kvality </w:t>
      </w:r>
      <w:r>
        <w:t>Budovy;</w:t>
      </w:r>
    </w:p>
    <w:p w14:paraId="41762CDD" w14:textId="4307068C" w:rsidR="003D5257" w:rsidRPr="003D5257" w:rsidRDefault="00407187" w:rsidP="00B80B6D">
      <w:pPr>
        <w:pStyle w:val="Ploha40"/>
      </w:pPr>
      <w:r>
        <w:t>p</w:t>
      </w:r>
      <w:r w:rsidR="003D5257" w:rsidRPr="003D5257">
        <w:t xml:space="preserve">růběžné kontroly dokončených instalací </w:t>
      </w:r>
      <w:r>
        <w:t>Budovy</w:t>
      </w:r>
      <w:r w:rsidR="003D5257" w:rsidRPr="003D5257">
        <w:t xml:space="preserve"> a jejich testování</w:t>
      </w:r>
      <w:r>
        <w:t>;</w:t>
      </w:r>
    </w:p>
    <w:p w14:paraId="6DA3FD6A" w14:textId="08883324" w:rsidR="003D5257" w:rsidRPr="003D5257" w:rsidRDefault="00407187" w:rsidP="00B80B6D">
      <w:pPr>
        <w:pStyle w:val="Ploha40"/>
      </w:pPr>
      <w:r>
        <w:t>z</w:t>
      </w:r>
      <w:r w:rsidR="003D5257" w:rsidRPr="003D5257">
        <w:t xml:space="preserve">ajištění, koordinace a dohled nad odstraňování vad </w:t>
      </w:r>
      <w:r w:rsidR="000B34DA">
        <w:t xml:space="preserve">a nedodělků </w:t>
      </w:r>
      <w:r>
        <w:t>Budovy;</w:t>
      </w:r>
    </w:p>
    <w:p w14:paraId="473DB143" w14:textId="12F568E8" w:rsidR="003D5257" w:rsidRPr="003D5257" w:rsidRDefault="00407187" w:rsidP="00B80B6D">
      <w:pPr>
        <w:pStyle w:val="Ploha40"/>
      </w:pPr>
      <w:r>
        <w:t>p</w:t>
      </w:r>
      <w:r w:rsidR="003D5257" w:rsidRPr="003D5257">
        <w:t>rovádění školení o obsahu projekčních návrhů, smluv, oficiálních prohlášení, oznámení o povolení</w:t>
      </w:r>
      <w:r w:rsidR="000B34DA">
        <w:t xml:space="preserve"> v rámci Projektu</w:t>
      </w:r>
      <w:r>
        <w:t>;</w:t>
      </w:r>
    </w:p>
    <w:p w14:paraId="24C62498" w14:textId="0784C4FF" w:rsidR="003D5257" w:rsidRPr="003D5257" w:rsidRDefault="003D5257" w:rsidP="00B80B6D">
      <w:pPr>
        <w:pStyle w:val="Ploha40"/>
      </w:pPr>
      <w:r w:rsidRPr="003D5257">
        <w:lastRenderedPageBreak/>
        <w:t xml:space="preserve">spolupráce při předání staveniště </w:t>
      </w:r>
      <w:r w:rsidR="00407187">
        <w:t xml:space="preserve">dalším </w:t>
      </w:r>
      <w:r w:rsidRPr="003D5257">
        <w:t xml:space="preserve">dodavatelům </w:t>
      </w:r>
      <w:r w:rsidR="00407187">
        <w:t>Budovy</w:t>
      </w:r>
      <w:r w:rsidRPr="003D5257">
        <w:t xml:space="preserve">, </w:t>
      </w:r>
      <w:r w:rsidR="00AD101B">
        <w:t xml:space="preserve">návrh termínu předání, </w:t>
      </w:r>
      <w:r w:rsidRPr="003D5257">
        <w:t xml:space="preserve">zaznamenání předání </w:t>
      </w:r>
      <w:r w:rsidR="00AD101B">
        <w:t xml:space="preserve">Budovy včetně </w:t>
      </w:r>
      <w:r w:rsidRPr="003D5257">
        <w:t>veškerého zázemí</w:t>
      </w:r>
      <w:r w:rsidR="00407187">
        <w:t>;</w:t>
      </w:r>
    </w:p>
    <w:p w14:paraId="6076991C" w14:textId="39046C31" w:rsidR="003D5257" w:rsidRPr="003D5257" w:rsidRDefault="00407187" w:rsidP="00B80B6D">
      <w:pPr>
        <w:pStyle w:val="Ploha40"/>
      </w:pPr>
      <w:r>
        <w:t>p</w:t>
      </w:r>
      <w:r w:rsidR="003D5257" w:rsidRPr="003D5257">
        <w:t xml:space="preserve">rotokolární předání </w:t>
      </w:r>
      <w:r w:rsidR="00AD101B">
        <w:t xml:space="preserve">části </w:t>
      </w:r>
      <w:r w:rsidR="003D5257" w:rsidRPr="003D5257">
        <w:t xml:space="preserve">pozemku </w:t>
      </w:r>
      <w:r w:rsidR="00AD101B">
        <w:t xml:space="preserve">se </w:t>
      </w:r>
      <w:r w:rsidR="003D5257" w:rsidRPr="003D5257">
        <w:t>staveniště</w:t>
      </w:r>
      <w:r w:rsidR="00AD101B">
        <w:t>m</w:t>
      </w:r>
      <w:r w:rsidR="003D5257" w:rsidRPr="003D5257">
        <w:t xml:space="preserve">, nákresů, výškových průzkumů atd., pokud nemají být zajištěny </w:t>
      </w:r>
      <w:r w:rsidR="00326085">
        <w:t xml:space="preserve">dalším </w:t>
      </w:r>
      <w:r w:rsidR="003D5257" w:rsidRPr="003D5257">
        <w:t>dodavatelem Projektu</w:t>
      </w:r>
      <w:r>
        <w:t>;</w:t>
      </w:r>
    </w:p>
    <w:p w14:paraId="40DCA25C" w14:textId="5F5E453C" w:rsidR="003D5257" w:rsidRPr="003D5257" w:rsidRDefault="00407187" w:rsidP="00B80B6D">
      <w:pPr>
        <w:pStyle w:val="Ploha40"/>
      </w:pPr>
      <w:r>
        <w:t>p</w:t>
      </w:r>
      <w:r w:rsidR="003D5257" w:rsidRPr="003D5257">
        <w:t xml:space="preserve">rovádění kontroly podmínek pro zahájení </w:t>
      </w:r>
      <w:r w:rsidR="00AD101B">
        <w:t>stavební realizace Projektu</w:t>
      </w:r>
      <w:r w:rsidR="003D5257" w:rsidRPr="003D5257">
        <w:t xml:space="preserve"> (průzkumy kabelů odpovědnými distribučními společnostmi apod.)</w:t>
      </w:r>
      <w:r>
        <w:t>;</w:t>
      </w:r>
    </w:p>
    <w:p w14:paraId="6B4D7F6E" w14:textId="611D00DB" w:rsidR="003D5257" w:rsidRPr="003D5257" w:rsidRDefault="00407187" w:rsidP="00B80B6D">
      <w:pPr>
        <w:pStyle w:val="Ploha40"/>
      </w:pPr>
      <w:r>
        <w:t>p</w:t>
      </w:r>
      <w:r w:rsidR="003D5257" w:rsidRPr="003D5257">
        <w:t>rovádění kontroly ohlášení výkopových prací</w:t>
      </w:r>
      <w:r>
        <w:t>;</w:t>
      </w:r>
    </w:p>
    <w:p w14:paraId="171EA144" w14:textId="6BCBAEDC" w:rsidR="003D5257" w:rsidRPr="003D5257" w:rsidRDefault="00407187" w:rsidP="00B80B6D">
      <w:pPr>
        <w:pStyle w:val="Ploha40"/>
      </w:pPr>
      <w:r>
        <w:t>p</w:t>
      </w:r>
      <w:r w:rsidR="003D5257" w:rsidRPr="003D5257">
        <w:t>rovádění kontroly hlášení archeologických a historických nálezů</w:t>
      </w:r>
      <w:r>
        <w:t>;</w:t>
      </w:r>
    </w:p>
    <w:p w14:paraId="0D1D5C63" w14:textId="0E06CA87" w:rsidR="003D5257" w:rsidRPr="003D5257" w:rsidRDefault="00407187" w:rsidP="00B80B6D">
      <w:pPr>
        <w:pStyle w:val="Ploha40"/>
      </w:pPr>
      <w:r>
        <w:t>s</w:t>
      </w:r>
      <w:r w:rsidR="003D5257" w:rsidRPr="003D5257">
        <w:t>estavení a vedení všech záznamů o kontrolních měřeních a uchování podkladů před a v průběhu stavebních prací (propady, trhliny nebo jiné poškození sousedních budov</w:t>
      </w:r>
      <w:r>
        <w:t xml:space="preserve"> či jejich </w:t>
      </w:r>
      <w:r w:rsidR="003D5257" w:rsidRPr="003D5257">
        <w:t>obyvatelů</w:t>
      </w:r>
      <w:r w:rsidR="00AD101B">
        <w:t xml:space="preserve"> apod.</w:t>
      </w:r>
      <w:r w:rsidR="003D5257" w:rsidRPr="003D5257">
        <w:t>)</w:t>
      </w:r>
      <w:r>
        <w:t>;</w:t>
      </w:r>
    </w:p>
    <w:p w14:paraId="3A6DFBA9" w14:textId="1AC548E1" w:rsidR="003D5257" w:rsidRPr="003D5257" w:rsidRDefault="00407187" w:rsidP="00B80B6D">
      <w:pPr>
        <w:pStyle w:val="Ploha40"/>
      </w:pPr>
      <w:r>
        <w:t>p</w:t>
      </w:r>
      <w:r w:rsidR="003D5257" w:rsidRPr="003D5257">
        <w:t>rovádění kontroly kvality prováděných stavebních činností v souladu s Dokumentací</w:t>
      </w:r>
      <w:r>
        <w:t>, Smluvní dokumentací</w:t>
      </w:r>
      <w:r w:rsidR="003D5257" w:rsidRPr="003D5257">
        <w:t xml:space="preserve"> a Předpisy</w:t>
      </w:r>
      <w:r>
        <w:t>;</w:t>
      </w:r>
    </w:p>
    <w:p w14:paraId="285C56FE" w14:textId="44B2884D" w:rsidR="003D5257" w:rsidRPr="003D5257" w:rsidRDefault="00407187" w:rsidP="00B80B6D">
      <w:pPr>
        <w:pStyle w:val="Ploha40"/>
      </w:pPr>
      <w:r>
        <w:t>p</w:t>
      </w:r>
      <w:r w:rsidR="003D5257" w:rsidRPr="003D5257">
        <w:t xml:space="preserve">říprava, koordinace a evidence pravidelných schůzek a jednání </w:t>
      </w:r>
      <w:r>
        <w:t>dalších</w:t>
      </w:r>
      <w:r w:rsidR="003D5257" w:rsidRPr="003D5257">
        <w:t xml:space="preserve"> dodavatelů Projektu na staveništi </w:t>
      </w:r>
      <w:r>
        <w:t>Budovy;</w:t>
      </w:r>
    </w:p>
    <w:p w14:paraId="79820485" w14:textId="4AEDADA2" w:rsidR="003D5257" w:rsidRPr="003D5257" w:rsidRDefault="00407187" w:rsidP="00B80B6D">
      <w:pPr>
        <w:pStyle w:val="Ploha40"/>
      </w:pPr>
      <w:r>
        <w:t>v</w:t>
      </w:r>
      <w:r w:rsidR="003D5257" w:rsidRPr="003D5257">
        <w:t xml:space="preserve">edení evidence závad zjištěných při </w:t>
      </w:r>
      <w:r w:rsidR="00AD101B">
        <w:t>stavební realizaci Projektu</w:t>
      </w:r>
      <w:r w:rsidR="003D5257" w:rsidRPr="003D5257">
        <w:t xml:space="preserve"> v zápisech ze</w:t>
      </w:r>
      <w:r>
        <w:t> </w:t>
      </w:r>
      <w:r w:rsidR="003D5257" w:rsidRPr="003D5257">
        <w:t>stavebních porad nebo ve stavebním deníku</w:t>
      </w:r>
      <w:r>
        <w:t>;</w:t>
      </w:r>
    </w:p>
    <w:p w14:paraId="0BF44FA4" w14:textId="1FA11BD9" w:rsidR="003D5257" w:rsidRPr="003D5257" w:rsidRDefault="00407187" w:rsidP="00B80B6D">
      <w:pPr>
        <w:pStyle w:val="Ploha40"/>
      </w:pPr>
      <w:r>
        <w:t>k</w:t>
      </w:r>
      <w:r w:rsidR="003D5257" w:rsidRPr="003D5257">
        <w:t xml:space="preserve">oordinace a řízení schůzek mezi </w:t>
      </w:r>
      <w:r>
        <w:t>dalšími</w:t>
      </w:r>
      <w:r w:rsidR="003D5257" w:rsidRPr="003D5257">
        <w:t xml:space="preserve"> dodavateli Projektu</w:t>
      </w:r>
      <w:r>
        <w:t>, včetně schůzek mezi dodavateli projektových dokumentací a dodavatelem stavební realizace Budovy;</w:t>
      </w:r>
    </w:p>
    <w:p w14:paraId="369FFAA7" w14:textId="6348B286" w:rsidR="003D5257" w:rsidRPr="003D5257" w:rsidRDefault="00407187" w:rsidP="00B80B6D">
      <w:pPr>
        <w:pStyle w:val="Ploha40"/>
      </w:pPr>
      <w:r>
        <w:t>d</w:t>
      </w:r>
      <w:r w:rsidR="003D5257" w:rsidRPr="003D5257">
        <w:t xml:space="preserve">enní přítomnost na staveništi </w:t>
      </w:r>
      <w:r>
        <w:t>Budovy;</w:t>
      </w:r>
    </w:p>
    <w:p w14:paraId="325FBBB9" w14:textId="7A4E4402" w:rsidR="003D5257" w:rsidRPr="003D5257" w:rsidRDefault="00407187" w:rsidP="00B80B6D">
      <w:pPr>
        <w:pStyle w:val="Ploha40"/>
      </w:pPr>
      <w:r>
        <w:t>z</w:t>
      </w:r>
      <w:r w:rsidR="003D5257" w:rsidRPr="003D5257">
        <w:t>ajištění průběžné komunikace s </w:t>
      </w:r>
      <w:r>
        <w:t>dalšími</w:t>
      </w:r>
      <w:r w:rsidR="003D5257" w:rsidRPr="003D5257">
        <w:t xml:space="preserve"> dodavateli Projektu</w:t>
      </w:r>
      <w:r>
        <w:t>;</w:t>
      </w:r>
    </w:p>
    <w:p w14:paraId="1DB186FE" w14:textId="681C415B" w:rsidR="003D5257" w:rsidRPr="003D5257" w:rsidRDefault="00407187" w:rsidP="00B80B6D">
      <w:pPr>
        <w:pStyle w:val="Ploha40"/>
      </w:pPr>
      <w:r>
        <w:t>z</w:t>
      </w:r>
      <w:r w:rsidR="003D5257" w:rsidRPr="003D5257">
        <w:t xml:space="preserve">ajištění a spolupráce s projektanty Projektu a </w:t>
      </w:r>
      <w:r>
        <w:t>dalšími</w:t>
      </w:r>
      <w:r w:rsidR="003D5257" w:rsidRPr="003D5257">
        <w:t xml:space="preserve"> dodavateli Projektu při stanovení způsobu odstranění zjištěných závad</w:t>
      </w:r>
      <w:r>
        <w:t>;</w:t>
      </w:r>
    </w:p>
    <w:p w14:paraId="3E948F7F" w14:textId="0AEA6FA8" w:rsidR="003D5257" w:rsidRPr="003D5257" w:rsidRDefault="00407187" w:rsidP="00B80B6D">
      <w:pPr>
        <w:pStyle w:val="Ploha40"/>
      </w:pPr>
      <w:r>
        <w:t>s</w:t>
      </w:r>
      <w:r w:rsidR="003D5257" w:rsidRPr="003D5257">
        <w:t xml:space="preserve">polupráce při řešení problémů mezi </w:t>
      </w:r>
      <w:r>
        <w:t>dalšími</w:t>
      </w:r>
      <w:r w:rsidR="003D5257" w:rsidRPr="003D5257">
        <w:t xml:space="preserve"> dodavateli Projektu</w:t>
      </w:r>
      <w:r>
        <w:t>;</w:t>
      </w:r>
    </w:p>
    <w:p w14:paraId="6451D114" w14:textId="74AB8A35" w:rsidR="003D5257" w:rsidRPr="003D5257" w:rsidRDefault="00407187" w:rsidP="00B80B6D">
      <w:pPr>
        <w:pStyle w:val="Ploha40"/>
      </w:pPr>
      <w:r>
        <w:t>p</w:t>
      </w:r>
      <w:r w:rsidR="003D5257" w:rsidRPr="003D5257">
        <w:t>rovádění průběžné kontroly obsahu stavebního deníku a sdělování případných připomínek k jednotlivým záznamům</w:t>
      </w:r>
      <w:r>
        <w:t>;</w:t>
      </w:r>
    </w:p>
    <w:p w14:paraId="31CED338" w14:textId="43370262" w:rsidR="003D5257" w:rsidRPr="003D5257" w:rsidRDefault="00407187" w:rsidP="00B80B6D">
      <w:pPr>
        <w:pStyle w:val="Ploha40"/>
      </w:pPr>
      <w:r>
        <w:t>p</w:t>
      </w:r>
      <w:r w:rsidR="003D5257" w:rsidRPr="003D5257">
        <w:t xml:space="preserve">rovádění průběžné kontroly a dokumentace kvality a kvantity </w:t>
      </w:r>
      <w:r w:rsidR="00B92EE0">
        <w:t>činností</w:t>
      </w:r>
      <w:r w:rsidR="003D5257" w:rsidRPr="003D5257">
        <w:t xml:space="preserve"> </w:t>
      </w:r>
      <w:r w:rsidR="00326085">
        <w:t>dalších</w:t>
      </w:r>
      <w:r w:rsidR="003D5257" w:rsidRPr="003D5257">
        <w:t xml:space="preserve"> dodavatelů Projektu</w:t>
      </w:r>
      <w:r>
        <w:t>;</w:t>
      </w:r>
    </w:p>
    <w:p w14:paraId="6689D4D9" w14:textId="3C9D79DB" w:rsidR="003D5257" w:rsidRPr="003D5257" w:rsidRDefault="008A1EBA" w:rsidP="00B80B6D">
      <w:pPr>
        <w:pStyle w:val="Ploha40"/>
      </w:pPr>
      <w:r>
        <w:t>p</w:t>
      </w:r>
      <w:r w:rsidR="003D5257" w:rsidRPr="003D5257">
        <w:t xml:space="preserve">rovádění pravidelné a průběžné vizuální </w:t>
      </w:r>
      <w:r>
        <w:t>či</w:t>
      </w:r>
      <w:r w:rsidR="003D5257" w:rsidRPr="003D5257">
        <w:t xml:space="preserve"> jiné potřebné formy kontroly konstrukčních prvků </w:t>
      </w:r>
      <w:r>
        <w:t>Budovy</w:t>
      </w:r>
      <w:r w:rsidR="003D5257" w:rsidRPr="003D5257">
        <w:t xml:space="preserve"> se zvláštní pozorností na ty, které mají být v</w:t>
      </w:r>
      <w:r>
        <w:t> </w:t>
      </w:r>
      <w:r w:rsidR="003D5257" w:rsidRPr="003D5257">
        <w:t xml:space="preserve">budoucnu zakryty nebo </w:t>
      </w:r>
      <w:r w:rsidR="00B92EE0">
        <w:t>znepřístupněny</w:t>
      </w:r>
      <w:r>
        <w:t>;</w:t>
      </w:r>
    </w:p>
    <w:p w14:paraId="50B769F0" w14:textId="1CC0A7B8" w:rsidR="003D5257" w:rsidRPr="003D5257" w:rsidRDefault="008A1EBA" w:rsidP="00B80B6D">
      <w:pPr>
        <w:pStyle w:val="Ploha40"/>
      </w:pPr>
      <w:r>
        <w:t>p</w:t>
      </w:r>
      <w:r w:rsidR="003D5257" w:rsidRPr="003D5257">
        <w:t xml:space="preserve">řejímání a vypracování všech záznamů o provedených zkouškách, revizích, měřeních a certifikátech potvrzujících kvalitu a vhodnost vestavěných konstrukčních prvků </w:t>
      </w:r>
      <w:r>
        <w:t>Budovy;</w:t>
      </w:r>
    </w:p>
    <w:p w14:paraId="2768059D" w14:textId="779ACDED" w:rsidR="003D5257" w:rsidRPr="003D5257" w:rsidRDefault="008A1EBA" w:rsidP="00B80B6D">
      <w:pPr>
        <w:pStyle w:val="Ploha40"/>
      </w:pPr>
      <w:r>
        <w:lastRenderedPageBreak/>
        <w:t>p</w:t>
      </w:r>
      <w:r w:rsidR="003D5257" w:rsidRPr="003D5257">
        <w:t xml:space="preserve">rovádění průběžné a pravidelné kontroly všech dodávek a zařízení </w:t>
      </w:r>
      <w:r>
        <w:t>Budovy</w:t>
      </w:r>
      <w:r w:rsidRPr="003D5257">
        <w:t xml:space="preserve"> </w:t>
      </w:r>
      <w:r w:rsidR="003D5257" w:rsidRPr="003D5257">
        <w:t>za účelem zajištění a udržení platnosti příslušných revizí, zkušebních homologací a certifikátů</w:t>
      </w:r>
      <w:r>
        <w:t>;</w:t>
      </w:r>
    </w:p>
    <w:p w14:paraId="5CAC2150" w14:textId="3DF36DA1" w:rsidR="003D5257" w:rsidRPr="003D5257" w:rsidRDefault="008A1EBA" w:rsidP="00B80B6D">
      <w:pPr>
        <w:pStyle w:val="Ploha40"/>
      </w:pPr>
      <w:r>
        <w:t>p</w:t>
      </w:r>
      <w:r w:rsidR="003D5257" w:rsidRPr="003D5257">
        <w:t xml:space="preserve">rovádění průběžné kontroly dodržování stavebních požadavků </w:t>
      </w:r>
      <w:r>
        <w:t>Budovy</w:t>
      </w:r>
      <w:r w:rsidRPr="003D5257">
        <w:t xml:space="preserve"> </w:t>
      </w:r>
      <w:r w:rsidR="003D5257" w:rsidRPr="003D5257">
        <w:t xml:space="preserve">uložených orgány veřejné správy </w:t>
      </w:r>
      <w:r>
        <w:t>či</w:t>
      </w:r>
      <w:r w:rsidR="003D5257" w:rsidRPr="003D5257">
        <w:t xml:space="preserve"> vyplývající</w:t>
      </w:r>
      <w:r w:rsidR="004D19EE">
        <w:t>ch</w:t>
      </w:r>
      <w:r w:rsidR="003D5257" w:rsidRPr="003D5257">
        <w:t xml:space="preserve"> z Dokumentace</w:t>
      </w:r>
      <w:r>
        <w:t>;</w:t>
      </w:r>
    </w:p>
    <w:p w14:paraId="5286ECA1" w14:textId="3EC18D42" w:rsidR="003D5257" w:rsidRPr="003D5257" w:rsidRDefault="008A1EBA" w:rsidP="00B80B6D">
      <w:pPr>
        <w:pStyle w:val="Ploha40"/>
      </w:pPr>
      <w:r>
        <w:t>p</w:t>
      </w:r>
      <w:r w:rsidR="003D5257" w:rsidRPr="003D5257">
        <w:t xml:space="preserve">rovádění průběžné a pravidelné kontroly a koordinace dodržování předpisů v oblasti hygieny, požární ochrany, bezpečnosti práce a ochrany životního prostředí, se zvláštní důrazem na BOZP, týkajících se </w:t>
      </w:r>
      <w:r>
        <w:t>Budovy;</w:t>
      </w:r>
    </w:p>
    <w:p w14:paraId="1D30ABEA" w14:textId="77824ACA" w:rsidR="003D5257" w:rsidRPr="003D5257" w:rsidRDefault="008A1EBA" w:rsidP="00B80B6D">
      <w:pPr>
        <w:pStyle w:val="Ploha40"/>
      </w:pPr>
      <w:r>
        <w:t>p</w:t>
      </w:r>
      <w:r w:rsidR="003D5257" w:rsidRPr="003D5257">
        <w:t xml:space="preserve">rovádění kontroly víceprací objednaných Klientem nebo </w:t>
      </w:r>
      <w:r w:rsidR="004D19EE">
        <w:t xml:space="preserve">pověřenou </w:t>
      </w:r>
      <w:r w:rsidR="003D5257" w:rsidRPr="003D5257">
        <w:t>třetí osobou z</w:t>
      </w:r>
      <w:r>
        <w:t> </w:t>
      </w:r>
      <w:r w:rsidR="003D5257" w:rsidRPr="003D5257">
        <w:t>hlediska kvality, množství a termínů prací</w:t>
      </w:r>
      <w:r>
        <w:t>;</w:t>
      </w:r>
    </w:p>
    <w:p w14:paraId="6F3FF829" w14:textId="13CBD2C7" w:rsidR="003D5257" w:rsidRPr="003D5257" w:rsidRDefault="008A1EBA" w:rsidP="00B80B6D">
      <w:pPr>
        <w:pStyle w:val="Ploha40"/>
      </w:pPr>
      <w:r>
        <w:t>p</w:t>
      </w:r>
      <w:r w:rsidR="003D5257" w:rsidRPr="003D5257">
        <w:t xml:space="preserve">rovádění kontroly úplnosti Dokumentace </w:t>
      </w:r>
      <w:r w:rsidR="00DA636E">
        <w:t xml:space="preserve">a Smluvní dokumentace </w:t>
      </w:r>
      <w:r w:rsidR="003D5257" w:rsidRPr="003D5257">
        <w:t xml:space="preserve">(zejména za účelem inventarizace potřebné pro přejímku </w:t>
      </w:r>
      <w:r w:rsidR="00DA636E">
        <w:t>stavebních prací</w:t>
      </w:r>
      <w:r w:rsidR="003D5257" w:rsidRPr="003D5257">
        <w:t>)</w:t>
      </w:r>
      <w:r>
        <w:t>;</w:t>
      </w:r>
    </w:p>
    <w:p w14:paraId="04203A07" w14:textId="0D61E427" w:rsidR="003D5257" w:rsidRPr="003D5257" w:rsidRDefault="008A1EBA" w:rsidP="00B80B6D">
      <w:pPr>
        <w:pStyle w:val="Ploha40"/>
      </w:pPr>
      <w:r>
        <w:t>k</w:t>
      </w:r>
      <w:r w:rsidR="003D5257" w:rsidRPr="003D5257">
        <w:t xml:space="preserve">oordinace, řízení procesů a spolupráce při vzorkování konstrukčních prvků </w:t>
      </w:r>
      <w:r>
        <w:t>Budovy</w:t>
      </w:r>
      <w:r w:rsidR="003D5257" w:rsidRPr="003D5257">
        <w:t>, kontrola zabudovaných schválených materiálů</w:t>
      </w:r>
      <w:r>
        <w:t>;</w:t>
      </w:r>
    </w:p>
    <w:p w14:paraId="635EDF34" w14:textId="07CACB55" w:rsidR="003D5257" w:rsidRPr="003D5257" w:rsidRDefault="008A1EBA" w:rsidP="00B80B6D">
      <w:pPr>
        <w:pStyle w:val="Ploha40"/>
      </w:pPr>
      <w:r>
        <w:t>k</w:t>
      </w:r>
      <w:r w:rsidR="003D5257" w:rsidRPr="003D5257">
        <w:t xml:space="preserve">oordinace, řízení procesů a spolupráce při kontrole postupu </w:t>
      </w:r>
      <w:r w:rsidR="00DB45CE">
        <w:t>stavební realizace</w:t>
      </w:r>
      <w:r w:rsidR="003D5257" w:rsidRPr="003D5257">
        <w:t xml:space="preserve"> Projektu, zejména v souladu s Plánem Projektu</w:t>
      </w:r>
      <w:r>
        <w:t>;</w:t>
      </w:r>
    </w:p>
    <w:p w14:paraId="49A5C4BA" w14:textId="7FD30669" w:rsidR="003D5257" w:rsidRPr="003D5257" w:rsidRDefault="008A1EBA" w:rsidP="00B80B6D">
      <w:pPr>
        <w:pStyle w:val="Ploha40"/>
      </w:pPr>
      <w:r>
        <w:t>p</w:t>
      </w:r>
      <w:r w:rsidR="003D5257" w:rsidRPr="003D5257">
        <w:t xml:space="preserve">rovádění kontroly správnosti a úplnosti veškerých dokumentů a podkladů požadovaných pro přejímku </w:t>
      </w:r>
      <w:r>
        <w:t>Budovy</w:t>
      </w:r>
      <w:r w:rsidRPr="003D5257">
        <w:t xml:space="preserve"> </w:t>
      </w:r>
      <w:r w:rsidR="003D5257" w:rsidRPr="003D5257">
        <w:t>(vč</w:t>
      </w:r>
      <w:r w:rsidR="00DB45CE">
        <w:t>etně</w:t>
      </w:r>
      <w:r w:rsidR="003D5257" w:rsidRPr="003D5257">
        <w:t xml:space="preserve"> vypracování seznamů přístrojů a zařízení, atestů, certifikátů a provozních manuálů apod.)</w:t>
      </w:r>
      <w:r>
        <w:t>;</w:t>
      </w:r>
    </w:p>
    <w:p w14:paraId="7778F08E" w14:textId="036BFA0C" w:rsidR="003D5257" w:rsidRPr="003D5257" w:rsidRDefault="008A1EBA" w:rsidP="00B80B6D">
      <w:pPr>
        <w:pStyle w:val="Ploha40"/>
      </w:pPr>
      <w:r>
        <w:t>k</w:t>
      </w:r>
      <w:r w:rsidR="003D5257" w:rsidRPr="003D5257">
        <w:t xml:space="preserve">oordinace, řízení procesů, zajištění a účast na zkušebním provozu </w:t>
      </w:r>
      <w:r>
        <w:t>Budovy</w:t>
      </w:r>
      <w:r w:rsidR="003D5257" w:rsidRPr="003D5257">
        <w:t xml:space="preserve">, namátkové kontroly řádného provedení a vyhodnocení veškerých zkoušek a kontrol </w:t>
      </w:r>
      <w:r>
        <w:t>Budovy;</w:t>
      </w:r>
    </w:p>
    <w:p w14:paraId="75B16162" w14:textId="6998DF78" w:rsidR="003D5257" w:rsidRPr="003D5257" w:rsidRDefault="008A1EBA" w:rsidP="00B80B6D">
      <w:pPr>
        <w:pStyle w:val="Ploha40"/>
      </w:pPr>
      <w:r>
        <w:t>v</w:t>
      </w:r>
      <w:r w:rsidR="003D5257" w:rsidRPr="003D5257">
        <w:t>ypracování a aktualizace inventarizačních plánů a zajištění a kontrola jejich správnosti a úplnosti</w:t>
      </w:r>
      <w:r>
        <w:t>;</w:t>
      </w:r>
    </w:p>
    <w:p w14:paraId="30F1D8B9" w14:textId="0242C053" w:rsidR="003D5257" w:rsidRPr="003D5257" w:rsidRDefault="008A1EBA" w:rsidP="00B80B6D">
      <w:pPr>
        <w:pStyle w:val="Ploha40"/>
      </w:pPr>
      <w:r>
        <w:t>p</w:t>
      </w:r>
      <w:r w:rsidR="003D5257" w:rsidRPr="003D5257">
        <w:t xml:space="preserve">rovádění kontroly připravenosti </w:t>
      </w:r>
      <w:r>
        <w:t>Budovy;</w:t>
      </w:r>
    </w:p>
    <w:p w14:paraId="49140F3E" w14:textId="7DC97BD7" w:rsidR="003D5257" w:rsidRPr="003D5257" w:rsidRDefault="008A1EBA" w:rsidP="00B80B6D">
      <w:pPr>
        <w:pStyle w:val="Ploha40"/>
      </w:pPr>
      <w:r>
        <w:t>k</w:t>
      </w:r>
      <w:r w:rsidR="003D5257" w:rsidRPr="003D5257">
        <w:t xml:space="preserve">oordinace, řízení procesů, zajištění, spolupráce a účast při řádném převzetí </w:t>
      </w:r>
      <w:r>
        <w:t>Budovy;</w:t>
      </w:r>
    </w:p>
    <w:p w14:paraId="219995CB" w14:textId="6269342D" w:rsidR="003D5257" w:rsidRPr="003D5257" w:rsidRDefault="008A1EBA" w:rsidP="00B80B6D">
      <w:pPr>
        <w:pStyle w:val="Ploha40"/>
      </w:pPr>
      <w:r>
        <w:t>p</w:t>
      </w:r>
      <w:r w:rsidR="003D5257" w:rsidRPr="003D5257">
        <w:t xml:space="preserve">rovedení kontroly, evidence a zajištění odstranění </w:t>
      </w:r>
      <w:r w:rsidR="00DB45CE">
        <w:t>vad a nedodělků</w:t>
      </w:r>
      <w:r w:rsidR="003D5257" w:rsidRPr="003D5257">
        <w:t xml:space="preserve"> </w:t>
      </w:r>
      <w:r>
        <w:t xml:space="preserve">dalšími </w:t>
      </w:r>
      <w:r w:rsidR="003D5257" w:rsidRPr="003D5257">
        <w:t xml:space="preserve">dodavateli </w:t>
      </w:r>
      <w:r w:rsidR="00DB45CE">
        <w:t xml:space="preserve">Projektu </w:t>
      </w:r>
      <w:r w:rsidR="003D5257" w:rsidRPr="003D5257">
        <w:t xml:space="preserve">zjištěných při přejímce </w:t>
      </w:r>
      <w:r>
        <w:t>Budovy;</w:t>
      </w:r>
    </w:p>
    <w:p w14:paraId="1C143F2D" w14:textId="28DD680F" w:rsidR="003D5257" w:rsidRPr="003D5257" w:rsidRDefault="008A1EBA" w:rsidP="00B80B6D">
      <w:pPr>
        <w:pStyle w:val="Ploha40"/>
      </w:pPr>
      <w:r>
        <w:t>k</w:t>
      </w:r>
      <w:r w:rsidR="003D5257" w:rsidRPr="003D5257">
        <w:t xml:space="preserve">oordinace, řízení procesů, vedení a zajištění </w:t>
      </w:r>
      <w:r w:rsidR="00DB45CE">
        <w:t xml:space="preserve">uplatnění </w:t>
      </w:r>
      <w:r w:rsidR="003D5257" w:rsidRPr="003D5257">
        <w:t xml:space="preserve">záručních lhůt </w:t>
      </w:r>
      <w:r>
        <w:t>Budovy</w:t>
      </w:r>
      <w:r w:rsidRPr="003D5257">
        <w:t xml:space="preserve"> </w:t>
      </w:r>
      <w:r w:rsidR="003D5257" w:rsidRPr="003D5257">
        <w:t xml:space="preserve">(zejména souvisejících </w:t>
      </w:r>
      <w:r w:rsidR="00DB45CE">
        <w:t>se</w:t>
      </w:r>
      <w:r w:rsidR="003D5257" w:rsidRPr="003D5257">
        <w:t xml:space="preserve"> zárukou na</w:t>
      </w:r>
      <w:r>
        <w:t> </w:t>
      </w:r>
      <w:r w:rsidR="003D5257" w:rsidRPr="003D5257">
        <w:t xml:space="preserve">jakost </w:t>
      </w:r>
      <w:r>
        <w:t>Budovy</w:t>
      </w:r>
      <w:r w:rsidR="003D5257" w:rsidRPr="003D5257">
        <w:t>)</w:t>
      </w:r>
      <w:r>
        <w:t>; a</w:t>
      </w:r>
    </w:p>
    <w:p w14:paraId="4FC85E30" w14:textId="1A18887C" w:rsidR="003D5257" w:rsidRPr="003D5257" w:rsidRDefault="008A1EBA" w:rsidP="00B80B6D">
      <w:pPr>
        <w:pStyle w:val="Ploha40"/>
        <w:rPr>
          <w:b/>
          <w:bCs/>
        </w:rPr>
      </w:pPr>
      <w:r>
        <w:t>k</w:t>
      </w:r>
      <w:r w:rsidR="003D5257" w:rsidRPr="003D5257">
        <w:t xml:space="preserve">oordinace, řízení procesů, přebírání a kontrola odstraněných vad </w:t>
      </w:r>
      <w:r w:rsidR="00DB45CE">
        <w:t xml:space="preserve">a nedodělků </w:t>
      </w:r>
      <w:r>
        <w:t>Budovy.</w:t>
      </w:r>
    </w:p>
    <w:p w14:paraId="218DA1E0" w14:textId="788C1089" w:rsidR="003D5257" w:rsidRPr="003D5257" w:rsidRDefault="003D5257" w:rsidP="00860A86">
      <w:pPr>
        <w:pStyle w:val="Ploha30"/>
        <w:numPr>
          <w:ilvl w:val="0"/>
          <w:numId w:val="0"/>
        </w:numPr>
        <w:ind w:left="1418"/>
      </w:pPr>
      <w:r w:rsidRPr="003D5257">
        <w:t>Služby uvedené v </w:t>
      </w:r>
      <w:r w:rsidR="00E668CC">
        <w:t>Článcích</w:t>
      </w:r>
      <w:r w:rsidRPr="003D5257">
        <w:t xml:space="preserve"> </w:t>
      </w:r>
      <w:r w:rsidR="00E668CC">
        <w:fldChar w:fldCharType="begin"/>
      </w:r>
      <w:r w:rsidR="00E668CC">
        <w:instrText xml:space="preserve"> REF _Ref121409610 \r \h </w:instrText>
      </w:r>
      <w:r w:rsidR="00E668CC">
        <w:fldChar w:fldCharType="separate"/>
      </w:r>
      <w:r w:rsidR="008A511B">
        <w:t>3.1.4</w:t>
      </w:r>
      <w:r w:rsidR="00E668CC">
        <w:fldChar w:fldCharType="end"/>
      </w:r>
      <w:r w:rsidR="00E668CC">
        <w:t xml:space="preserve"> (</w:t>
      </w:r>
      <w:r w:rsidR="00E668CC" w:rsidRPr="00E668CC">
        <w:rPr>
          <w:i/>
          <w:iCs/>
        </w:rPr>
        <w:t xml:space="preserve">Management </w:t>
      </w:r>
      <w:r w:rsidR="00540B32">
        <w:rPr>
          <w:i/>
          <w:iCs/>
        </w:rPr>
        <w:t>činností</w:t>
      </w:r>
      <w:r w:rsidR="00E668CC" w:rsidRPr="00E668CC">
        <w:rPr>
          <w:i/>
          <w:iCs/>
        </w:rPr>
        <w:t xml:space="preserve"> dalších dodavatelů Projektu</w:t>
      </w:r>
      <w:r w:rsidR="00E668CC">
        <w:t xml:space="preserve">) a </w:t>
      </w:r>
      <w:r w:rsidR="00E668CC">
        <w:fldChar w:fldCharType="begin"/>
      </w:r>
      <w:r w:rsidR="00E668CC">
        <w:instrText xml:space="preserve"> REF _Ref121409615 \r \h </w:instrText>
      </w:r>
      <w:r w:rsidR="00E668CC">
        <w:fldChar w:fldCharType="separate"/>
      </w:r>
      <w:r w:rsidR="008A511B">
        <w:t>3.1.5</w:t>
      </w:r>
      <w:r w:rsidR="00E668CC">
        <w:fldChar w:fldCharType="end"/>
      </w:r>
      <w:r w:rsidR="00E668CC">
        <w:t xml:space="preserve"> (</w:t>
      </w:r>
      <w:r w:rsidR="00E668CC" w:rsidRPr="00E668CC">
        <w:rPr>
          <w:i/>
          <w:iCs/>
        </w:rPr>
        <w:t>Stavební management</w:t>
      </w:r>
      <w:r w:rsidR="00E668CC">
        <w:t xml:space="preserve">) </w:t>
      </w:r>
      <w:r w:rsidRPr="003D5257">
        <w:t xml:space="preserve">výše </w:t>
      </w:r>
      <w:r w:rsidR="00E668CC">
        <w:t>bude</w:t>
      </w:r>
      <w:r w:rsidRPr="003D5257">
        <w:t xml:space="preserve"> Projektový manažer poskytovat během </w:t>
      </w:r>
      <w:r w:rsidR="00E668CC">
        <w:t>Fází</w:t>
      </w:r>
      <w:r w:rsidR="00540B32">
        <w:t>, ve kterých budou tyto potřeba, a to</w:t>
      </w:r>
      <w:r w:rsidR="00781F4D">
        <w:t xml:space="preserve"> vždy </w:t>
      </w:r>
      <w:r w:rsidR="00540B32">
        <w:t>od okamžiku</w:t>
      </w:r>
      <w:r w:rsidR="00781F4D">
        <w:t xml:space="preserve">, </w:t>
      </w:r>
      <w:r w:rsidR="00781F4D">
        <w:lastRenderedPageBreak/>
        <w:t xml:space="preserve">co budou </w:t>
      </w:r>
      <w:r w:rsidR="00540B32">
        <w:t xml:space="preserve">takové Fáze </w:t>
      </w:r>
      <w:r w:rsidR="00781F4D">
        <w:t>v souladu se Smlouvou zahájeny</w:t>
      </w:r>
      <w:r w:rsidR="00540B32">
        <w:t>, a následně po celou dobu jejich trvání</w:t>
      </w:r>
      <w:r w:rsidRPr="003D5257">
        <w:t>.</w:t>
      </w:r>
    </w:p>
    <w:p w14:paraId="5187E511" w14:textId="119806E3" w:rsidR="003D5257" w:rsidRPr="003D5257" w:rsidRDefault="003D5257" w:rsidP="00B80B6D">
      <w:pPr>
        <w:pStyle w:val="Ploha10"/>
      </w:pPr>
      <w:r w:rsidRPr="003D5257">
        <w:t xml:space="preserve">Další Služby </w:t>
      </w:r>
      <w:r w:rsidR="00214C8C">
        <w:t>v</w:t>
      </w:r>
      <w:r w:rsidR="00215D10">
        <w:t xml:space="preserve"> oblasti</w:t>
      </w:r>
      <w:r w:rsidRPr="003D5257">
        <w:t> cost management</w:t>
      </w:r>
      <w:r w:rsidR="00214C8C">
        <w:t xml:space="preserve"> Projektu/</w:t>
      </w:r>
      <w:r w:rsidR="00215D10">
        <w:t>služby rozpočtáře</w:t>
      </w:r>
    </w:p>
    <w:p w14:paraId="656B9D15" w14:textId="6AFCA230" w:rsidR="003D5257" w:rsidRPr="003D5257" w:rsidRDefault="0044113A" w:rsidP="00B80B6D">
      <w:pPr>
        <w:pStyle w:val="Ploha20"/>
      </w:pPr>
      <w:bookmarkStart w:id="247" w:name="_Ref121488758"/>
      <w:r w:rsidRPr="003D5257">
        <w:t xml:space="preserve">Mezi Služby </w:t>
      </w:r>
      <w:r>
        <w:t>v oblasti</w:t>
      </w:r>
      <w:r w:rsidRPr="003D5257">
        <w:t> </w:t>
      </w:r>
      <w:r>
        <w:t xml:space="preserve">cost </w:t>
      </w:r>
      <w:r w:rsidRPr="003D5257">
        <w:t>management Projektu</w:t>
      </w:r>
      <w:r>
        <w:t>/služby rozpočtáře</w:t>
      </w:r>
      <w:r w:rsidRPr="003D5257">
        <w:t xml:space="preserve"> </w:t>
      </w:r>
      <w:r>
        <w:t xml:space="preserve">podle Článku </w:t>
      </w:r>
      <w:r>
        <w:fldChar w:fldCharType="begin"/>
      </w:r>
      <w:r>
        <w:instrText xml:space="preserve"> REF _Ref121478037 \r \h </w:instrText>
      </w:r>
      <w:r>
        <w:fldChar w:fldCharType="separate"/>
      </w:r>
      <w:r w:rsidR="008A511B">
        <w:t>2.2.2</w:t>
      </w:r>
      <w:r>
        <w:fldChar w:fldCharType="end"/>
      </w:r>
      <w:r>
        <w:t xml:space="preserve"> Smlouvy </w:t>
      </w:r>
      <w:r w:rsidRPr="003D5257">
        <w:t>patří především následující činnosti:</w:t>
      </w:r>
      <w:bookmarkEnd w:id="247"/>
      <w:r w:rsidR="003D5257" w:rsidRPr="003D5257">
        <w:t xml:space="preserve"> </w:t>
      </w:r>
    </w:p>
    <w:p w14:paraId="6C761BA6" w14:textId="26DCD1B5" w:rsidR="003D5257" w:rsidRPr="003D5257" w:rsidRDefault="003D5257" w:rsidP="00B80B6D">
      <w:pPr>
        <w:pStyle w:val="Ploha30"/>
      </w:pPr>
      <w:r w:rsidRPr="003D5257">
        <w:t xml:space="preserve">Spolupráce při stanovení investičního rámce a nákladů na provoz </w:t>
      </w:r>
      <w:r w:rsidR="00215D10">
        <w:t>Budovy;</w:t>
      </w:r>
    </w:p>
    <w:p w14:paraId="0A0F9429" w14:textId="3B24FEC4" w:rsidR="003D5257" w:rsidRPr="003D5257" w:rsidRDefault="00215D10" w:rsidP="00B80B6D">
      <w:pPr>
        <w:pStyle w:val="Ploha30"/>
      </w:pPr>
      <w:r>
        <w:t>n</w:t>
      </w:r>
      <w:r w:rsidR="003D5257" w:rsidRPr="003D5257">
        <w:t>avrhování odhadů nákladů a kalkulací ve spolupráci s </w:t>
      </w:r>
      <w:r>
        <w:t>dalšími</w:t>
      </w:r>
      <w:r w:rsidR="003D5257" w:rsidRPr="003D5257">
        <w:t xml:space="preserve"> dodavateli Projektu, zejména se stavebními a odbornými projektanty, navrhování úprav a doplnění Projektu </w:t>
      </w:r>
      <w:r>
        <w:t>či</w:t>
      </w:r>
      <w:r w:rsidR="003D5257" w:rsidRPr="003D5257">
        <w:t xml:space="preserve"> </w:t>
      </w:r>
      <w:r>
        <w:t>Budovy;</w:t>
      </w:r>
    </w:p>
    <w:p w14:paraId="12B3AF41" w14:textId="1F65ECE2" w:rsidR="003D5257" w:rsidRPr="003D5257" w:rsidRDefault="00215D10" w:rsidP="00B80B6D">
      <w:pPr>
        <w:pStyle w:val="Ploha30"/>
      </w:pPr>
      <w:r>
        <w:t>k</w:t>
      </w:r>
      <w:r w:rsidR="003D5257" w:rsidRPr="003D5257">
        <w:t>alkulace a kontrola nákladů podle zvláštních požadavků (např. nákladů na</w:t>
      </w:r>
      <w:r>
        <w:t> </w:t>
      </w:r>
      <w:r w:rsidR="003D5257" w:rsidRPr="003D5257">
        <w:t xml:space="preserve">provoz </w:t>
      </w:r>
      <w:r>
        <w:t>Budovy</w:t>
      </w:r>
      <w:r w:rsidR="003D5257" w:rsidRPr="003D5257">
        <w:t>)</w:t>
      </w:r>
      <w:r>
        <w:t>;</w:t>
      </w:r>
    </w:p>
    <w:p w14:paraId="12571999" w14:textId="12009A94" w:rsidR="003D5257" w:rsidRPr="003D5257" w:rsidRDefault="00215D10" w:rsidP="00B80B6D">
      <w:pPr>
        <w:pStyle w:val="Ploha30"/>
      </w:pPr>
      <w:r>
        <w:t>ř</w:t>
      </w:r>
      <w:r w:rsidR="003D5257" w:rsidRPr="003D5257">
        <w:t xml:space="preserve">ízení nákladů na přípravu a realizaci </w:t>
      </w:r>
      <w:r>
        <w:t>Budovy</w:t>
      </w:r>
      <w:r w:rsidRPr="003D5257">
        <w:t xml:space="preserve"> </w:t>
      </w:r>
      <w:r w:rsidR="003D5257" w:rsidRPr="003D5257">
        <w:t>za účelem dodržení nákladových cílů a účelu Projektu</w:t>
      </w:r>
      <w:r>
        <w:t>;</w:t>
      </w:r>
    </w:p>
    <w:p w14:paraId="327DB2E9" w14:textId="3EB11BEE" w:rsidR="003D5257" w:rsidRPr="003D5257" w:rsidRDefault="00215D10" w:rsidP="00B80B6D">
      <w:pPr>
        <w:pStyle w:val="Ploha30"/>
      </w:pPr>
      <w:r>
        <w:t>s</w:t>
      </w:r>
      <w:r w:rsidR="003D5257" w:rsidRPr="003D5257">
        <w:t xml:space="preserve">estavení odhadovaných nákladů na využití </w:t>
      </w:r>
      <w:r>
        <w:t>Budovy</w:t>
      </w:r>
      <w:r w:rsidRPr="003D5257">
        <w:t xml:space="preserve"> </w:t>
      </w:r>
      <w:r w:rsidR="003D5257" w:rsidRPr="003D5257">
        <w:t>a provádění jejich aktualizace, vypracování závěrečné zprávy</w:t>
      </w:r>
      <w:r>
        <w:t>;</w:t>
      </w:r>
    </w:p>
    <w:p w14:paraId="1B45748E" w14:textId="7AF95328" w:rsidR="003D5257" w:rsidRPr="003D5257" w:rsidRDefault="00215D10" w:rsidP="00B80B6D">
      <w:pPr>
        <w:pStyle w:val="Ploha30"/>
      </w:pPr>
      <w:r>
        <w:t>s</w:t>
      </w:r>
      <w:r w:rsidR="003D5257" w:rsidRPr="003D5257">
        <w:t xml:space="preserve">tanovení nákladových cílů stavební realizace </w:t>
      </w:r>
      <w:r>
        <w:t>Budovy</w:t>
      </w:r>
      <w:r w:rsidRPr="003D5257">
        <w:t xml:space="preserve"> </w:t>
      </w:r>
      <w:r w:rsidR="003D5257" w:rsidRPr="003D5257">
        <w:t>na základě relevantních v čase aktualizovaných informací a da</w:t>
      </w:r>
      <w:r>
        <w:t>t;</w:t>
      </w:r>
    </w:p>
    <w:p w14:paraId="5295323E" w14:textId="7D2BF95B" w:rsidR="003D5257" w:rsidRPr="003D5257" w:rsidRDefault="00215D10" w:rsidP="00B80B6D">
      <w:pPr>
        <w:pStyle w:val="Ploha30"/>
      </w:pPr>
      <w:r>
        <w:t>k</w:t>
      </w:r>
      <w:r w:rsidR="003D5257" w:rsidRPr="003D5257">
        <w:t xml:space="preserve">ontrola nabídek </w:t>
      </w:r>
      <w:r w:rsidR="00326085">
        <w:t>dalších</w:t>
      </w:r>
      <w:r w:rsidR="003D5257" w:rsidRPr="003D5257">
        <w:t xml:space="preserve"> dodavatelů Projektu s ohledem na stanovené nákladové cíle a posouzení cenové přiměřenosti Projektu</w:t>
      </w:r>
      <w:r>
        <w:t>;</w:t>
      </w:r>
    </w:p>
    <w:p w14:paraId="40B55961" w14:textId="12AA676B" w:rsidR="003D5257" w:rsidRPr="003D5257" w:rsidRDefault="00215D10" w:rsidP="00B80B6D">
      <w:pPr>
        <w:pStyle w:val="Ploha30"/>
      </w:pPr>
      <w:r>
        <w:t>p</w:t>
      </w:r>
      <w:r w:rsidR="003D5257" w:rsidRPr="003D5257">
        <w:t>osuzování a kontrola případných dodatečných nákladů Projektu</w:t>
      </w:r>
      <w:r>
        <w:t>;</w:t>
      </w:r>
    </w:p>
    <w:p w14:paraId="0832A473" w14:textId="131FC5D2" w:rsidR="003D5257" w:rsidRPr="003D5257" w:rsidRDefault="00215D10" w:rsidP="00B80B6D">
      <w:pPr>
        <w:pStyle w:val="Ploha30"/>
      </w:pPr>
      <w:r>
        <w:t>k</w:t>
      </w:r>
      <w:r w:rsidR="003D5257" w:rsidRPr="003D5257">
        <w:t xml:space="preserve">ontrola a schvalování faktur </w:t>
      </w:r>
      <w:r w:rsidR="00326085">
        <w:t>dalších</w:t>
      </w:r>
      <w:r w:rsidR="003D5257" w:rsidRPr="003D5257">
        <w:t xml:space="preserve"> dodavatelů Projektu k úhradě Klientem, </w:t>
      </w:r>
      <w:r w:rsidR="00214C8C">
        <w:t>resp.</w:t>
      </w:r>
      <w:r w:rsidR="003D5257" w:rsidRPr="003D5257">
        <w:t xml:space="preserve"> třetí osobou</w:t>
      </w:r>
      <w:r>
        <w:t>; a</w:t>
      </w:r>
    </w:p>
    <w:p w14:paraId="19DB8AD3" w14:textId="623FC851" w:rsidR="003D5257" w:rsidRPr="003D5257" w:rsidRDefault="00215D10" w:rsidP="00B80B6D">
      <w:pPr>
        <w:pStyle w:val="Ploha30"/>
      </w:pPr>
      <w:r>
        <w:t>z</w:t>
      </w:r>
      <w:r w:rsidR="003D5257" w:rsidRPr="003D5257">
        <w:t>aložení, vedení, aktualizace a uzavření nákladového účetnictví Projektu</w:t>
      </w:r>
      <w:r>
        <w:t>.</w:t>
      </w:r>
    </w:p>
    <w:p w14:paraId="692036A7" w14:textId="6F7E9819" w:rsidR="00C90F2C" w:rsidRPr="003D5257" w:rsidRDefault="003D5257" w:rsidP="00215D10">
      <w:pPr>
        <w:pStyle w:val="Ploha20"/>
        <w:numPr>
          <w:ilvl w:val="0"/>
          <w:numId w:val="0"/>
        </w:numPr>
        <w:ind w:left="624"/>
      </w:pPr>
      <w:r w:rsidRPr="003D5257">
        <w:t xml:space="preserve">Služby uvedené v tomto </w:t>
      </w:r>
      <w:r w:rsidR="00215D10">
        <w:t>Článku</w:t>
      </w:r>
      <w:r w:rsidRPr="003D5257">
        <w:t xml:space="preserve"> </w:t>
      </w:r>
      <w:r w:rsidR="00B809D3">
        <w:fldChar w:fldCharType="begin"/>
      </w:r>
      <w:r w:rsidR="00B809D3">
        <w:instrText xml:space="preserve"> REF _Ref121488758 \r \h </w:instrText>
      </w:r>
      <w:r w:rsidR="00B809D3">
        <w:fldChar w:fldCharType="separate"/>
      </w:r>
      <w:r w:rsidR="008A511B">
        <w:t>4.1</w:t>
      </w:r>
      <w:r w:rsidR="00B809D3">
        <w:fldChar w:fldCharType="end"/>
      </w:r>
      <w:r w:rsidRPr="003D5257">
        <w:t xml:space="preserve"> </w:t>
      </w:r>
      <w:r w:rsidR="00215D10">
        <w:t>bude</w:t>
      </w:r>
      <w:r w:rsidRPr="003D5257">
        <w:t xml:space="preserve"> Projektový manažer poskytovat po celou dobu </w:t>
      </w:r>
      <w:r w:rsidR="00215D10">
        <w:t xml:space="preserve">realizace </w:t>
      </w:r>
      <w:r w:rsidRPr="003D5257">
        <w:t>Projektu.</w:t>
      </w:r>
    </w:p>
    <w:p w14:paraId="36C06B11" w14:textId="356BB227" w:rsidR="00C90F2C" w:rsidRDefault="00C90F2C" w:rsidP="00C90F2C">
      <w:pPr>
        <w:pStyle w:val="ST1"/>
        <w:rPr>
          <w:rFonts w:hint="eastAsia"/>
        </w:rPr>
      </w:pPr>
      <w:r>
        <w:lastRenderedPageBreak/>
        <w:t xml:space="preserve">Příloha 2 </w:t>
      </w:r>
      <w:r>
        <w:br/>
        <w:t>Rozpis odměny</w:t>
      </w:r>
    </w:p>
    <w:p w14:paraId="7F9E430D" w14:textId="757F5576" w:rsidR="00C90F2C" w:rsidRDefault="00C90F2C" w:rsidP="00C90F2C">
      <w:pPr>
        <w:pStyle w:val="Normln-vlevo"/>
        <w:rPr>
          <w:lang w:val="cs-CZ"/>
        </w:rPr>
      </w:pPr>
    </w:p>
    <w:p w14:paraId="30FE86EE" w14:textId="321D8871" w:rsidR="00C90F2C" w:rsidRDefault="00C90F2C" w:rsidP="00F0511D">
      <w:pPr>
        <w:pStyle w:val="Normln-vlevo"/>
        <w:ind w:left="0"/>
        <w:jc w:val="center"/>
        <w:rPr>
          <w:lang w:val="cs-CZ"/>
        </w:rPr>
      </w:pPr>
    </w:p>
    <w:p w14:paraId="07F35E38" w14:textId="1E724D1B" w:rsidR="00C90F2C" w:rsidRDefault="00C90F2C">
      <w:pPr>
        <w:spacing w:after="160" w:line="259" w:lineRule="auto"/>
        <w:ind w:left="0"/>
        <w:jc w:val="left"/>
      </w:pPr>
      <w:r>
        <w:br w:type="page"/>
      </w:r>
    </w:p>
    <w:p w14:paraId="4A52BA01" w14:textId="42F94002" w:rsidR="00C90F2C" w:rsidRDefault="00C90F2C" w:rsidP="00C90F2C">
      <w:pPr>
        <w:pStyle w:val="ST1"/>
        <w:rPr>
          <w:rFonts w:hint="eastAsia"/>
        </w:rPr>
      </w:pPr>
      <w:r>
        <w:lastRenderedPageBreak/>
        <w:t>Příloha 3</w:t>
      </w:r>
      <w:r>
        <w:br/>
        <w:t>Realizační tým</w:t>
      </w:r>
    </w:p>
    <w:p w14:paraId="0E467CD7" w14:textId="77777777" w:rsidR="00C90F2C" w:rsidRDefault="00C90F2C" w:rsidP="00C90F2C">
      <w:pPr>
        <w:pStyle w:val="Normln-vlevo"/>
        <w:ind w:left="0"/>
        <w:rPr>
          <w:lang w:val="cs-CZ"/>
        </w:rPr>
      </w:pPr>
    </w:p>
    <w:p w14:paraId="1654C5B4" w14:textId="32083371" w:rsidR="00C90F2C" w:rsidRPr="00C90F2C" w:rsidRDefault="00C90F2C" w:rsidP="00C90F2C">
      <w:pPr>
        <w:pStyle w:val="Normln-vlevo"/>
        <w:ind w:left="0"/>
        <w:jc w:val="center"/>
        <w:rPr>
          <w:i/>
          <w:iCs/>
          <w:lang w:val="cs-CZ"/>
        </w:rPr>
      </w:pPr>
    </w:p>
    <w:p w14:paraId="3DC84B9B" w14:textId="48094942" w:rsidR="00C90F2C" w:rsidRDefault="00C90F2C" w:rsidP="00C90F2C">
      <w:pPr>
        <w:pStyle w:val="Normln-vlevo"/>
        <w:rPr>
          <w:lang w:val="cs-CZ"/>
        </w:rPr>
      </w:pPr>
    </w:p>
    <w:p w14:paraId="274C3B8D" w14:textId="32954A25" w:rsidR="00C90F2C" w:rsidRDefault="00C90F2C" w:rsidP="00C90F2C">
      <w:pPr>
        <w:pStyle w:val="Normln-vlevo"/>
        <w:rPr>
          <w:lang w:val="cs-CZ"/>
        </w:rPr>
      </w:pPr>
    </w:p>
    <w:p w14:paraId="244A3094" w14:textId="4D366E03" w:rsidR="00C90F2C" w:rsidRDefault="00C90F2C" w:rsidP="00C90F2C">
      <w:pPr>
        <w:pStyle w:val="Normln-vlevo"/>
        <w:rPr>
          <w:lang w:val="cs-CZ"/>
        </w:rPr>
      </w:pPr>
    </w:p>
    <w:p w14:paraId="3C275789" w14:textId="4C55F291" w:rsidR="00C90F2C" w:rsidRDefault="00C90F2C">
      <w:pPr>
        <w:spacing w:after="160" w:line="259" w:lineRule="auto"/>
        <w:ind w:left="0"/>
        <w:jc w:val="left"/>
      </w:pPr>
      <w:r>
        <w:br w:type="page"/>
      </w:r>
    </w:p>
    <w:p w14:paraId="18478FAD" w14:textId="61B1DC0E" w:rsidR="00C90F2C" w:rsidRDefault="00C90F2C" w:rsidP="00C90F2C">
      <w:pPr>
        <w:pStyle w:val="ST1"/>
        <w:rPr>
          <w:rFonts w:hint="eastAsia"/>
        </w:rPr>
      </w:pPr>
      <w:r>
        <w:lastRenderedPageBreak/>
        <w:t>Příloha 4</w:t>
      </w:r>
      <w:r>
        <w:br/>
        <w:t>Seznam Poddodavatelů</w:t>
      </w:r>
    </w:p>
    <w:p w14:paraId="7F53FD1E" w14:textId="0007EF62" w:rsidR="00C90F2C" w:rsidRDefault="00C90F2C" w:rsidP="00C90F2C">
      <w:pPr>
        <w:pStyle w:val="Normln-vlevo"/>
        <w:ind w:left="0"/>
        <w:rPr>
          <w:lang w:val="cs-CZ"/>
        </w:rPr>
      </w:pPr>
    </w:p>
    <w:p w14:paraId="4B773660" w14:textId="7FAA339A" w:rsidR="00C90F2C" w:rsidRDefault="00C90F2C" w:rsidP="00C90F2C">
      <w:pPr>
        <w:pStyle w:val="Normln-vlevo"/>
        <w:ind w:left="0"/>
        <w:jc w:val="center"/>
        <w:rPr>
          <w:lang w:val="cs-CZ"/>
        </w:rPr>
      </w:pPr>
    </w:p>
    <w:p w14:paraId="46EF3FF8" w14:textId="6375DFD0" w:rsidR="00C90F2C" w:rsidRDefault="00C90F2C" w:rsidP="00C90F2C">
      <w:pPr>
        <w:pStyle w:val="Normln-vlevo"/>
        <w:rPr>
          <w:lang w:val="cs-CZ"/>
        </w:rPr>
      </w:pPr>
    </w:p>
    <w:p w14:paraId="3C181CC8" w14:textId="041505EB" w:rsidR="00C90F2C" w:rsidRDefault="00C90F2C" w:rsidP="00C90F2C">
      <w:pPr>
        <w:pStyle w:val="Normln-vlevo"/>
        <w:rPr>
          <w:lang w:val="cs-CZ"/>
        </w:rPr>
      </w:pPr>
    </w:p>
    <w:p w14:paraId="3590B302" w14:textId="0B3014C5" w:rsidR="00C90F2C" w:rsidRDefault="00C90F2C">
      <w:pPr>
        <w:spacing w:after="160" w:line="259" w:lineRule="auto"/>
        <w:ind w:left="0"/>
        <w:jc w:val="left"/>
      </w:pPr>
      <w:r>
        <w:br w:type="page"/>
      </w:r>
    </w:p>
    <w:p w14:paraId="4E997027" w14:textId="0F607BC8" w:rsidR="00C90F2C" w:rsidRDefault="00C90F2C" w:rsidP="00C90F2C">
      <w:pPr>
        <w:pStyle w:val="ST1"/>
        <w:rPr>
          <w:rFonts w:hint="eastAsia"/>
        </w:rPr>
      </w:pPr>
      <w:r>
        <w:lastRenderedPageBreak/>
        <w:t>Příloha 5</w:t>
      </w:r>
      <w:r>
        <w:br/>
        <w:t>Pojistný certifikát</w:t>
      </w:r>
    </w:p>
    <w:p w14:paraId="15E1C60D" w14:textId="1177ADFA" w:rsidR="00C90F2C" w:rsidRDefault="00C90F2C" w:rsidP="00C90F2C">
      <w:pPr>
        <w:pStyle w:val="Normln-vlevo"/>
        <w:ind w:left="0"/>
        <w:rPr>
          <w:lang w:val="cs-CZ"/>
        </w:rPr>
      </w:pPr>
    </w:p>
    <w:p w14:paraId="375A0DB6" w14:textId="3F8A9052" w:rsidR="00C90F2C" w:rsidRPr="00C90F2C" w:rsidRDefault="00C90F2C" w:rsidP="00C90F2C">
      <w:pPr>
        <w:pStyle w:val="Normln-vlevo"/>
        <w:ind w:left="0"/>
        <w:jc w:val="center"/>
        <w:rPr>
          <w:lang w:val="cs-CZ"/>
        </w:rPr>
      </w:pPr>
    </w:p>
    <w:sectPr w:rsidR="00C90F2C" w:rsidRPr="00C90F2C" w:rsidSect="00036227">
      <w:footerReference w:type="default" r:id="rId17"/>
      <w:endnotePr>
        <w:numFmt w:val="lowerLetter"/>
      </w:endnotePr>
      <w:pgSz w:w="11906" w:h="16838" w:code="9"/>
      <w:pgMar w:top="1276" w:right="1701" w:bottom="1418" w:left="1701" w:header="851" w:footer="28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21AB" w14:textId="77777777" w:rsidR="000241DB" w:rsidRDefault="000241DB">
      <w:pPr>
        <w:spacing w:after="0" w:line="240" w:lineRule="auto"/>
      </w:pPr>
      <w:r>
        <w:separator/>
      </w:r>
    </w:p>
  </w:endnote>
  <w:endnote w:type="continuationSeparator" w:id="0">
    <w:p w14:paraId="0C7B7A7A" w14:textId="77777777" w:rsidR="000241DB" w:rsidRDefault="0002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vantGar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tučné">
    <w:altName w:val="Times New Roman"/>
    <w:panose1 w:val="020208030705050203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2835"/>
      <w:gridCol w:w="2834"/>
      <w:gridCol w:w="2835"/>
    </w:tblGrid>
    <w:tr w:rsidR="00B42FA8" w14:paraId="4A35FE73" w14:textId="77777777" w:rsidTr="0009296D">
      <w:tc>
        <w:tcPr>
          <w:tcW w:w="3095" w:type="dxa"/>
        </w:tcPr>
        <w:p w14:paraId="2955D097" w14:textId="77777777" w:rsidR="00B42FA8" w:rsidRDefault="00B42FA8" w:rsidP="0009296D">
          <w:pPr>
            <w:pStyle w:val="Zpat"/>
            <w:rPr>
              <w:sz w:val="16"/>
            </w:rPr>
          </w:pPr>
        </w:p>
      </w:tc>
      <w:tc>
        <w:tcPr>
          <w:tcW w:w="3095" w:type="dxa"/>
        </w:tcPr>
        <w:p w14:paraId="5C2FF4E4" w14:textId="77777777" w:rsidR="00B42FA8" w:rsidRDefault="00B42FA8" w:rsidP="0009296D">
          <w:pPr>
            <w:pStyle w:val="Zpat"/>
            <w:jc w:val="center"/>
            <w:rPr>
              <w:sz w:val="16"/>
            </w:rPr>
          </w:pPr>
        </w:p>
      </w:tc>
      <w:tc>
        <w:tcPr>
          <w:tcW w:w="3096" w:type="dxa"/>
        </w:tcPr>
        <w:p w14:paraId="36D2A5F8" w14:textId="77777777" w:rsidR="00B42FA8" w:rsidRDefault="00B42FA8" w:rsidP="0009296D">
          <w:pPr>
            <w:pStyle w:val="Zpat"/>
            <w:jc w:val="right"/>
            <w:rPr>
              <w:sz w:val="16"/>
            </w:rPr>
          </w:pPr>
        </w:p>
      </w:tc>
    </w:tr>
  </w:tbl>
  <w:p w14:paraId="146F5613" w14:textId="77777777" w:rsidR="00B42FA8" w:rsidRDefault="00B42FA8" w:rsidP="0009296D">
    <w:pPr>
      <w:pStyle w:val="Zpat"/>
      <w:rPr>
        <w:sz w:val="16"/>
      </w:rPr>
    </w:pPr>
    <w:r>
      <w:rPr>
        <w:sz w:val="16"/>
      </w:rP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2835"/>
      <w:gridCol w:w="2834"/>
      <w:gridCol w:w="2835"/>
    </w:tblGrid>
    <w:tr w:rsidR="00B42FA8" w14:paraId="05907735" w14:textId="77777777" w:rsidTr="0009296D">
      <w:tc>
        <w:tcPr>
          <w:tcW w:w="3095" w:type="dxa"/>
        </w:tcPr>
        <w:p w14:paraId="286E8605" w14:textId="77777777" w:rsidR="00B42FA8" w:rsidRDefault="00B42FA8" w:rsidP="0009296D">
          <w:pPr>
            <w:pStyle w:val="Zpat"/>
            <w:ind w:left="-108"/>
            <w:rPr>
              <w:sz w:val="16"/>
            </w:rPr>
          </w:pPr>
        </w:p>
      </w:tc>
      <w:tc>
        <w:tcPr>
          <w:tcW w:w="3095" w:type="dxa"/>
        </w:tcPr>
        <w:p w14:paraId="331846AF" w14:textId="77777777" w:rsidR="00B42FA8" w:rsidRDefault="00B42FA8" w:rsidP="0009296D">
          <w:pPr>
            <w:pStyle w:val="Zpat"/>
            <w:ind w:left="-108"/>
            <w:jc w:val="center"/>
            <w:rPr>
              <w:sz w:val="16"/>
            </w:rPr>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9</w:t>
          </w:r>
          <w:r>
            <w:rPr>
              <w:rStyle w:val="slostrnky"/>
            </w:rPr>
            <w:fldChar w:fldCharType="end"/>
          </w:r>
          <w:r>
            <w:rPr>
              <w:rStyle w:val="slostrnky"/>
            </w:rPr>
            <w:t xml:space="preserve"> -</w:t>
          </w:r>
        </w:p>
      </w:tc>
      <w:tc>
        <w:tcPr>
          <w:tcW w:w="3096" w:type="dxa"/>
        </w:tcPr>
        <w:p w14:paraId="455C6B62" w14:textId="77777777" w:rsidR="00B42FA8" w:rsidRDefault="00B42FA8" w:rsidP="0009296D">
          <w:pPr>
            <w:pStyle w:val="Zpat"/>
            <w:jc w:val="right"/>
            <w:rPr>
              <w:sz w:val="16"/>
            </w:rPr>
          </w:pPr>
        </w:p>
      </w:tc>
    </w:tr>
  </w:tbl>
  <w:p w14:paraId="1239CF40" w14:textId="77777777" w:rsidR="00B42FA8" w:rsidRDefault="00B42FA8" w:rsidP="0009296D">
    <w:pPr>
      <w:pStyle w:val="Zpat"/>
      <w:rPr>
        <w:sz w:val="16"/>
      </w:rPr>
    </w:pPr>
    <w:r>
      <w:rPr>
        <w:sz w:val="16"/>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94CF" w14:textId="77777777" w:rsidR="000241DB" w:rsidRDefault="000241DB">
      <w:pPr>
        <w:spacing w:after="0" w:line="240" w:lineRule="auto"/>
      </w:pPr>
      <w:r>
        <w:separator/>
      </w:r>
    </w:p>
  </w:footnote>
  <w:footnote w:type="continuationSeparator" w:id="0">
    <w:p w14:paraId="53052E20" w14:textId="77777777" w:rsidR="000241DB" w:rsidRDefault="000241DB">
      <w:pPr>
        <w:spacing w:after="0" w:line="240" w:lineRule="auto"/>
      </w:pPr>
      <w:r>
        <w:continuationSeparator/>
      </w:r>
    </w:p>
  </w:footnote>
  <w:footnote w:id="1">
    <w:p w14:paraId="0C284F93" w14:textId="15F95EFE" w:rsidR="009D774F" w:rsidRDefault="009D774F">
      <w:pPr>
        <w:pStyle w:val="Textpoznpodarou"/>
      </w:pPr>
      <w:r>
        <w:rPr>
          <w:rStyle w:val="Znakapoznpodarou"/>
        </w:rPr>
        <w:footnoteRef/>
      </w:r>
      <w:r>
        <w:t xml:space="preserve"> </w:t>
      </w:r>
      <w:r>
        <w:tab/>
        <w:t xml:space="preserve">Jedná-li se o fyzickou osobu, bude namísto textu </w:t>
      </w:r>
      <w:r w:rsidRPr="009D774F">
        <w:rPr>
          <w:i/>
          <w:iCs/>
        </w:rPr>
        <w:t>je společností založenou a platně existující podle práva České republiky</w:t>
      </w:r>
      <w:r>
        <w:t xml:space="preserve"> uveden text </w:t>
      </w:r>
      <w:r w:rsidRPr="009D774F">
        <w:rPr>
          <w:i/>
          <w:iCs/>
        </w:rPr>
        <w:t>je fyzickou osobou podnikající podle práva České republiky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C782" w14:textId="77777777" w:rsidR="00B42FA8" w:rsidRDefault="00B42FA8" w:rsidP="0009296D">
    <w:pPr>
      <w:pStyle w:val="Zpat"/>
      <w:rPr>
        <w:sz w:val="16"/>
      </w:rPr>
    </w:pPr>
    <w:r>
      <w:rPr>
        <w:sz w:val="16"/>
      </w:rPr>
      <w:tab/>
    </w:r>
    <w:r>
      <w:tab/>
    </w:r>
    <w:r>
      <w:tab/>
    </w:r>
  </w:p>
  <w:p w14:paraId="4F388EAE" w14:textId="77777777" w:rsidR="00B42FA8" w:rsidRPr="009743E7" w:rsidRDefault="00B42FA8" w:rsidP="000929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345"/>
    <w:multiLevelType w:val="hybridMultilevel"/>
    <w:tmpl w:val="8062B8DC"/>
    <w:name w:val="WW8Num1222222222222"/>
    <w:lvl w:ilvl="0" w:tplc="0952EED6">
      <w:start w:val="1"/>
      <w:numFmt w:val="decim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6587B"/>
    <w:multiLevelType w:val="multilevel"/>
    <w:tmpl w:val="01A6AAE6"/>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418"/>
        </w:tabs>
        <w:ind w:left="1304" w:hanging="737"/>
      </w:pPr>
      <w:rPr>
        <w:rFonts w:ascii="Calibri" w:hAnsi="Calibri" w:hint="default"/>
        <w:b w:val="0"/>
        <w:i w:val="0"/>
        <w:sz w:val="22"/>
      </w:rPr>
    </w:lvl>
    <w:lvl w:ilvl="3">
      <w:start w:val="1"/>
      <w:numFmt w:val="lowerLetter"/>
      <w:pStyle w:val="Nadpis4-BS"/>
      <w:lvlText w:val="(%4)"/>
      <w:lvlJc w:val="left"/>
      <w:pPr>
        <w:tabs>
          <w:tab w:val="num" w:pos="2689"/>
        </w:tabs>
        <w:ind w:left="2122" w:hanging="279"/>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 w15:restartNumberingAfterBreak="0">
    <w:nsid w:val="04E44CB3"/>
    <w:multiLevelType w:val="hybridMultilevel"/>
    <w:tmpl w:val="A628E9F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960E15"/>
    <w:multiLevelType w:val="multilevel"/>
    <w:tmpl w:val="9C7A73D0"/>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0414913"/>
    <w:multiLevelType w:val="hybridMultilevel"/>
    <w:tmpl w:val="DDC2FD8A"/>
    <w:name w:val="WW8Num12222222222"/>
    <w:lvl w:ilvl="0" w:tplc="FF4CBF82">
      <w:start w:val="1"/>
      <w:numFmt w:val="decimal"/>
      <w:lvlText w:val="13.%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635E98"/>
    <w:multiLevelType w:val="hybridMultilevel"/>
    <w:tmpl w:val="BB1215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11A8A"/>
    <w:multiLevelType w:val="hybridMultilevel"/>
    <w:tmpl w:val="4A700B30"/>
    <w:lvl w:ilvl="0" w:tplc="7D965C2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24175B"/>
    <w:multiLevelType w:val="hybridMultilevel"/>
    <w:tmpl w:val="D13ECE80"/>
    <w:lvl w:ilvl="0" w:tplc="9B8600A0">
      <w:start w:val="1"/>
      <w:numFmt w:val="lowerRoman"/>
      <w:pStyle w:val="Ploha5"/>
      <w:lvlText w:val="(%1)"/>
      <w:lvlJc w:val="left"/>
      <w:pPr>
        <w:ind w:left="264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8" w15:restartNumberingAfterBreak="0">
    <w:nsid w:val="161858FC"/>
    <w:multiLevelType w:val="hybridMultilevel"/>
    <w:tmpl w:val="8CB4777A"/>
    <w:name w:val="WW8Num1222222222"/>
    <w:lvl w:ilvl="0" w:tplc="AFEEB52E">
      <w:start w:val="1"/>
      <w:numFmt w:val="decimal"/>
      <w:lvlText w:val="9.%1"/>
      <w:lvlJc w:val="left"/>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31693"/>
    <w:multiLevelType w:val="hybridMultilevel"/>
    <w:tmpl w:val="CFE084FE"/>
    <w:lvl w:ilvl="0" w:tplc="0405000F">
      <w:start w:val="1"/>
      <w:numFmt w:val="decimal"/>
      <w:lvlText w:val="%1."/>
      <w:lvlJc w:val="left"/>
      <w:pPr>
        <w:ind w:left="720" w:hanging="360"/>
      </w:pPr>
      <w:rPr>
        <w:rFonts w:hint="default"/>
      </w:rPr>
    </w:lvl>
    <w:lvl w:ilvl="1" w:tplc="FFFFFFFF">
      <w:start w:val="49"/>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93232F"/>
    <w:multiLevelType w:val="multilevel"/>
    <w:tmpl w:val="0DF26BA8"/>
    <w:styleLink w:val="Nadpis"/>
    <w:lvl w:ilvl="0">
      <w:start w:val="1"/>
      <w:numFmt w:val="decimal"/>
      <w:lvlText w:val="%1."/>
      <w:lvlJc w:val="left"/>
      <w:pPr>
        <w:ind w:left="720" w:hanging="720"/>
      </w:pPr>
      <w:rPr>
        <w:rFonts w:ascii="Times New Roman" w:hAnsi="Times New Roman" w:hint="default"/>
        <w:b w:val="0"/>
        <w:sz w:val="20"/>
      </w:rPr>
    </w:lvl>
    <w:lvl w:ilvl="1">
      <w:start w:val="1"/>
      <w:numFmt w:val="decimal"/>
      <w:lvlText w:val="%1.%2"/>
      <w:lvlJc w:val="left"/>
      <w:pPr>
        <w:ind w:left="720" w:hanging="720"/>
      </w:pPr>
      <w:rPr>
        <w:rFonts w:ascii="Times New Roman" w:hAnsi="Times New Roman" w:hint="default"/>
        <w:sz w:val="20"/>
      </w:rPr>
    </w:lvl>
    <w:lvl w:ilvl="2">
      <w:start w:val="1"/>
      <w:numFmt w:val="decimal"/>
      <w:lvlText w:val="%1.%2.%3"/>
      <w:lvlJc w:val="left"/>
      <w:pPr>
        <w:ind w:left="1713" w:hanging="720"/>
      </w:pPr>
      <w:rPr>
        <w:rFonts w:ascii="Times New Roman" w:hAnsi="Times New Roman" w:hint="default"/>
        <w:sz w:val="18"/>
      </w:rPr>
    </w:lvl>
    <w:lvl w:ilvl="3">
      <w:start w:val="1"/>
      <w:numFmt w:val="lowerLetter"/>
      <w:lvlText w:val="(%4)"/>
      <w:lvlJc w:val="left"/>
      <w:pPr>
        <w:ind w:left="1440" w:hanging="720"/>
      </w:pPr>
      <w:rPr>
        <w:rFonts w:ascii="Times New Roman" w:hAnsi="Times New Roman" w:hint="default"/>
        <w:sz w:val="18"/>
      </w:rPr>
    </w:lvl>
    <w:lvl w:ilvl="4">
      <w:start w:val="1"/>
      <w:numFmt w:val="lowerRoman"/>
      <w:lvlText w:val="(%5)"/>
      <w:lvlJc w:val="left"/>
      <w:pPr>
        <w:ind w:left="2160" w:hanging="720"/>
      </w:pPr>
      <w:rPr>
        <w:rFonts w:ascii="Times New Roman" w:hAnsi="Times New Roman"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1B7F61"/>
    <w:multiLevelType w:val="hybridMultilevel"/>
    <w:tmpl w:val="2D0EDF9E"/>
    <w:lvl w:ilvl="0" w:tplc="0405000F">
      <w:start w:val="1"/>
      <w:numFmt w:val="decimal"/>
      <w:lvlText w:val="%1."/>
      <w:lvlJc w:val="left"/>
      <w:pPr>
        <w:ind w:left="720" w:hanging="360"/>
      </w:pPr>
      <w:rPr>
        <w:rFonts w:hint="default"/>
      </w:rPr>
    </w:lvl>
    <w:lvl w:ilvl="1" w:tplc="2640B04C">
      <w:start w:val="49"/>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3006D"/>
    <w:multiLevelType w:val="hybridMultilevel"/>
    <w:tmpl w:val="CAAEF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763AD"/>
    <w:multiLevelType w:val="hybridMultilevel"/>
    <w:tmpl w:val="F47CBDF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32000E"/>
    <w:multiLevelType w:val="multilevel"/>
    <w:tmpl w:val="400C5D02"/>
    <w:lvl w:ilvl="0">
      <w:start w:val="1"/>
      <w:numFmt w:val="lowerLetter"/>
      <w:pStyle w:val="ListAlpha1"/>
      <w:lvlText w:val="(%1)"/>
      <w:lvlJc w:val="left"/>
      <w:pPr>
        <w:tabs>
          <w:tab w:val="num" w:pos="1248"/>
        </w:tabs>
        <w:ind w:left="1248" w:hanging="624"/>
      </w:pPr>
      <w:rPr>
        <w:rFonts w:ascii="CG Times" w:hAnsi="CG Times" w:hint="default"/>
        <w:b w:val="0"/>
        <w:i w:val="0"/>
        <w:caps w:val="0"/>
        <w:strike w:val="0"/>
        <w:dstrike w:val="0"/>
        <w:vanish w:val="0"/>
        <w:color w:val="auto"/>
        <w:sz w:val="20"/>
        <w:u w:val="none"/>
        <w:vertAlign w:val="baseline"/>
      </w:rPr>
    </w:lvl>
    <w:lvl w:ilvl="1">
      <w:start w:val="1"/>
      <w:numFmt w:val="lowerLetter"/>
      <w:pStyle w:val="ListAlpha2"/>
      <w:lvlText w:val="(%2)"/>
      <w:lvlJc w:val="left"/>
      <w:pPr>
        <w:tabs>
          <w:tab w:val="num" w:pos="2041"/>
        </w:tabs>
        <w:ind w:left="2041" w:hanging="793"/>
      </w:pPr>
      <w:rPr>
        <w:rFonts w:hint="default"/>
        <w:b w:val="0"/>
        <w:i w:val="0"/>
        <w:sz w:val="20"/>
      </w:rPr>
    </w:lvl>
    <w:lvl w:ilvl="2">
      <w:start w:val="1"/>
      <w:numFmt w:val="lowerLetter"/>
      <w:pStyle w:val="ListAlpha3"/>
      <w:lvlText w:val="(%3)"/>
      <w:lvlJc w:val="left"/>
      <w:pPr>
        <w:tabs>
          <w:tab w:val="num" w:pos="2552"/>
        </w:tabs>
        <w:ind w:left="2552" w:hanging="511"/>
      </w:pPr>
      <w:rPr>
        <w:rFonts w:hint="default"/>
        <w:b w:val="0"/>
        <w:i w:val="0"/>
        <w:sz w:val="20"/>
      </w:rPr>
    </w:lvl>
    <w:lvl w:ilvl="3">
      <w:start w:val="1"/>
      <w:numFmt w:val="lowerLetter"/>
      <w:lvlText w:val="(%4)"/>
      <w:lvlJc w:val="left"/>
      <w:pPr>
        <w:tabs>
          <w:tab w:val="num" w:pos="2552"/>
        </w:tabs>
        <w:ind w:left="2552" w:hanging="511"/>
      </w:pPr>
      <w:rPr>
        <w:rFonts w:hint="default"/>
        <w:b w:val="0"/>
        <w:i w:val="0"/>
        <w:sz w:val="20"/>
      </w:rPr>
    </w:lvl>
    <w:lvl w:ilvl="4">
      <w:start w:val="1"/>
      <w:numFmt w:val="lowerRoman"/>
      <w:lvlText w:val="(%5)"/>
      <w:lvlJc w:val="left"/>
      <w:pPr>
        <w:tabs>
          <w:tab w:val="num" w:pos="3062"/>
        </w:tabs>
        <w:ind w:left="3062" w:hanging="510"/>
      </w:pPr>
      <w:rPr>
        <w:rFonts w:hint="default"/>
        <w:b w:val="0"/>
        <w:i w:val="0"/>
        <w:sz w:val="18"/>
      </w:rPr>
    </w:lvl>
    <w:lvl w:ilvl="5">
      <w:start w:val="1"/>
      <w:numFmt w:val="decimal"/>
      <w:lvlText w:val="(%6)"/>
      <w:lvlJc w:val="left"/>
      <w:pPr>
        <w:tabs>
          <w:tab w:val="num" w:pos="3572"/>
        </w:tabs>
        <w:ind w:left="3572" w:hanging="510"/>
      </w:pPr>
      <w:rPr>
        <w:rFonts w:hint="default"/>
        <w:b w:val="0"/>
        <w:i w:val="0"/>
        <w:sz w:val="20"/>
      </w:rPr>
    </w:lvl>
    <w:lvl w:ilvl="6">
      <w:start w:val="1"/>
      <w:numFmt w:val="none"/>
      <w:suff w:val="nothing"/>
      <w:lvlText w:val=""/>
      <w:lvlJc w:val="left"/>
      <w:pPr>
        <w:ind w:left="624" w:firstLine="0"/>
      </w:pPr>
      <w:rPr>
        <w:rFonts w:hint="default"/>
      </w:rPr>
    </w:lvl>
    <w:lvl w:ilvl="7">
      <w:start w:val="1"/>
      <w:numFmt w:val="none"/>
      <w:suff w:val="nothing"/>
      <w:lvlText w:val=""/>
      <w:lvlJc w:val="left"/>
      <w:pPr>
        <w:ind w:left="624" w:firstLine="0"/>
      </w:pPr>
      <w:rPr>
        <w:rFonts w:hint="default"/>
      </w:rPr>
    </w:lvl>
    <w:lvl w:ilvl="8">
      <w:start w:val="1"/>
      <w:numFmt w:val="decimal"/>
      <w:lvlRestart w:val="0"/>
      <w:lvlText w:val="SCHEDULE %9"/>
      <w:lvlJc w:val="left"/>
      <w:pPr>
        <w:tabs>
          <w:tab w:val="num" w:pos="624"/>
        </w:tabs>
        <w:ind w:left="624" w:firstLine="0"/>
      </w:pPr>
      <w:rPr>
        <w:rFonts w:hint="default"/>
        <w:b/>
        <w:i w:val="0"/>
        <w:caps/>
        <w:smallCaps w:val="0"/>
        <w:sz w:val="22"/>
      </w:rPr>
    </w:lvl>
  </w:abstractNum>
  <w:abstractNum w:abstractNumId="15" w15:restartNumberingAfterBreak="0">
    <w:nsid w:val="47071389"/>
    <w:multiLevelType w:val="multilevel"/>
    <w:tmpl w:val="9528A9F4"/>
    <w:numStyleLink w:val="Plohy"/>
  </w:abstractNum>
  <w:abstractNum w:abstractNumId="16" w15:restartNumberingAfterBreak="0">
    <w:nsid w:val="482162A3"/>
    <w:multiLevelType w:val="hybridMultilevel"/>
    <w:tmpl w:val="E32A6BBE"/>
    <w:name w:val="WW8Num12222222223"/>
    <w:lvl w:ilvl="0" w:tplc="9E20B9BA">
      <w:start w:val="1"/>
      <w:numFmt w:val="decimal"/>
      <w:lvlText w:val="12.%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7" w15:restartNumberingAfterBreak="0">
    <w:nsid w:val="49224EC4"/>
    <w:multiLevelType w:val="hybridMultilevel"/>
    <w:tmpl w:val="08FE7C30"/>
    <w:lvl w:ilvl="0" w:tplc="04050015">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175881"/>
    <w:multiLevelType w:val="hybridMultilevel"/>
    <w:tmpl w:val="C6F4096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20" w15:restartNumberingAfterBreak="0">
    <w:nsid w:val="5AA53285"/>
    <w:multiLevelType w:val="multilevel"/>
    <w:tmpl w:val="9528A9F4"/>
    <w:styleLink w:val="Plohy"/>
    <w:lvl w:ilvl="0">
      <w:start w:val="1"/>
      <w:numFmt w:val="decimal"/>
      <w:pStyle w:val="Ploha"/>
      <w:suff w:val="nothing"/>
      <w:lvlText w:val="PŘÍLOHA %1"/>
      <w:lvlJc w:val="left"/>
      <w:pPr>
        <w:ind w:left="3544" w:firstLine="0"/>
      </w:pPr>
      <w:rPr>
        <w:rFonts w:hint="default"/>
      </w:rPr>
    </w:lvl>
    <w:lvl w:ilvl="1">
      <w:start w:val="1"/>
      <w:numFmt w:val="decimal"/>
      <w:pStyle w:val="Ploha1"/>
      <w:lvlText w:val="%2."/>
      <w:lvlJc w:val="left"/>
      <w:pPr>
        <w:tabs>
          <w:tab w:val="num" w:pos="0"/>
        </w:tabs>
        <w:ind w:left="720" w:hanging="720"/>
      </w:pPr>
      <w:rPr>
        <w:rFonts w:ascii="Times New Roman" w:hAnsi="Times New Roman" w:hint="default"/>
        <w:b w:val="0"/>
        <w:sz w:val="20"/>
      </w:rPr>
    </w:lvl>
    <w:lvl w:ilvl="2">
      <w:start w:val="1"/>
      <w:numFmt w:val="decimal"/>
      <w:pStyle w:val="Ploha2"/>
      <w:lvlText w:val="%2.%3"/>
      <w:lvlJc w:val="left"/>
      <w:pPr>
        <w:ind w:left="720" w:hanging="720"/>
      </w:pPr>
      <w:rPr>
        <w:rFonts w:ascii="Times New Roman" w:hAnsi="Times New Roman" w:hint="default"/>
        <w:sz w:val="18"/>
      </w:rPr>
    </w:lvl>
    <w:lvl w:ilvl="3">
      <w:start w:val="1"/>
      <w:numFmt w:val="decimal"/>
      <w:pStyle w:val="Ploha3"/>
      <w:lvlText w:val="%2.%3.%4"/>
      <w:lvlJc w:val="left"/>
      <w:pPr>
        <w:ind w:left="1440" w:hanging="720"/>
      </w:pPr>
      <w:rPr>
        <w:rFonts w:ascii="Times New Roman" w:hAnsi="Times New Roman" w:hint="default"/>
        <w:sz w:val="18"/>
      </w:rPr>
    </w:lvl>
    <w:lvl w:ilvl="4">
      <w:start w:val="1"/>
      <w:numFmt w:val="lowerLetter"/>
      <w:pStyle w:val="Ploha4"/>
      <w:lvlText w:val="(%5)"/>
      <w:lvlJc w:val="left"/>
      <w:pPr>
        <w:ind w:left="1571" w:hanging="720"/>
      </w:pPr>
      <w:rPr>
        <w:rFonts w:ascii="Times New Roman" w:hAnsi="Times New Roman" w:hint="default"/>
        <w:sz w:val="18"/>
      </w:rPr>
    </w:lvl>
    <w:lvl w:ilvl="5">
      <w:start w:val="1"/>
      <w:numFmt w:val="lowerRoman"/>
      <w:pStyle w:val="Ploha50"/>
      <w:lvlText w:val="(%6)"/>
      <w:lvlJc w:val="left"/>
      <w:pPr>
        <w:ind w:left="2160" w:hanging="720"/>
      </w:pPr>
      <w:rPr>
        <w:rFonts w:hint="default"/>
      </w:rPr>
    </w:lvl>
    <w:lvl w:ilvl="6">
      <w:start w:val="1"/>
      <w:numFmt w:val="lowerLetter"/>
      <w:lvlText w:val="(%7)"/>
      <w:lvlJc w:val="left"/>
      <w:pPr>
        <w:ind w:left="1440" w:hanging="720"/>
      </w:pPr>
      <w:rPr>
        <w:rFonts w:hint="default"/>
      </w:rPr>
    </w:lvl>
    <w:lvl w:ilvl="7">
      <w:start w:val="1"/>
      <w:numFmt w:val="lowerRoman"/>
      <w:lvlText w:val="(%8)"/>
      <w:lvlJc w:val="left"/>
      <w:pPr>
        <w:ind w:left="2160" w:hanging="72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872444"/>
    <w:multiLevelType w:val="multilevel"/>
    <w:tmpl w:val="3D96ED02"/>
    <w:lvl w:ilvl="0">
      <w:start w:val="1"/>
      <w:numFmt w:val="decimal"/>
      <w:pStyle w:val="Nadpis9"/>
      <w:suff w:val="nothing"/>
      <w:lvlText w:val="PŘÍLOHA %1"/>
      <w:lvlJc w:val="left"/>
      <w:pPr>
        <w:ind w:left="0" w:firstLine="0"/>
      </w:pPr>
      <w:rPr>
        <w:rFonts w:ascii="Times New Roman" w:hAnsi="Times New Roman" w:cs="Times New Roman" w:hint="default"/>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Ploha10"/>
      <w:lvlText w:val="%2"/>
      <w:lvlJc w:val="left"/>
      <w:pPr>
        <w:ind w:left="624" w:hanging="624"/>
      </w:pPr>
      <w:rPr>
        <w:rFonts w:hint="default"/>
        <w:b w:val="0"/>
        <w:i w:val="0"/>
        <w:color w:val="auto"/>
        <w:sz w:val="20"/>
        <w:szCs w:val="20"/>
      </w:rPr>
    </w:lvl>
    <w:lvl w:ilvl="2">
      <w:start w:val="1"/>
      <w:numFmt w:val="decimal"/>
      <w:pStyle w:val="Ploha20"/>
      <w:lvlText w:val="%2.%3"/>
      <w:lvlJc w:val="left"/>
      <w:pPr>
        <w:ind w:left="624" w:hanging="624"/>
      </w:pPr>
      <w:rPr>
        <w:rFonts w:hint="default"/>
        <w:b w:val="0"/>
        <w:i w:val="0"/>
        <w:color w:val="auto"/>
        <w:sz w:val="18"/>
      </w:rPr>
    </w:lvl>
    <w:lvl w:ilvl="3">
      <w:start w:val="1"/>
      <w:numFmt w:val="decimal"/>
      <w:pStyle w:val="Ploha30"/>
      <w:lvlText w:val="%2.%3.%4"/>
      <w:lvlJc w:val="left"/>
      <w:pPr>
        <w:tabs>
          <w:tab w:val="num" w:pos="1247"/>
        </w:tabs>
        <w:ind w:left="510" w:firstLine="114"/>
      </w:pPr>
      <w:rPr>
        <w:rFonts w:hint="default"/>
        <w:b w:val="0"/>
        <w:i w:val="0"/>
        <w:color w:val="auto"/>
        <w:sz w:val="18"/>
      </w:rPr>
    </w:lvl>
    <w:lvl w:ilvl="4">
      <w:start w:val="1"/>
      <w:numFmt w:val="lowerLetter"/>
      <w:pStyle w:val="Ploha40"/>
      <w:lvlText w:val="(%5)"/>
      <w:lvlJc w:val="left"/>
      <w:pPr>
        <w:tabs>
          <w:tab w:val="num" w:pos="624"/>
        </w:tabs>
        <w:ind w:left="510" w:firstLine="114"/>
      </w:pPr>
      <w:rPr>
        <w:rFonts w:hint="default"/>
        <w:b w:val="0"/>
        <w:i w:val="0"/>
        <w:color w:val="auto"/>
        <w:sz w:val="18"/>
      </w:rPr>
    </w:lvl>
    <w:lvl w:ilvl="5">
      <w:start w:val="1"/>
      <w:numFmt w:val="lowerRoman"/>
      <w:pStyle w:val="Ploha6"/>
      <w:lvlText w:val="(%6)"/>
      <w:lvlJc w:val="left"/>
      <w:pPr>
        <w:ind w:left="510" w:firstLine="73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2D0F57"/>
    <w:multiLevelType w:val="hybridMultilevel"/>
    <w:tmpl w:val="B6CC5B18"/>
    <w:name w:val="WW8Num122222222222"/>
    <w:lvl w:ilvl="0" w:tplc="26308340">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9C345F"/>
    <w:multiLevelType w:val="multilevel"/>
    <w:tmpl w:val="82F20356"/>
    <w:lvl w:ilvl="0">
      <w:start w:val="1"/>
      <w:numFmt w:val="decimal"/>
      <w:pStyle w:val="ListLegal1"/>
      <w:lvlText w:val="(%1)"/>
      <w:lvlJc w:val="left"/>
      <w:pPr>
        <w:tabs>
          <w:tab w:val="num" w:pos="766"/>
        </w:tabs>
        <w:ind w:left="766" w:hanging="624"/>
      </w:pPr>
      <w:rPr>
        <w:rFonts w:hint="default"/>
        <w:b w:val="0"/>
        <w:i w:val="0"/>
        <w:color w:val="auto"/>
        <w:sz w:val="20"/>
      </w:rPr>
    </w:lvl>
    <w:lvl w:ilvl="1">
      <w:start w:val="1"/>
      <w:numFmt w:val="decimal"/>
      <w:pStyle w:val="ListArabic2"/>
      <w:lvlText w:val="(%2)"/>
      <w:lvlJc w:val="left"/>
      <w:pPr>
        <w:tabs>
          <w:tab w:val="num" w:pos="1559"/>
        </w:tabs>
        <w:ind w:left="1559" w:hanging="793"/>
      </w:pPr>
      <w:rPr>
        <w:b w:val="0"/>
        <w:i w:val="0"/>
        <w:sz w:val="20"/>
      </w:rPr>
    </w:lvl>
    <w:lvl w:ilvl="2">
      <w:start w:val="1"/>
      <w:numFmt w:val="decimal"/>
      <w:pStyle w:val="ListArabic3"/>
      <w:lvlText w:val="(%3)"/>
      <w:lvlJc w:val="left"/>
      <w:pPr>
        <w:tabs>
          <w:tab w:val="num" w:pos="2070"/>
        </w:tabs>
        <w:ind w:left="2070" w:hanging="511"/>
      </w:pPr>
      <w:rPr>
        <w:b w:val="0"/>
        <w:i w:val="0"/>
        <w:sz w:val="20"/>
      </w:rPr>
    </w:lvl>
    <w:lvl w:ilvl="3">
      <w:start w:val="1"/>
      <w:numFmt w:val="decimal"/>
      <w:lvlText w:val="(%4)"/>
      <w:lvlJc w:val="left"/>
      <w:pPr>
        <w:tabs>
          <w:tab w:val="num" w:pos="2580"/>
        </w:tabs>
        <w:ind w:left="2580" w:hanging="510"/>
      </w:pPr>
      <w:rPr>
        <w:b w:val="0"/>
        <w:i w:val="0"/>
        <w:sz w:val="20"/>
      </w:rPr>
    </w:lvl>
    <w:lvl w:ilvl="4">
      <w:start w:val="1"/>
      <w:numFmt w:val="none"/>
      <w:suff w:val="nothing"/>
      <w:lvlText w:val=""/>
      <w:lvlJc w:val="left"/>
      <w:pPr>
        <w:ind w:left="142" w:firstLine="0"/>
      </w:pPr>
    </w:lvl>
    <w:lvl w:ilvl="5">
      <w:start w:val="1"/>
      <w:numFmt w:val="none"/>
      <w:suff w:val="nothing"/>
      <w:lvlText w:val=""/>
      <w:lvlJc w:val="left"/>
      <w:pPr>
        <w:ind w:left="142" w:firstLine="0"/>
      </w:pPr>
    </w:lvl>
    <w:lvl w:ilvl="6">
      <w:start w:val="1"/>
      <w:numFmt w:val="none"/>
      <w:suff w:val="nothing"/>
      <w:lvlText w:val=""/>
      <w:lvlJc w:val="left"/>
      <w:pPr>
        <w:ind w:left="142" w:firstLine="0"/>
      </w:pPr>
    </w:lvl>
    <w:lvl w:ilvl="7">
      <w:start w:val="1"/>
      <w:numFmt w:val="none"/>
      <w:suff w:val="nothing"/>
      <w:lvlText w:val=""/>
      <w:lvlJc w:val="left"/>
      <w:pPr>
        <w:ind w:left="142" w:firstLine="0"/>
      </w:pPr>
    </w:lvl>
    <w:lvl w:ilvl="8">
      <w:start w:val="1"/>
      <w:numFmt w:val="none"/>
      <w:suff w:val="nothing"/>
      <w:lvlText w:val=""/>
      <w:lvlJc w:val="left"/>
      <w:pPr>
        <w:ind w:left="142" w:firstLine="0"/>
      </w:pPr>
    </w:lvl>
  </w:abstractNum>
  <w:abstractNum w:abstractNumId="24" w15:restartNumberingAfterBreak="0">
    <w:nsid w:val="6FF01904"/>
    <w:multiLevelType w:val="hybridMultilevel"/>
    <w:tmpl w:val="C6288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F36F74"/>
    <w:multiLevelType w:val="hybridMultilevel"/>
    <w:tmpl w:val="D7FC571A"/>
    <w:lvl w:ilvl="0" w:tplc="053650CA">
      <w:start w:val="1"/>
      <w:numFmt w:val="decimal"/>
      <w:lvlText w:val="(%1)"/>
      <w:lvlJc w:val="left"/>
      <w:pPr>
        <w:ind w:left="720" w:hanging="360"/>
      </w:pPr>
      <w:rPr>
        <w:rFonts w:hint="default"/>
        <w:b w:val="0"/>
        <w:b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0122A7"/>
    <w:multiLevelType w:val="multilevel"/>
    <w:tmpl w:val="A7CAA1A6"/>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8"/>
        </w:tabs>
        <w:ind w:left="1418" w:hanging="794"/>
      </w:pPr>
      <w:rPr>
        <w:rFonts w:ascii="Times New Roman" w:hAnsi="Times New Roman" w:cs="Times New Roman" w:hint="default"/>
        <w:b w:val="0"/>
        <w:i w:val="0"/>
        <w:color w:val="auto"/>
        <w:sz w:val="18"/>
      </w:rPr>
    </w:lvl>
    <w:lvl w:ilvl="3">
      <w:start w:val="1"/>
      <w:numFmt w:val="lowerLetter"/>
      <w:pStyle w:val="Nadpis4"/>
      <w:lvlText w:val="(%4)"/>
      <w:lvlJc w:val="left"/>
      <w:pPr>
        <w:tabs>
          <w:tab w:val="num" w:pos="1928"/>
        </w:tabs>
        <w:ind w:left="1928" w:hanging="510"/>
      </w:pPr>
      <w:rPr>
        <w:rFonts w:hint="default"/>
        <w:b w:val="0"/>
        <w:i w:val="0"/>
        <w:sz w:val="18"/>
        <w:szCs w:val="18"/>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suff w:val="nothing"/>
      <w:lvlText w:val="Příloha %9"/>
      <w:lvlJc w:val="left"/>
      <w:pPr>
        <w:ind w:left="4253" w:firstLine="0"/>
      </w:pPr>
      <w:rPr>
        <w:rFonts w:ascii="Times New Roman" w:hAnsi="Times New Roman" w:hint="default"/>
        <w:b/>
        <w:i w:val="0"/>
        <w:caps/>
        <w:strike w:val="0"/>
        <w:dstrike w:val="0"/>
        <w:vanish w:val="0"/>
        <w:sz w:val="20"/>
        <w:vertAlign w:val="baseline"/>
      </w:rPr>
    </w:lvl>
  </w:abstractNum>
  <w:abstractNum w:abstractNumId="27" w15:restartNumberingAfterBreak="0">
    <w:nsid w:val="76526BE3"/>
    <w:multiLevelType w:val="hybridMultilevel"/>
    <w:tmpl w:val="1E029FC0"/>
    <w:lvl w:ilvl="0" w:tplc="9D98708C">
      <w:start w:val="1"/>
      <w:numFmt w:val="ordinal"/>
      <w:lvlText w:val="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99843404">
    <w:abstractNumId w:val="3"/>
  </w:num>
  <w:num w:numId="2" w16cid:durableId="1869835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749388">
    <w:abstractNumId w:val="26"/>
  </w:num>
  <w:num w:numId="4" w16cid:durableId="1110517234">
    <w:abstractNumId w:val="21"/>
  </w:num>
  <w:num w:numId="5" w16cid:durableId="1063405534">
    <w:abstractNumId w:val="7"/>
  </w:num>
  <w:num w:numId="6" w16cid:durableId="483401471">
    <w:abstractNumId w:val="23"/>
  </w:num>
  <w:num w:numId="7" w16cid:durableId="357778838">
    <w:abstractNumId w:val="14"/>
  </w:num>
  <w:num w:numId="8" w16cid:durableId="739134157">
    <w:abstractNumId w:val="1"/>
  </w:num>
  <w:num w:numId="9" w16cid:durableId="50469872">
    <w:abstractNumId w:val="10"/>
  </w:num>
  <w:num w:numId="10" w16cid:durableId="1021663011">
    <w:abstractNumId w:val="20"/>
  </w:num>
  <w:num w:numId="11" w16cid:durableId="633295427">
    <w:abstractNumId w:val="15"/>
  </w:num>
  <w:num w:numId="12" w16cid:durableId="20594715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962756">
    <w:abstractNumId w:val="19"/>
  </w:num>
  <w:num w:numId="14" w16cid:durableId="815950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8921317">
    <w:abstractNumId w:val="26"/>
  </w:num>
  <w:num w:numId="16" w16cid:durableId="251470102">
    <w:abstractNumId w:val="26"/>
  </w:num>
  <w:num w:numId="17" w16cid:durableId="1007245295">
    <w:abstractNumId w:val="26"/>
  </w:num>
  <w:num w:numId="18" w16cid:durableId="146284187">
    <w:abstractNumId w:val="26"/>
  </w:num>
  <w:num w:numId="19" w16cid:durableId="1103568963">
    <w:abstractNumId w:val="26"/>
  </w:num>
  <w:num w:numId="20" w16cid:durableId="2003465046">
    <w:abstractNumId w:val="26"/>
  </w:num>
  <w:num w:numId="21" w16cid:durableId="119497427">
    <w:abstractNumId w:val="26"/>
  </w:num>
  <w:num w:numId="22" w16cid:durableId="1352487825">
    <w:abstractNumId w:val="17"/>
  </w:num>
  <w:num w:numId="23" w16cid:durableId="837967685">
    <w:abstractNumId w:val="12"/>
  </w:num>
  <w:num w:numId="24" w16cid:durableId="521672806">
    <w:abstractNumId w:val="2"/>
  </w:num>
  <w:num w:numId="25" w16cid:durableId="1149902036">
    <w:abstractNumId w:val="27"/>
  </w:num>
  <w:num w:numId="26" w16cid:durableId="628171696">
    <w:abstractNumId w:val="11"/>
  </w:num>
  <w:num w:numId="27" w16cid:durableId="1302805839">
    <w:abstractNumId w:val="9"/>
  </w:num>
  <w:num w:numId="28" w16cid:durableId="1290357167">
    <w:abstractNumId w:val="18"/>
  </w:num>
  <w:num w:numId="29" w16cid:durableId="2023507642">
    <w:abstractNumId w:val="5"/>
  </w:num>
  <w:num w:numId="30" w16cid:durableId="234125154">
    <w:abstractNumId w:val="6"/>
  </w:num>
  <w:num w:numId="31" w16cid:durableId="1018043342">
    <w:abstractNumId w:val="13"/>
  </w:num>
  <w:num w:numId="32" w16cid:durableId="1710569990">
    <w:abstractNumId w:val="24"/>
  </w:num>
  <w:num w:numId="33" w16cid:durableId="1510952354">
    <w:abstractNumId w:val="0"/>
  </w:num>
  <w:num w:numId="34" w16cid:durableId="19978739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0734445">
    <w:abstractNumId w:val="26"/>
  </w:num>
  <w:num w:numId="36" w16cid:durableId="124009207">
    <w:abstractNumId w:val="26"/>
  </w:num>
  <w:num w:numId="37" w16cid:durableId="977302019">
    <w:abstractNumId w:val="26"/>
  </w:num>
  <w:num w:numId="38" w16cid:durableId="1266765149">
    <w:abstractNumId w:val="26"/>
  </w:num>
  <w:num w:numId="39" w16cid:durableId="1253391914">
    <w:abstractNumId w:val="26"/>
  </w:num>
  <w:num w:numId="40" w16cid:durableId="294723827">
    <w:abstractNumId w:val="26"/>
  </w:num>
  <w:num w:numId="41" w16cid:durableId="689919209">
    <w:abstractNumId w:val="26"/>
  </w:num>
  <w:num w:numId="42" w16cid:durableId="1869219869">
    <w:abstractNumId w:val="26"/>
  </w:num>
  <w:num w:numId="43" w16cid:durableId="1978801712">
    <w:abstractNumId w:val="26"/>
  </w:num>
  <w:num w:numId="44" w16cid:durableId="978531860">
    <w:abstractNumId w:val="26"/>
  </w:num>
  <w:num w:numId="45" w16cid:durableId="114415861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CA"/>
    <w:rsid w:val="00002262"/>
    <w:rsid w:val="000038A1"/>
    <w:rsid w:val="000049DA"/>
    <w:rsid w:val="00005AF3"/>
    <w:rsid w:val="000071BD"/>
    <w:rsid w:val="00007BA4"/>
    <w:rsid w:val="00010542"/>
    <w:rsid w:val="000117E3"/>
    <w:rsid w:val="00011AF7"/>
    <w:rsid w:val="00014BF6"/>
    <w:rsid w:val="00015691"/>
    <w:rsid w:val="00016001"/>
    <w:rsid w:val="000161E0"/>
    <w:rsid w:val="00017EF1"/>
    <w:rsid w:val="00020B0D"/>
    <w:rsid w:val="0002106A"/>
    <w:rsid w:val="00023ACE"/>
    <w:rsid w:val="000241DB"/>
    <w:rsid w:val="0003512A"/>
    <w:rsid w:val="00035AD4"/>
    <w:rsid w:val="00036227"/>
    <w:rsid w:val="000364BC"/>
    <w:rsid w:val="0003680C"/>
    <w:rsid w:val="00036C12"/>
    <w:rsid w:val="000374AF"/>
    <w:rsid w:val="00037812"/>
    <w:rsid w:val="00040396"/>
    <w:rsid w:val="00041E4D"/>
    <w:rsid w:val="000424AF"/>
    <w:rsid w:val="00044461"/>
    <w:rsid w:val="00047680"/>
    <w:rsid w:val="00053AEC"/>
    <w:rsid w:val="0005419A"/>
    <w:rsid w:val="00055E26"/>
    <w:rsid w:val="00057A40"/>
    <w:rsid w:val="00060462"/>
    <w:rsid w:val="00060A41"/>
    <w:rsid w:val="00061254"/>
    <w:rsid w:val="00061B67"/>
    <w:rsid w:val="00062643"/>
    <w:rsid w:val="0006272D"/>
    <w:rsid w:val="000634C1"/>
    <w:rsid w:val="00065012"/>
    <w:rsid w:val="0007014B"/>
    <w:rsid w:val="00071F6D"/>
    <w:rsid w:val="00072E62"/>
    <w:rsid w:val="00073929"/>
    <w:rsid w:val="00073EAD"/>
    <w:rsid w:val="000766F7"/>
    <w:rsid w:val="00077A4D"/>
    <w:rsid w:val="00077E30"/>
    <w:rsid w:val="0008166D"/>
    <w:rsid w:val="00081BDD"/>
    <w:rsid w:val="00082137"/>
    <w:rsid w:val="000825F9"/>
    <w:rsid w:val="00084FE8"/>
    <w:rsid w:val="00085FCD"/>
    <w:rsid w:val="000860E1"/>
    <w:rsid w:val="00086344"/>
    <w:rsid w:val="0008672C"/>
    <w:rsid w:val="00090C07"/>
    <w:rsid w:val="0009184E"/>
    <w:rsid w:val="0009296D"/>
    <w:rsid w:val="000932D6"/>
    <w:rsid w:val="000936F0"/>
    <w:rsid w:val="000A03C4"/>
    <w:rsid w:val="000A0B29"/>
    <w:rsid w:val="000A0D18"/>
    <w:rsid w:val="000A19AA"/>
    <w:rsid w:val="000A5C2B"/>
    <w:rsid w:val="000A684E"/>
    <w:rsid w:val="000A794B"/>
    <w:rsid w:val="000B34DA"/>
    <w:rsid w:val="000B3DB9"/>
    <w:rsid w:val="000B53AF"/>
    <w:rsid w:val="000B7B20"/>
    <w:rsid w:val="000C165F"/>
    <w:rsid w:val="000C1CAA"/>
    <w:rsid w:val="000C3719"/>
    <w:rsid w:val="000C495F"/>
    <w:rsid w:val="000C509F"/>
    <w:rsid w:val="000C5210"/>
    <w:rsid w:val="000C7996"/>
    <w:rsid w:val="000C7D7C"/>
    <w:rsid w:val="000D0A3E"/>
    <w:rsid w:val="000D0DC3"/>
    <w:rsid w:val="000D0DDD"/>
    <w:rsid w:val="000D1CE8"/>
    <w:rsid w:val="000D247A"/>
    <w:rsid w:val="000D4EC2"/>
    <w:rsid w:val="000D7A7F"/>
    <w:rsid w:val="000E1075"/>
    <w:rsid w:val="000E148E"/>
    <w:rsid w:val="000E1F79"/>
    <w:rsid w:val="000E2774"/>
    <w:rsid w:val="000E2970"/>
    <w:rsid w:val="000E3C06"/>
    <w:rsid w:val="000E3C55"/>
    <w:rsid w:val="000E3F34"/>
    <w:rsid w:val="000E3FAE"/>
    <w:rsid w:val="000E5707"/>
    <w:rsid w:val="000E65F6"/>
    <w:rsid w:val="000F0324"/>
    <w:rsid w:val="000F3335"/>
    <w:rsid w:val="000F4889"/>
    <w:rsid w:val="000F7232"/>
    <w:rsid w:val="001037C2"/>
    <w:rsid w:val="001060C2"/>
    <w:rsid w:val="001069B2"/>
    <w:rsid w:val="00107766"/>
    <w:rsid w:val="0011172F"/>
    <w:rsid w:val="0011309A"/>
    <w:rsid w:val="00115B87"/>
    <w:rsid w:val="0011713D"/>
    <w:rsid w:val="001206CC"/>
    <w:rsid w:val="00120E2B"/>
    <w:rsid w:val="00121C6C"/>
    <w:rsid w:val="00122449"/>
    <w:rsid w:val="00122604"/>
    <w:rsid w:val="001255F5"/>
    <w:rsid w:val="00125FF9"/>
    <w:rsid w:val="001307F3"/>
    <w:rsid w:val="001319D2"/>
    <w:rsid w:val="001322E9"/>
    <w:rsid w:val="001368B2"/>
    <w:rsid w:val="00141A74"/>
    <w:rsid w:val="001420F7"/>
    <w:rsid w:val="0014481C"/>
    <w:rsid w:val="00144CAB"/>
    <w:rsid w:val="0014548C"/>
    <w:rsid w:val="0014575D"/>
    <w:rsid w:val="00145CE3"/>
    <w:rsid w:val="00147DE3"/>
    <w:rsid w:val="001512F3"/>
    <w:rsid w:val="0015203D"/>
    <w:rsid w:val="00154772"/>
    <w:rsid w:val="00154CB1"/>
    <w:rsid w:val="00155301"/>
    <w:rsid w:val="00155CDB"/>
    <w:rsid w:val="00160474"/>
    <w:rsid w:val="00160D2F"/>
    <w:rsid w:val="001610D3"/>
    <w:rsid w:val="00162140"/>
    <w:rsid w:val="001645C6"/>
    <w:rsid w:val="00165D98"/>
    <w:rsid w:val="00166A05"/>
    <w:rsid w:val="00166EC4"/>
    <w:rsid w:val="00173605"/>
    <w:rsid w:val="00174C4A"/>
    <w:rsid w:val="00182507"/>
    <w:rsid w:val="00183D97"/>
    <w:rsid w:val="001903CA"/>
    <w:rsid w:val="00190A51"/>
    <w:rsid w:val="00191A7D"/>
    <w:rsid w:val="00191FFB"/>
    <w:rsid w:val="0019264E"/>
    <w:rsid w:val="001951F4"/>
    <w:rsid w:val="00195648"/>
    <w:rsid w:val="001A328A"/>
    <w:rsid w:val="001A3348"/>
    <w:rsid w:val="001A37E3"/>
    <w:rsid w:val="001A4B66"/>
    <w:rsid w:val="001A5799"/>
    <w:rsid w:val="001A5F64"/>
    <w:rsid w:val="001A6AAC"/>
    <w:rsid w:val="001A6C75"/>
    <w:rsid w:val="001A6FEC"/>
    <w:rsid w:val="001A7C94"/>
    <w:rsid w:val="001B0B87"/>
    <w:rsid w:val="001B36F1"/>
    <w:rsid w:val="001B3C91"/>
    <w:rsid w:val="001B418D"/>
    <w:rsid w:val="001B4262"/>
    <w:rsid w:val="001B4782"/>
    <w:rsid w:val="001B5C98"/>
    <w:rsid w:val="001B63F9"/>
    <w:rsid w:val="001B780F"/>
    <w:rsid w:val="001C07A4"/>
    <w:rsid w:val="001C3030"/>
    <w:rsid w:val="001C30FF"/>
    <w:rsid w:val="001C594D"/>
    <w:rsid w:val="001C66A3"/>
    <w:rsid w:val="001C6812"/>
    <w:rsid w:val="001D020C"/>
    <w:rsid w:val="001D140F"/>
    <w:rsid w:val="001D227F"/>
    <w:rsid w:val="001D2B21"/>
    <w:rsid w:val="001D3DB1"/>
    <w:rsid w:val="001D4899"/>
    <w:rsid w:val="001D5936"/>
    <w:rsid w:val="001E0F13"/>
    <w:rsid w:val="001E19B3"/>
    <w:rsid w:val="001E1B23"/>
    <w:rsid w:val="001E2BBC"/>
    <w:rsid w:val="001E2FAF"/>
    <w:rsid w:val="001E6504"/>
    <w:rsid w:val="001E6BCD"/>
    <w:rsid w:val="001E755B"/>
    <w:rsid w:val="001E7FF9"/>
    <w:rsid w:val="001F061F"/>
    <w:rsid w:val="001F1B82"/>
    <w:rsid w:val="001F233B"/>
    <w:rsid w:val="001F3268"/>
    <w:rsid w:val="001F3C43"/>
    <w:rsid w:val="001F3D1B"/>
    <w:rsid w:val="001F4C3D"/>
    <w:rsid w:val="001F5424"/>
    <w:rsid w:val="001F5492"/>
    <w:rsid w:val="0020211E"/>
    <w:rsid w:val="002027B7"/>
    <w:rsid w:val="0020347C"/>
    <w:rsid w:val="002034A2"/>
    <w:rsid w:val="00203931"/>
    <w:rsid w:val="00205807"/>
    <w:rsid w:val="00205FFE"/>
    <w:rsid w:val="00210C0C"/>
    <w:rsid w:val="00210D39"/>
    <w:rsid w:val="002119CD"/>
    <w:rsid w:val="00212415"/>
    <w:rsid w:val="00214A2D"/>
    <w:rsid w:val="00214C8C"/>
    <w:rsid w:val="00214E56"/>
    <w:rsid w:val="0021565D"/>
    <w:rsid w:val="00215D10"/>
    <w:rsid w:val="00217D5F"/>
    <w:rsid w:val="00220A18"/>
    <w:rsid w:val="00220F19"/>
    <w:rsid w:val="00221F41"/>
    <w:rsid w:val="0022344E"/>
    <w:rsid w:val="00225456"/>
    <w:rsid w:val="002256B9"/>
    <w:rsid w:val="00226107"/>
    <w:rsid w:val="0022655A"/>
    <w:rsid w:val="002265B1"/>
    <w:rsid w:val="00227FAE"/>
    <w:rsid w:val="002303F3"/>
    <w:rsid w:val="00230E0C"/>
    <w:rsid w:val="00232524"/>
    <w:rsid w:val="00234F84"/>
    <w:rsid w:val="0023598B"/>
    <w:rsid w:val="00235C39"/>
    <w:rsid w:val="0023650C"/>
    <w:rsid w:val="00237B15"/>
    <w:rsid w:val="00237BC7"/>
    <w:rsid w:val="00240619"/>
    <w:rsid w:val="002409F8"/>
    <w:rsid w:val="00242530"/>
    <w:rsid w:val="002425A4"/>
    <w:rsid w:val="00242606"/>
    <w:rsid w:val="002429B5"/>
    <w:rsid w:val="002439BD"/>
    <w:rsid w:val="002454AC"/>
    <w:rsid w:val="00246527"/>
    <w:rsid w:val="00246683"/>
    <w:rsid w:val="00246BB2"/>
    <w:rsid w:val="00247EC8"/>
    <w:rsid w:val="00254BC6"/>
    <w:rsid w:val="00254D54"/>
    <w:rsid w:val="0025538E"/>
    <w:rsid w:val="00255F7C"/>
    <w:rsid w:val="00257695"/>
    <w:rsid w:val="00260591"/>
    <w:rsid w:val="002617AD"/>
    <w:rsid w:val="002634D2"/>
    <w:rsid w:val="00266F7B"/>
    <w:rsid w:val="00272C5B"/>
    <w:rsid w:val="00272DD2"/>
    <w:rsid w:val="0027426C"/>
    <w:rsid w:val="00274FEB"/>
    <w:rsid w:val="002762B6"/>
    <w:rsid w:val="0027654E"/>
    <w:rsid w:val="00280401"/>
    <w:rsid w:val="0028068E"/>
    <w:rsid w:val="00283247"/>
    <w:rsid w:val="00283DE9"/>
    <w:rsid w:val="00287FAF"/>
    <w:rsid w:val="00290A43"/>
    <w:rsid w:val="002920D0"/>
    <w:rsid w:val="0029285D"/>
    <w:rsid w:val="00292A0D"/>
    <w:rsid w:val="00292FB9"/>
    <w:rsid w:val="00292FCD"/>
    <w:rsid w:val="00293151"/>
    <w:rsid w:val="002933ED"/>
    <w:rsid w:val="002A076A"/>
    <w:rsid w:val="002A1764"/>
    <w:rsid w:val="002A2D8B"/>
    <w:rsid w:val="002A3BC2"/>
    <w:rsid w:val="002A3E34"/>
    <w:rsid w:val="002A46A2"/>
    <w:rsid w:val="002A58A9"/>
    <w:rsid w:val="002A6FDD"/>
    <w:rsid w:val="002A7083"/>
    <w:rsid w:val="002A7BE8"/>
    <w:rsid w:val="002B0D67"/>
    <w:rsid w:val="002B11F0"/>
    <w:rsid w:val="002B1278"/>
    <w:rsid w:val="002B3281"/>
    <w:rsid w:val="002B38A9"/>
    <w:rsid w:val="002B5AB2"/>
    <w:rsid w:val="002B647F"/>
    <w:rsid w:val="002C2570"/>
    <w:rsid w:val="002C2ED2"/>
    <w:rsid w:val="002C326C"/>
    <w:rsid w:val="002C3CCF"/>
    <w:rsid w:val="002C7DDB"/>
    <w:rsid w:val="002D1D20"/>
    <w:rsid w:val="002D2FFD"/>
    <w:rsid w:val="002D333C"/>
    <w:rsid w:val="002D378F"/>
    <w:rsid w:val="002D3951"/>
    <w:rsid w:val="002D44F6"/>
    <w:rsid w:val="002E13F3"/>
    <w:rsid w:val="002E2EF5"/>
    <w:rsid w:val="002E3FBB"/>
    <w:rsid w:val="002E42A9"/>
    <w:rsid w:val="002E5963"/>
    <w:rsid w:val="002E5AFE"/>
    <w:rsid w:val="002E5C42"/>
    <w:rsid w:val="002E6601"/>
    <w:rsid w:val="002E6946"/>
    <w:rsid w:val="002E7A1B"/>
    <w:rsid w:val="002E7EC4"/>
    <w:rsid w:val="002F2229"/>
    <w:rsid w:val="002F23E1"/>
    <w:rsid w:val="002F3ACD"/>
    <w:rsid w:val="002F43B4"/>
    <w:rsid w:val="002F587A"/>
    <w:rsid w:val="002F67D4"/>
    <w:rsid w:val="002F697E"/>
    <w:rsid w:val="002F6CB7"/>
    <w:rsid w:val="002F7676"/>
    <w:rsid w:val="002F7BFE"/>
    <w:rsid w:val="00304637"/>
    <w:rsid w:val="00305209"/>
    <w:rsid w:val="0031001D"/>
    <w:rsid w:val="003149E3"/>
    <w:rsid w:val="003152E4"/>
    <w:rsid w:val="0031665F"/>
    <w:rsid w:val="00320DD3"/>
    <w:rsid w:val="00321016"/>
    <w:rsid w:val="00321374"/>
    <w:rsid w:val="00321DED"/>
    <w:rsid w:val="00323A20"/>
    <w:rsid w:val="0032579F"/>
    <w:rsid w:val="00326085"/>
    <w:rsid w:val="00330E15"/>
    <w:rsid w:val="003319E3"/>
    <w:rsid w:val="00332EBE"/>
    <w:rsid w:val="0033326A"/>
    <w:rsid w:val="003333AA"/>
    <w:rsid w:val="003343B8"/>
    <w:rsid w:val="003343D5"/>
    <w:rsid w:val="003379D1"/>
    <w:rsid w:val="00342466"/>
    <w:rsid w:val="00342FDF"/>
    <w:rsid w:val="00343915"/>
    <w:rsid w:val="0034404E"/>
    <w:rsid w:val="00344E63"/>
    <w:rsid w:val="00345347"/>
    <w:rsid w:val="00351B17"/>
    <w:rsid w:val="00351CD0"/>
    <w:rsid w:val="00351E79"/>
    <w:rsid w:val="00352C54"/>
    <w:rsid w:val="00354592"/>
    <w:rsid w:val="0035685D"/>
    <w:rsid w:val="0036081F"/>
    <w:rsid w:val="00362B70"/>
    <w:rsid w:val="00364339"/>
    <w:rsid w:val="00370078"/>
    <w:rsid w:val="003714C4"/>
    <w:rsid w:val="00371DF7"/>
    <w:rsid w:val="00375CBB"/>
    <w:rsid w:val="00376979"/>
    <w:rsid w:val="00377F24"/>
    <w:rsid w:val="00380C41"/>
    <w:rsid w:val="00381796"/>
    <w:rsid w:val="00382887"/>
    <w:rsid w:val="00382AA8"/>
    <w:rsid w:val="00382C5C"/>
    <w:rsid w:val="003836A3"/>
    <w:rsid w:val="003842AE"/>
    <w:rsid w:val="00384C8E"/>
    <w:rsid w:val="00390C58"/>
    <w:rsid w:val="00392A6F"/>
    <w:rsid w:val="00394D18"/>
    <w:rsid w:val="00395B5D"/>
    <w:rsid w:val="00397100"/>
    <w:rsid w:val="00397F5E"/>
    <w:rsid w:val="003A03AB"/>
    <w:rsid w:val="003A12CC"/>
    <w:rsid w:val="003A31AF"/>
    <w:rsid w:val="003A3F46"/>
    <w:rsid w:val="003A5569"/>
    <w:rsid w:val="003A6633"/>
    <w:rsid w:val="003A7B46"/>
    <w:rsid w:val="003B41C9"/>
    <w:rsid w:val="003B5C4A"/>
    <w:rsid w:val="003B659D"/>
    <w:rsid w:val="003C341A"/>
    <w:rsid w:val="003C3D7B"/>
    <w:rsid w:val="003C4534"/>
    <w:rsid w:val="003C5A8C"/>
    <w:rsid w:val="003C5C30"/>
    <w:rsid w:val="003C5DB9"/>
    <w:rsid w:val="003C6BFF"/>
    <w:rsid w:val="003D0D59"/>
    <w:rsid w:val="003D1008"/>
    <w:rsid w:val="003D192B"/>
    <w:rsid w:val="003D35C8"/>
    <w:rsid w:val="003D3C8A"/>
    <w:rsid w:val="003D5257"/>
    <w:rsid w:val="003D73BA"/>
    <w:rsid w:val="003D7690"/>
    <w:rsid w:val="003D7B97"/>
    <w:rsid w:val="003E0278"/>
    <w:rsid w:val="003E02D9"/>
    <w:rsid w:val="003E132F"/>
    <w:rsid w:val="003E1E71"/>
    <w:rsid w:val="003E1EA9"/>
    <w:rsid w:val="003E2C7E"/>
    <w:rsid w:val="003E3FC1"/>
    <w:rsid w:val="003E4C1E"/>
    <w:rsid w:val="003E4D49"/>
    <w:rsid w:val="003E645E"/>
    <w:rsid w:val="003E6724"/>
    <w:rsid w:val="003E69C8"/>
    <w:rsid w:val="003E703F"/>
    <w:rsid w:val="003F0C44"/>
    <w:rsid w:val="003F0D26"/>
    <w:rsid w:val="003F1124"/>
    <w:rsid w:val="003F38B1"/>
    <w:rsid w:val="003F3F9C"/>
    <w:rsid w:val="003F43C8"/>
    <w:rsid w:val="003F514C"/>
    <w:rsid w:val="003F764F"/>
    <w:rsid w:val="003F7FBD"/>
    <w:rsid w:val="00401377"/>
    <w:rsid w:val="004026E4"/>
    <w:rsid w:val="00403E08"/>
    <w:rsid w:val="00403EF5"/>
    <w:rsid w:val="00404FDA"/>
    <w:rsid w:val="00405377"/>
    <w:rsid w:val="004053D1"/>
    <w:rsid w:val="00405761"/>
    <w:rsid w:val="00405AD1"/>
    <w:rsid w:val="00405E3D"/>
    <w:rsid w:val="004064C6"/>
    <w:rsid w:val="00406E3B"/>
    <w:rsid w:val="00407187"/>
    <w:rsid w:val="00412645"/>
    <w:rsid w:val="00412E4B"/>
    <w:rsid w:val="0041795B"/>
    <w:rsid w:val="00421BDD"/>
    <w:rsid w:val="004239D8"/>
    <w:rsid w:val="004239EB"/>
    <w:rsid w:val="00423D9E"/>
    <w:rsid w:val="00424769"/>
    <w:rsid w:val="0042513B"/>
    <w:rsid w:val="0042548B"/>
    <w:rsid w:val="004268D7"/>
    <w:rsid w:val="00426C28"/>
    <w:rsid w:val="00430F51"/>
    <w:rsid w:val="00431580"/>
    <w:rsid w:val="00431754"/>
    <w:rsid w:val="00434D10"/>
    <w:rsid w:val="0043652A"/>
    <w:rsid w:val="00440B38"/>
    <w:rsid w:val="0044113A"/>
    <w:rsid w:val="00441D32"/>
    <w:rsid w:val="004437A1"/>
    <w:rsid w:val="00447A9F"/>
    <w:rsid w:val="00447ED4"/>
    <w:rsid w:val="0045201D"/>
    <w:rsid w:val="00452A58"/>
    <w:rsid w:val="00452EB4"/>
    <w:rsid w:val="004538D8"/>
    <w:rsid w:val="00453912"/>
    <w:rsid w:val="004557F1"/>
    <w:rsid w:val="0045688F"/>
    <w:rsid w:val="00460B07"/>
    <w:rsid w:val="00461955"/>
    <w:rsid w:val="00461FDB"/>
    <w:rsid w:val="0046335E"/>
    <w:rsid w:val="00463888"/>
    <w:rsid w:val="0046444E"/>
    <w:rsid w:val="00466463"/>
    <w:rsid w:val="0046654D"/>
    <w:rsid w:val="00466B9A"/>
    <w:rsid w:val="004675C5"/>
    <w:rsid w:val="00467B07"/>
    <w:rsid w:val="00467B0C"/>
    <w:rsid w:val="00467C5A"/>
    <w:rsid w:val="00470391"/>
    <w:rsid w:val="004703DE"/>
    <w:rsid w:val="00471F03"/>
    <w:rsid w:val="004720E2"/>
    <w:rsid w:val="004720F8"/>
    <w:rsid w:val="00472CC2"/>
    <w:rsid w:val="00473325"/>
    <w:rsid w:val="004737A4"/>
    <w:rsid w:val="0047419B"/>
    <w:rsid w:val="00475F64"/>
    <w:rsid w:val="00476A8B"/>
    <w:rsid w:val="00476F84"/>
    <w:rsid w:val="00477146"/>
    <w:rsid w:val="00477B17"/>
    <w:rsid w:val="00482A3F"/>
    <w:rsid w:val="00482E3A"/>
    <w:rsid w:val="00485B65"/>
    <w:rsid w:val="004869D8"/>
    <w:rsid w:val="00486ECF"/>
    <w:rsid w:val="0049437F"/>
    <w:rsid w:val="004945C7"/>
    <w:rsid w:val="00494C3A"/>
    <w:rsid w:val="0049573B"/>
    <w:rsid w:val="00495DB5"/>
    <w:rsid w:val="00496ED0"/>
    <w:rsid w:val="00496EFB"/>
    <w:rsid w:val="00497820"/>
    <w:rsid w:val="00497B85"/>
    <w:rsid w:val="004A037B"/>
    <w:rsid w:val="004A049A"/>
    <w:rsid w:val="004A2DB1"/>
    <w:rsid w:val="004A2FF5"/>
    <w:rsid w:val="004A34A5"/>
    <w:rsid w:val="004B06DB"/>
    <w:rsid w:val="004B1F69"/>
    <w:rsid w:val="004B2DDF"/>
    <w:rsid w:val="004B50D1"/>
    <w:rsid w:val="004B5316"/>
    <w:rsid w:val="004B5794"/>
    <w:rsid w:val="004B5E58"/>
    <w:rsid w:val="004B6104"/>
    <w:rsid w:val="004B710A"/>
    <w:rsid w:val="004C6628"/>
    <w:rsid w:val="004C6887"/>
    <w:rsid w:val="004D19C0"/>
    <w:rsid w:val="004D19EE"/>
    <w:rsid w:val="004D71DD"/>
    <w:rsid w:val="004D7E8B"/>
    <w:rsid w:val="004E0BE5"/>
    <w:rsid w:val="004E10EA"/>
    <w:rsid w:val="004E383E"/>
    <w:rsid w:val="004E3848"/>
    <w:rsid w:val="004E681E"/>
    <w:rsid w:val="004E71DC"/>
    <w:rsid w:val="004F0673"/>
    <w:rsid w:val="004F1C00"/>
    <w:rsid w:val="004F3F6E"/>
    <w:rsid w:val="004F436A"/>
    <w:rsid w:val="004F4775"/>
    <w:rsid w:val="004F5A7D"/>
    <w:rsid w:val="004F5FE0"/>
    <w:rsid w:val="004F6E12"/>
    <w:rsid w:val="004F788E"/>
    <w:rsid w:val="004F7BB7"/>
    <w:rsid w:val="0050031F"/>
    <w:rsid w:val="00506BAC"/>
    <w:rsid w:val="005075F4"/>
    <w:rsid w:val="005105D9"/>
    <w:rsid w:val="005147B1"/>
    <w:rsid w:val="00514EFA"/>
    <w:rsid w:val="0051575A"/>
    <w:rsid w:val="00515AFF"/>
    <w:rsid w:val="0051603B"/>
    <w:rsid w:val="00516502"/>
    <w:rsid w:val="00516550"/>
    <w:rsid w:val="0051659B"/>
    <w:rsid w:val="0051690C"/>
    <w:rsid w:val="00517DD6"/>
    <w:rsid w:val="0052127E"/>
    <w:rsid w:val="00524AFF"/>
    <w:rsid w:val="00525CED"/>
    <w:rsid w:val="00525DF8"/>
    <w:rsid w:val="00526D9A"/>
    <w:rsid w:val="0053157E"/>
    <w:rsid w:val="005328C5"/>
    <w:rsid w:val="005333A6"/>
    <w:rsid w:val="00534963"/>
    <w:rsid w:val="00534FA9"/>
    <w:rsid w:val="00535872"/>
    <w:rsid w:val="0053709B"/>
    <w:rsid w:val="0053785A"/>
    <w:rsid w:val="00540B32"/>
    <w:rsid w:val="0054363D"/>
    <w:rsid w:val="00543F57"/>
    <w:rsid w:val="00545508"/>
    <w:rsid w:val="005466AB"/>
    <w:rsid w:val="00550ACC"/>
    <w:rsid w:val="005525E6"/>
    <w:rsid w:val="00553DF2"/>
    <w:rsid w:val="005563C6"/>
    <w:rsid w:val="005576B9"/>
    <w:rsid w:val="005577BE"/>
    <w:rsid w:val="0056253F"/>
    <w:rsid w:val="005629B3"/>
    <w:rsid w:val="00563220"/>
    <w:rsid w:val="00566A60"/>
    <w:rsid w:val="00567538"/>
    <w:rsid w:val="00570139"/>
    <w:rsid w:val="00570442"/>
    <w:rsid w:val="00570589"/>
    <w:rsid w:val="00574C5A"/>
    <w:rsid w:val="00574CB5"/>
    <w:rsid w:val="005754C3"/>
    <w:rsid w:val="00575A97"/>
    <w:rsid w:val="00576F9D"/>
    <w:rsid w:val="00577A7B"/>
    <w:rsid w:val="00580C25"/>
    <w:rsid w:val="00582E25"/>
    <w:rsid w:val="00582EAA"/>
    <w:rsid w:val="005838C7"/>
    <w:rsid w:val="0058721C"/>
    <w:rsid w:val="00587F9E"/>
    <w:rsid w:val="005900BC"/>
    <w:rsid w:val="00591146"/>
    <w:rsid w:val="0059217D"/>
    <w:rsid w:val="005923BE"/>
    <w:rsid w:val="00594D42"/>
    <w:rsid w:val="0059550A"/>
    <w:rsid w:val="0059760A"/>
    <w:rsid w:val="005A0005"/>
    <w:rsid w:val="005A1250"/>
    <w:rsid w:val="005A1323"/>
    <w:rsid w:val="005A1AB4"/>
    <w:rsid w:val="005A1F17"/>
    <w:rsid w:val="005A5BBA"/>
    <w:rsid w:val="005A5EB9"/>
    <w:rsid w:val="005B0E3E"/>
    <w:rsid w:val="005B12C0"/>
    <w:rsid w:val="005B36F1"/>
    <w:rsid w:val="005B47AD"/>
    <w:rsid w:val="005B4FFF"/>
    <w:rsid w:val="005B6936"/>
    <w:rsid w:val="005B6D67"/>
    <w:rsid w:val="005B78C4"/>
    <w:rsid w:val="005B7A32"/>
    <w:rsid w:val="005C0F7F"/>
    <w:rsid w:val="005C1A0B"/>
    <w:rsid w:val="005C441C"/>
    <w:rsid w:val="005C523D"/>
    <w:rsid w:val="005C6BDE"/>
    <w:rsid w:val="005C6EDF"/>
    <w:rsid w:val="005C71D1"/>
    <w:rsid w:val="005C7C1F"/>
    <w:rsid w:val="005C7FB0"/>
    <w:rsid w:val="005D0E5D"/>
    <w:rsid w:val="005D16CB"/>
    <w:rsid w:val="005D17F8"/>
    <w:rsid w:val="005D3B57"/>
    <w:rsid w:val="005D3DCD"/>
    <w:rsid w:val="005E0651"/>
    <w:rsid w:val="005E2801"/>
    <w:rsid w:val="005E3449"/>
    <w:rsid w:val="005E3D28"/>
    <w:rsid w:val="005E423A"/>
    <w:rsid w:val="005E45D2"/>
    <w:rsid w:val="005F050D"/>
    <w:rsid w:val="005F1322"/>
    <w:rsid w:val="005F2AB7"/>
    <w:rsid w:val="005F604B"/>
    <w:rsid w:val="00600E54"/>
    <w:rsid w:val="006015E6"/>
    <w:rsid w:val="00602836"/>
    <w:rsid w:val="00602B88"/>
    <w:rsid w:val="0060310F"/>
    <w:rsid w:val="0060385D"/>
    <w:rsid w:val="00603A47"/>
    <w:rsid w:val="00604F5A"/>
    <w:rsid w:val="00604F7C"/>
    <w:rsid w:val="00605143"/>
    <w:rsid w:val="0060565D"/>
    <w:rsid w:val="00607A40"/>
    <w:rsid w:val="00610570"/>
    <w:rsid w:val="00610EDE"/>
    <w:rsid w:val="00611C7C"/>
    <w:rsid w:val="00613709"/>
    <w:rsid w:val="00613F0D"/>
    <w:rsid w:val="006142C2"/>
    <w:rsid w:val="00615066"/>
    <w:rsid w:val="00617E68"/>
    <w:rsid w:val="00620DA7"/>
    <w:rsid w:val="006212C3"/>
    <w:rsid w:val="006213DA"/>
    <w:rsid w:val="006235FE"/>
    <w:rsid w:val="0062403C"/>
    <w:rsid w:val="00624F4A"/>
    <w:rsid w:val="00625E6B"/>
    <w:rsid w:val="00627C07"/>
    <w:rsid w:val="0063037E"/>
    <w:rsid w:val="00633B61"/>
    <w:rsid w:val="006349EE"/>
    <w:rsid w:val="00634D64"/>
    <w:rsid w:val="0063505F"/>
    <w:rsid w:val="00637ECB"/>
    <w:rsid w:val="00640102"/>
    <w:rsid w:val="00640129"/>
    <w:rsid w:val="00640A65"/>
    <w:rsid w:val="00640D06"/>
    <w:rsid w:val="00641D8A"/>
    <w:rsid w:val="00645F8D"/>
    <w:rsid w:val="006504D1"/>
    <w:rsid w:val="00650D7B"/>
    <w:rsid w:val="00653EC7"/>
    <w:rsid w:val="00653F11"/>
    <w:rsid w:val="00654D54"/>
    <w:rsid w:val="00655E67"/>
    <w:rsid w:val="00657605"/>
    <w:rsid w:val="006603B8"/>
    <w:rsid w:val="00662492"/>
    <w:rsid w:val="00662B46"/>
    <w:rsid w:val="0066401E"/>
    <w:rsid w:val="006643F9"/>
    <w:rsid w:val="00665101"/>
    <w:rsid w:val="00665FC2"/>
    <w:rsid w:val="00672F71"/>
    <w:rsid w:val="006745F9"/>
    <w:rsid w:val="006749E9"/>
    <w:rsid w:val="006753C7"/>
    <w:rsid w:val="00675514"/>
    <w:rsid w:val="006777A6"/>
    <w:rsid w:val="00677A6D"/>
    <w:rsid w:val="00680352"/>
    <w:rsid w:val="00680872"/>
    <w:rsid w:val="00681B16"/>
    <w:rsid w:val="006841E8"/>
    <w:rsid w:val="0068512D"/>
    <w:rsid w:val="006873C3"/>
    <w:rsid w:val="0068772F"/>
    <w:rsid w:val="00690DA2"/>
    <w:rsid w:val="0069266E"/>
    <w:rsid w:val="00693545"/>
    <w:rsid w:val="00695BE6"/>
    <w:rsid w:val="00695D3C"/>
    <w:rsid w:val="0069648E"/>
    <w:rsid w:val="00697979"/>
    <w:rsid w:val="00697A24"/>
    <w:rsid w:val="006A07C1"/>
    <w:rsid w:val="006A3190"/>
    <w:rsid w:val="006A32F7"/>
    <w:rsid w:val="006A364B"/>
    <w:rsid w:val="006A3789"/>
    <w:rsid w:val="006A37EF"/>
    <w:rsid w:val="006A3B0C"/>
    <w:rsid w:val="006A5C0A"/>
    <w:rsid w:val="006A772B"/>
    <w:rsid w:val="006B027C"/>
    <w:rsid w:val="006B0D43"/>
    <w:rsid w:val="006B5C51"/>
    <w:rsid w:val="006B6C93"/>
    <w:rsid w:val="006B73C8"/>
    <w:rsid w:val="006C0538"/>
    <w:rsid w:val="006C1725"/>
    <w:rsid w:val="006C2501"/>
    <w:rsid w:val="006C2A9D"/>
    <w:rsid w:val="006C4D48"/>
    <w:rsid w:val="006C4DDD"/>
    <w:rsid w:val="006C54D0"/>
    <w:rsid w:val="006C56FC"/>
    <w:rsid w:val="006C6ABA"/>
    <w:rsid w:val="006D0072"/>
    <w:rsid w:val="006D28FC"/>
    <w:rsid w:val="006D38AF"/>
    <w:rsid w:val="006D47B9"/>
    <w:rsid w:val="006D5171"/>
    <w:rsid w:val="006D5615"/>
    <w:rsid w:val="006D7ADA"/>
    <w:rsid w:val="006E0D10"/>
    <w:rsid w:val="006E171C"/>
    <w:rsid w:val="006E2007"/>
    <w:rsid w:val="006E2AD9"/>
    <w:rsid w:val="006E70B5"/>
    <w:rsid w:val="006E7AB5"/>
    <w:rsid w:val="006F02F7"/>
    <w:rsid w:val="006F1352"/>
    <w:rsid w:val="006F155D"/>
    <w:rsid w:val="006F19E8"/>
    <w:rsid w:val="006F397C"/>
    <w:rsid w:val="006F4E62"/>
    <w:rsid w:val="006F601E"/>
    <w:rsid w:val="006F648F"/>
    <w:rsid w:val="006F727D"/>
    <w:rsid w:val="007000E6"/>
    <w:rsid w:val="007015AE"/>
    <w:rsid w:val="00701D02"/>
    <w:rsid w:val="00701D12"/>
    <w:rsid w:val="00705263"/>
    <w:rsid w:val="0070551E"/>
    <w:rsid w:val="00705FA5"/>
    <w:rsid w:val="00706E06"/>
    <w:rsid w:val="00707E8D"/>
    <w:rsid w:val="00707F6E"/>
    <w:rsid w:val="00710322"/>
    <w:rsid w:val="007116A9"/>
    <w:rsid w:val="00711D51"/>
    <w:rsid w:val="0071204E"/>
    <w:rsid w:val="00712194"/>
    <w:rsid w:val="00712E80"/>
    <w:rsid w:val="00712F30"/>
    <w:rsid w:val="007137BF"/>
    <w:rsid w:val="00714775"/>
    <w:rsid w:val="00715442"/>
    <w:rsid w:val="007162E2"/>
    <w:rsid w:val="00716709"/>
    <w:rsid w:val="00716D9B"/>
    <w:rsid w:val="007170B7"/>
    <w:rsid w:val="00717D03"/>
    <w:rsid w:val="007212C4"/>
    <w:rsid w:val="007240B3"/>
    <w:rsid w:val="007244B5"/>
    <w:rsid w:val="0072498E"/>
    <w:rsid w:val="00726135"/>
    <w:rsid w:val="0072615B"/>
    <w:rsid w:val="007269D8"/>
    <w:rsid w:val="00730A31"/>
    <w:rsid w:val="00731FD2"/>
    <w:rsid w:val="00733022"/>
    <w:rsid w:val="007344FC"/>
    <w:rsid w:val="00734C3B"/>
    <w:rsid w:val="007376FC"/>
    <w:rsid w:val="00740E86"/>
    <w:rsid w:val="007416D7"/>
    <w:rsid w:val="0074184F"/>
    <w:rsid w:val="007420DB"/>
    <w:rsid w:val="00742227"/>
    <w:rsid w:val="00742801"/>
    <w:rsid w:val="0074449F"/>
    <w:rsid w:val="0074506E"/>
    <w:rsid w:val="0074650A"/>
    <w:rsid w:val="00747187"/>
    <w:rsid w:val="0075411C"/>
    <w:rsid w:val="00755168"/>
    <w:rsid w:val="00755B90"/>
    <w:rsid w:val="00756E08"/>
    <w:rsid w:val="00760753"/>
    <w:rsid w:val="00762B33"/>
    <w:rsid w:val="0076403A"/>
    <w:rsid w:val="0076621C"/>
    <w:rsid w:val="007666AB"/>
    <w:rsid w:val="007709A7"/>
    <w:rsid w:val="00774918"/>
    <w:rsid w:val="00777876"/>
    <w:rsid w:val="00781E10"/>
    <w:rsid w:val="00781F4D"/>
    <w:rsid w:val="00782DFD"/>
    <w:rsid w:val="007830A9"/>
    <w:rsid w:val="0078477F"/>
    <w:rsid w:val="0078621E"/>
    <w:rsid w:val="00790DFA"/>
    <w:rsid w:val="00792743"/>
    <w:rsid w:val="00792FA6"/>
    <w:rsid w:val="0079345E"/>
    <w:rsid w:val="00793789"/>
    <w:rsid w:val="00793880"/>
    <w:rsid w:val="00793E68"/>
    <w:rsid w:val="007940A0"/>
    <w:rsid w:val="00795B03"/>
    <w:rsid w:val="0079669B"/>
    <w:rsid w:val="007A0158"/>
    <w:rsid w:val="007A15FE"/>
    <w:rsid w:val="007A1DFB"/>
    <w:rsid w:val="007A5E45"/>
    <w:rsid w:val="007A6ED8"/>
    <w:rsid w:val="007A7091"/>
    <w:rsid w:val="007A7207"/>
    <w:rsid w:val="007B307F"/>
    <w:rsid w:val="007B3E45"/>
    <w:rsid w:val="007B4179"/>
    <w:rsid w:val="007B45DC"/>
    <w:rsid w:val="007B4CD3"/>
    <w:rsid w:val="007B6292"/>
    <w:rsid w:val="007B7CDC"/>
    <w:rsid w:val="007C037D"/>
    <w:rsid w:val="007C45C4"/>
    <w:rsid w:val="007C5250"/>
    <w:rsid w:val="007C5D87"/>
    <w:rsid w:val="007C6CFF"/>
    <w:rsid w:val="007C6DDC"/>
    <w:rsid w:val="007D0EDE"/>
    <w:rsid w:val="007D1168"/>
    <w:rsid w:val="007D64B1"/>
    <w:rsid w:val="007D7704"/>
    <w:rsid w:val="007D7A9E"/>
    <w:rsid w:val="007E5DC9"/>
    <w:rsid w:val="007E6837"/>
    <w:rsid w:val="007E6C78"/>
    <w:rsid w:val="007F0F28"/>
    <w:rsid w:val="007F1634"/>
    <w:rsid w:val="007F2DE6"/>
    <w:rsid w:val="007F4931"/>
    <w:rsid w:val="007F515B"/>
    <w:rsid w:val="007F5722"/>
    <w:rsid w:val="007F6F44"/>
    <w:rsid w:val="007F71B4"/>
    <w:rsid w:val="00800775"/>
    <w:rsid w:val="00801454"/>
    <w:rsid w:val="00801C0E"/>
    <w:rsid w:val="008026B5"/>
    <w:rsid w:val="00803B3B"/>
    <w:rsid w:val="00803C85"/>
    <w:rsid w:val="00804084"/>
    <w:rsid w:val="00804A71"/>
    <w:rsid w:val="00804CD1"/>
    <w:rsid w:val="0080507D"/>
    <w:rsid w:val="00805922"/>
    <w:rsid w:val="008062B4"/>
    <w:rsid w:val="00806A37"/>
    <w:rsid w:val="0080715B"/>
    <w:rsid w:val="00807962"/>
    <w:rsid w:val="0081019A"/>
    <w:rsid w:val="00810221"/>
    <w:rsid w:val="00812414"/>
    <w:rsid w:val="008125E8"/>
    <w:rsid w:val="00814051"/>
    <w:rsid w:val="00814DAC"/>
    <w:rsid w:val="00816F09"/>
    <w:rsid w:val="008211B6"/>
    <w:rsid w:val="00823C04"/>
    <w:rsid w:val="00824C3B"/>
    <w:rsid w:val="00826753"/>
    <w:rsid w:val="00826FC3"/>
    <w:rsid w:val="00827A51"/>
    <w:rsid w:val="00830DE0"/>
    <w:rsid w:val="00830FD3"/>
    <w:rsid w:val="00831865"/>
    <w:rsid w:val="008318E9"/>
    <w:rsid w:val="00831F35"/>
    <w:rsid w:val="008325A1"/>
    <w:rsid w:val="0084212F"/>
    <w:rsid w:val="00845543"/>
    <w:rsid w:val="00845C7E"/>
    <w:rsid w:val="00846174"/>
    <w:rsid w:val="00850F72"/>
    <w:rsid w:val="00851566"/>
    <w:rsid w:val="008515BB"/>
    <w:rsid w:val="008532AF"/>
    <w:rsid w:val="0085460F"/>
    <w:rsid w:val="00860A86"/>
    <w:rsid w:val="008630B7"/>
    <w:rsid w:val="00865CA2"/>
    <w:rsid w:val="00867537"/>
    <w:rsid w:val="00870675"/>
    <w:rsid w:val="00870B18"/>
    <w:rsid w:val="00871AB3"/>
    <w:rsid w:val="008721E0"/>
    <w:rsid w:val="0087264C"/>
    <w:rsid w:val="00872A19"/>
    <w:rsid w:val="00872AA0"/>
    <w:rsid w:val="00873E6C"/>
    <w:rsid w:val="00874547"/>
    <w:rsid w:val="00875495"/>
    <w:rsid w:val="0087562F"/>
    <w:rsid w:val="008801F6"/>
    <w:rsid w:val="00881275"/>
    <w:rsid w:val="008816F2"/>
    <w:rsid w:val="008826E0"/>
    <w:rsid w:val="00882858"/>
    <w:rsid w:val="00883AC9"/>
    <w:rsid w:val="00886B3E"/>
    <w:rsid w:val="008878B6"/>
    <w:rsid w:val="008907EA"/>
    <w:rsid w:val="00890AFC"/>
    <w:rsid w:val="00891995"/>
    <w:rsid w:val="008924FB"/>
    <w:rsid w:val="008934CA"/>
    <w:rsid w:val="0089468A"/>
    <w:rsid w:val="008948C8"/>
    <w:rsid w:val="00896932"/>
    <w:rsid w:val="00896EE7"/>
    <w:rsid w:val="008970D5"/>
    <w:rsid w:val="008976AA"/>
    <w:rsid w:val="008A0DA6"/>
    <w:rsid w:val="008A1EBA"/>
    <w:rsid w:val="008A3500"/>
    <w:rsid w:val="008A511B"/>
    <w:rsid w:val="008A5802"/>
    <w:rsid w:val="008B0EB7"/>
    <w:rsid w:val="008B2549"/>
    <w:rsid w:val="008B5AA3"/>
    <w:rsid w:val="008B7E10"/>
    <w:rsid w:val="008C02BE"/>
    <w:rsid w:val="008C0751"/>
    <w:rsid w:val="008C16B9"/>
    <w:rsid w:val="008C2DF0"/>
    <w:rsid w:val="008C3198"/>
    <w:rsid w:val="008C4A9C"/>
    <w:rsid w:val="008C4AF3"/>
    <w:rsid w:val="008C5AED"/>
    <w:rsid w:val="008C66BA"/>
    <w:rsid w:val="008C7DD9"/>
    <w:rsid w:val="008D0E6A"/>
    <w:rsid w:val="008D2B21"/>
    <w:rsid w:val="008D2E17"/>
    <w:rsid w:val="008D4B7D"/>
    <w:rsid w:val="008D6F70"/>
    <w:rsid w:val="008E0ABF"/>
    <w:rsid w:val="008E103C"/>
    <w:rsid w:val="008E3F4A"/>
    <w:rsid w:val="008E446A"/>
    <w:rsid w:val="008E4765"/>
    <w:rsid w:val="008E4D5A"/>
    <w:rsid w:val="008E5852"/>
    <w:rsid w:val="008E5A6F"/>
    <w:rsid w:val="008F2152"/>
    <w:rsid w:val="008F4584"/>
    <w:rsid w:val="008F6A47"/>
    <w:rsid w:val="008F6DE2"/>
    <w:rsid w:val="00900FF8"/>
    <w:rsid w:val="00901625"/>
    <w:rsid w:val="00901813"/>
    <w:rsid w:val="009021CB"/>
    <w:rsid w:val="00903646"/>
    <w:rsid w:val="00905A91"/>
    <w:rsid w:val="00906439"/>
    <w:rsid w:val="00910D9F"/>
    <w:rsid w:val="00910FA9"/>
    <w:rsid w:val="00911A45"/>
    <w:rsid w:val="00912FB4"/>
    <w:rsid w:val="00913B1F"/>
    <w:rsid w:val="00917E37"/>
    <w:rsid w:val="009216AB"/>
    <w:rsid w:val="00921D8C"/>
    <w:rsid w:val="00922368"/>
    <w:rsid w:val="009233CC"/>
    <w:rsid w:val="009245B3"/>
    <w:rsid w:val="00925321"/>
    <w:rsid w:val="00925485"/>
    <w:rsid w:val="00930193"/>
    <w:rsid w:val="0093194B"/>
    <w:rsid w:val="009319E7"/>
    <w:rsid w:val="009329EA"/>
    <w:rsid w:val="00934708"/>
    <w:rsid w:val="00934D8D"/>
    <w:rsid w:val="00935B03"/>
    <w:rsid w:val="009362EB"/>
    <w:rsid w:val="00937220"/>
    <w:rsid w:val="00937D29"/>
    <w:rsid w:val="009402E0"/>
    <w:rsid w:val="0094127A"/>
    <w:rsid w:val="009456B2"/>
    <w:rsid w:val="009466DD"/>
    <w:rsid w:val="0095129A"/>
    <w:rsid w:val="00952C9B"/>
    <w:rsid w:val="00953E4B"/>
    <w:rsid w:val="00954837"/>
    <w:rsid w:val="00954C7A"/>
    <w:rsid w:val="0095539A"/>
    <w:rsid w:val="00955D9C"/>
    <w:rsid w:val="0095677E"/>
    <w:rsid w:val="00962014"/>
    <w:rsid w:val="00962D47"/>
    <w:rsid w:val="00963056"/>
    <w:rsid w:val="00963517"/>
    <w:rsid w:val="00963BB5"/>
    <w:rsid w:val="00966EB4"/>
    <w:rsid w:val="00967438"/>
    <w:rsid w:val="00970779"/>
    <w:rsid w:val="00971B7B"/>
    <w:rsid w:val="00971F5D"/>
    <w:rsid w:val="00974B92"/>
    <w:rsid w:val="0097609B"/>
    <w:rsid w:val="00976F1C"/>
    <w:rsid w:val="00977014"/>
    <w:rsid w:val="009804D9"/>
    <w:rsid w:val="00980519"/>
    <w:rsid w:val="00980CE0"/>
    <w:rsid w:val="009812BD"/>
    <w:rsid w:val="00981C7B"/>
    <w:rsid w:val="00982E48"/>
    <w:rsid w:val="00984AEB"/>
    <w:rsid w:val="00984DC0"/>
    <w:rsid w:val="00984FE9"/>
    <w:rsid w:val="00985068"/>
    <w:rsid w:val="0099049F"/>
    <w:rsid w:val="00991354"/>
    <w:rsid w:val="00991D01"/>
    <w:rsid w:val="00992E42"/>
    <w:rsid w:val="00993951"/>
    <w:rsid w:val="00994E4C"/>
    <w:rsid w:val="009A11FC"/>
    <w:rsid w:val="009A1B79"/>
    <w:rsid w:val="009A6ACF"/>
    <w:rsid w:val="009B0830"/>
    <w:rsid w:val="009B30BC"/>
    <w:rsid w:val="009B4C9D"/>
    <w:rsid w:val="009B5DB4"/>
    <w:rsid w:val="009B7543"/>
    <w:rsid w:val="009C0FB3"/>
    <w:rsid w:val="009C2C10"/>
    <w:rsid w:val="009C338A"/>
    <w:rsid w:val="009C4B2B"/>
    <w:rsid w:val="009C5CCC"/>
    <w:rsid w:val="009C6435"/>
    <w:rsid w:val="009D02D8"/>
    <w:rsid w:val="009D1954"/>
    <w:rsid w:val="009D3185"/>
    <w:rsid w:val="009D3C6B"/>
    <w:rsid w:val="009D589A"/>
    <w:rsid w:val="009D5A0F"/>
    <w:rsid w:val="009D609A"/>
    <w:rsid w:val="009D774F"/>
    <w:rsid w:val="009D77C5"/>
    <w:rsid w:val="009D7DCD"/>
    <w:rsid w:val="009E036C"/>
    <w:rsid w:val="009E2625"/>
    <w:rsid w:val="009E295B"/>
    <w:rsid w:val="009E631C"/>
    <w:rsid w:val="009E701D"/>
    <w:rsid w:val="009E7AF4"/>
    <w:rsid w:val="009E7D33"/>
    <w:rsid w:val="009F015C"/>
    <w:rsid w:val="009F0D57"/>
    <w:rsid w:val="009F0F48"/>
    <w:rsid w:val="00A00104"/>
    <w:rsid w:val="00A00481"/>
    <w:rsid w:val="00A0073C"/>
    <w:rsid w:val="00A04815"/>
    <w:rsid w:val="00A04830"/>
    <w:rsid w:val="00A04A38"/>
    <w:rsid w:val="00A06957"/>
    <w:rsid w:val="00A0775E"/>
    <w:rsid w:val="00A10179"/>
    <w:rsid w:val="00A12739"/>
    <w:rsid w:val="00A12C81"/>
    <w:rsid w:val="00A1321B"/>
    <w:rsid w:val="00A13347"/>
    <w:rsid w:val="00A149FA"/>
    <w:rsid w:val="00A16832"/>
    <w:rsid w:val="00A204DF"/>
    <w:rsid w:val="00A21109"/>
    <w:rsid w:val="00A236F8"/>
    <w:rsid w:val="00A251A5"/>
    <w:rsid w:val="00A27B42"/>
    <w:rsid w:val="00A30ED2"/>
    <w:rsid w:val="00A32469"/>
    <w:rsid w:val="00A33841"/>
    <w:rsid w:val="00A34838"/>
    <w:rsid w:val="00A40113"/>
    <w:rsid w:val="00A40AF1"/>
    <w:rsid w:val="00A40C95"/>
    <w:rsid w:val="00A40F81"/>
    <w:rsid w:val="00A41C8D"/>
    <w:rsid w:val="00A424AE"/>
    <w:rsid w:val="00A42DCE"/>
    <w:rsid w:val="00A43028"/>
    <w:rsid w:val="00A4601E"/>
    <w:rsid w:val="00A476C0"/>
    <w:rsid w:val="00A50E6D"/>
    <w:rsid w:val="00A529B1"/>
    <w:rsid w:val="00A5318B"/>
    <w:rsid w:val="00A53604"/>
    <w:rsid w:val="00A55463"/>
    <w:rsid w:val="00A5585F"/>
    <w:rsid w:val="00A573CC"/>
    <w:rsid w:val="00A57945"/>
    <w:rsid w:val="00A60611"/>
    <w:rsid w:val="00A6383A"/>
    <w:rsid w:val="00A63D8B"/>
    <w:rsid w:val="00A64905"/>
    <w:rsid w:val="00A6599D"/>
    <w:rsid w:val="00A65FEC"/>
    <w:rsid w:val="00A666DD"/>
    <w:rsid w:val="00A66DC3"/>
    <w:rsid w:val="00A67033"/>
    <w:rsid w:val="00A71D14"/>
    <w:rsid w:val="00A72AA7"/>
    <w:rsid w:val="00A7362B"/>
    <w:rsid w:val="00A747AF"/>
    <w:rsid w:val="00A74A2F"/>
    <w:rsid w:val="00A75947"/>
    <w:rsid w:val="00A8063F"/>
    <w:rsid w:val="00A80CF7"/>
    <w:rsid w:val="00A8177F"/>
    <w:rsid w:val="00A84DA7"/>
    <w:rsid w:val="00A915F5"/>
    <w:rsid w:val="00A944F3"/>
    <w:rsid w:val="00AA02EC"/>
    <w:rsid w:val="00AA0968"/>
    <w:rsid w:val="00AA1DD5"/>
    <w:rsid w:val="00AA217E"/>
    <w:rsid w:val="00AA32B5"/>
    <w:rsid w:val="00AA3577"/>
    <w:rsid w:val="00AB14F0"/>
    <w:rsid w:val="00AB2640"/>
    <w:rsid w:val="00AB35EF"/>
    <w:rsid w:val="00AB367F"/>
    <w:rsid w:val="00AB3984"/>
    <w:rsid w:val="00AB7122"/>
    <w:rsid w:val="00AC7ACD"/>
    <w:rsid w:val="00AD0479"/>
    <w:rsid w:val="00AD101B"/>
    <w:rsid w:val="00AD1571"/>
    <w:rsid w:val="00AD1867"/>
    <w:rsid w:val="00AD2C6C"/>
    <w:rsid w:val="00AD2D6B"/>
    <w:rsid w:val="00AD33D9"/>
    <w:rsid w:val="00AD5157"/>
    <w:rsid w:val="00AD58F2"/>
    <w:rsid w:val="00AD5E67"/>
    <w:rsid w:val="00AD684D"/>
    <w:rsid w:val="00AD75B1"/>
    <w:rsid w:val="00AE0B24"/>
    <w:rsid w:val="00AE13FE"/>
    <w:rsid w:val="00AE519C"/>
    <w:rsid w:val="00AE61D1"/>
    <w:rsid w:val="00AE66CE"/>
    <w:rsid w:val="00AF2899"/>
    <w:rsid w:val="00AF3517"/>
    <w:rsid w:val="00AF6986"/>
    <w:rsid w:val="00B0188B"/>
    <w:rsid w:val="00B028C3"/>
    <w:rsid w:val="00B02CD8"/>
    <w:rsid w:val="00B030CC"/>
    <w:rsid w:val="00B03519"/>
    <w:rsid w:val="00B058C2"/>
    <w:rsid w:val="00B059AD"/>
    <w:rsid w:val="00B11187"/>
    <w:rsid w:val="00B12C35"/>
    <w:rsid w:val="00B1474C"/>
    <w:rsid w:val="00B14D07"/>
    <w:rsid w:val="00B17299"/>
    <w:rsid w:val="00B17C57"/>
    <w:rsid w:val="00B20290"/>
    <w:rsid w:val="00B228F2"/>
    <w:rsid w:val="00B2448B"/>
    <w:rsid w:val="00B2491E"/>
    <w:rsid w:val="00B25682"/>
    <w:rsid w:val="00B26AB0"/>
    <w:rsid w:val="00B2752F"/>
    <w:rsid w:val="00B27627"/>
    <w:rsid w:val="00B321D9"/>
    <w:rsid w:val="00B33850"/>
    <w:rsid w:val="00B34F90"/>
    <w:rsid w:val="00B35B1F"/>
    <w:rsid w:val="00B3671F"/>
    <w:rsid w:val="00B36C29"/>
    <w:rsid w:val="00B37E1A"/>
    <w:rsid w:val="00B37FB5"/>
    <w:rsid w:val="00B4149F"/>
    <w:rsid w:val="00B41A3B"/>
    <w:rsid w:val="00B41BA4"/>
    <w:rsid w:val="00B424AA"/>
    <w:rsid w:val="00B4291C"/>
    <w:rsid w:val="00B42FA8"/>
    <w:rsid w:val="00B4423B"/>
    <w:rsid w:val="00B50D2D"/>
    <w:rsid w:val="00B51F5D"/>
    <w:rsid w:val="00B51FB4"/>
    <w:rsid w:val="00B528C7"/>
    <w:rsid w:val="00B542EF"/>
    <w:rsid w:val="00B54FDF"/>
    <w:rsid w:val="00B55EFB"/>
    <w:rsid w:val="00B56E28"/>
    <w:rsid w:val="00B60142"/>
    <w:rsid w:val="00B60981"/>
    <w:rsid w:val="00B62437"/>
    <w:rsid w:val="00B62465"/>
    <w:rsid w:val="00B6358D"/>
    <w:rsid w:val="00B63E11"/>
    <w:rsid w:val="00B65C3E"/>
    <w:rsid w:val="00B66F68"/>
    <w:rsid w:val="00B67210"/>
    <w:rsid w:val="00B679A5"/>
    <w:rsid w:val="00B7119C"/>
    <w:rsid w:val="00B71968"/>
    <w:rsid w:val="00B71B50"/>
    <w:rsid w:val="00B77765"/>
    <w:rsid w:val="00B77A61"/>
    <w:rsid w:val="00B80715"/>
    <w:rsid w:val="00B809D3"/>
    <w:rsid w:val="00B80B6D"/>
    <w:rsid w:val="00B821DA"/>
    <w:rsid w:val="00B82914"/>
    <w:rsid w:val="00B8296C"/>
    <w:rsid w:val="00B82C09"/>
    <w:rsid w:val="00B83B0C"/>
    <w:rsid w:val="00B8453C"/>
    <w:rsid w:val="00B85895"/>
    <w:rsid w:val="00B92EE0"/>
    <w:rsid w:val="00B937F4"/>
    <w:rsid w:val="00B94556"/>
    <w:rsid w:val="00B952B9"/>
    <w:rsid w:val="00B958D2"/>
    <w:rsid w:val="00B974D3"/>
    <w:rsid w:val="00B975AE"/>
    <w:rsid w:val="00B97F68"/>
    <w:rsid w:val="00BA48FB"/>
    <w:rsid w:val="00BA4EDC"/>
    <w:rsid w:val="00BA60FF"/>
    <w:rsid w:val="00BA7689"/>
    <w:rsid w:val="00BA7713"/>
    <w:rsid w:val="00BB087D"/>
    <w:rsid w:val="00BB0A77"/>
    <w:rsid w:val="00BB1E82"/>
    <w:rsid w:val="00BB68ED"/>
    <w:rsid w:val="00BB76D7"/>
    <w:rsid w:val="00BC0932"/>
    <w:rsid w:val="00BC2EB5"/>
    <w:rsid w:val="00BC324D"/>
    <w:rsid w:val="00BC614F"/>
    <w:rsid w:val="00BC63C5"/>
    <w:rsid w:val="00BC7B04"/>
    <w:rsid w:val="00BD0240"/>
    <w:rsid w:val="00BD0F85"/>
    <w:rsid w:val="00BD1169"/>
    <w:rsid w:val="00BD254A"/>
    <w:rsid w:val="00BD2A49"/>
    <w:rsid w:val="00BD4515"/>
    <w:rsid w:val="00BE264E"/>
    <w:rsid w:val="00BE2699"/>
    <w:rsid w:val="00BE39F2"/>
    <w:rsid w:val="00BE5EF9"/>
    <w:rsid w:val="00BE6F27"/>
    <w:rsid w:val="00BE6F53"/>
    <w:rsid w:val="00BF0B80"/>
    <w:rsid w:val="00BF1A4B"/>
    <w:rsid w:val="00BF25A0"/>
    <w:rsid w:val="00BF448A"/>
    <w:rsid w:val="00BF5B4C"/>
    <w:rsid w:val="00BF6AFA"/>
    <w:rsid w:val="00BF7B03"/>
    <w:rsid w:val="00BF7BA5"/>
    <w:rsid w:val="00C0099F"/>
    <w:rsid w:val="00C00B23"/>
    <w:rsid w:val="00C00C9F"/>
    <w:rsid w:val="00C01A39"/>
    <w:rsid w:val="00C01FE3"/>
    <w:rsid w:val="00C02737"/>
    <w:rsid w:val="00C0369D"/>
    <w:rsid w:val="00C0610F"/>
    <w:rsid w:val="00C10943"/>
    <w:rsid w:val="00C12E2F"/>
    <w:rsid w:val="00C15BE8"/>
    <w:rsid w:val="00C17AA4"/>
    <w:rsid w:val="00C24291"/>
    <w:rsid w:val="00C25A0D"/>
    <w:rsid w:val="00C2790E"/>
    <w:rsid w:val="00C30456"/>
    <w:rsid w:val="00C30915"/>
    <w:rsid w:val="00C30D52"/>
    <w:rsid w:val="00C31D19"/>
    <w:rsid w:val="00C33937"/>
    <w:rsid w:val="00C33A54"/>
    <w:rsid w:val="00C34C76"/>
    <w:rsid w:val="00C36008"/>
    <w:rsid w:val="00C36AA8"/>
    <w:rsid w:val="00C41B81"/>
    <w:rsid w:val="00C42BCE"/>
    <w:rsid w:val="00C463AC"/>
    <w:rsid w:val="00C47BB9"/>
    <w:rsid w:val="00C50648"/>
    <w:rsid w:val="00C51ADC"/>
    <w:rsid w:val="00C522AF"/>
    <w:rsid w:val="00C54D7E"/>
    <w:rsid w:val="00C560C6"/>
    <w:rsid w:val="00C5698C"/>
    <w:rsid w:val="00C569F0"/>
    <w:rsid w:val="00C57606"/>
    <w:rsid w:val="00C57829"/>
    <w:rsid w:val="00C57C8F"/>
    <w:rsid w:val="00C603D7"/>
    <w:rsid w:val="00C60A52"/>
    <w:rsid w:val="00C61154"/>
    <w:rsid w:val="00C615FE"/>
    <w:rsid w:val="00C61879"/>
    <w:rsid w:val="00C661CF"/>
    <w:rsid w:val="00C6650E"/>
    <w:rsid w:val="00C6672C"/>
    <w:rsid w:val="00C67316"/>
    <w:rsid w:val="00C67D64"/>
    <w:rsid w:val="00C67DCD"/>
    <w:rsid w:val="00C7017B"/>
    <w:rsid w:val="00C72776"/>
    <w:rsid w:val="00C75AAF"/>
    <w:rsid w:val="00C7786B"/>
    <w:rsid w:val="00C8044E"/>
    <w:rsid w:val="00C833F9"/>
    <w:rsid w:val="00C849FF"/>
    <w:rsid w:val="00C852DF"/>
    <w:rsid w:val="00C85958"/>
    <w:rsid w:val="00C8604C"/>
    <w:rsid w:val="00C86476"/>
    <w:rsid w:val="00C9098C"/>
    <w:rsid w:val="00C90F2C"/>
    <w:rsid w:val="00C91E93"/>
    <w:rsid w:val="00C939E1"/>
    <w:rsid w:val="00C93C3E"/>
    <w:rsid w:val="00C94030"/>
    <w:rsid w:val="00CA0B4B"/>
    <w:rsid w:val="00CA2C06"/>
    <w:rsid w:val="00CA2C68"/>
    <w:rsid w:val="00CA2C75"/>
    <w:rsid w:val="00CA3D9A"/>
    <w:rsid w:val="00CA5135"/>
    <w:rsid w:val="00CA63E5"/>
    <w:rsid w:val="00CA6CEB"/>
    <w:rsid w:val="00CA7695"/>
    <w:rsid w:val="00CB127D"/>
    <w:rsid w:val="00CB1704"/>
    <w:rsid w:val="00CB1C33"/>
    <w:rsid w:val="00CB1F9C"/>
    <w:rsid w:val="00CB28EF"/>
    <w:rsid w:val="00CB4147"/>
    <w:rsid w:val="00CB5E11"/>
    <w:rsid w:val="00CB663F"/>
    <w:rsid w:val="00CB74E5"/>
    <w:rsid w:val="00CB7FC6"/>
    <w:rsid w:val="00CC1190"/>
    <w:rsid w:val="00CC1515"/>
    <w:rsid w:val="00CC185B"/>
    <w:rsid w:val="00CC2BBA"/>
    <w:rsid w:val="00CC3557"/>
    <w:rsid w:val="00CC7427"/>
    <w:rsid w:val="00CD1295"/>
    <w:rsid w:val="00CD3A9E"/>
    <w:rsid w:val="00CD60A1"/>
    <w:rsid w:val="00CD627F"/>
    <w:rsid w:val="00CD666A"/>
    <w:rsid w:val="00CE095E"/>
    <w:rsid w:val="00CE29A2"/>
    <w:rsid w:val="00CE2B40"/>
    <w:rsid w:val="00CE5B01"/>
    <w:rsid w:val="00CE6027"/>
    <w:rsid w:val="00CE67CF"/>
    <w:rsid w:val="00CE6BE7"/>
    <w:rsid w:val="00CE74B9"/>
    <w:rsid w:val="00CE79F7"/>
    <w:rsid w:val="00CE7DB2"/>
    <w:rsid w:val="00CF0519"/>
    <w:rsid w:val="00CF0F95"/>
    <w:rsid w:val="00CF1D5F"/>
    <w:rsid w:val="00CF4584"/>
    <w:rsid w:val="00CF4C80"/>
    <w:rsid w:val="00CF7B12"/>
    <w:rsid w:val="00D01B3F"/>
    <w:rsid w:val="00D023AA"/>
    <w:rsid w:val="00D02A40"/>
    <w:rsid w:val="00D02B9F"/>
    <w:rsid w:val="00D03A62"/>
    <w:rsid w:val="00D041FA"/>
    <w:rsid w:val="00D048E1"/>
    <w:rsid w:val="00D0578D"/>
    <w:rsid w:val="00D12883"/>
    <w:rsid w:val="00D12F9F"/>
    <w:rsid w:val="00D13A21"/>
    <w:rsid w:val="00D167B3"/>
    <w:rsid w:val="00D17313"/>
    <w:rsid w:val="00D177B3"/>
    <w:rsid w:val="00D17A41"/>
    <w:rsid w:val="00D21283"/>
    <w:rsid w:val="00D22934"/>
    <w:rsid w:val="00D232D3"/>
    <w:rsid w:val="00D236AB"/>
    <w:rsid w:val="00D2630C"/>
    <w:rsid w:val="00D27B7E"/>
    <w:rsid w:val="00D30C2D"/>
    <w:rsid w:val="00D318E3"/>
    <w:rsid w:val="00D31F4C"/>
    <w:rsid w:val="00D35DC2"/>
    <w:rsid w:val="00D37F5E"/>
    <w:rsid w:val="00D41175"/>
    <w:rsid w:val="00D41CBD"/>
    <w:rsid w:val="00D44E21"/>
    <w:rsid w:val="00D4549E"/>
    <w:rsid w:val="00D47D55"/>
    <w:rsid w:val="00D47E1B"/>
    <w:rsid w:val="00D505F3"/>
    <w:rsid w:val="00D55848"/>
    <w:rsid w:val="00D55C41"/>
    <w:rsid w:val="00D5611B"/>
    <w:rsid w:val="00D56D32"/>
    <w:rsid w:val="00D57228"/>
    <w:rsid w:val="00D57E0A"/>
    <w:rsid w:val="00D609AD"/>
    <w:rsid w:val="00D613B9"/>
    <w:rsid w:val="00D62EFC"/>
    <w:rsid w:val="00D64829"/>
    <w:rsid w:val="00D64A25"/>
    <w:rsid w:val="00D64C63"/>
    <w:rsid w:val="00D66371"/>
    <w:rsid w:val="00D67EFB"/>
    <w:rsid w:val="00D70651"/>
    <w:rsid w:val="00D72036"/>
    <w:rsid w:val="00D72A14"/>
    <w:rsid w:val="00D7659F"/>
    <w:rsid w:val="00D77117"/>
    <w:rsid w:val="00D77C0C"/>
    <w:rsid w:val="00D81CE3"/>
    <w:rsid w:val="00D8416B"/>
    <w:rsid w:val="00D849B0"/>
    <w:rsid w:val="00D867DD"/>
    <w:rsid w:val="00D87349"/>
    <w:rsid w:val="00D90B2A"/>
    <w:rsid w:val="00D90CCA"/>
    <w:rsid w:val="00D91C50"/>
    <w:rsid w:val="00D9367C"/>
    <w:rsid w:val="00D95049"/>
    <w:rsid w:val="00D95704"/>
    <w:rsid w:val="00D95C81"/>
    <w:rsid w:val="00D96AE4"/>
    <w:rsid w:val="00D975D2"/>
    <w:rsid w:val="00DA2132"/>
    <w:rsid w:val="00DA2745"/>
    <w:rsid w:val="00DA48FF"/>
    <w:rsid w:val="00DA4F46"/>
    <w:rsid w:val="00DA5482"/>
    <w:rsid w:val="00DA61D0"/>
    <w:rsid w:val="00DA62BF"/>
    <w:rsid w:val="00DA636E"/>
    <w:rsid w:val="00DA6A2C"/>
    <w:rsid w:val="00DA779A"/>
    <w:rsid w:val="00DA7CF5"/>
    <w:rsid w:val="00DB3D8E"/>
    <w:rsid w:val="00DB4102"/>
    <w:rsid w:val="00DB45CE"/>
    <w:rsid w:val="00DB4AB1"/>
    <w:rsid w:val="00DB4DCF"/>
    <w:rsid w:val="00DB527B"/>
    <w:rsid w:val="00DB695D"/>
    <w:rsid w:val="00DC10C2"/>
    <w:rsid w:val="00DC1BFF"/>
    <w:rsid w:val="00DC28D0"/>
    <w:rsid w:val="00DC456D"/>
    <w:rsid w:val="00DC4722"/>
    <w:rsid w:val="00DD0FA2"/>
    <w:rsid w:val="00DD1873"/>
    <w:rsid w:val="00DD1C7E"/>
    <w:rsid w:val="00DD3392"/>
    <w:rsid w:val="00DD41D1"/>
    <w:rsid w:val="00DD72D7"/>
    <w:rsid w:val="00DE1B29"/>
    <w:rsid w:val="00DE59BF"/>
    <w:rsid w:val="00DE5D89"/>
    <w:rsid w:val="00DE6705"/>
    <w:rsid w:val="00DE71C2"/>
    <w:rsid w:val="00DE734A"/>
    <w:rsid w:val="00DF018A"/>
    <w:rsid w:val="00DF0559"/>
    <w:rsid w:val="00DF05AD"/>
    <w:rsid w:val="00DF23C8"/>
    <w:rsid w:val="00DF31C0"/>
    <w:rsid w:val="00DF5888"/>
    <w:rsid w:val="00DF6408"/>
    <w:rsid w:val="00DF6AD5"/>
    <w:rsid w:val="00DF7831"/>
    <w:rsid w:val="00E00AE9"/>
    <w:rsid w:val="00E02009"/>
    <w:rsid w:val="00E02A1E"/>
    <w:rsid w:val="00E02DE9"/>
    <w:rsid w:val="00E035DA"/>
    <w:rsid w:val="00E0693C"/>
    <w:rsid w:val="00E11A59"/>
    <w:rsid w:val="00E13C8A"/>
    <w:rsid w:val="00E14D0E"/>
    <w:rsid w:val="00E16214"/>
    <w:rsid w:val="00E166A9"/>
    <w:rsid w:val="00E169D8"/>
    <w:rsid w:val="00E179C5"/>
    <w:rsid w:val="00E201F4"/>
    <w:rsid w:val="00E2054E"/>
    <w:rsid w:val="00E20F83"/>
    <w:rsid w:val="00E21944"/>
    <w:rsid w:val="00E21A64"/>
    <w:rsid w:val="00E22722"/>
    <w:rsid w:val="00E23F7E"/>
    <w:rsid w:val="00E245DF"/>
    <w:rsid w:val="00E258D8"/>
    <w:rsid w:val="00E259EF"/>
    <w:rsid w:val="00E2760D"/>
    <w:rsid w:val="00E32FCD"/>
    <w:rsid w:val="00E342EB"/>
    <w:rsid w:val="00E368EE"/>
    <w:rsid w:val="00E42285"/>
    <w:rsid w:val="00E423F6"/>
    <w:rsid w:val="00E4327A"/>
    <w:rsid w:val="00E468C8"/>
    <w:rsid w:val="00E46C8B"/>
    <w:rsid w:val="00E47AF4"/>
    <w:rsid w:val="00E51E0C"/>
    <w:rsid w:val="00E51F16"/>
    <w:rsid w:val="00E5209D"/>
    <w:rsid w:val="00E522B2"/>
    <w:rsid w:val="00E5262D"/>
    <w:rsid w:val="00E52D7E"/>
    <w:rsid w:val="00E5300D"/>
    <w:rsid w:val="00E537E4"/>
    <w:rsid w:val="00E537EC"/>
    <w:rsid w:val="00E54859"/>
    <w:rsid w:val="00E5502C"/>
    <w:rsid w:val="00E61FE8"/>
    <w:rsid w:val="00E6272C"/>
    <w:rsid w:val="00E64506"/>
    <w:rsid w:val="00E64897"/>
    <w:rsid w:val="00E65003"/>
    <w:rsid w:val="00E668CC"/>
    <w:rsid w:val="00E66AE4"/>
    <w:rsid w:val="00E706DB"/>
    <w:rsid w:val="00E71941"/>
    <w:rsid w:val="00E71A6A"/>
    <w:rsid w:val="00E71E80"/>
    <w:rsid w:val="00E74547"/>
    <w:rsid w:val="00E74609"/>
    <w:rsid w:val="00E748C8"/>
    <w:rsid w:val="00E748D8"/>
    <w:rsid w:val="00E752CF"/>
    <w:rsid w:val="00E7546F"/>
    <w:rsid w:val="00E75AD9"/>
    <w:rsid w:val="00E7647F"/>
    <w:rsid w:val="00E80674"/>
    <w:rsid w:val="00E9083B"/>
    <w:rsid w:val="00E93B8C"/>
    <w:rsid w:val="00E93DA0"/>
    <w:rsid w:val="00E96A15"/>
    <w:rsid w:val="00EA0DCE"/>
    <w:rsid w:val="00EA3482"/>
    <w:rsid w:val="00EA6E97"/>
    <w:rsid w:val="00EA7000"/>
    <w:rsid w:val="00EA7425"/>
    <w:rsid w:val="00EA761F"/>
    <w:rsid w:val="00EB2140"/>
    <w:rsid w:val="00EB3C37"/>
    <w:rsid w:val="00EB4590"/>
    <w:rsid w:val="00EB4B2A"/>
    <w:rsid w:val="00EB570C"/>
    <w:rsid w:val="00EB7307"/>
    <w:rsid w:val="00EB7550"/>
    <w:rsid w:val="00EC09F2"/>
    <w:rsid w:val="00EC32E2"/>
    <w:rsid w:val="00EC58F2"/>
    <w:rsid w:val="00ED116F"/>
    <w:rsid w:val="00ED16E9"/>
    <w:rsid w:val="00ED2C10"/>
    <w:rsid w:val="00ED3DB9"/>
    <w:rsid w:val="00ED4F75"/>
    <w:rsid w:val="00EE4318"/>
    <w:rsid w:val="00EE50CD"/>
    <w:rsid w:val="00EE6CBF"/>
    <w:rsid w:val="00EF1146"/>
    <w:rsid w:val="00EF2D88"/>
    <w:rsid w:val="00EF3AA1"/>
    <w:rsid w:val="00EF4D0B"/>
    <w:rsid w:val="00EF5D29"/>
    <w:rsid w:val="00EF72AE"/>
    <w:rsid w:val="00EF7D23"/>
    <w:rsid w:val="00F01A6D"/>
    <w:rsid w:val="00F0293E"/>
    <w:rsid w:val="00F02E22"/>
    <w:rsid w:val="00F03419"/>
    <w:rsid w:val="00F0511D"/>
    <w:rsid w:val="00F05BBB"/>
    <w:rsid w:val="00F07365"/>
    <w:rsid w:val="00F11710"/>
    <w:rsid w:val="00F138F0"/>
    <w:rsid w:val="00F14852"/>
    <w:rsid w:val="00F15AB6"/>
    <w:rsid w:val="00F16BFA"/>
    <w:rsid w:val="00F200F2"/>
    <w:rsid w:val="00F20484"/>
    <w:rsid w:val="00F218AD"/>
    <w:rsid w:val="00F2386A"/>
    <w:rsid w:val="00F23A0D"/>
    <w:rsid w:val="00F23EFB"/>
    <w:rsid w:val="00F241B0"/>
    <w:rsid w:val="00F27371"/>
    <w:rsid w:val="00F27842"/>
    <w:rsid w:val="00F30376"/>
    <w:rsid w:val="00F31414"/>
    <w:rsid w:val="00F318E5"/>
    <w:rsid w:val="00F31AB3"/>
    <w:rsid w:val="00F31FDA"/>
    <w:rsid w:val="00F326BF"/>
    <w:rsid w:val="00F326C1"/>
    <w:rsid w:val="00F32A4D"/>
    <w:rsid w:val="00F349BD"/>
    <w:rsid w:val="00F36712"/>
    <w:rsid w:val="00F36FF3"/>
    <w:rsid w:val="00F37861"/>
    <w:rsid w:val="00F37FA6"/>
    <w:rsid w:val="00F43A68"/>
    <w:rsid w:val="00F46B05"/>
    <w:rsid w:val="00F50059"/>
    <w:rsid w:val="00F50ADA"/>
    <w:rsid w:val="00F50B84"/>
    <w:rsid w:val="00F52245"/>
    <w:rsid w:val="00F52EC0"/>
    <w:rsid w:val="00F533EF"/>
    <w:rsid w:val="00F53B05"/>
    <w:rsid w:val="00F542D4"/>
    <w:rsid w:val="00F543C5"/>
    <w:rsid w:val="00F5477A"/>
    <w:rsid w:val="00F56098"/>
    <w:rsid w:val="00F611E3"/>
    <w:rsid w:val="00F64441"/>
    <w:rsid w:val="00F646B3"/>
    <w:rsid w:val="00F64E1B"/>
    <w:rsid w:val="00F6678E"/>
    <w:rsid w:val="00F67C48"/>
    <w:rsid w:val="00F67F9B"/>
    <w:rsid w:val="00F70D2F"/>
    <w:rsid w:val="00F7172E"/>
    <w:rsid w:val="00F72806"/>
    <w:rsid w:val="00F74F39"/>
    <w:rsid w:val="00F75E89"/>
    <w:rsid w:val="00F767AB"/>
    <w:rsid w:val="00F76E57"/>
    <w:rsid w:val="00F77637"/>
    <w:rsid w:val="00F778AE"/>
    <w:rsid w:val="00F80F4B"/>
    <w:rsid w:val="00F82350"/>
    <w:rsid w:val="00F8345C"/>
    <w:rsid w:val="00F84057"/>
    <w:rsid w:val="00F841DD"/>
    <w:rsid w:val="00F911F8"/>
    <w:rsid w:val="00F92CB1"/>
    <w:rsid w:val="00F9351E"/>
    <w:rsid w:val="00F93F4A"/>
    <w:rsid w:val="00F9410B"/>
    <w:rsid w:val="00F96C3F"/>
    <w:rsid w:val="00FA15EF"/>
    <w:rsid w:val="00FA18B4"/>
    <w:rsid w:val="00FA1A88"/>
    <w:rsid w:val="00FA3F4F"/>
    <w:rsid w:val="00FA4DD4"/>
    <w:rsid w:val="00FA54E9"/>
    <w:rsid w:val="00FA572C"/>
    <w:rsid w:val="00FA63D5"/>
    <w:rsid w:val="00FA77FA"/>
    <w:rsid w:val="00FB0794"/>
    <w:rsid w:val="00FB22B6"/>
    <w:rsid w:val="00FB246F"/>
    <w:rsid w:val="00FB267A"/>
    <w:rsid w:val="00FB273F"/>
    <w:rsid w:val="00FB3249"/>
    <w:rsid w:val="00FB390B"/>
    <w:rsid w:val="00FB3ADE"/>
    <w:rsid w:val="00FB3CD8"/>
    <w:rsid w:val="00FC0C53"/>
    <w:rsid w:val="00FC3B1D"/>
    <w:rsid w:val="00FC6B2A"/>
    <w:rsid w:val="00FD11BD"/>
    <w:rsid w:val="00FD1F78"/>
    <w:rsid w:val="00FD342A"/>
    <w:rsid w:val="00FD3472"/>
    <w:rsid w:val="00FD39E0"/>
    <w:rsid w:val="00FD3FE9"/>
    <w:rsid w:val="00FD43F0"/>
    <w:rsid w:val="00FD593B"/>
    <w:rsid w:val="00FE125E"/>
    <w:rsid w:val="00FE1882"/>
    <w:rsid w:val="00FE2DE1"/>
    <w:rsid w:val="00FE4683"/>
    <w:rsid w:val="00FE5CB9"/>
    <w:rsid w:val="00FE6E48"/>
    <w:rsid w:val="00FE7518"/>
    <w:rsid w:val="00FE760F"/>
    <w:rsid w:val="00FF0E7B"/>
    <w:rsid w:val="00FF203C"/>
    <w:rsid w:val="00FF258D"/>
    <w:rsid w:val="00FF45E3"/>
    <w:rsid w:val="00FF45FE"/>
    <w:rsid w:val="00FF66B8"/>
    <w:rsid w:val="00FF6A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C804"/>
  <w15:chartTrackingRefBased/>
  <w15:docId w15:val="{EF370DFA-379E-494A-9329-67ED568A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1"/>
    <w:qFormat/>
    <w:rsid w:val="001903CA"/>
    <w:pPr>
      <w:spacing w:after="200" w:line="288" w:lineRule="auto"/>
      <w:ind w:left="1418"/>
      <w:jc w:val="both"/>
    </w:pPr>
    <w:rPr>
      <w:rFonts w:ascii="Times New Roman" w:eastAsia="Batang" w:hAnsi="Times New Roman" w:cs="Times New Roman"/>
      <w:lang w:eastAsia="en-GB"/>
    </w:rPr>
  </w:style>
  <w:style w:type="paragraph" w:styleId="Nadpis1">
    <w:name w:val="heading 1"/>
    <w:aliases w:val="1_Nadpis 1,Section,Section Heading,SECTION,Chapter,Hoofdstukkop,1_Nadpis 1;Section;Section Heading;SECTION;Chapter;Hoofdstukkop,BM Heading1,Section Header,H1-Heading 1,1,h1,Header 1,l1,Legal Line 1,head 1,Heading No. L1,list 1,II+,I,H1,(I.),H2"/>
    <w:basedOn w:val="Normln"/>
    <w:next w:val="Zkladntext"/>
    <w:link w:val="Nadpis1Char"/>
    <w:qFormat/>
    <w:rsid w:val="001903CA"/>
    <w:pPr>
      <w:keepNext/>
      <w:numPr>
        <w:numId w:val="3"/>
      </w:numPr>
      <w:tabs>
        <w:tab w:val="left" w:pos="22"/>
      </w:tabs>
      <w:spacing w:before="100" w:after="100"/>
      <w:outlineLvl w:val="0"/>
    </w:pPr>
    <w:rPr>
      <w:b/>
      <w:caps/>
      <w:kern w:val="28"/>
      <w:sz w:val="20"/>
    </w:rPr>
  </w:style>
  <w:style w:type="paragraph" w:styleId="Nadpis2">
    <w:name w:val="heading 2"/>
    <w:aliases w:val="2_Nadpis 2,Major,Reset numbering,Centerhead,Nadpis 2 Char1,Nadpis 2 Char Char1,Nadpis 2 Char1 Char Char1,Nadpis 2 Char Char1 Char Char,Nadpis 2 Char2 Char Char Char Char1,Char,(A.),PA Major Section,2_Nadpis 2;Major;Reset numbering;Centerhead"/>
    <w:basedOn w:val="Normln"/>
    <w:next w:val="Zkladntext"/>
    <w:link w:val="Nadpis2Char"/>
    <w:qFormat/>
    <w:rsid w:val="001903CA"/>
    <w:pPr>
      <w:numPr>
        <w:ilvl w:val="1"/>
        <w:numId w:val="3"/>
      </w:numPr>
      <w:outlineLvl w:val="1"/>
    </w:pPr>
    <w:rPr>
      <w:kern w:val="24"/>
    </w:rPr>
  </w:style>
  <w:style w:type="paragraph" w:styleId="Nadpis3">
    <w:name w:val="heading 3"/>
    <w:aliases w:val="3_Nadpis 3,(1.),Titul1,Nadpis 3 velká písmena,ABB.. Char,H3,Subparagraafkop,h3,Heading 3STC,h3 sub heading,Head 3,3m,H-3,H31,C Sub-Sub/Italic,Head 31,Head 32,C Sub-Sub/Italic1,3,Sub2Para,Heading 3a,a,Level 1 - 1,PARA3,Para3,PA Minor Section,l3"/>
    <w:basedOn w:val="Normln"/>
    <w:next w:val="Zkladntext2"/>
    <w:link w:val="Nadpis3Char"/>
    <w:qFormat/>
    <w:rsid w:val="001903CA"/>
    <w:pPr>
      <w:numPr>
        <w:ilvl w:val="2"/>
        <w:numId w:val="3"/>
      </w:numPr>
      <w:tabs>
        <w:tab w:val="left" w:pos="1418"/>
      </w:tabs>
      <w:outlineLvl w:val="2"/>
    </w:pPr>
  </w:style>
  <w:style w:type="paragraph" w:styleId="Nadpis4">
    <w:name w:val="heading 4"/>
    <w:aliases w:val="4_Nadpis 4,Sub-Minor,Level 2 - a,(a.),Titul2,ABB...,smlouva,Nadpis 41,h4,Heading 3A,H-4,h4 sub sub heading,4,i,H4,a.,h41,a.1,H41,41,Map Title,h42,a.2,H42,42,h43,a.3,H43,43,h44,a.4,H44,44,h45,a.5,H45,45,h46,a.6,4_Nadpis 4;Sub-Minor;Level 2 - a"/>
    <w:basedOn w:val="Normln"/>
    <w:next w:val="Zkladntext3"/>
    <w:link w:val="Nadpis4Char"/>
    <w:qFormat/>
    <w:rsid w:val="001903CA"/>
    <w:pPr>
      <w:numPr>
        <w:ilvl w:val="3"/>
        <w:numId w:val="3"/>
      </w:numPr>
      <w:tabs>
        <w:tab w:val="left" w:pos="1928"/>
      </w:tabs>
      <w:outlineLvl w:val="3"/>
    </w:pPr>
  </w:style>
  <w:style w:type="paragraph" w:styleId="Nadpis5">
    <w:name w:val="heading 5"/>
    <w:aliases w:val="5_Nadpis 5,Level 3 - i,Appendix,Heading 5 StGeorge,H5,A,(A),3rd sub-clause"/>
    <w:basedOn w:val="Normln"/>
    <w:next w:val="Normln"/>
    <w:link w:val="Nadpis5Char"/>
    <w:qFormat/>
    <w:rsid w:val="001903CA"/>
    <w:pPr>
      <w:numPr>
        <w:ilvl w:val="4"/>
        <w:numId w:val="3"/>
      </w:numPr>
      <w:tabs>
        <w:tab w:val="left" w:pos="2438"/>
      </w:tabs>
      <w:outlineLvl w:val="4"/>
    </w:pPr>
  </w:style>
  <w:style w:type="paragraph" w:styleId="Nadpis6">
    <w:name w:val="heading 6"/>
    <w:aliases w:val="6_Nadpis 6"/>
    <w:basedOn w:val="Normln"/>
    <w:next w:val="Normln"/>
    <w:link w:val="Nadpis6Char"/>
    <w:qFormat/>
    <w:rsid w:val="00672F71"/>
    <w:pPr>
      <w:tabs>
        <w:tab w:val="left" w:pos="104"/>
        <w:tab w:val="num" w:pos="2948"/>
      </w:tabs>
      <w:ind w:left="2948" w:hanging="510"/>
      <w:outlineLvl w:val="5"/>
    </w:pPr>
    <w:rPr>
      <w:lang w:val="en-GB"/>
    </w:rPr>
  </w:style>
  <w:style w:type="paragraph" w:styleId="Nadpis7">
    <w:name w:val="heading 7"/>
    <w:aliases w:val="H7,Legal Level 1.1.,Indented hyphen"/>
    <w:basedOn w:val="Normln"/>
    <w:next w:val="Normln"/>
    <w:link w:val="Nadpis7Char"/>
    <w:qFormat/>
    <w:rsid w:val="001903CA"/>
    <w:pPr>
      <w:numPr>
        <w:ilvl w:val="6"/>
        <w:numId w:val="3"/>
      </w:numPr>
      <w:outlineLvl w:val="6"/>
    </w:pPr>
  </w:style>
  <w:style w:type="paragraph" w:styleId="Nadpis8">
    <w:name w:val="heading 8"/>
    <w:aliases w:val="Bullet 1,H8,Legal Level 1.1.1."/>
    <w:basedOn w:val="Normln"/>
    <w:next w:val="Normln"/>
    <w:link w:val="Nadpis8Char"/>
    <w:qFormat/>
    <w:rsid w:val="001903CA"/>
    <w:pPr>
      <w:numPr>
        <w:ilvl w:val="7"/>
        <w:numId w:val="3"/>
      </w:numPr>
      <w:outlineLvl w:val="7"/>
    </w:pPr>
  </w:style>
  <w:style w:type="paragraph" w:styleId="Nadpis9">
    <w:name w:val="heading 9"/>
    <w:aliases w:val="PŘÍLOHA_název"/>
    <w:basedOn w:val="Normln"/>
    <w:next w:val="Normln"/>
    <w:link w:val="Nadpis9Char"/>
    <w:qFormat/>
    <w:rsid w:val="001903CA"/>
    <w:pPr>
      <w:numPr>
        <w:numId w:val="4"/>
      </w:numPr>
      <w:suppressAutoHyphens/>
      <w:spacing w:after="300"/>
      <w:jc w:val="center"/>
      <w:outlineLvl w:val="8"/>
    </w:pPr>
    <w:rPr>
      <w:b/>
      <w:cap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1-Heading 1 Char,1 Char,h1 Char,I Char"/>
    <w:basedOn w:val="Standardnpsmoodstavce"/>
    <w:link w:val="Nadpis1"/>
    <w:rsid w:val="001903CA"/>
    <w:rPr>
      <w:rFonts w:ascii="Times New Roman" w:eastAsia="Batang" w:hAnsi="Times New Roman" w:cs="Times New Roman"/>
      <w:b/>
      <w:caps/>
      <w:kern w:val="28"/>
      <w:sz w:val="20"/>
      <w:lang w:eastAsia="en-GB"/>
    </w:rPr>
  </w:style>
  <w:style w:type="character" w:customStyle="1" w:styleId="Nadpis2Char">
    <w:name w:val="Nadpis 2 Char"/>
    <w:aliases w:val="2_Nadpis 2 Char,Major Char,Reset numbering Char,Centerhead Char,Nadpis 2 Char1 Char,Nadpis 2 Char Char1 Char,Nadpis 2 Char1 Char Char1 Char,Nadpis 2 Char Char1 Char Char Char,Nadpis 2 Char2 Char Char Char Char1 Char,Char Char,(A.) Char"/>
    <w:basedOn w:val="Standardnpsmoodstavce"/>
    <w:link w:val="Nadpis2"/>
    <w:rsid w:val="001903CA"/>
    <w:rPr>
      <w:rFonts w:ascii="Times New Roman" w:eastAsia="Batang" w:hAnsi="Times New Roman" w:cs="Times New Roman"/>
      <w:kern w:val="24"/>
      <w:lang w:eastAsia="en-GB"/>
    </w:rPr>
  </w:style>
  <w:style w:type="character" w:customStyle="1" w:styleId="Nadpis3Char">
    <w:name w:val="Nadpis 3 Char"/>
    <w:aliases w:val="3_Nadpis 3 Char,(1.) Char,Titul1 Char,Nadpis 3 velká písmena Char,ABB.. Char Char,H3 Char,Subparagraafkop Char,h3 Char,Heading 3STC Char,h3 sub heading Char,Head 3 Char,3m Char,H-3 Char,H31 Char,C Sub-Sub/Italic Char,Head 31 Char,3 Char"/>
    <w:basedOn w:val="Standardnpsmoodstavce"/>
    <w:link w:val="Nadpis3"/>
    <w:rsid w:val="001903CA"/>
    <w:rPr>
      <w:rFonts w:ascii="Times New Roman" w:eastAsia="Batang" w:hAnsi="Times New Roman" w:cs="Times New Roman"/>
      <w:lang w:eastAsia="en-GB"/>
    </w:rPr>
  </w:style>
  <w:style w:type="character" w:customStyle="1" w:styleId="Nadpis4Char">
    <w:name w:val="Nadpis 4 Char"/>
    <w:aliases w:val="4_Nadpis 4 Char,Sub-Minor Char,Level 2 - a Char,(a.) Char,Titul2 Char,ABB... Char,smlouva Char,Nadpis 41 Char,h4 Char,Heading 3A Char,H-4 Char,h4 sub sub heading Char,4 Char,i Char,H4 Char,a. Char,h41 Char,a.1 Char,H41 Char,41 Char,42 Char"/>
    <w:basedOn w:val="Standardnpsmoodstavce"/>
    <w:link w:val="Nadpis4"/>
    <w:rsid w:val="001903CA"/>
    <w:rPr>
      <w:rFonts w:ascii="Times New Roman" w:eastAsia="Batang" w:hAnsi="Times New Roman" w:cs="Times New Roman"/>
      <w:lang w:eastAsia="en-GB"/>
    </w:rPr>
  </w:style>
  <w:style w:type="character" w:customStyle="1" w:styleId="Nadpis5Char">
    <w:name w:val="Nadpis 5 Char"/>
    <w:aliases w:val="5_Nadpis 5 Char,Level 3 - i Char,Appendix Char,Heading 5 StGeorge Char,H5 Char,A Char,(A) Char,3rd sub-clause Char"/>
    <w:basedOn w:val="Standardnpsmoodstavce"/>
    <w:link w:val="Nadpis5"/>
    <w:rsid w:val="001903CA"/>
    <w:rPr>
      <w:rFonts w:ascii="Times New Roman" w:eastAsia="Batang" w:hAnsi="Times New Roman" w:cs="Times New Roman"/>
      <w:lang w:eastAsia="en-GB"/>
    </w:rPr>
  </w:style>
  <w:style w:type="character" w:customStyle="1" w:styleId="Nadpis7Char">
    <w:name w:val="Nadpis 7 Char"/>
    <w:aliases w:val="H7 Char,Legal Level 1.1. Char,Indented hyphen Char"/>
    <w:basedOn w:val="Standardnpsmoodstavce"/>
    <w:link w:val="Nadpis7"/>
    <w:rsid w:val="001903CA"/>
    <w:rPr>
      <w:rFonts w:ascii="Times New Roman" w:eastAsia="Batang" w:hAnsi="Times New Roman" w:cs="Times New Roman"/>
      <w:lang w:eastAsia="en-GB"/>
    </w:rPr>
  </w:style>
  <w:style w:type="character" w:customStyle="1" w:styleId="Nadpis8Char">
    <w:name w:val="Nadpis 8 Char"/>
    <w:aliases w:val="Bullet 1 Char,H8 Char,Legal Level 1.1.1. Char"/>
    <w:basedOn w:val="Standardnpsmoodstavce"/>
    <w:link w:val="Nadpis8"/>
    <w:rsid w:val="001903CA"/>
    <w:rPr>
      <w:rFonts w:ascii="Times New Roman" w:eastAsia="Batang" w:hAnsi="Times New Roman" w:cs="Times New Roman"/>
      <w:lang w:eastAsia="en-GB"/>
    </w:rPr>
  </w:style>
  <w:style w:type="character" w:customStyle="1" w:styleId="Nadpis9Char">
    <w:name w:val="Nadpis 9 Char"/>
    <w:aliases w:val="PŘÍLOHA_název Char"/>
    <w:basedOn w:val="Standardnpsmoodstavce"/>
    <w:link w:val="Nadpis9"/>
    <w:rsid w:val="001903CA"/>
    <w:rPr>
      <w:rFonts w:ascii="Times New Roman" w:eastAsia="Batang" w:hAnsi="Times New Roman" w:cs="Times New Roman"/>
      <w:b/>
      <w:caps/>
      <w:sz w:val="20"/>
      <w:lang w:eastAsia="en-GB"/>
    </w:rPr>
  </w:style>
  <w:style w:type="paragraph" w:styleId="Zkladntext">
    <w:name w:val="Body Text"/>
    <w:basedOn w:val="Normln"/>
    <w:link w:val="ZkladntextChar"/>
    <w:rsid w:val="001903CA"/>
  </w:style>
  <w:style w:type="character" w:customStyle="1" w:styleId="ZkladntextChar">
    <w:name w:val="Základní text Char"/>
    <w:basedOn w:val="Standardnpsmoodstavce"/>
    <w:link w:val="Zkladntext"/>
    <w:rsid w:val="001903CA"/>
    <w:rPr>
      <w:rFonts w:ascii="Times New Roman" w:eastAsia="Batang" w:hAnsi="Times New Roman" w:cs="Times New Roman"/>
      <w:lang w:eastAsia="en-GB"/>
    </w:rPr>
  </w:style>
  <w:style w:type="paragraph" w:styleId="Zpat">
    <w:name w:val="footer"/>
    <w:basedOn w:val="Normln"/>
    <w:link w:val="ZpatChar"/>
    <w:semiHidden/>
    <w:rsid w:val="001903CA"/>
    <w:pPr>
      <w:spacing w:after="0"/>
      <w:jc w:val="left"/>
    </w:pPr>
  </w:style>
  <w:style w:type="character" w:customStyle="1" w:styleId="ZpatChar">
    <w:name w:val="Zápatí Char"/>
    <w:basedOn w:val="Standardnpsmoodstavce"/>
    <w:link w:val="Zpat"/>
    <w:semiHidden/>
    <w:rsid w:val="001903CA"/>
    <w:rPr>
      <w:rFonts w:ascii="Times New Roman" w:eastAsia="Batang" w:hAnsi="Times New Roman" w:cs="Times New Roman"/>
      <w:lang w:eastAsia="en-GB"/>
    </w:rPr>
  </w:style>
  <w:style w:type="paragraph" w:styleId="Zhlav">
    <w:name w:val="header"/>
    <w:basedOn w:val="Normln"/>
    <w:link w:val="ZhlavChar"/>
    <w:semiHidden/>
    <w:rsid w:val="001903CA"/>
    <w:pPr>
      <w:spacing w:after="0"/>
    </w:pPr>
  </w:style>
  <w:style w:type="character" w:customStyle="1" w:styleId="ZhlavChar">
    <w:name w:val="Záhlaví Char"/>
    <w:basedOn w:val="Standardnpsmoodstavce"/>
    <w:link w:val="Zhlav"/>
    <w:semiHidden/>
    <w:rsid w:val="001903CA"/>
    <w:rPr>
      <w:rFonts w:ascii="Times New Roman" w:eastAsia="Batang" w:hAnsi="Times New Roman" w:cs="Times New Roman"/>
      <w:lang w:eastAsia="en-GB"/>
    </w:rPr>
  </w:style>
  <w:style w:type="paragraph" w:customStyle="1" w:styleId="LISTALPHACAPS1">
    <w:name w:val="LIST ALPHA CAPS 1"/>
    <w:basedOn w:val="Normln"/>
    <w:next w:val="Zkladntext"/>
    <w:uiPriority w:val="39"/>
    <w:rsid w:val="001903CA"/>
    <w:pPr>
      <w:numPr>
        <w:numId w:val="1"/>
      </w:numPr>
      <w:tabs>
        <w:tab w:val="left" w:pos="22"/>
      </w:tabs>
    </w:pPr>
  </w:style>
  <w:style w:type="paragraph" w:customStyle="1" w:styleId="LISTALPHACAPS2">
    <w:name w:val="LIST ALPHA CAPS 2"/>
    <w:basedOn w:val="Normln"/>
    <w:next w:val="Zkladntext2"/>
    <w:uiPriority w:val="39"/>
    <w:rsid w:val="001903CA"/>
    <w:pPr>
      <w:numPr>
        <w:ilvl w:val="1"/>
        <w:numId w:val="1"/>
      </w:numPr>
      <w:tabs>
        <w:tab w:val="left" w:pos="50"/>
      </w:tabs>
    </w:pPr>
  </w:style>
  <w:style w:type="paragraph" w:customStyle="1" w:styleId="LISTALPHACAPS3">
    <w:name w:val="LIST ALPHA CAPS 3"/>
    <w:basedOn w:val="Normln"/>
    <w:next w:val="Zkladntext3"/>
    <w:uiPriority w:val="39"/>
    <w:rsid w:val="001903CA"/>
    <w:pPr>
      <w:numPr>
        <w:ilvl w:val="2"/>
        <w:numId w:val="1"/>
      </w:numPr>
      <w:tabs>
        <w:tab w:val="clear" w:pos="1928"/>
        <w:tab w:val="left" w:pos="68"/>
      </w:tabs>
      <w:ind w:left="2160" w:hanging="180"/>
    </w:pPr>
  </w:style>
  <w:style w:type="character" w:styleId="slostrnky">
    <w:name w:val="page number"/>
    <w:basedOn w:val="Standardnpsmoodstavce"/>
    <w:semiHidden/>
    <w:rsid w:val="001903CA"/>
  </w:style>
  <w:style w:type="paragraph" w:styleId="Obsah1">
    <w:name w:val="toc 1"/>
    <w:basedOn w:val="Normln"/>
    <w:next w:val="Normln"/>
    <w:uiPriority w:val="39"/>
    <w:rsid w:val="001903CA"/>
    <w:pPr>
      <w:keepLines/>
      <w:tabs>
        <w:tab w:val="left" w:pos="442"/>
        <w:tab w:val="right" w:leader="dot" w:pos="8494"/>
      </w:tabs>
      <w:spacing w:after="100"/>
      <w:ind w:left="442" w:hanging="442"/>
    </w:pPr>
    <w:rPr>
      <w:caps/>
      <w:sz w:val="20"/>
    </w:rPr>
  </w:style>
  <w:style w:type="character" w:styleId="Hypertextovodkaz">
    <w:name w:val="Hyperlink"/>
    <w:uiPriority w:val="99"/>
    <w:rsid w:val="001903CA"/>
    <w:rPr>
      <w:color w:val="0000FF"/>
      <w:u w:val="single"/>
    </w:rPr>
  </w:style>
  <w:style w:type="paragraph" w:customStyle="1" w:styleId="ProstText">
    <w:name w:val="ProstýText"/>
    <w:basedOn w:val="Nadpis1"/>
    <w:qFormat/>
    <w:rsid w:val="001903CA"/>
    <w:pPr>
      <w:numPr>
        <w:numId w:val="0"/>
      </w:numPr>
      <w:tabs>
        <w:tab w:val="clear" w:pos="22"/>
      </w:tabs>
      <w:spacing w:before="0" w:after="200"/>
    </w:pPr>
    <w:rPr>
      <w:rFonts w:eastAsia="Times New Roman"/>
      <w:b w:val="0"/>
      <w:bCs/>
      <w:caps w:val="0"/>
      <w:kern w:val="32"/>
      <w:sz w:val="22"/>
      <w:szCs w:val="20"/>
      <w:lang w:eastAsia="en-US"/>
    </w:rPr>
  </w:style>
  <w:style w:type="paragraph" w:customStyle="1" w:styleId="Parties">
    <w:name w:val="Parties"/>
    <w:basedOn w:val="Normln"/>
    <w:uiPriority w:val="19"/>
    <w:rsid w:val="001903CA"/>
    <w:pPr>
      <w:spacing w:after="240" w:line="240" w:lineRule="auto"/>
      <w:jc w:val="center"/>
    </w:pPr>
    <w:rPr>
      <w:rFonts w:eastAsia="SimSun"/>
      <w:caps/>
      <w:sz w:val="24"/>
      <w:szCs w:val="24"/>
      <w:lang w:eastAsia="zh-CN" w:bidi="ar-AE"/>
    </w:rPr>
  </w:style>
  <w:style w:type="paragraph" w:customStyle="1" w:styleId="DraftDate">
    <w:name w:val="Draft Date"/>
    <w:basedOn w:val="Normln"/>
    <w:uiPriority w:val="99"/>
    <w:rsid w:val="001903CA"/>
    <w:pPr>
      <w:spacing w:after="0" w:line="240" w:lineRule="auto"/>
      <w:jc w:val="right"/>
    </w:pPr>
    <w:rPr>
      <w:rFonts w:eastAsia="SimSun"/>
      <w:sz w:val="18"/>
      <w:szCs w:val="18"/>
      <w:lang w:eastAsia="zh-CN" w:bidi="ar-AE"/>
    </w:rPr>
  </w:style>
  <w:style w:type="paragraph" w:customStyle="1" w:styleId="NormalRight">
    <w:name w:val="NormalRight"/>
    <w:basedOn w:val="Normln"/>
    <w:uiPriority w:val="99"/>
    <w:qFormat/>
    <w:rsid w:val="001903CA"/>
    <w:pPr>
      <w:spacing w:after="0" w:line="240" w:lineRule="auto"/>
      <w:jc w:val="right"/>
    </w:pPr>
    <w:rPr>
      <w:rFonts w:eastAsia="SimSun"/>
      <w:sz w:val="24"/>
      <w:szCs w:val="24"/>
      <w:lang w:eastAsia="zh-CN" w:bidi="ar-AE"/>
    </w:rPr>
  </w:style>
  <w:style w:type="paragraph" w:styleId="Podnadpis">
    <w:name w:val="Subtitle"/>
    <w:basedOn w:val="Normln"/>
    <w:next w:val="Zkladntext"/>
    <w:link w:val="PodnadpisChar"/>
    <w:uiPriority w:val="19"/>
    <w:qFormat/>
    <w:rsid w:val="001903CA"/>
    <w:pPr>
      <w:numPr>
        <w:ilvl w:val="1"/>
      </w:numPr>
      <w:spacing w:after="240" w:line="240" w:lineRule="auto"/>
      <w:ind w:left="624"/>
      <w:jc w:val="center"/>
    </w:pPr>
    <w:rPr>
      <w:rFonts w:eastAsia="SimSun"/>
      <w:sz w:val="24"/>
      <w:szCs w:val="24"/>
      <w:lang w:eastAsia="zh-CN" w:bidi="ar-AE"/>
    </w:rPr>
  </w:style>
  <w:style w:type="character" w:customStyle="1" w:styleId="PodnadpisChar">
    <w:name w:val="Podnadpis Char"/>
    <w:basedOn w:val="Standardnpsmoodstavce"/>
    <w:link w:val="Podnadpis"/>
    <w:uiPriority w:val="19"/>
    <w:rsid w:val="001903CA"/>
    <w:rPr>
      <w:rFonts w:ascii="Times New Roman" w:eastAsia="SimSun" w:hAnsi="Times New Roman" w:cs="Times New Roman"/>
      <w:sz w:val="24"/>
      <w:szCs w:val="24"/>
      <w:lang w:eastAsia="zh-CN" w:bidi="ar-AE"/>
    </w:rPr>
  </w:style>
  <w:style w:type="paragraph" w:customStyle="1" w:styleId="NormalBold">
    <w:name w:val="NormalBold"/>
    <w:basedOn w:val="Normln"/>
    <w:uiPriority w:val="59"/>
    <w:rsid w:val="001903CA"/>
    <w:pPr>
      <w:spacing w:after="0" w:line="240" w:lineRule="auto"/>
      <w:jc w:val="left"/>
    </w:pPr>
    <w:rPr>
      <w:rFonts w:eastAsia="Times New Roman"/>
      <w:b/>
      <w:szCs w:val="24"/>
      <w:lang w:eastAsia="en-US"/>
    </w:rPr>
  </w:style>
  <w:style w:type="paragraph" w:customStyle="1" w:styleId="NormalSingleLine">
    <w:name w:val="Normal Single Line"/>
    <w:basedOn w:val="Normln"/>
    <w:uiPriority w:val="59"/>
    <w:rsid w:val="001903CA"/>
    <w:pPr>
      <w:spacing w:after="0" w:line="240" w:lineRule="auto"/>
      <w:jc w:val="left"/>
    </w:pPr>
    <w:rPr>
      <w:rFonts w:eastAsia="Times New Roman"/>
      <w:szCs w:val="24"/>
      <w:lang w:eastAsia="en-US"/>
    </w:rPr>
  </w:style>
  <w:style w:type="character" w:customStyle="1" w:styleId="A0">
    <w:name w:val="A0"/>
    <w:uiPriority w:val="99"/>
    <w:rsid w:val="001903CA"/>
    <w:rPr>
      <w:rFonts w:ascii="AvantGarde" w:hAnsi="AvantGarde" w:cs="AvantGarde" w:hint="default"/>
      <w:color w:val="000000"/>
      <w:sz w:val="28"/>
      <w:szCs w:val="28"/>
    </w:rPr>
  </w:style>
  <w:style w:type="paragraph" w:customStyle="1" w:styleId="Normln-vlevo">
    <w:name w:val="Normální - vlevo"/>
    <w:basedOn w:val="Normln"/>
    <w:qFormat/>
    <w:rsid w:val="001903CA"/>
    <w:pPr>
      <w:ind w:left="624"/>
    </w:pPr>
    <w:rPr>
      <w:lang w:val="en-GB"/>
    </w:rPr>
  </w:style>
  <w:style w:type="paragraph" w:customStyle="1" w:styleId="Ploha10">
    <w:name w:val="Příloha_1"/>
    <w:basedOn w:val="Normln"/>
    <w:link w:val="Ploha1Char"/>
    <w:uiPriority w:val="6"/>
    <w:qFormat/>
    <w:rsid w:val="001903CA"/>
    <w:pPr>
      <w:numPr>
        <w:ilvl w:val="1"/>
        <w:numId w:val="4"/>
      </w:numPr>
      <w:tabs>
        <w:tab w:val="left" w:pos="624"/>
      </w:tabs>
      <w:spacing w:before="100" w:after="100"/>
    </w:pPr>
    <w:rPr>
      <w:b/>
      <w:caps/>
      <w:sz w:val="20"/>
    </w:rPr>
  </w:style>
  <w:style w:type="paragraph" w:customStyle="1" w:styleId="Ploha20">
    <w:name w:val="Příloha_2"/>
    <w:basedOn w:val="Ploha10"/>
    <w:link w:val="Ploha2Char"/>
    <w:uiPriority w:val="7"/>
    <w:qFormat/>
    <w:rsid w:val="001903CA"/>
    <w:pPr>
      <w:numPr>
        <w:ilvl w:val="2"/>
      </w:numPr>
      <w:spacing w:before="0" w:after="200"/>
    </w:pPr>
    <w:rPr>
      <w:b w:val="0"/>
      <w:caps w:val="0"/>
      <w:sz w:val="22"/>
    </w:rPr>
  </w:style>
  <w:style w:type="character" w:customStyle="1" w:styleId="Ploha1Char">
    <w:name w:val="Příloha_1 Char"/>
    <w:link w:val="Ploha10"/>
    <w:uiPriority w:val="6"/>
    <w:rsid w:val="001903CA"/>
    <w:rPr>
      <w:rFonts w:ascii="Times New Roman" w:eastAsia="Batang" w:hAnsi="Times New Roman" w:cs="Times New Roman"/>
      <w:b/>
      <w:caps/>
      <w:sz w:val="20"/>
      <w:lang w:eastAsia="en-GB"/>
    </w:rPr>
  </w:style>
  <w:style w:type="paragraph" w:customStyle="1" w:styleId="Ploha30">
    <w:name w:val="Příloha_3"/>
    <w:basedOn w:val="Ploha20"/>
    <w:link w:val="Ploha3Char"/>
    <w:uiPriority w:val="8"/>
    <w:qFormat/>
    <w:rsid w:val="001903CA"/>
    <w:pPr>
      <w:numPr>
        <w:ilvl w:val="3"/>
      </w:numPr>
      <w:tabs>
        <w:tab w:val="clear" w:pos="624"/>
        <w:tab w:val="clear" w:pos="1247"/>
        <w:tab w:val="left" w:pos="1418"/>
      </w:tabs>
      <w:ind w:left="1418" w:hanging="794"/>
    </w:pPr>
  </w:style>
  <w:style w:type="character" w:customStyle="1" w:styleId="Ploha2Char">
    <w:name w:val="Příloha_2 Char"/>
    <w:link w:val="Ploha20"/>
    <w:uiPriority w:val="7"/>
    <w:rsid w:val="001903CA"/>
    <w:rPr>
      <w:rFonts w:ascii="Times New Roman" w:eastAsia="Batang" w:hAnsi="Times New Roman" w:cs="Times New Roman"/>
      <w:lang w:eastAsia="en-GB"/>
    </w:rPr>
  </w:style>
  <w:style w:type="paragraph" w:customStyle="1" w:styleId="Ploha40">
    <w:name w:val="Příloha_4"/>
    <w:basedOn w:val="Ploha20"/>
    <w:link w:val="Ploha4Char"/>
    <w:uiPriority w:val="9"/>
    <w:qFormat/>
    <w:rsid w:val="001903CA"/>
    <w:pPr>
      <w:numPr>
        <w:ilvl w:val="4"/>
      </w:numPr>
      <w:tabs>
        <w:tab w:val="clear" w:pos="624"/>
        <w:tab w:val="left" w:pos="1928"/>
      </w:tabs>
      <w:ind w:left="1928" w:hanging="510"/>
    </w:pPr>
  </w:style>
  <w:style w:type="character" w:customStyle="1" w:styleId="Ploha3Char">
    <w:name w:val="Příloha_3 Char"/>
    <w:basedOn w:val="Ploha2Char"/>
    <w:link w:val="Ploha30"/>
    <w:uiPriority w:val="8"/>
    <w:rsid w:val="001903CA"/>
    <w:rPr>
      <w:rFonts w:ascii="Times New Roman" w:eastAsia="Batang" w:hAnsi="Times New Roman" w:cs="Times New Roman"/>
      <w:lang w:eastAsia="en-GB"/>
    </w:rPr>
  </w:style>
  <w:style w:type="paragraph" w:customStyle="1" w:styleId="Ploha5">
    <w:name w:val="Příloha_5"/>
    <w:basedOn w:val="Ploha20"/>
    <w:link w:val="Ploha5Char"/>
    <w:uiPriority w:val="10"/>
    <w:rsid w:val="001903CA"/>
    <w:pPr>
      <w:numPr>
        <w:ilvl w:val="0"/>
        <w:numId w:val="5"/>
      </w:numPr>
      <w:tabs>
        <w:tab w:val="clear" w:pos="624"/>
        <w:tab w:val="left" w:pos="2438"/>
      </w:tabs>
      <w:ind w:left="2438" w:hanging="510"/>
    </w:pPr>
  </w:style>
  <w:style w:type="character" w:customStyle="1" w:styleId="Ploha4Char">
    <w:name w:val="Příloha_4 Char"/>
    <w:basedOn w:val="Ploha2Char"/>
    <w:link w:val="Ploha40"/>
    <w:uiPriority w:val="9"/>
    <w:rsid w:val="001903CA"/>
    <w:rPr>
      <w:rFonts w:ascii="Times New Roman" w:eastAsia="Batang" w:hAnsi="Times New Roman" w:cs="Times New Roman"/>
      <w:lang w:eastAsia="en-GB"/>
    </w:rPr>
  </w:style>
  <w:style w:type="character" w:customStyle="1" w:styleId="Ploha5Char">
    <w:name w:val="Příloha_5 Char"/>
    <w:basedOn w:val="Ploha2Char"/>
    <w:link w:val="Ploha5"/>
    <w:uiPriority w:val="10"/>
    <w:rsid w:val="001903CA"/>
    <w:rPr>
      <w:rFonts w:ascii="Times New Roman" w:eastAsia="Batang" w:hAnsi="Times New Roman" w:cs="Times New Roman"/>
      <w:lang w:eastAsia="en-GB"/>
    </w:rPr>
  </w:style>
  <w:style w:type="paragraph" w:customStyle="1" w:styleId="Ploha6">
    <w:name w:val="Příloha_6"/>
    <w:basedOn w:val="Ploha40"/>
    <w:link w:val="Ploha6Char"/>
    <w:uiPriority w:val="11"/>
    <w:qFormat/>
    <w:rsid w:val="001903CA"/>
    <w:pPr>
      <w:numPr>
        <w:ilvl w:val="5"/>
      </w:numPr>
      <w:tabs>
        <w:tab w:val="clear" w:pos="1928"/>
        <w:tab w:val="left" w:pos="2438"/>
      </w:tabs>
      <w:ind w:left="2438" w:hanging="510"/>
    </w:pPr>
    <w:rPr>
      <w:lang w:val="la-Latn"/>
    </w:rPr>
  </w:style>
  <w:style w:type="character" w:customStyle="1" w:styleId="Ploha6Char">
    <w:name w:val="Příloha_6 Char"/>
    <w:basedOn w:val="Ploha4Char"/>
    <w:link w:val="Ploha6"/>
    <w:uiPriority w:val="11"/>
    <w:rsid w:val="001903CA"/>
    <w:rPr>
      <w:rFonts w:ascii="Times New Roman" w:eastAsia="Batang" w:hAnsi="Times New Roman" w:cs="Times New Roman"/>
      <w:lang w:val="la-Latn" w:eastAsia="en-GB"/>
    </w:rPr>
  </w:style>
  <w:style w:type="paragraph" w:styleId="Zkladntext2">
    <w:name w:val="Body Text 2"/>
    <w:basedOn w:val="Normln"/>
    <w:link w:val="Zkladntext2Char"/>
    <w:uiPriority w:val="99"/>
    <w:unhideWhenUsed/>
    <w:rsid w:val="001903CA"/>
    <w:pPr>
      <w:spacing w:after="120" w:line="480" w:lineRule="auto"/>
    </w:pPr>
  </w:style>
  <w:style w:type="character" w:customStyle="1" w:styleId="Zkladntext2Char">
    <w:name w:val="Základní text 2 Char"/>
    <w:basedOn w:val="Standardnpsmoodstavce"/>
    <w:link w:val="Zkladntext2"/>
    <w:uiPriority w:val="99"/>
    <w:rsid w:val="001903CA"/>
    <w:rPr>
      <w:rFonts w:ascii="Times New Roman" w:eastAsia="Batang" w:hAnsi="Times New Roman" w:cs="Times New Roman"/>
      <w:lang w:eastAsia="en-GB"/>
    </w:rPr>
  </w:style>
  <w:style w:type="paragraph" w:styleId="Zkladntext3">
    <w:name w:val="Body Text 3"/>
    <w:basedOn w:val="Normln"/>
    <w:link w:val="Zkladntext3Char"/>
    <w:uiPriority w:val="99"/>
    <w:semiHidden/>
    <w:unhideWhenUsed/>
    <w:rsid w:val="001903CA"/>
    <w:pPr>
      <w:spacing w:after="120"/>
    </w:pPr>
    <w:rPr>
      <w:sz w:val="16"/>
      <w:szCs w:val="16"/>
    </w:rPr>
  </w:style>
  <w:style w:type="character" w:customStyle="1" w:styleId="Zkladntext3Char">
    <w:name w:val="Základní text 3 Char"/>
    <w:basedOn w:val="Standardnpsmoodstavce"/>
    <w:link w:val="Zkladntext3"/>
    <w:uiPriority w:val="99"/>
    <w:semiHidden/>
    <w:rsid w:val="001903CA"/>
    <w:rPr>
      <w:rFonts w:ascii="Times New Roman" w:eastAsia="Batang" w:hAnsi="Times New Roman" w:cs="Times New Roman"/>
      <w:sz w:val="16"/>
      <w:szCs w:val="16"/>
      <w:lang w:eastAsia="en-GB"/>
    </w:rPr>
  </w:style>
  <w:style w:type="paragraph" w:styleId="Textbubliny">
    <w:name w:val="Balloon Text"/>
    <w:basedOn w:val="Normln"/>
    <w:link w:val="TextbublinyChar"/>
    <w:uiPriority w:val="99"/>
    <w:semiHidden/>
    <w:unhideWhenUsed/>
    <w:rsid w:val="000E10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075"/>
    <w:rPr>
      <w:rFonts w:ascii="Segoe UI" w:eastAsia="Batang" w:hAnsi="Segoe UI" w:cs="Segoe UI"/>
      <w:sz w:val="18"/>
      <w:szCs w:val="18"/>
      <w:lang w:eastAsia="en-GB"/>
    </w:rPr>
  </w:style>
  <w:style w:type="character" w:styleId="Znakapoznpodarou">
    <w:name w:val="footnote reference"/>
    <w:uiPriority w:val="29"/>
    <w:rsid w:val="0009296D"/>
    <w:rPr>
      <w:rFonts w:ascii="Times New Roman" w:hAnsi="Times New Roman"/>
      <w:sz w:val="20"/>
      <w:vertAlign w:val="superscript"/>
    </w:rPr>
  </w:style>
  <w:style w:type="paragraph" w:styleId="Textpoznpodarou">
    <w:name w:val="footnote text"/>
    <w:aliases w:val="fn,Text pozn. pod čarou Char1,Text pozn. pod čarou Char Char,Text pozn. pod čarou Char1 Char Char,Text pozn. pod čarou Char Char Char Char,Char Char Char Char1 Char Char, Char Char Char Char Char1 Char Char"/>
    <w:basedOn w:val="Normln"/>
    <w:link w:val="TextpoznpodarouChar"/>
    <w:rsid w:val="0009296D"/>
    <w:pPr>
      <w:spacing w:after="120"/>
      <w:ind w:left="340" w:hanging="340"/>
    </w:pPr>
    <w:rPr>
      <w:sz w:val="20"/>
    </w:rPr>
  </w:style>
  <w:style w:type="character" w:customStyle="1" w:styleId="TextpoznpodarouChar">
    <w:name w:val="Text pozn. pod čarou Char"/>
    <w:aliases w:val="fn Char,Text pozn. pod čarou Char1 Char,Text pozn. pod čarou Char Char Char,Text pozn. pod čarou Char1 Char Char Char,Text pozn. pod čarou Char Char Char Char Char,Char Char Char Char1 Char Char Char"/>
    <w:basedOn w:val="Standardnpsmoodstavce"/>
    <w:link w:val="Textpoznpodarou"/>
    <w:rsid w:val="0009296D"/>
    <w:rPr>
      <w:rFonts w:ascii="Times New Roman" w:eastAsia="Batang" w:hAnsi="Times New Roman" w:cs="Times New Roman"/>
      <w:sz w:val="20"/>
      <w:lang w:eastAsia="en-GB"/>
    </w:rPr>
  </w:style>
  <w:style w:type="paragraph" w:customStyle="1" w:styleId="ListArabic2">
    <w:name w:val="List Arabic 2"/>
    <w:basedOn w:val="Normln"/>
    <w:next w:val="Zkladntext2"/>
    <w:rsid w:val="00342466"/>
    <w:pPr>
      <w:numPr>
        <w:ilvl w:val="1"/>
        <w:numId w:val="6"/>
      </w:numPr>
      <w:tabs>
        <w:tab w:val="left" w:pos="50"/>
      </w:tabs>
    </w:pPr>
  </w:style>
  <w:style w:type="paragraph" w:customStyle="1" w:styleId="ListArabic3">
    <w:name w:val="List Arabic 3"/>
    <w:basedOn w:val="Normln"/>
    <w:next w:val="Zkladntext3"/>
    <w:rsid w:val="00342466"/>
    <w:pPr>
      <w:numPr>
        <w:ilvl w:val="2"/>
        <w:numId w:val="6"/>
      </w:numPr>
      <w:tabs>
        <w:tab w:val="left" w:pos="68"/>
      </w:tabs>
    </w:pPr>
  </w:style>
  <w:style w:type="paragraph" w:customStyle="1" w:styleId="ListLegal1">
    <w:name w:val="List Legal 1"/>
    <w:basedOn w:val="Normln"/>
    <w:next w:val="Zkladntext"/>
    <w:rsid w:val="00342466"/>
    <w:pPr>
      <w:numPr>
        <w:numId w:val="6"/>
      </w:numPr>
      <w:tabs>
        <w:tab w:val="left" w:pos="22"/>
      </w:tabs>
    </w:pPr>
  </w:style>
  <w:style w:type="character" w:styleId="Odkaznakoment">
    <w:name w:val="annotation reference"/>
    <w:basedOn w:val="Standardnpsmoodstavce"/>
    <w:uiPriority w:val="99"/>
    <w:unhideWhenUsed/>
    <w:rsid w:val="00DF7831"/>
    <w:rPr>
      <w:sz w:val="16"/>
      <w:szCs w:val="16"/>
    </w:rPr>
  </w:style>
  <w:style w:type="paragraph" w:styleId="Textkomente">
    <w:name w:val="annotation text"/>
    <w:basedOn w:val="Normln"/>
    <w:link w:val="TextkomenteChar"/>
    <w:uiPriority w:val="99"/>
    <w:unhideWhenUsed/>
    <w:rsid w:val="00DF7831"/>
    <w:pPr>
      <w:spacing w:line="240" w:lineRule="auto"/>
      <w:ind w:left="0"/>
    </w:pPr>
    <w:rPr>
      <w:sz w:val="20"/>
      <w:szCs w:val="20"/>
      <w:lang w:val="en-GB"/>
    </w:rPr>
  </w:style>
  <w:style w:type="character" w:customStyle="1" w:styleId="TextkomenteChar">
    <w:name w:val="Text komentáře Char"/>
    <w:basedOn w:val="Standardnpsmoodstavce"/>
    <w:link w:val="Textkomente"/>
    <w:uiPriority w:val="99"/>
    <w:rsid w:val="00DF7831"/>
    <w:rPr>
      <w:rFonts w:ascii="Times New Roman" w:eastAsia="Batang" w:hAnsi="Times New Roman" w:cs="Times New Roman"/>
      <w:sz w:val="20"/>
      <w:szCs w:val="20"/>
      <w:lang w:val="en-GB" w:eastAsia="en-GB"/>
    </w:rPr>
  </w:style>
  <w:style w:type="paragraph" w:customStyle="1" w:styleId="ListAlpha1">
    <w:name w:val="List Alpha 1"/>
    <w:basedOn w:val="Normln"/>
    <w:next w:val="Zkladntext"/>
    <w:rsid w:val="008B2549"/>
    <w:pPr>
      <w:numPr>
        <w:numId w:val="7"/>
      </w:numPr>
      <w:tabs>
        <w:tab w:val="left" w:pos="22"/>
      </w:tabs>
    </w:pPr>
    <w:rPr>
      <w:rFonts w:ascii="CG Times" w:eastAsia="Times New Roman" w:hAnsi="CG Times"/>
      <w:szCs w:val="20"/>
      <w:lang w:val="en-GB" w:eastAsia="en-US"/>
    </w:rPr>
  </w:style>
  <w:style w:type="paragraph" w:customStyle="1" w:styleId="ListAlpha2">
    <w:name w:val="List Alpha 2"/>
    <w:aliases w:val="2l"/>
    <w:basedOn w:val="Normln"/>
    <w:next w:val="Zkladntext2"/>
    <w:link w:val="ListAlpha2Char"/>
    <w:rsid w:val="008B2549"/>
    <w:pPr>
      <w:numPr>
        <w:ilvl w:val="1"/>
        <w:numId w:val="7"/>
      </w:numPr>
      <w:tabs>
        <w:tab w:val="left" w:pos="50"/>
      </w:tabs>
    </w:pPr>
    <w:rPr>
      <w:rFonts w:ascii="CG Times" w:eastAsia="Times New Roman" w:hAnsi="CG Times"/>
      <w:szCs w:val="20"/>
      <w:lang w:val="en-GB" w:eastAsia="en-US"/>
    </w:rPr>
  </w:style>
  <w:style w:type="paragraph" w:customStyle="1" w:styleId="ListAlpha3">
    <w:name w:val="List Alpha 3"/>
    <w:aliases w:val="3l"/>
    <w:basedOn w:val="Normln"/>
    <w:next w:val="Zkladntext3"/>
    <w:rsid w:val="008B2549"/>
    <w:pPr>
      <w:numPr>
        <w:ilvl w:val="2"/>
        <w:numId w:val="7"/>
      </w:numPr>
      <w:tabs>
        <w:tab w:val="left" w:pos="68"/>
      </w:tabs>
    </w:pPr>
    <w:rPr>
      <w:rFonts w:ascii="CG Times" w:eastAsia="Times New Roman" w:hAnsi="CG Times"/>
      <w:szCs w:val="20"/>
      <w:lang w:val="en-GB" w:eastAsia="en-US"/>
    </w:rPr>
  </w:style>
  <w:style w:type="character" w:customStyle="1" w:styleId="ListAlpha2Char">
    <w:name w:val="List Alpha 2 Char"/>
    <w:link w:val="ListAlpha2"/>
    <w:locked/>
    <w:rsid w:val="008B2549"/>
    <w:rPr>
      <w:rFonts w:ascii="CG Times" w:eastAsia="Times New Roman" w:hAnsi="CG Times" w:cs="Times New Roman"/>
      <w:szCs w:val="20"/>
      <w:lang w:val="en-GB"/>
    </w:rPr>
  </w:style>
  <w:style w:type="paragraph" w:styleId="Revize">
    <w:name w:val="Revision"/>
    <w:hidden/>
    <w:uiPriority w:val="99"/>
    <w:semiHidden/>
    <w:rsid w:val="009C0FB3"/>
    <w:pPr>
      <w:spacing w:after="0" w:line="240" w:lineRule="auto"/>
    </w:pPr>
    <w:rPr>
      <w:rFonts w:ascii="Times New Roman" w:eastAsia="Batang" w:hAnsi="Times New Roman" w:cs="Times New Roman"/>
      <w:lang w:eastAsia="en-GB"/>
    </w:rPr>
  </w:style>
  <w:style w:type="character" w:customStyle="1" w:styleId="Nadpis6Char">
    <w:name w:val="Nadpis 6 Char"/>
    <w:aliases w:val="6_Nadpis 6 Char"/>
    <w:basedOn w:val="Standardnpsmoodstavce"/>
    <w:link w:val="Nadpis6"/>
    <w:rsid w:val="00672F71"/>
    <w:rPr>
      <w:rFonts w:ascii="Times New Roman" w:eastAsia="Batang" w:hAnsi="Times New Roman" w:cs="Times New Roman"/>
      <w:lang w:val="en-GB" w:eastAsia="en-GB"/>
    </w:rPr>
  </w:style>
  <w:style w:type="paragraph" w:styleId="Pedmtkomente">
    <w:name w:val="annotation subject"/>
    <w:basedOn w:val="Textkomente"/>
    <w:next w:val="Textkomente"/>
    <w:link w:val="PedmtkomenteChar"/>
    <w:uiPriority w:val="99"/>
    <w:semiHidden/>
    <w:unhideWhenUsed/>
    <w:rsid w:val="00D177B3"/>
    <w:pPr>
      <w:ind w:left="1418"/>
    </w:pPr>
    <w:rPr>
      <w:b/>
      <w:bCs/>
      <w:lang w:val="cs-CZ"/>
    </w:rPr>
  </w:style>
  <w:style w:type="character" w:customStyle="1" w:styleId="PedmtkomenteChar">
    <w:name w:val="Předmět komentáře Char"/>
    <w:basedOn w:val="TextkomenteChar"/>
    <w:link w:val="Pedmtkomente"/>
    <w:uiPriority w:val="99"/>
    <w:semiHidden/>
    <w:rsid w:val="00D177B3"/>
    <w:rPr>
      <w:rFonts w:ascii="Times New Roman" w:eastAsia="Batang" w:hAnsi="Times New Roman" w:cs="Times New Roman"/>
      <w:b/>
      <w:bCs/>
      <w:sz w:val="20"/>
      <w:szCs w:val="20"/>
      <w:lang w:val="en-GB" w:eastAsia="en-GB"/>
    </w:rPr>
  </w:style>
  <w:style w:type="paragraph" w:styleId="Odstavecseseznamem">
    <w:name w:val="List Paragraph"/>
    <w:aliases w:val="Bullet Number,A-Odrážky1,Odstavec s názvem"/>
    <w:basedOn w:val="Normln"/>
    <w:link w:val="OdstavecseseznamemChar"/>
    <w:uiPriority w:val="34"/>
    <w:qFormat/>
    <w:rsid w:val="00447A9F"/>
    <w:pPr>
      <w:spacing w:after="0" w:line="240" w:lineRule="auto"/>
      <w:ind w:left="720"/>
      <w:contextualSpacing/>
      <w:jc w:val="left"/>
    </w:pPr>
    <w:rPr>
      <w:rFonts w:ascii="Cambria" w:eastAsia="Times New Roman" w:hAnsi="Cambria"/>
      <w:lang w:eastAsia="cs-CZ"/>
    </w:rPr>
  </w:style>
  <w:style w:type="paragraph" w:customStyle="1" w:styleId="Nadpis1-BS">
    <w:name w:val="Nadpis 1 - BS"/>
    <w:next w:val="Nadpis2-BS"/>
    <w:uiPriority w:val="99"/>
    <w:qFormat/>
    <w:rsid w:val="00B42FA8"/>
    <w:pPr>
      <w:numPr>
        <w:numId w:val="8"/>
      </w:numPr>
      <w:spacing w:before="240" w:after="60" w:line="240" w:lineRule="auto"/>
    </w:pPr>
    <w:rPr>
      <w:rFonts w:ascii="Calibri" w:eastAsia="Times New Roman" w:hAnsi="Calibri" w:cs="Calibri"/>
      <w:b/>
      <w:lang w:eastAsia="cs-CZ"/>
    </w:rPr>
  </w:style>
  <w:style w:type="paragraph" w:customStyle="1" w:styleId="Nadpis2-BS">
    <w:name w:val="Nadpis 2 - BS"/>
    <w:basedOn w:val="Nadpis1-BS"/>
    <w:link w:val="Nadpis2-BSChar"/>
    <w:uiPriority w:val="99"/>
    <w:qFormat/>
    <w:rsid w:val="00B42FA8"/>
    <w:pPr>
      <w:numPr>
        <w:ilvl w:val="1"/>
      </w:numPr>
      <w:tabs>
        <w:tab w:val="num" w:pos="1843"/>
      </w:tabs>
      <w:jc w:val="both"/>
    </w:pPr>
    <w:rPr>
      <w:b w:val="0"/>
    </w:rPr>
  </w:style>
  <w:style w:type="paragraph" w:customStyle="1" w:styleId="Nadpis4-BS">
    <w:name w:val="Nadpis 4 - BS"/>
    <w:basedOn w:val="Nadpis2-BS"/>
    <w:uiPriority w:val="99"/>
    <w:qFormat/>
    <w:rsid w:val="00B42FA8"/>
    <w:pPr>
      <w:numPr>
        <w:ilvl w:val="3"/>
      </w:numPr>
      <w:tabs>
        <w:tab w:val="num" w:pos="360"/>
        <w:tab w:val="left" w:pos="1843"/>
      </w:tabs>
      <w:ind w:left="0" w:firstLine="0"/>
    </w:pPr>
  </w:style>
  <w:style w:type="paragraph" w:customStyle="1" w:styleId="Nadpis5-BS">
    <w:name w:val="Nadpis 5 - BS"/>
    <w:basedOn w:val="Nadpis4-BS"/>
    <w:uiPriority w:val="99"/>
    <w:qFormat/>
    <w:rsid w:val="00B42FA8"/>
    <w:pPr>
      <w:numPr>
        <w:ilvl w:val="4"/>
      </w:numPr>
      <w:tabs>
        <w:tab w:val="clear" w:pos="2410"/>
        <w:tab w:val="num" w:pos="360"/>
      </w:tabs>
      <w:ind w:left="0" w:firstLine="0"/>
    </w:pPr>
  </w:style>
  <w:style w:type="character" w:customStyle="1" w:styleId="Nadpis2-BSChar">
    <w:name w:val="Nadpis 2 - BS Char"/>
    <w:link w:val="Nadpis2-BS"/>
    <w:uiPriority w:val="99"/>
    <w:rsid w:val="00B42FA8"/>
    <w:rPr>
      <w:rFonts w:ascii="Calibri" w:eastAsia="Times New Roman" w:hAnsi="Calibri" w:cs="Calibri"/>
      <w:lang w:eastAsia="cs-CZ"/>
    </w:rPr>
  </w:style>
  <w:style w:type="paragraph" w:customStyle="1" w:styleId="Nadpis3-BS">
    <w:name w:val="Nadpis 3 -BS"/>
    <w:basedOn w:val="Nadpis2-BS"/>
    <w:uiPriority w:val="99"/>
    <w:qFormat/>
    <w:rsid w:val="00B42FA8"/>
    <w:pPr>
      <w:numPr>
        <w:ilvl w:val="2"/>
      </w:numPr>
      <w:tabs>
        <w:tab w:val="clear" w:pos="1418"/>
        <w:tab w:val="clear" w:pos="1843"/>
        <w:tab w:val="num" w:pos="360"/>
        <w:tab w:val="num" w:pos="1928"/>
      </w:tabs>
      <w:ind w:left="1928" w:hanging="511"/>
    </w:pPr>
  </w:style>
  <w:style w:type="paragraph" w:customStyle="1" w:styleId="Normln-sted">
    <w:name w:val="Normální - střed"/>
    <w:basedOn w:val="Normln"/>
    <w:qFormat/>
    <w:rsid w:val="00C12E2F"/>
    <w:pPr>
      <w:ind w:left="624"/>
    </w:pPr>
  </w:style>
  <w:style w:type="character" w:styleId="Siln">
    <w:name w:val="Strong"/>
    <w:uiPriority w:val="22"/>
    <w:qFormat/>
    <w:rsid w:val="00C12E2F"/>
    <w:rPr>
      <w:b/>
      <w:bCs/>
    </w:rPr>
  </w:style>
  <w:style w:type="paragraph" w:customStyle="1" w:styleId="ST1">
    <w:name w:val="ČÁST 1"/>
    <w:basedOn w:val="Normln-vlevo"/>
    <w:next w:val="Normln-vlevo"/>
    <w:uiPriority w:val="5"/>
    <w:qFormat/>
    <w:rsid w:val="005A1AB4"/>
    <w:pPr>
      <w:pageBreakBefore/>
      <w:spacing w:before="240" w:after="240"/>
      <w:ind w:left="0"/>
      <w:jc w:val="center"/>
    </w:pPr>
    <w:rPr>
      <w:rFonts w:ascii="Times New Roman tučné" w:hAnsi="Times New Roman tučné"/>
      <w:b/>
      <w:caps/>
      <w:sz w:val="20"/>
      <w:lang w:val="cs-CZ"/>
    </w:rPr>
  </w:style>
  <w:style w:type="numbering" w:customStyle="1" w:styleId="Nadpis">
    <w:name w:val="Nadpis"/>
    <w:uiPriority w:val="99"/>
    <w:rsid w:val="001F4C3D"/>
    <w:pPr>
      <w:numPr>
        <w:numId w:val="9"/>
      </w:numPr>
    </w:pPr>
  </w:style>
  <w:style w:type="paragraph" w:customStyle="1" w:styleId="Ploha">
    <w:name w:val="Příloha"/>
    <w:basedOn w:val="Normln"/>
    <w:next w:val="ProstText"/>
    <w:uiPriority w:val="9"/>
    <w:qFormat/>
    <w:rsid w:val="00E64506"/>
    <w:pPr>
      <w:keepNext/>
      <w:pageBreakBefore/>
      <w:numPr>
        <w:numId w:val="11"/>
      </w:numPr>
      <w:jc w:val="center"/>
    </w:pPr>
    <w:rPr>
      <w:rFonts w:eastAsia="Times New Roman"/>
      <w:b/>
      <w:bCs/>
      <w:caps/>
      <w:sz w:val="20"/>
      <w:lang w:eastAsia="en-US"/>
    </w:rPr>
  </w:style>
  <w:style w:type="paragraph" w:customStyle="1" w:styleId="Ploha1">
    <w:name w:val="Příloha1"/>
    <w:basedOn w:val="ProstText"/>
    <w:next w:val="Normln"/>
    <w:uiPriority w:val="10"/>
    <w:qFormat/>
    <w:rsid w:val="00E64506"/>
    <w:pPr>
      <w:numPr>
        <w:ilvl w:val="1"/>
        <w:numId w:val="11"/>
      </w:numPr>
      <w:spacing w:before="240" w:after="100"/>
    </w:pPr>
    <w:rPr>
      <w:b/>
      <w:caps/>
      <w:sz w:val="20"/>
    </w:rPr>
  </w:style>
  <w:style w:type="paragraph" w:customStyle="1" w:styleId="Ploha2">
    <w:name w:val="Příloha2"/>
    <w:basedOn w:val="Ploha1"/>
    <w:next w:val="Normln"/>
    <w:uiPriority w:val="11"/>
    <w:qFormat/>
    <w:rsid w:val="00E64506"/>
    <w:pPr>
      <w:numPr>
        <w:ilvl w:val="2"/>
      </w:numPr>
      <w:spacing w:before="0" w:after="200"/>
    </w:pPr>
    <w:rPr>
      <w:b w:val="0"/>
      <w:caps w:val="0"/>
      <w:sz w:val="22"/>
    </w:rPr>
  </w:style>
  <w:style w:type="paragraph" w:customStyle="1" w:styleId="Ploha3">
    <w:name w:val="Příloha3"/>
    <w:next w:val="Normln"/>
    <w:uiPriority w:val="12"/>
    <w:qFormat/>
    <w:rsid w:val="00E64506"/>
    <w:pPr>
      <w:numPr>
        <w:ilvl w:val="3"/>
        <w:numId w:val="11"/>
      </w:numPr>
      <w:spacing w:after="200" w:line="288" w:lineRule="auto"/>
    </w:pPr>
    <w:rPr>
      <w:rFonts w:ascii="Times New Roman" w:eastAsia="Times New Roman" w:hAnsi="Times New Roman" w:cs="Times New Roman"/>
      <w:bCs/>
      <w:kern w:val="32"/>
      <w:szCs w:val="32"/>
    </w:rPr>
  </w:style>
  <w:style w:type="paragraph" w:customStyle="1" w:styleId="Ploha4">
    <w:name w:val="Příloha4"/>
    <w:basedOn w:val="Ploha3"/>
    <w:next w:val="Normln"/>
    <w:uiPriority w:val="13"/>
    <w:qFormat/>
    <w:rsid w:val="00E64506"/>
    <w:pPr>
      <w:numPr>
        <w:ilvl w:val="4"/>
      </w:numPr>
      <w:ind w:left="1440"/>
    </w:pPr>
  </w:style>
  <w:style w:type="paragraph" w:customStyle="1" w:styleId="Ploha50">
    <w:name w:val="Příloha5"/>
    <w:basedOn w:val="Ploha4"/>
    <w:next w:val="Normln"/>
    <w:uiPriority w:val="14"/>
    <w:qFormat/>
    <w:rsid w:val="00E64506"/>
    <w:pPr>
      <w:numPr>
        <w:ilvl w:val="5"/>
      </w:numPr>
    </w:pPr>
  </w:style>
  <w:style w:type="numbering" w:customStyle="1" w:styleId="Plohy">
    <w:name w:val="Přílohy"/>
    <w:uiPriority w:val="99"/>
    <w:rsid w:val="00E64506"/>
    <w:pPr>
      <w:numPr>
        <w:numId w:val="10"/>
      </w:numPr>
    </w:pPr>
  </w:style>
  <w:style w:type="paragraph" w:customStyle="1" w:styleId="Clanek11">
    <w:name w:val="Clanek 1.1"/>
    <w:basedOn w:val="Nadpis2"/>
    <w:link w:val="Clanek11Char"/>
    <w:qFormat/>
    <w:rsid w:val="009466DD"/>
    <w:pPr>
      <w:widowControl w:val="0"/>
      <w:numPr>
        <w:ilvl w:val="0"/>
        <w:numId w:val="0"/>
      </w:numPr>
      <w:tabs>
        <w:tab w:val="num" w:pos="2624"/>
      </w:tabs>
      <w:spacing w:before="120" w:after="120" w:line="240" w:lineRule="auto"/>
      <w:ind w:left="2624" w:hanging="567"/>
    </w:pPr>
    <w:rPr>
      <w:rFonts w:eastAsia="SimSun" w:cs="Arial"/>
      <w:bCs/>
      <w:iCs/>
      <w:kern w:val="0"/>
      <w:szCs w:val="28"/>
      <w:lang w:eastAsia="en-US"/>
    </w:rPr>
  </w:style>
  <w:style w:type="paragraph" w:customStyle="1" w:styleId="Claneka">
    <w:name w:val="Clanek (a)"/>
    <w:basedOn w:val="Normln"/>
    <w:qFormat/>
    <w:rsid w:val="009466DD"/>
    <w:pPr>
      <w:keepLines/>
      <w:widowControl w:val="0"/>
      <w:tabs>
        <w:tab w:val="num" w:pos="992"/>
      </w:tabs>
      <w:spacing w:before="120" w:after="120" w:line="240" w:lineRule="auto"/>
      <w:ind w:left="992" w:hanging="425"/>
    </w:pPr>
    <w:rPr>
      <w:rFonts w:eastAsia="SimSun"/>
      <w:szCs w:val="24"/>
      <w:lang w:eastAsia="en-US"/>
    </w:rPr>
  </w:style>
  <w:style w:type="paragraph" w:customStyle="1" w:styleId="Claneki">
    <w:name w:val="Clanek (i)"/>
    <w:basedOn w:val="Normln"/>
    <w:qFormat/>
    <w:rsid w:val="009466DD"/>
    <w:pPr>
      <w:keepNext/>
      <w:tabs>
        <w:tab w:val="num" w:pos="1419"/>
      </w:tabs>
      <w:spacing w:before="120" w:after="120" w:line="240" w:lineRule="auto"/>
      <w:ind w:left="1419" w:hanging="426"/>
    </w:pPr>
    <w:rPr>
      <w:rFonts w:eastAsia="SimSun"/>
      <w:color w:val="000000"/>
      <w:szCs w:val="24"/>
      <w:lang w:eastAsia="en-US"/>
    </w:rPr>
  </w:style>
  <w:style w:type="character" w:customStyle="1" w:styleId="Clanek11Char">
    <w:name w:val="Clanek 1.1 Char"/>
    <w:link w:val="Clanek11"/>
    <w:rsid w:val="009466DD"/>
    <w:rPr>
      <w:rFonts w:ascii="Times New Roman" w:eastAsia="SimSun" w:hAnsi="Times New Roman" w:cs="Arial"/>
      <w:bCs/>
      <w:iCs/>
      <w:szCs w:val="28"/>
    </w:rPr>
  </w:style>
  <w:style w:type="paragraph" w:styleId="Nadpisobsahu">
    <w:name w:val="TOC Heading"/>
    <w:basedOn w:val="Nadpis1"/>
    <w:next w:val="Normln"/>
    <w:uiPriority w:val="39"/>
    <w:unhideWhenUsed/>
    <w:qFormat/>
    <w:rsid w:val="004437A1"/>
    <w:pPr>
      <w:keepLines/>
      <w:numPr>
        <w:numId w:val="0"/>
      </w:numPr>
      <w:tabs>
        <w:tab w:val="clear" w:pos="22"/>
      </w:tabs>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cs-CZ"/>
    </w:rPr>
  </w:style>
  <w:style w:type="paragraph" w:styleId="Obsah2">
    <w:name w:val="toc 2"/>
    <w:basedOn w:val="Normln"/>
    <w:next w:val="Normln"/>
    <w:autoRedefine/>
    <w:uiPriority w:val="39"/>
    <w:unhideWhenUsed/>
    <w:rsid w:val="004437A1"/>
    <w:pPr>
      <w:spacing w:after="100"/>
      <w:ind w:left="220"/>
    </w:pPr>
  </w:style>
  <w:style w:type="paragraph" w:styleId="Obsah3">
    <w:name w:val="toc 3"/>
    <w:basedOn w:val="Normln"/>
    <w:next w:val="Normln"/>
    <w:autoRedefine/>
    <w:uiPriority w:val="39"/>
    <w:unhideWhenUsed/>
    <w:rsid w:val="004437A1"/>
    <w:pPr>
      <w:spacing w:after="100"/>
      <w:ind w:left="440"/>
    </w:pPr>
  </w:style>
  <w:style w:type="paragraph" w:customStyle="1" w:styleId="Preambule">
    <w:name w:val="Preambule"/>
    <w:basedOn w:val="Normln"/>
    <w:uiPriority w:val="99"/>
    <w:qFormat/>
    <w:rsid w:val="00120E2B"/>
    <w:pPr>
      <w:widowControl w:val="0"/>
      <w:numPr>
        <w:numId w:val="12"/>
      </w:numPr>
      <w:spacing w:before="120" w:after="120" w:line="240" w:lineRule="auto"/>
      <w:ind w:hanging="567"/>
    </w:pPr>
    <w:rPr>
      <w:rFonts w:eastAsia="Times New Roman"/>
      <w:szCs w:val="24"/>
      <w:lang w:eastAsia="en-US"/>
    </w:rPr>
  </w:style>
  <w:style w:type="character" w:customStyle="1" w:styleId="OdstavecseseznamemChar">
    <w:name w:val="Odstavec se seznamem Char"/>
    <w:aliases w:val="Bullet Number Char,A-Odrážky1 Char,Odstavec s názvem Char"/>
    <w:link w:val="Odstavecseseznamem"/>
    <w:uiPriority w:val="34"/>
    <w:locked/>
    <w:rsid w:val="00120E2B"/>
    <w:rPr>
      <w:rFonts w:ascii="Cambria" w:eastAsia="Times New Roman" w:hAnsi="Cambria" w:cs="Times New Roman"/>
      <w:lang w:eastAsia="cs-CZ"/>
    </w:rPr>
  </w:style>
  <w:style w:type="paragraph" w:customStyle="1" w:styleId="Text11">
    <w:name w:val="Text 1.1"/>
    <w:basedOn w:val="Normln"/>
    <w:qFormat/>
    <w:rsid w:val="00120E2B"/>
    <w:pPr>
      <w:keepNext/>
      <w:spacing w:before="120" w:after="120" w:line="240" w:lineRule="auto"/>
      <w:ind w:left="561"/>
    </w:pPr>
    <w:rPr>
      <w:rFonts w:eastAsia="SimSun"/>
      <w:szCs w:val="20"/>
      <w:lang w:eastAsia="en-US"/>
    </w:rPr>
  </w:style>
  <w:style w:type="paragraph" w:customStyle="1" w:styleId="Normal2">
    <w:name w:val="Normal 2"/>
    <w:basedOn w:val="Normln"/>
    <w:rsid w:val="00120E2B"/>
    <w:pPr>
      <w:tabs>
        <w:tab w:val="left" w:pos="709"/>
      </w:tabs>
      <w:spacing w:before="60" w:after="120" w:line="240" w:lineRule="auto"/>
    </w:pPr>
    <w:rPr>
      <w:rFonts w:eastAsia="SimSun"/>
      <w:szCs w:val="20"/>
      <w:lang w:val="en-GB" w:eastAsia="en-US"/>
    </w:rPr>
  </w:style>
  <w:style w:type="character" w:customStyle="1" w:styleId="ZhlavChar1">
    <w:name w:val="Záhlaví Char1"/>
    <w:basedOn w:val="Standardnpsmoodstavce"/>
    <w:uiPriority w:val="99"/>
    <w:semiHidden/>
    <w:rsid w:val="00845543"/>
    <w:rPr>
      <w:rFonts w:ascii="Times New Roman" w:eastAsia="Times New Roman" w:hAnsi="Times New Roman" w:cs="Times New Roman"/>
      <w:sz w:val="24"/>
      <w:szCs w:val="24"/>
      <w:lang w:eastAsia="cs-CZ"/>
    </w:rPr>
  </w:style>
  <w:style w:type="paragraph" w:customStyle="1" w:styleId="DocHeading">
    <w:name w:val="DocHeading"/>
    <w:basedOn w:val="Normln"/>
    <w:uiPriority w:val="39"/>
    <w:rsid w:val="00107766"/>
    <w:pPr>
      <w:spacing w:after="600"/>
      <w:ind w:left="0"/>
      <w:jc w:val="left"/>
    </w:pPr>
    <w:rPr>
      <w:spacing w:val="12"/>
      <w:sz w:val="13"/>
    </w:rPr>
  </w:style>
  <w:style w:type="character" w:styleId="Nevyeenzmnka">
    <w:name w:val="Unresolved Mention"/>
    <w:basedOn w:val="Standardnpsmoodstavce"/>
    <w:uiPriority w:val="99"/>
    <w:semiHidden/>
    <w:unhideWhenUsed/>
    <w:rsid w:val="00882858"/>
    <w:rPr>
      <w:color w:val="605E5C"/>
      <w:shd w:val="clear" w:color="auto" w:fill="E1DFDD"/>
    </w:rPr>
  </w:style>
  <w:style w:type="paragraph" w:styleId="Bezmezer">
    <w:name w:val="No Spacing"/>
    <w:uiPriority w:val="1"/>
    <w:qFormat/>
    <w:rsid w:val="003F38B1"/>
    <w:pPr>
      <w:spacing w:after="0" w:line="240" w:lineRule="auto"/>
      <w:ind w:left="1418"/>
      <w:jc w:val="both"/>
    </w:pPr>
    <w:rPr>
      <w:rFonts w:ascii="Times New Roman" w:eastAsia="Batang" w:hAnsi="Times New Roman" w:cs="Times New Roman"/>
      <w:lang w:eastAsia="en-GB"/>
    </w:rPr>
  </w:style>
  <w:style w:type="paragraph" w:customStyle="1" w:styleId="st">
    <w:name w:val="Část"/>
    <w:basedOn w:val="Normln"/>
    <w:next w:val="Nadpis1"/>
    <w:rsid w:val="008E3F4A"/>
    <w:pPr>
      <w:keepNext/>
      <w:keepLines/>
      <w:pageBreakBefore/>
      <w:numPr>
        <w:numId w:val="13"/>
      </w:numPr>
      <w:pBdr>
        <w:bottom w:val="single" w:sz="4" w:space="1" w:color="auto"/>
      </w:pBdr>
      <w:tabs>
        <w:tab w:val="left" w:pos="1985"/>
      </w:tabs>
      <w:spacing w:before="240" w:after="0" w:line="240" w:lineRule="auto"/>
    </w:pPr>
    <w:rPr>
      <w:rFonts w:eastAsia="SimSun"/>
      <w:b/>
      <w:color w:val="000000"/>
      <w:lang w:eastAsia="en-US"/>
    </w:rPr>
  </w:style>
  <w:style w:type="paragraph" w:styleId="Normlnweb">
    <w:name w:val="Normal (Web)"/>
    <w:basedOn w:val="Normln"/>
    <w:uiPriority w:val="99"/>
    <w:unhideWhenUsed/>
    <w:rsid w:val="003D5257"/>
    <w:pPr>
      <w:spacing w:before="100" w:beforeAutospacing="1" w:after="100" w:afterAutospacing="1" w:line="240" w:lineRule="auto"/>
      <w:ind w:left="0"/>
      <w:jc w:val="left"/>
    </w:pPr>
    <w:rPr>
      <w:rFonts w:ascii="Calibri" w:eastAsiaTheme="minorHAnsi" w:hAnsi="Calibri" w:cs="Calibri"/>
      <w:lang w:eastAsia="cs-CZ"/>
    </w:rPr>
  </w:style>
  <w:style w:type="character" w:styleId="Sledovanodkaz">
    <w:name w:val="FollowedHyperlink"/>
    <w:basedOn w:val="Standardnpsmoodstavce"/>
    <w:uiPriority w:val="99"/>
    <w:semiHidden/>
    <w:unhideWhenUsed/>
    <w:rsid w:val="00FA1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962">
      <w:bodyDiv w:val="1"/>
      <w:marLeft w:val="0"/>
      <w:marRight w:val="0"/>
      <w:marTop w:val="0"/>
      <w:marBottom w:val="0"/>
      <w:divBdr>
        <w:top w:val="none" w:sz="0" w:space="0" w:color="auto"/>
        <w:left w:val="none" w:sz="0" w:space="0" w:color="auto"/>
        <w:bottom w:val="none" w:sz="0" w:space="0" w:color="auto"/>
        <w:right w:val="none" w:sz="0" w:space="0" w:color="auto"/>
      </w:divBdr>
    </w:div>
    <w:div w:id="321474097">
      <w:bodyDiv w:val="1"/>
      <w:marLeft w:val="0"/>
      <w:marRight w:val="0"/>
      <w:marTop w:val="0"/>
      <w:marBottom w:val="0"/>
      <w:divBdr>
        <w:top w:val="none" w:sz="0" w:space="0" w:color="auto"/>
        <w:left w:val="none" w:sz="0" w:space="0" w:color="auto"/>
        <w:bottom w:val="none" w:sz="0" w:space="0" w:color="auto"/>
        <w:right w:val="none" w:sz="0" w:space="0" w:color="auto"/>
      </w:divBdr>
    </w:div>
    <w:div w:id="499009309">
      <w:bodyDiv w:val="1"/>
      <w:marLeft w:val="0"/>
      <w:marRight w:val="0"/>
      <w:marTop w:val="0"/>
      <w:marBottom w:val="0"/>
      <w:divBdr>
        <w:top w:val="none" w:sz="0" w:space="0" w:color="auto"/>
        <w:left w:val="none" w:sz="0" w:space="0" w:color="auto"/>
        <w:bottom w:val="none" w:sz="0" w:space="0" w:color="auto"/>
        <w:right w:val="none" w:sz="0" w:space="0" w:color="auto"/>
      </w:divBdr>
    </w:div>
    <w:div w:id="518591069">
      <w:bodyDiv w:val="1"/>
      <w:marLeft w:val="0"/>
      <w:marRight w:val="0"/>
      <w:marTop w:val="0"/>
      <w:marBottom w:val="0"/>
      <w:divBdr>
        <w:top w:val="none" w:sz="0" w:space="0" w:color="auto"/>
        <w:left w:val="none" w:sz="0" w:space="0" w:color="auto"/>
        <w:bottom w:val="none" w:sz="0" w:space="0" w:color="auto"/>
        <w:right w:val="none" w:sz="0" w:space="0" w:color="auto"/>
      </w:divBdr>
    </w:div>
    <w:div w:id="760952893">
      <w:bodyDiv w:val="1"/>
      <w:marLeft w:val="0"/>
      <w:marRight w:val="0"/>
      <w:marTop w:val="0"/>
      <w:marBottom w:val="0"/>
      <w:divBdr>
        <w:top w:val="none" w:sz="0" w:space="0" w:color="auto"/>
        <w:left w:val="none" w:sz="0" w:space="0" w:color="auto"/>
        <w:bottom w:val="none" w:sz="0" w:space="0" w:color="auto"/>
        <w:right w:val="none" w:sz="0" w:space="0" w:color="auto"/>
      </w:divBdr>
    </w:div>
    <w:div w:id="1089041930">
      <w:bodyDiv w:val="1"/>
      <w:marLeft w:val="0"/>
      <w:marRight w:val="0"/>
      <w:marTop w:val="0"/>
      <w:marBottom w:val="0"/>
      <w:divBdr>
        <w:top w:val="none" w:sz="0" w:space="0" w:color="auto"/>
        <w:left w:val="none" w:sz="0" w:space="0" w:color="auto"/>
        <w:bottom w:val="none" w:sz="0" w:space="0" w:color="auto"/>
        <w:right w:val="none" w:sz="0" w:space="0" w:color="auto"/>
      </w:divBdr>
    </w:div>
    <w:div w:id="1112169753">
      <w:bodyDiv w:val="1"/>
      <w:marLeft w:val="0"/>
      <w:marRight w:val="0"/>
      <w:marTop w:val="0"/>
      <w:marBottom w:val="0"/>
      <w:divBdr>
        <w:top w:val="none" w:sz="0" w:space="0" w:color="auto"/>
        <w:left w:val="none" w:sz="0" w:space="0" w:color="auto"/>
        <w:bottom w:val="none" w:sz="0" w:space="0" w:color="auto"/>
        <w:right w:val="none" w:sz="0" w:space="0" w:color="auto"/>
      </w:divBdr>
    </w:div>
    <w:div w:id="1254121633">
      <w:bodyDiv w:val="1"/>
      <w:marLeft w:val="0"/>
      <w:marRight w:val="0"/>
      <w:marTop w:val="0"/>
      <w:marBottom w:val="0"/>
      <w:divBdr>
        <w:top w:val="none" w:sz="0" w:space="0" w:color="auto"/>
        <w:left w:val="none" w:sz="0" w:space="0" w:color="auto"/>
        <w:bottom w:val="none" w:sz="0" w:space="0" w:color="auto"/>
        <w:right w:val="none" w:sz="0" w:space="0" w:color="auto"/>
      </w:divBdr>
    </w:div>
    <w:div w:id="1412577641">
      <w:bodyDiv w:val="1"/>
      <w:marLeft w:val="0"/>
      <w:marRight w:val="0"/>
      <w:marTop w:val="0"/>
      <w:marBottom w:val="0"/>
      <w:divBdr>
        <w:top w:val="none" w:sz="0" w:space="0" w:color="auto"/>
        <w:left w:val="none" w:sz="0" w:space="0" w:color="auto"/>
        <w:bottom w:val="none" w:sz="0" w:space="0" w:color="auto"/>
        <w:right w:val="none" w:sz="0" w:space="0" w:color="auto"/>
      </w:divBdr>
    </w:div>
    <w:div w:id="1455515163">
      <w:bodyDiv w:val="1"/>
      <w:marLeft w:val="0"/>
      <w:marRight w:val="0"/>
      <w:marTop w:val="0"/>
      <w:marBottom w:val="0"/>
      <w:divBdr>
        <w:top w:val="none" w:sz="0" w:space="0" w:color="auto"/>
        <w:left w:val="none" w:sz="0" w:space="0" w:color="auto"/>
        <w:bottom w:val="none" w:sz="0" w:space="0" w:color="auto"/>
        <w:right w:val="none" w:sz="0" w:space="0" w:color="auto"/>
      </w:divBdr>
    </w:div>
    <w:div w:id="1490167464">
      <w:bodyDiv w:val="1"/>
      <w:marLeft w:val="0"/>
      <w:marRight w:val="0"/>
      <w:marTop w:val="0"/>
      <w:marBottom w:val="0"/>
      <w:divBdr>
        <w:top w:val="none" w:sz="0" w:space="0" w:color="auto"/>
        <w:left w:val="none" w:sz="0" w:space="0" w:color="auto"/>
        <w:bottom w:val="none" w:sz="0" w:space="0" w:color="auto"/>
        <w:right w:val="none" w:sz="0" w:space="0" w:color="auto"/>
      </w:divBdr>
    </w:div>
    <w:div w:id="1553883172">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686058817">
      <w:bodyDiv w:val="1"/>
      <w:marLeft w:val="0"/>
      <w:marRight w:val="0"/>
      <w:marTop w:val="0"/>
      <w:marBottom w:val="0"/>
      <w:divBdr>
        <w:top w:val="none" w:sz="0" w:space="0" w:color="auto"/>
        <w:left w:val="none" w:sz="0" w:space="0" w:color="auto"/>
        <w:bottom w:val="none" w:sz="0" w:space="0" w:color="auto"/>
        <w:right w:val="none" w:sz="0" w:space="0" w:color="auto"/>
      </w:divBdr>
    </w:div>
    <w:div w:id="1797945391">
      <w:bodyDiv w:val="1"/>
      <w:marLeft w:val="0"/>
      <w:marRight w:val="0"/>
      <w:marTop w:val="0"/>
      <w:marBottom w:val="0"/>
      <w:divBdr>
        <w:top w:val="none" w:sz="0" w:space="0" w:color="auto"/>
        <w:left w:val="none" w:sz="0" w:space="0" w:color="auto"/>
        <w:bottom w:val="none" w:sz="0" w:space="0" w:color="auto"/>
        <w:right w:val="none" w:sz="0" w:space="0" w:color="auto"/>
      </w:divBdr>
    </w:div>
    <w:div w:id="2028284579">
      <w:bodyDiv w:val="1"/>
      <w:marLeft w:val="0"/>
      <w:marRight w:val="0"/>
      <w:marTop w:val="0"/>
      <w:marBottom w:val="0"/>
      <w:divBdr>
        <w:top w:val="none" w:sz="0" w:space="0" w:color="auto"/>
        <w:left w:val="none" w:sz="0" w:space="0" w:color="auto"/>
        <w:bottom w:val="none" w:sz="0" w:space="0" w:color="auto"/>
        <w:right w:val="none" w:sz="0" w:space="0" w:color="auto"/>
      </w:divBdr>
    </w:div>
    <w:div w:id="20619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etr.urbanek@pdsprah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fetters.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stefanovic@delta-grou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urbanek@pdspraha.eu" TargetMode="External"/><Relationship Id="rId5" Type="http://schemas.openxmlformats.org/officeDocument/2006/relationships/webSettings" Target="webSettings.xml"/><Relationship Id="rId15" Type="http://schemas.openxmlformats.org/officeDocument/2006/relationships/hyperlink" Target="mailto:tomas@fetters.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omas.lukes@pds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D4C7-20A1-4A8F-986A-A2C1A393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66</Pages>
  <Words>22942</Words>
  <Characters>135361</Characters>
  <Application>Microsoft Office Word</Application>
  <DocSecurity>0</DocSecurity>
  <Lines>1128</Lines>
  <Paragraphs>315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Achour</dc:creator>
  <cp:keywords/>
  <dc:description/>
  <cp:lastModifiedBy>Tomáš Lukeš</cp:lastModifiedBy>
  <cp:revision>297</cp:revision>
  <cp:lastPrinted>2023-01-03T09:25:00Z</cp:lastPrinted>
  <dcterms:created xsi:type="dcterms:W3CDTF">2022-12-02T09:32:00Z</dcterms:created>
  <dcterms:modified xsi:type="dcterms:W3CDTF">2023-05-30T13:38:00Z</dcterms:modified>
</cp:coreProperties>
</file>