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5"/>
        <w:gridCol w:w="1129"/>
        <w:gridCol w:w="1176"/>
        <w:gridCol w:w="1016"/>
        <w:gridCol w:w="1136"/>
        <w:gridCol w:w="1376"/>
      </w:tblGrid>
      <w:tr w:rsidR="00C45ACF" w:rsidRPr="00C45ACF" w:rsidTr="00C45ACF">
        <w:trPr>
          <w:trHeight w:val="25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19050</wp:posOffset>
                  </wp:positionV>
                  <wp:extent cx="5743575" cy="1685925"/>
                  <wp:effectExtent l="0" t="0" r="9525" b="0"/>
                  <wp:wrapNone/>
                  <wp:docPr id="2" name="Obrázek 2" descr="logo-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16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45ACF" w:rsidRPr="00C45ACF">
              <w:trPr>
                <w:trHeight w:val="255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45ACF" w:rsidRPr="00C45ACF" w:rsidRDefault="00C45ACF" w:rsidP="00C45AC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cs-CZ"/>
                    </w:rPr>
                  </w:pPr>
                  <w:r w:rsidRPr="00C45AC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25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25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25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25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49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25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1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1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1425"/>
        </w:trPr>
        <w:tc>
          <w:tcPr>
            <w:tcW w:w="127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235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 xml:space="preserve">OBECNĚ PLATNÝ CENÍK MĚŠŤANSKÁ BESEDA 2023                                                                  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645"/>
        </w:trPr>
        <w:tc>
          <w:tcPr>
            <w:tcW w:w="127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235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Platnost od 1. 1. 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405"/>
        </w:trPr>
        <w:tc>
          <w:tcPr>
            <w:tcW w:w="127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Ceny bez 21 % DPH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Podnájem prostor </w:t>
            </w:r>
            <w:r w:rsidRPr="00C45ACF">
              <w:rPr>
                <w:rFonts w:ascii="Calibri" w:eastAsia="Times New Roman" w:hAnsi="Calibri" w:cs="Calibri"/>
                <w:b/>
                <w:bCs/>
                <w:vertAlign w:val="superscript"/>
                <w:lang w:eastAsia="cs-CZ"/>
              </w:rPr>
              <w:t>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Sazba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Velký sál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7 098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Malý sál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4 056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Divadélko Jonáš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1 775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Kinosál Beseda, včetně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DCi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 xml:space="preserve"> projekce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1 775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Atrium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1 901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Společenský sál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1 267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Primátorský salónek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1 648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Reprezentační salónek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1 229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Taneční sál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1 520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Zrcadlový sál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824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Zahrada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5 070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Šatna pro účinkující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634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750"/>
        </w:trPr>
        <w:tc>
          <w:tcPr>
            <w:tcW w:w="1275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1) Cena za podnájem prostor obsahuje pronájem prostor hlediště (včetně standardního vybavení dle mapy sálu určené k prodeji vstupenek - židle, stoly, prostor jeviště (bez vybavení), dodávku energií a úklid po akci. Minimální doba pronájmu prostor - 3 hodiny.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9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Pronájem techniky a dalšího vybavení (včetně stavby a demontáže) k akcím na Velkém sále / Zahradě </w:t>
            </w:r>
            <w:r w:rsidRPr="00C45ACF">
              <w:rPr>
                <w:rFonts w:ascii="Calibri" w:eastAsia="Times New Roman" w:hAnsi="Calibri" w:cs="Calibri"/>
                <w:b/>
                <w:bCs/>
                <w:vertAlign w:val="superscript"/>
                <w:lang w:eastAsia="cs-CZ"/>
              </w:rPr>
              <w:t>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Sazba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Zvuková aparatura k nazvučení koncertu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20 143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Světla a další vybavení k nasvícení koncertu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14 388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Přizvučení divadelního představení, nazvučení mluveného slova, reprodukovaná hudba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8 057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Klavír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Steinway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 xml:space="preserve"> D 307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17 265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Dozvučení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 xml:space="preserve"> akce na balkonu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5 755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Divadelní výkryty na podiu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4 604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Zadní projekce na podiu (Panasonic 7.000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AnsiL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, krátký objektiv, plátno 630 x 363 cm)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10 359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Přední projekce nad podium z balkonu (Panasonic 7.000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AnsiL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, dlouhý objektiv, plátno 400 x 300 cm)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10 359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lastRenderedPageBreak/>
              <w:t>Přední projekce na podium (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Optoma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 xml:space="preserve"> 4.000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AnsiL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, 240 x 180 cm) - malá projekce na boku podia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2 878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94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Pronájem techniky a dalšího vybavení (včetně stavby a demontáže) k akcím na Malém sále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Sazba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Zvuková a světelná aparatura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23 020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Klavír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Petrof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1 727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Přední projekce na podium (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Benq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 xml:space="preserve"> 2.500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AnsiL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, plátno 400 x 300 cm)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4 604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Přední projekce na podium (Panasonic 7.000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AnsiL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, objektiv, plátno 400 x 300 cm)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10 359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Pronájem techniky a dalšího vybavení (včetně stavby a demontáže) v Atriu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Sazba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Zadní projekce (Panasonic 7.000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AnsiL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, krátké sklo, plátno 310 x 180 cm)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8 633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Přední projekce (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Optoma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 xml:space="preserve"> 4.000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AnsiL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, plátno 240 x 180 cm)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3 453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Nazvučení akce s více mikrofony (max. 8 ks)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2 878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Nazvučení akce s jedním mikrofonem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1 151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Pronájem techniky a dalšího vybavení (včetně stavby a demontáže) v Jonáši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Sazba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Zadní projekce (Panasonic 7.000 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AnsiL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, krátké sklo, plátno 310 x 180 cm)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8 633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Pianino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576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Zvuková a světelná aparatura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4 029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645"/>
        </w:trPr>
        <w:tc>
          <w:tcPr>
            <w:tcW w:w="1275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cs-CZ"/>
              </w:rPr>
              <w:t>2)</w:t>
            </w:r>
            <w:r w:rsidRPr="00C45AC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 Techniku a jakékoliv zde uvedené vybavení nemusí pořadatel akce odebrat od provozovatele Měšťanské besedy. Provozovatel Měšťanské besedy si vyhrazuje právo schválit pořadateli akce vlastní techniku a vybavení z důvodu zajištění kvalitního zážitku návštěvníkům akce.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1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cs-CZ"/>
              </w:rPr>
              <w:t>3)</w:t>
            </w:r>
            <w:r w:rsidRPr="00C45AC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 xml:space="preserve"> Akcí se míní jednorázová kulturní nebo společenská produkce, jejíž doba trvání s publikem nepřesáhne 6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0</wp:posOffset>
                  </wp:positionV>
                  <wp:extent cx="5743575" cy="1695450"/>
                  <wp:effectExtent l="0" t="0" r="9525" b="0"/>
                  <wp:wrapNone/>
                  <wp:docPr id="4" name="Obrázek 4" descr="logo-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64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C45ACF" w:rsidRPr="00C45ACF">
              <w:trPr>
                <w:trHeight w:val="300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45ACF" w:rsidRPr="00C45ACF" w:rsidRDefault="00C45ACF" w:rsidP="00C45AC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cs-CZ"/>
                    </w:rPr>
                  </w:pPr>
                  <w:r w:rsidRPr="00C45ACF">
                    <w:rPr>
                      <w:rFonts w:ascii="Arial Narrow" w:eastAsia="Times New Roman" w:hAnsi="Arial Narrow" w:cs="Calibri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C45ACF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lastRenderedPageBreak/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1290"/>
        </w:trPr>
        <w:tc>
          <w:tcPr>
            <w:tcW w:w="127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OBECNĚ PLATNÝ CENÍK MĚŠŤANSKÁ BESEDA </w:t>
            </w:r>
            <w:proofErr w:type="gramStart"/>
            <w:r w:rsidRPr="00C45AC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2023                                                                      </w:t>
            </w:r>
            <w:r w:rsidRPr="00C45ACF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lang w:eastAsia="cs-CZ"/>
              </w:rPr>
              <w:t>včetně</w:t>
            </w:r>
            <w:proofErr w:type="gramEnd"/>
            <w:r w:rsidRPr="00C45ACF">
              <w:rPr>
                <w:rFonts w:ascii="Calibri" w:eastAsia="Times New Roman" w:hAnsi="Calibri" w:cs="Calibri"/>
                <w:b/>
                <w:bCs/>
                <w:i/>
                <w:iCs/>
                <w:sz w:val="36"/>
                <w:szCs w:val="36"/>
                <w:lang w:eastAsia="cs-CZ"/>
              </w:rPr>
              <w:t xml:space="preserve"> režijních cen za povinné služby v případě slevového balíčku č. 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510"/>
        </w:trPr>
        <w:tc>
          <w:tcPr>
            <w:tcW w:w="127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Platnost od 1. 1. 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450"/>
        </w:trPr>
        <w:tc>
          <w:tcPr>
            <w:tcW w:w="127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Ceny bez 21 % DPH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Povinné servisní služby k akci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Běžná sazba 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Režijní sazba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Technik - zvukař nebo osvětlovač nebo promítač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494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414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Hlavní pořadatel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494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414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Pořadatel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342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230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Security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380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276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Obsluha šatny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291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173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Úklid v průběhu akce (ples)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329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184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Catering - barman/číšník (nad rámec obsluhy na baru)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368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288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Catering - pomocný pracovník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288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230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Servisní služby k dodaným nápojům ("</w:t>
            </w:r>
            <w:proofErr w:type="spellStart"/>
            <w:r w:rsidRPr="00C45ACF">
              <w:rPr>
                <w:rFonts w:ascii="Calibri" w:eastAsia="Times New Roman" w:hAnsi="Calibri" w:cs="Calibri"/>
                <w:lang w:eastAsia="cs-CZ"/>
              </w:rPr>
              <w:t>korkovné</w:t>
            </w:r>
            <w:proofErr w:type="spellEnd"/>
            <w:r w:rsidRPr="00C45ACF">
              <w:rPr>
                <w:rFonts w:ascii="Calibri" w:eastAsia="Times New Roman" w:hAnsi="Calibri" w:cs="Calibri"/>
                <w:lang w:eastAsia="cs-CZ"/>
              </w:rPr>
              <w:t>")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32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sklenka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17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sklenka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Ladič klavíru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1 901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1 ladění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1 727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1 ladění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Prodej vstupenek na akci jménem a na účet pořadatele akce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tržby </w:t>
            </w:r>
            <w:r w:rsidRPr="00C45ACF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4)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 tržby </w:t>
            </w:r>
            <w:r w:rsidRPr="00C45ACF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4)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Zadání akce do prodejního systému do 5 pracovních dnů po předání podkladů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zdarma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Zadání akce do systému do následujícího pracovního dne po předání podkladů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1 151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863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akce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Zpracování zadání akce (foto, text, video) do prodejního systému na klíč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2 302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1 727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akce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Nová mapa sálu v prodejním systému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1 151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978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akce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Tisk vstupenek pro pořadatele akce do 3 pracovních dnů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6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vstup.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5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vstup.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Tisk vstupenek pro pořadatele akce do 6 hodin (pouze všední den do 16:00)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12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vstup.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9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vstup.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Vrácení vstupenek vytištěných pro pořadatele do systému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12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vstup.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9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vstup.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Vracení vstupného veřejnosti v případě zrušené akce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vstup.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vstup.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Změna termínu akce v prodejním systému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zdarma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Nastavení platby voucherem na akci v prodejním systému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2 302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2 014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000000"/>
                <w:lang w:eastAsia="cs-CZ"/>
              </w:rPr>
              <w:t>/ akce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12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i/>
                <w:iCs/>
                <w:sz w:val="18"/>
                <w:szCs w:val="18"/>
                <w:vertAlign w:val="superscript"/>
                <w:lang w:eastAsia="cs-CZ"/>
              </w:rPr>
              <w:t xml:space="preserve">4) </w:t>
            </w:r>
            <w:r w:rsidRPr="00C45AC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Tržbou je míněn součet všech prodaných vstupenek na akci, přičemž min. provize za jednu akci činí 500,- Kč.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Nepovinné servisní služby k akci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Běžná sazba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lang w:eastAsia="cs-CZ"/>
              </w:rPr>
              <w:t>Režijní sazba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Technický a pomocný pracovník (např. vykládka nástrojů, aj.) - min. 5 hod. na akci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1 583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5 hod.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1 324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5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Každá další započatá hodina technického a pomocného pracovníka na akci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317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265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hod.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Stavba a příprava kulatého stolu a 10 židlí na akci (potažení, žehlení a praní po akci)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2 302 Kč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1 381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  <w:r w:rsidRPr="00C45ACF">
              <w:rPr>
                <w:rFonts w:ascii="Calibri" w:eastAsia="Times New Roman" w:hAnsi="Calibri" w:cs="Calibri"/>
                <w:vertAlign w:val="superscript"/>
                <w:lang w:eastAsia="cs-CZ"/>
              </w:rPr>
              <w:t>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Stavba zvýšeného hlediště z praktikáblů 2 x 1 m (394 míst), zábradlí a schody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28 775 Kč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25 322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Stavba zadního vysokého hlediště z praktikáblů 2 x 1 m (217 míst), zábradlí a schody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45 000 Kč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38 000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Rozšíření podia o 1 m + "sukně"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2 072 Kč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1 611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Rozšíření podia o 2 m + "sukně"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4 604 Kč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3 683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lastRenderedPageBreak/>
              <w:t>Rozšíření podia o 3 m + "sukně"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6 331 Kč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5 295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Rozšíření podia o 4 m + "sukně"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1 727 Kč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1 151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Rozšíření podia o 5 m + "sukně"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2 993 Kč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2 302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Stupně na balkonu nad podiem pro sbor (z praktikáblů 2 x 1 m)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9 784 Kč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8 633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 xml:space="preserve">/ akce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Občerstvení pro účinkující do šaten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dle domluvy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dle domluvy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Reklamní kampaň - vizuál v reklamní síti (3 monitory 68,5 cm (š) x 121,5 cm (v))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8 057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7 482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týden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42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Vizuál v reklamní síti v průběhu akce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4 604 Kč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2 878 Kč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/ akce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  <w:tr w:rsidR="00C45ACF" w:rsidRPr="00C45ACF" w:rsidTr="00C45ACF">
        <w:trPr>
          <w:trHeight w:val="30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ACF" w:rsidRPr="00C45ACF" w:rsidRDefault="00C45ACF" w:rsidP="00C45AC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45ACF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</w:tr>
    </w:tbl>
    <w:p w:rsidR="006849CF" w:rsidRDefault="006849CF">
      <w:bookmarkStart w:id="0" w:name="_GoBack"/>
      <w:bookmarkEnd w:id="0"/>
    </w:p>
    <w:sectPr w:rsidR="006849CF" w:rsidSect="00C45A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F"/>
    <w:rsid w:val="006849CF"/>
    <w:rsid w:val="00C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19561B6-4E49-493A-AF66-B981F0EE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5AC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ACF"/>
    <w:rPr>
      <w:color w:val="954F72"/>
      <w:u w:val="single"/>
    </w:rPr>
  </w:style>
  <w:style w:type="paragraph" w:customStyle="1" w:styleId="font5">
    <w:name w:val="font5"/>
    <w:basedOn w:val="Normln"/>
    <w:rsid w:val="00C45ACF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  <w:lang w:eastAsia="cs-CZ"/>
    </w:rPr>
  </w:style>
  <w:style w:type="paragraph" w:customStyle="1" w:styleId="font6">
    <w:name w:val="font6"/>
    <w:basedOn w:val="Normln"/>
    <w:rsid w:val="00C45AC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font7">
    <w:name w:val="font7"/>
    <w:basedOn w:val="Normln"/>
    <w:rsid w:val="00C45ACF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8"/>
      <w:szCs w:val="18"/>
      <w:lang w:eastAsia="cs-CZ"/>
    </w:rPr>
  </w:style>
  <w:style w:type="paragraph" w:customStyle="1" w:styleId="font8">
    <w:name w:val="font8"/>
    <w:basedOn w:val="Normln"/>
    <w:rsid w:val="00C45AC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9">
    <w:name w:val="font9"/>
    <w:basedOn w:val="Normln"/>
    <w:rsid w:val="00C45AC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10">
    <w:name w:val="font10"/>
    <w:basedOn w:val="Normln"/>
    <w:rsid w:val="00C45AC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36"/>
      <w:szCs w:val="36"/>
      <w:lang w:eastAsia="cs-CZ"/>
    </w:rPr>
  </w:style>
  <w:style w:type="paragraph" w:customStyle="1" w:styleId="xl63">
    <w:name w:val="xl63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xl64">
    <w:name w:val="xl64"/>
    <w:basedOn w:val="Normln"/>
    <w:rsid w:val="00C45AC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xl65">
    <w:name w:val="xl65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4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C45A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C45A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C45ACF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C45A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C45A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C45A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C45A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C45AC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C45AC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C45A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78">
    <w:name w:val="xl78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C45AC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C45ACF"/>
    <w:pPr>
      <w:pBdr>
        <w:left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C45ACF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C45AC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C45AC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45A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C45A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C45AC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C45AC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C45A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C45A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C45A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C45A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C45A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C45A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C45AC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C45AC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C45AC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C45A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05">
    <w:name w:val="xl105"/>
    <w:basedOn w:val="Normln"/>
    <w:rsid w:val="00C45A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cs-CZ"/>
    </w:rPr>
  </w:style>
  <w:style w:type="paragraph" w:customStyle="1" w:styleId="xl106">
    <w:name w:val="xl106"/>
    <w:basedOn w:val="Normln"/>
    <w:rsid w:val="00C45A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C45A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C45A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C45A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C45A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3">
    <w:name w:val="xl113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xl114">
    <w:name w:val="xl114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5">
    <w:name w:val="xl115"/>
    <w:basedOn w:val="Normln"/>
    <w:rsid w:val="00C45A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C45A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7">
    <w:name w:val="xl117"/>
    <w:basedOn w:val="Normln"/>
    <w:rsid w:val="00C45AC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8">
    <w:name w:val="xl118"/>
    <w:basedOn w:val="Normln"/>
    <w:rsid w:val="00C45A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9">
    <w:name w:val="xl119"/>
    <w:basedOn w:val="Normln"/>
    <w:rsid w:val="00C45A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0">
    <w:name w:val="xl120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121">
    <w:name w:val="xl121"/>
    <w:basedOn w:val="Normln"/>
    <w:rsid w:val="00C45AC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C45A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C45A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C45A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C45A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C45A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C45A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C45A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0">
    <w:name w:val="xl130"/>
    <w:basedOn w:val="Normln"/>
    <w:rsid w:val="00C45A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1">
    <w:name w:val="xl131"/>
    <w:basedOn w:val="Normln"/>
    <w:rsid w:val="00C45A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2">
    <w:name w:val="xl132"/>
    <w:basedOn w:val="Normln"/>
    <w:rsid w:val="00C45A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C45AC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C45A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5">
    <w:name w:val="xl135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6">
    <w:name w:val="xl136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20"/>
      <w:szCs w:val="20"/>
      <w:lang w:eastAsia="cs-CZ"/>
    </w:rPr>
  </w:style>
  <w:style w:type="paragraph" w:customStyle="1" w:styleId="xl137">
    <w:name w:val="xl137"/>
    <w:basedOn w:val="Normln"/>
    <w:rsid w:val="00C45A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38">
    <w:name w:val="xl138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39">
    <w:name w:val="xl139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cs-CZ"/>
    </w:rPr>
  </w:style>
  <w:style w:type="paragraph" w:customStyle="1" w:styleId="xl140">
    <w:name w:val="xl140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customStyle="1" w:styleId="xl141">
    <w:name w:val="xl141"/>
    <w:basedOn w:val="Normln"/>
    <w:rsid w:val="00C45AC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20"/>
      <w:szCs w:val="20"/>
      <w:lang w:eastAsia="cs-CZ"/>
    </w:rPr>
  </w:style>
  <w:style w:type="paragraph" w:customStyle="1" w:styleId="xl142">
    <w:name w:val="xl142"/>
    <w:basedOn w:val="Normln"/>
    <w:rsid w:val="00C45AC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43">
    <w:name w:val="xl143"/>
    <w:basedOn w:val="Normln"/>
    <w:rsid w:val="00C45AC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C45A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45">
    <w:name w:val="xl145"/>
    <w:basedOn w:val="Normln"/>
    <w:rsid w:val="00C45A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6">
    <w:name w:val="xl146"/>
    <w:basedOn w:val="Normln"/>
    <w:rsid w:val="00C45A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7">
    <w:name w:val="xl147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C45AC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C45A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150">
    <w:name w:val="xl150"/>
    <w:basedOn w:val="Normln"/>
    <w:rsid w:val="00C45ACF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151">
    <w:name w:val="xl151"/>
    <w:basedOn w:val="Normln"/>
    <w:rsid w:val="00C45A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152">
    <w:name w:val="xl152"/>
    <w:basedOn w:val="Normln"/>
    <w:rsid w:val="00C45A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153">
    <w:name w:val="xl153"/>
    <w:basedOn w:val="Normln"/>
    <w:rsid w:val="00C45ACF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154">
    <w:name w:val="xl154"/>
    <w:basedOn w:val="Normln"/>
    <w:rsid w:val="00C45A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xl155">
    <w:name w:val="xl155"/>
    <w:basedOn w:val="Normln"/>
    <w:rsid w:val="00C45A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6">
    <w:name w:val="xl156"/>
    <w:basedOn w:val="Normln"/>
    <w:rsid w:val="00C45AC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C45A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C45ACF"/>
    <w:pPr>
      <w:pBdr>
        <w:top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C45A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C45ACF"/>
    <w:pPr>
      <w:pBdr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C45ACF"/>
    <w:pPr>
      <w:pBdr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C45A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cs-CZ"/>
    </w:rPr>
  </w:style>
  <w:style w:type="paragraph" w:customStyle="1" w:styleId="xl163">
    <w:name w:val="xl163"/>
    <w:basedOn w:val="Normln"/>
    <w:rsid w:val="00C45AC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cs-CZ"/>
    </w:rPr>
  </w:style>
  <w:style w:type="paragraph" w:customStyle="1" w:styleId="xl164">
    <w:name w:val="xl164"/>
    <w:basedOn w:val="Normln"/>
    <w:rsid w:val="00C45A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5">
    <w:name w:val="xl165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6">
    <w:name w:val="xl166"/>
    <w:basedOn w:val="Normln"/>
    <w:rsid w:val="00C45A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cs-CZ"/>
    </w:rPr>
  </w:style>
  <w:style w:type="paragraph" w:customStyle="1" w:styleId="xl167">
    <w:name w:val="xl167"/>
    <w:basedOn w:val="Normln"/>
    <w:rsid w:val="00C45ACF"/>
    <w:pPr>
      <w:pBdr>
        <w:top w:val="single" w:sz="8" w:space="0" w:color="auto"/>
        <w:bottom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cs-CZ"/>
    </w:rPr>
  </w:style>
  <w:style w:type="paragraph" w:customStyle="1" w:styleId="xl168">
    <w:name w:val="xl168"/>
    <w:basedOn w:val="Normln"/>
    <w:rsid w:val="00C45A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cs-CZ"/>
    </w:rPr>
  </w:style>
  <w:style w:type="paragraph" w:customStyle="1" w:styleId="xl169">
    <w:name w:val="xl169"/>
    <w:basedOn w:val="Normln"/>
    <w:rsid w:val="00C45A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cs-CZ"/>
    </w:rPr>
  </w:style>
  <w:style w:type="paragraph" w:customStyle="1" w:styleId="xl170">
    <w:name w:val="xl170"/>
    <w:basedOn w:val="Normln"/>
    <w:rsid w:val="00C45ACF"/>
    <w:pPr>
      <w:pBdr>
        <w:top w:val="single" w:sz="8" w:space="0" w:color="auto"/>
        <w:bottom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cs-CZ"/>
    </w:rPr>
  </w:style>
  <w:style w:type="paragraph" w:customStyle="1" w:styleId="xl171">
    <w:name w:val="xl171"/>
    <w:basedOn w:val="Normln"/>
    <w:rsid w:val="00C45A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  <w:lang w:eastAsia="cs-CZ"/>
    </w:rPr>
  </w:style>
  <w:style w:type="paragraph" w:customStyle="1" w:styleId="xl172">
    <w:name w:val="xl172"/>
    <w:basedOn w:val="Normln"/>
    <w:rsid w:val="00C45A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3">
    <w:name w:val="xl173"/>
    <w:basedOn w:val="Normln"/>
    <w:rsid w:val="00C45A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C45A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rsid w:val="00C45A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C45A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C45A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C45A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1">
    <w:name w:val="xl181"/>
    <w:basedOn w:val="Normln"/>
    <w:rsid w:val="00C45A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C45A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3">
    <w:name w:val="xl183"/>
    <w:basedOn w:val="Normln"/>
    <w:rsid w:val="00C45A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C45ACF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5">
    <w:name w:val="xl185"/>
    <w:basedOn w:val="Normln"/>
    <w:rsid w:val="00C45AC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6">
    <w:name w:val="xl186"/>
    <w:basedOn w:val="Normln"/>
    <w:rsid w:val="00C45ACF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rsid w:val="00C45ACF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8">
    <w:name w:val="xl188"/>
    <w:basedOn w:val="Normln"/>
    <w:rsid w:val="00C45A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9">
    <w:name w:val="xl189"/>
    <w:basedOn w:val="Normln"/>
    <w:rsid w:val="00C45A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6066</Characters>
  <Application>Microsoft Office Word</Application>
  <DocSecurity>0</DocSecurity>
  <Lines>50</Lines>
  <Paragraphs>14</Paragraphs>
  <ScaleCrop>false</ScaleCrop>
  <Company>Měšťanská beseda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Vitáková Iveta</dc:creator>
  <cp:keywords/>
  <dc:description/>
  <cp:lastModifiedBy>Vitáková Iveta</cp:lastModifiedBy>
  <cp:revision>1</cp:revision>
  <dcterms:created xsi:type="dcterms:W3CDTF">2023-06-02T07:58:00Z</dcterms:created>
  <dcterms:modified xsi:type="dcterms:W3CDTF">2023-06-02T07:59:00Z</dcterms:modified>
</cp:coreProperties>
</file>