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5"/>
        <w:gridCol w:w="1129"/>
        <w:gridCol w:w="1176"/>
        <w:gridCol w:w="1016"/>
        <w:gridCol w:w="1136"/>
        <w:gridCol w:w="1376"/>
      </w:tblGrid>
      <w:tr w:rsidR="00C45ACF" w:rsidRPr="00C45ACF" w:rsidTr="00C45ACF">
        <w:trPr>
          <w:trHeight w:val="255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19050</wp:posOffset>
                  </wp:positionV>
                  <wp:extent cx="5743575" cy="1685925"/>
                  <wp:effectExtent l="0" t="0" r="9525" b="0"/>
                  <wp:wrapNone/>
                  <wp:docPr id="2" name="Obrázek 2" descr="logo-rg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logo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316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40"/>
            </w:tblGrid>
            <w:tr w:rsidR="00C45ACF" w:rsidRPr="00C45ACF">
              <w:trPr>
                <w:trHeight w:val="255"/>
                <w:tblCellSpacing w:w="0" w:type="dxa"/>
              </w:trPr>
              <w:tc>
                <w:tcPr>
                  <w:tcW w:w="7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45ACF" w:rsidRPr="00C45ACF" w:rsidRDefault="00C45ACF" w:rsidP="00C45ACF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sz w:val="20"/>
                      <w:szCs w:val="20"/>
                      <w:lang w:eastAsia="cs-CZ"/>
                    </w:rPr>
                  </w:pPr>
                  <w:r w:rsidRPr="00C45ACF">
                    <w:rPr>
                      <w:rFonts w:ascii="Arial Narrow" w:eastAsia="Times New Roman" w:hAnsi="Arial Narrow" w:cs="Calibri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255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255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255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255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495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255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15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15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1425"/>
        </w:trPr>
        <w:tc>
          <w:tcPr>
            <w:tcW w:w="127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  <w:t xml:space="preserve">OBECNĚ PLATNÝ CENÍK MĚŠŤANSKÁ BESEDA 2023                                                                 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645"/>
        </w:trPr>
        <w:tc>
          <w:tcPr>
            <w:tcW w:w="127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48235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  <w:t>Platnost od 1. 1. 2023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405"/>
        </w:trPr>
        <w:tc>
          <w:tcPr>
            <w:tcW w:w="1275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>Ceny bez 21 % DPH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Podnájem prostor </w:t>
            </w:r>
            <w:r w:rsidRPr="00C45ACF">
              <w:rPr>
                <w:rFonts w:ascii="Calibri" w:eastAsia="Times New Roman" w:hAnsi="Calibri" w:cs="Calibri"/>
                <w:b/>
                <w:bCs/>
                <w:vertAlign w:val="superscript"/>
                <w:lang w:eastAsia="cs-CZ"/>
              </w:rPr>
              <w:t>1)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>Sazba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Velký sál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7 098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Malý sál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4 056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Divadélko Jonáš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1 775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Kinosál Beseda, včetně </w:t>
            </w:r>
            <w:proofErr w:type="spellStart"/>
            <w:r w:rsidRPr="00C45ACF">
              <w:rPr>
                <w:rFonts w:ascii="Calibri" w:eastAsia="Times New Roman" w:hAnsi="Calibri" w:cs="Calibri"/>
                <w:lang w:eastAsia="cs-CZ"/>
              </w:rPr>
              <w:t>DCi</w:t>
            </w:r>
            <w:proofErr w:type="spellEnd"/>
            <w:r w:rsidRPr="00C45ACF">
              <w:rPr>
                <w:rFonts w:ascii="Calibri" w:eastAsia="Times New Roman" w:hAnsi="Calibri" w:cs="Calibri"/>
                <w:lang w:eastAsia="cs-CZ"/>
              </w:rPr>
              <w:t xml:space="preserve"> projekce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1 775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Atrium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1 901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Společenský sál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1 267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Primátorský salónek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1 648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Reprezentační salónek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1 229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Taneční sál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1 520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Zrcadlový sál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824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Zahrada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5 070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Šatna pro účinkující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634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750"/>
        </w:trPr>
        <w:tc>
          <w:tcPr>
            <w:tcW w:w="1275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1) Cena za podnájem prostor obsahuje pronájem prostor hlediště (včetně standardního vybavení dle mapy sálu určené k prodeji vstupenek - židle, stoly, prostor jeviště (bez vybavení), dodávku energií a úklid po akci. Minimální doba pronájmu prostor - 3 hodiny.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94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Pronájem techniky a dalšího vybavení (včetně stavby a demontáže) k akcím na Velkém sále / Zahradě </w:t>
            </w:r>
            <w:r w:rsidRPr="00C45ACF">
              <w:rPr>
                <w:rFonts w:ascii="Calibri" w:eastAsia="Times New Roman" w:hAnsi="Calibri" w:cs="Calibri"/>
                <w:b/>
                <w:bCs/>
                <w:vertAlign w:val="superscript"/>
                <w:lang w:eastAsia="cs-CZ"/>
              </w:rPr>
              <w:t>2)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21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>Sazba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Zvuková aparatura k nazvučení koncertu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20 143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  <w:r w:rsidRPr="00C45ACF">
              <w:rPr>
                <w:rFonts w:ascii="Calibri" w:eastAsia="Times New Roman" w:hAnsi="Calibri" w:cs="Calibri"/>
                <w:vertAlign w:val="superscript"/>
                <w:lang w:eastAsia="cs-CZ"/>
              </w:rPr>
              <w:t>3)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Světla a další vybavení k nasvícení koncertu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14 388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  <w:r w:rsidRPr="00C45ACF">
              <w:rPr>
                <w:rFonts w:ascii="Calibri" w:eastAsia="Times New Roman" w:hAnsi="Calibri" w:cs="Calibri"/>
                <w:vertAlign w:val="superscript"/>
                <w:lang w:eastAsia="cs-CZ"/>
              </w:rPr>
              <w:t>3)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Přizvučení divadelního představení, nazvučení mluveného slova, reprodukovaná hudba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8 057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  <w:r w:rsidRPr="00C45ACF">
              <w:rPr>
                <w:rFonts w:ascii="Calibri" w:eastAsia="Times New Roman" w:hAnsi="Calibri" w:cs="Calibri"/>
                <w:vertAlign w:val="superscript"/>
                <w:lang w:eastAsia="cs-CZ"/>
              </w:rPr>
              <w:t>3)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Klavír </w:t>
            </w:r>
            <w:proofErr w:type="spellStart"/>
            <w:r w:rsidRPr="00C45ACF">
              <w:rPr>
                <w:rFonts w:ascii="Calibri" w:eastAsia="Times New Roman" w:hAnsi="Calibri" w:cs="Calibri"/>
                <w:lang w:eastAsia="cs-CZ"/>
              </w:rPr>
              <w:t>Steinway</w:t>
            </w:r>
            <w:proofErr w:type="spellEnd"/>
            <w:r w:rsidRPr="00C45ACF">
              <w:rPr>
                <w:rFonts w:ascii="Calibri" w:eastAsia="Times New Roman" w:hAnsi="Calibri" w:cs="Calibri"/>
                <w:lang w:eastAsia="cs-CZ"/>
              </w:rPr>
              <w:t xml:space="preserve"> D 307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17 265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  <w:r w:rsidRPr="00C45ACF">
              <w:rPr>
                <w:rFonts w:ascii="Calibri" w:eastAsia="Times New Roman" w:hAnsi="Calibri" w:cs="Calibri"/>
                <w:vertAlign w:val="superscript"/>
                <w:lang w:eastAsia="cs-CZ"/>
              </w:rPr>
              <w:t>3)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C45ACF">
              <w:rPr>
                <w:rFonts w:ascii="Calibri" w:eastAsia="Times New Roman" w:hAnsi="Calibri" w:cs="Calibri"/>
                <w:lang w:eastAsia="cs-CZ"/>
              </w:rPr>
              <w:t>Dozvučení</w:t>
            </w:r>
            <w:proofErr w:type="spellEnd"/>
            <w:r w:rsidRPr="00C45ACF">
              <w:rPr>
                <w:rFonts w:ascii="Calibri" w:eastAsia="Times New Roman" w:hAnsi="Calibri" w:cs="Calibri"/>
                <w:lang w:eastAsia="cs-CZ"/>
              </w:rPr>
              <w:t xml:space="preserve"> akce na balkonu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5 755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  <w:r w:rsidRPr="00C45ACF">
              <w:rPr>
                <w:rFonts w:ascii="Calibri" w:eastAsia="Times New Roman" w:hAnsi="Calibri" w:cs="Calibri"/>
                <w:vertAlign w:val="superscript"/>
                <w:lang w:eastAsia="cs-CZ"/>
              </w:rPr>
              <w:t>3)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Divadelní výkryty na podiu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4 604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  <w:r w:rsidRPr="00C45ACF">
              <w:rPr>
                <w:rFonts w:ascii="Calibri" w:eastAsia="Times New Roman" w:hAnsi="Calibri" w:cs="Calibri"/>
                <w:vertAlign w:val="superscript"/>
                <w:lang w:eastAsia="cs-CZ"/>
              </w:rPr>
              <w:t>3)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Zadní projekce na podiu (Panasonic 7.000 </w:t>
            </w:r>
            <w:proofErr w:type="spellStart"/>
            <w:r w:rsidRPr="00C45ACF">
              <w:rPr>
                <w:rFonts w:ascii="Calibri" w:eastAsia="Times New Roman" w:hAnsi="Calibri" w:cs="Calibri"/>
                <w:lang w:eastAsia="cs-CZ"/>
              </w:rPr>
              <w:t>AnsiL</w:t>
            </w:r>
            <w:proofErr w:type="spellEnd"/>
            <w:r w:rsidRPr="00C45ACF">
              <w:rPr>
                <w:rFonts w:ascii="Calibri" w:eastAsia="Times New Roman" w:hAnsi="Calibri" w:cs="Calibri"/>
                <w:lang w:eastAsia="cs-CZ"/>
              </w:rPr>
              <w:t>, krátký objektiv, plátno 630 x 363 cm)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10 359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  <w:r w:rsidRPr="00C45ACF">
              <w:rPr>
                <w:rFonts w:ascii="Calibri" w:eastAsia="Times New Roman" w:hAnsi="Calibri" w:cs="Calibri"/>
                <w:vertAlign w:val="superscript"/>
                <w:lang w:eastAsia="cs-CZ"/>
              </w:rPr>
              <w:t>3)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Přední projekce nad podium z balkonu (Panasonic 7.000 </w:t>
            </w:r>
            <w:proofErr w:type="spellStart"/>
            <w:r w:rsidRPr="00C45ACF">
              <w:rPr>
                <w:rFonts w:ascii="Calibri" w:eastAsia="Times New Roman" w:hAnsi="Calibri" w:cs="Calibri"/>
                <w:lang w:eastAsia="cs-CZ"/>
              </w:rPr>
              <w:t>AnsiL</w:t>
            </w:r>
            <w:proofErr w:type="spellEnd"/>
            <w:r w:rsidRPr="00C45ACF">
              <w:rPr>
                <w:rFonts w:ascii="Calibri" w:eastAsia="Times New Roman" w:hAnsi="Calibri" w:cs="Calibri"/>
                <w:lang w:eastAsia="cs-CZ"/>
              </w:rPr>
              <w:t>, dlouhý objektiv, plátno 400 x 300 cm)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10 359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  <w:r w:rsidRPr="00C45ACF">
              <w:rPr>
                <w:rFonts w:ascii="Calibri" w:eastAsia="Times New Roman" w:hAnsi="Calibri" w:cs="Calibri"/>
                <w:vertAlign w:val="superscript"/>
                <w:lang w:eastAsia="cs-CZ"/>
              </w:rPr>
              <w:t>3)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lastRenderedPageBreak/>
              <w:t>Přední projekce na podium (</w:t>
            </w:r>
            <w:proofErr w:type="spellStart"/>
            <w:r w:rsidRPr="00C45ACF">
              <w:rPr>
                <w:rFonts w:ascii="Calibri" w:eastAsia="Times New Roman" w:hAnsi="Calibri" w:cs="Calibri"/>
                <w:lang w:eastAsia="cs-CZ"/>
              </w:rPr>
              <w:t>Optoma</w:t>
            </w:r>
            <w:proofErr w:type="spellEnd"/>
            <w:r w:rsidRPr="00C45ACF">
              <w:rPr>
                <w:rFonts w:ascii="Calibri" w:eastAsia="Times New Roman" w:hAnsi="Calibri" w:cs="Calibri"/>
                <w:lang w:eastAsia="cs-CZ"/>
              </w:rPr>
              <w:t xml:space="preserve"> 4.000 </w:t>
            </w:r>
            <w:proofErr w:type="spellStart"/>
            <w:r w:rsidRPr="00C45ACF">
              <w:rPr>
                <w:rFonts w:ascii="Calibri" w:eastAsia="Times New Roman" w:hAnsi="Calibri" w:cs="Calibri"/>
                <w:lang w:eastAsia="cs-CZ"/>
              </w:rPr>
              <w:t>AnsiL</w:t>
            </w:r>
            <w:proofErr w:type="spellEnd"/>
            <w:r w:rsidRPr="00C45ACF">
              <w:rPr>
                <w:rFonts w:ascii="Calibri" w:eastAsia="Times New Roman" w:hAnsi="Calibri" w:cs="Calibri"/>
                <w:lang w:eastAsia="cs-CZ"/>
              </w:rPr>
              <w:t>, 240 x 180 cm) - malá projekce na boku podia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2 878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  <w:r w:rsidRPr="00C45ACF">
              <w:rPr>
                <w:rFonts w:ascii="Calibri" w:eastAsia="Times New Roman" w:hAnsi="Calibri" w:cs="Calibri"/>
                <w:vertAlign w:val="superscript"/>
                <w:lang w:eastAsia="cs-CZ"/>
              </w:rPr>
              <w:t>3)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94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>Pronájem techniky a dalšího vybavení (včetně stavby a demontáže) k akcím na Malém sále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>Sazba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Zvuková a světelná aparatura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23 020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  <w:r w:rsidRPr="00C45ACF">
              <w:rPr>
                <w:rFonts w:ascii="Calibri" w:eastAsia="Times New Roman" w:hAnsi="Calibri" w:cs="Calibri"/>
                <w:vertAlign w:val="superscript"/>
                <w:lang w:eastAsia="cs-CZ"/>
              </w:rPr>
              <w:t>3)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Klavír </w:t>
            </w:r>
            <w:proofErr w:type="spellStart"/>
            <w:r w:rsidRPr="00C45ACF">
              <w:rPr>
                <w:rFonts w:ascii="Calibri" w:eastAsia="Times New Roman" w:hAnsi="Calibri" w:cs="Calibri"/>
                <w:lang w:eastAsia="cs-CZ"/>
              </w:rPr>
              <w:t>Petrof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1 727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  <w:r w:rsidRPr="00C45ACF">
              <w:rPr>
                <w:rFonts w:ascii="Calibri" w:eastAsia="Times New Roman" w:hAnsi="Calibri" w:cs="Calibri"/>
                <w:vertAlign w:val="superscript"/>
                <w:lang w:eastAsia="cs-CZ"/>
              </w:rPr>
              <w:t>3)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Přední projekce na podium (</w:t>
            </w:r>
            <w:proofErr w:type="spellStart"/>
            <w:r w:rsidRPr="00C45ACF">
              <w:rPr>
                <w:rFonts w:ascii="Calibri" w:eastAsia="Times New Roman" w:hAnsi="Calibri" w:cs="Calibri"/>
                <w:lang w:eastAsia="cs-CZ"/>
              </w:rPr>
              <w:t>Benq</w:t>
            </w:r>
            <w:proofErr w:type="spellEnd"/>
            <w:r w:rsidRPr="00C45ACF">
              <w:rPr>
                <w:rFonts w:ascii="Calibri" w:eastAsia="Times New Roman" w:hAnsi="Calibri" w:cs="Calibri"/>
                <w:lang w:eastAsia="cs-CZ"/>
              </w:rPr>
              <w:t xml:space="preserve"> 2.500 </w:t>
            </w:r>
            <w:proofErr w:type="spellStart"/>
            <w:r w:rsidRPr="00C45ACF">
              <w:rPr>
                <w:rFonts w:ascii="Calibri" w:eastAsia="Times New Roman" w:hAnsi="Calibri" w:cs="Calibri"/>
                <w:lang w:eastAsia="cs-CZ"/>
              </w:rPr>
              <w:t>AnsiL</w:t>
            </w:r>
            <w:proofErr w:type="spellEnd"/>
            <w:r w:rsidRPr="00C45ACF">
              <w:rPr>
                <w:rFonts w:ascii="Calibri" w:eastAsia="Times New Roman" w:hAnsi="Calibri" w:cs="Calibri"/>
                <w:lang w:eastAsia="cs-CZ"/>
              </w:rPr>
              <w:t>, plátno 400 x 300 cm)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4 604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  <w:r w:rsidRPr="00C45ACF">
              <w:rPr>
                <w:rFonts w:ascii="Calibri" w:eastAsia="Times New Roman" w:hAnsi="Calibri" w:cs="Calibri"/>
                <w:vertAlign w:val="superscript"/>
                <w:lang w:eastAsia="cs-CZ"/>
              </w:rPr>
              <w:t>3)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Přední projekce na podium (Panasonic 7.000 </w:t>
            </w:r>
            <w:proofErr w:type="spellStart"/>
            <w:r w:rsidRPr="00C45ACF">
              <w:rPr>
                <w:rFonts w:ascii="Calibri" w:eastAsia="Times New Roman" w:hAnsi="Calibri" w:cs="Calibri"/>
                <w:lang w:eastAsia="cs-CZ"/>
              </w:rPr>
              <w:t>AnsiL</w:t>
            </w:r>
            <w:proofErr w:type="spellEnd"/>
            <w:r w:rsidRPr="00C45ACF">
              <w:rPr>
                <w:rFonts w:ascii="Calibri" w:eastAsia="Times New Roman" w:hAnsi="Calibri" w:cs="Calibri"/>
                <w:lang w:eastAsia="cs-CZ"/>
              </w:rPr>
              <w:t>, objektiv, plátno 400 x 300 cm)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10 359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  <w:r w:rsidRPr="00C45ACF">
              <w:rPr>
                <w:rFonts w:ascii="Calibri" w:eastAsia="Times New Roman" w:hAnsi="Calibri" w:cs="Calibri"/>
                <w:vertAlign w:val="superscript"/>
                <w:lang w:eastAsia="cs-CZ"/>
              </w:rPr>
              <w:t>3)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>Pronájem techniky a dalšího vybavení (včetně stavby a demontáže) v Atriu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>Sazba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Zadní projekce (Panasonic 7.000 </w:t>
            </w:r>
            <w:proofErr w:type="spellStart"/>
            <w:r w:rsidRPr="00C45ACF">
              <w:rPr>
                <w:rFonts w:ascii="Calibri" w:eastAsia="Times New Roman" w:hAnsi="Calibri" w:cs="Calibri"/>
                <w:lang w:eastAsia="cs-CZ"/>
              </w:rPr>
              <w:t>AnsiL</w:t>
            </w:r>
            <w:proofErr w:type="spellEnd"/>
            <w:r w:rsidRPr="00C45ACF">
              <w:rPr>
                <w:rFonts w:ascii="Calibri" w:eastAsia="Times New Roman" w:hAnsi="Calibri" w:cs="Calibri"/>
                <w:lang w:eastAsia="cs-CZ"/>
              </w:rPr>
              <w:t>, krátké sklo, plátno 310 x 180 cm)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8 633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  <w:r w:rsidRPr="00C45ACF">
              <w:rPr>
                <w:rFonts w:ascii="Calibri" w:eastAsia="Times New Roman" w:hAnsi="Calibri" w:cs="Calibri"/>
                <w:vertAlign w:val="superscript"/>
                <w:lang w:eastAsia="cs-CZ"/>
              </w:rPr>
              <w:t>3)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Přední projekce (</w:t>
            </w:r>
            <w:proofErr w:type="spellStart"/>
            <w:r w:rsidRPr="00C45ACF">
              <w:rPr>
                <w:rFonts w:ascii="Calibri" w:eastAsia="Times New Roman" w:hAnsi="Calibri" w:cs="Calibri"/>
                <w:lang w:eastAsia="cs-CZ"/>
              </w:rPr>
              <w:t>Optoma</w:t>
            </w:r>
            <w:proofErr w:type="spellEnd"/>
            <w:r w:rsidRPr="00C45ACF">
              <w:rPr>
                <w:rFonts w:ascii="Calibri" w:eastAsia="Times New Roman" w:hAnsi="Calibri" w:cs="Calibri"/>
                <w:lang w:eastAsia="cs-CZ"/>
              </w:rPr>
              <w:t xml:space="preserve"> 4.000 </w:t>
            </w:r>
            <w:proofErr w:type="spellStart"/>
            <w:r w:rsidRPr="00C45ACF">
              <w:rPr>
                <w:rFonts w:ascii="Calibri" w:eastAsia="Times New Roman" w:hAnsi="Calibri" w:cs="Calibri"/>
                <w:lang w:eastAsia="cs-CZ"/>
              </w:rPr>
              <w:t>AnsiL</w:t>
            </w:r>
            <w:proofErr w:type="spellEnd"/>
            <w:r w:rsidRPr="00C45ACF">
              <w:rPr>
                <w:rFonts w:ascii="Calibri" w:eastAsia="Times New Roman" w:hAnsi="Calibri" w:cs="Calibri"/>
                <w:lang w:eastAsia="cs-CZ"/>
              </w:rPr>
              <w:t>, plátno 240 x 180 cm)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3 453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  <w:r w:rsidRPr="00C45ACF">
              <w:rPr>
                <w:rFonts w:ascii="Calibri" w:eastAsia="Times New Roman" w:hAnsi="Calibri" w:cs="Calibri"/>
                <w:vertAlign w:val="superscript"/>
                <w:lang w:eastAsia="cs-CZ"/>
              </w:rPr>
              <w:t>3)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Nazvučení akce s více mikrofony (max. 8 ks)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2 878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  <w:r w:rsidRPr="00C45ACF">
              <w:rPr>
                <w:rFonts w:ascii="Calibri" w:eastAsia="Times New Roman" w:hAnsi="Calibri" w:cs="Calibri"/>
                <w:vertAlign w:val="superscript"/>
                <w:lang w:eastAsia="cs-CZ"/>
              </w:rPr>
              <w:t>3)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Nazvučení akce s jedním mikrofonem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1 151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  <w:r w:rsidRPr="00C45ACF">
              <w:rPr>
                <w:rFonts w:ascii="Calibri" w:eastAsia="Times New Roman" w:hAnsi="Calibri" w:cs="Calibri"/>
                <w:vertAlign w:val="superscript"/>
                <w:lang w:eastAsia="cs-CZ"/>
              </w:rPr>
              <w:t>3)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>Pronájem techniky a dalšího vybavení (včetně stavby a demontáže) v Jonáši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>Sazba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Zadní projekce (Panasonic 7.000 </w:t>
            </w:r>
            <w:proofErr w:type="spellStart"/>
            <w:r w:rsidRPr="00C45ACF">
              <w:rPr>
                <w:rFonts w:ascii="Calibri" w:eastAsia="Times New Roman" w:hAnsi="Calibri" w:cs="Calibri"/>
                <w:lang w:eastAsia="cs-CZ"/>
              </w:rPr>
              <w:t>AnsiL</w:t>
            </w:r>
            <w:proofErr w:type="spellEnd"/>
            <w:r w:rsidRPr="00C45ACF">
              <w:rPr>
                <w:rFonts w:ascii="Calibri" w:eastAsia="Times New Roman" w:hAnsi="Calibri" w:cs="Calibri"/>
                <w:lang w:eastAsia="cs-CZ"/>
              </w:rPr>
              <w:t>, krátké sklo, plátno 310 x 180 cm)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8 633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  <w:r w:rsidRPr="00C45ACF">
              <w:rPr>
                <w:rFonts w:ascii="Calibri" w:eastAsia="Times New Roman" w:hAnsi="Calibri" w:cs="Calibri"/>
                <w:vertAlign w:val="superscript"/>
                <w:lang w:eastAsia="cs-CZ"/>
              </w:rPr>
              <w:t>3)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Pianino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576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  <w:r w:rsidRPr="00C45ACF">
              <w:rPr>
                <w:rFonts w:ascii="Calibri" w:eastAsia="Times New Roman" w:hAnsi="Calibri" w:cs="Calibri"/>
                <w:vertAlign w:val="superscript"/>
                <w:lang w:eastAsia="cs-CZ"/>
              </w:rPr>
              <w:t>3)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Zvuková a světelná aparatura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4 029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  <w:r w:rsidRPr="00C45ACF">
              <w:rPr>
                <w:rFonts w:ascii="Calibri" w:eastAsia="Times New Roman" w:hAnsi="Calibri" w:cs="Calibri"/>
                <w:vertAlign w:val="superscript"/>
                <w:lang w:eastAsia="cs-CZ"/>
              </w:rPr>
              <w:t>3)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645"/>
        </w:trPr>
        <w:tc>
          <w:tcPr>
            <w:tcW w:w="1275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i/>
                <w:iCs/>
                <w:sz w:val="18"/>
                <w:szCs w:val="18"/>
                <w:vertAlign w:val="superscript"/>
                <w:lang w:eastAsia="cs-CZ"/>
              </w:rPr>
              <w:t>2)</w:t>
            </w:r>
            <w:r w:rsidRPr="00C45AC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 Techniku a jakékoliv zde uvedené vybavení nemusí pořadatel akce odebrat od provozovatele Měšťanské besedy. Provozovatel Měšťanské besedy si vyhrazuje právo schválit pořadateli akce vlastní techniku a vybavení z důvodu zajištění kvalitního zážitku návštěvníkům akce.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12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i/>
                <w:iCs/>
                <w:sz w:val="18"/>
                <w:szCs w:val="18"/>
                <w:vertAlign w:val="superscript"/>
                <w:lang w:eastAsia="cs-CZ"/>
              </w:rPr>
              <w:t>3)</w:t>
            </w:r>
            <w:r w:rsidRPr="00C45AC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 Akcí se míní jednorázová kulturní nebo společenská produkce, jejíž doba trvání s publikem nepřesáhne 6 hod.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0</wp:posOffset>
                  </wp:positionV>
                  <wp:extent cx="5743575" cy="1695450"/>
                  <wp:effectExtent l="0" t="0" r="9525" b="0"/>
                  <wp:wrapNone/>
                  <wp:docPr id="4" name="Obrázek 4" descr="logo-rg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logo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464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40"/>
            </w:tblGrid>
            <w:tr w:rsidR="00C45ACF" w:rsidRPr="00C45ACF">
              <w:trPr>
                <w:trHeight w:val="300"/>
                <w:tblCellSpacing w:w="0" w:type="dxa"/>
              </w:trPr>
              <w:tc>
                <w:tcPr>
                  <w:tcW w:w="7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45ACF" w:rsidRPr="00C45ACF" w:rsidRDefault="00C45ACF" w:rsidP="00C45ACF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sz w:val="20"/>
                      <w:szCs w:val="20"/>
                      <w:lang w:eastAsia="cs-CZ"/>
                    </w:rPr>
                  </w:pPr>
                  <w:r w:rsidRPr="00C45ACF">
                    <w:rPr>
                      <w:rFonts w:ascii="Arial Narrow" w:eastAsia="Times New Roman" w:hAnsi="Arial Narrow" w:cs="Calibri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C45ACF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lastRenderedPageBreak/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1290"/>
        </w:trPr>
        <w:tc>
          <w:tcPr>
            <w:tcW w:w="127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OBECNĚ PLATNÝ CENÍK MĚŠŤANSKÁ BESEDA </w:t>
            </w:r>
            <w:proofErr w:type="gramStart"/>
            <w:r w:rsidRPr="00C45AC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2023                                                                      </w:t>
            </w:r>
            <w:r w:rsidRPr="00C45ACF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lang w:eastAsia="cs-CZ"/>
              </w:rPr>
              <w:t>včetně</w:t>
            </w:r>
            <w:proofErr w:type="gramEnd"/>
            <w:r w:rsidRPr="00C45ACF"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  <w:lang w:eastAsia="cs-CZ"/>
              </w:rPr>
              <w:t xml:space="preserve"> režijních cen za povinné služby v případě slevového balíčku č. 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510"/>
        </w:trPr>
        <w:tc>
          <w:tcPr>
            <w:tcW w:w="127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Platnost od 1. 1. 2023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450"/>
        </w:trPr>
        <w:tc>
          <w:tcPr>
            <w:tcW w:w="127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>Ceny bez 21 % DPH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>Povinné servisní služby k akci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Běžná sazba 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>Režijní sazba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Technik - zvukař nebo osvětlovač nebo promítač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494 Kč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414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Hlavní pořadatel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494 Kč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414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Pořadatel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342 Kč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230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C45ACF">
              <w:rPr>
                <w:rFonts w:ascii="Calibri" w:eastAsia="Times New Roman" w:hAnsi="Calibri" w:cs="Calibri"/>
                <w:lang w:eastAsia="cs-CZ"/>
              </w:rPr>
              <w:t>Security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380 Kč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276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Obsluha šatny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291 Kč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173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Úklid v průběhu akce (ples)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329 Kč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184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Catering - barman/číšník (nad rámec obsluhy na baru)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368 Kč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288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Catering - pomocný pracovník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288 Kč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230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Servisní služby k dodaným nápojům ("</w:t>
            </w:r>
            <w:proofErr w:type="spellStart"/>
            <w:r w:rsidRPr="00C45ACF">
              <w:rPr>
                <w:rFonts w:ascii="Calibri" w:eastAsia="Times New Roman" w:hAnsi="Calibri" w:cs="Calibri"/>
                <w:lang w:eastAsia="cs-CZ"/>
              </w:rPr>
              <w:t>korkovné</w:t>
            </w:r>
            <w:proofErr w:type="spellEnd"/>
            <w:r w:rsidRPr="00C45ACF">
              <w:rPr>
                <w:rFonts w:ascii="Calibri" w:eastAsia="Times New Roman" w:hAnsi="Calibri" w:cs="Calibri"/>
                <w:lang w:eastAsia="cs-CZ"/>
              </w:rPr>
              <w:t>")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32 Kč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sklenka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17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sklenka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Ladič klavíru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1 901 Kč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1 ladění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1 727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1 ladění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Prodej vstupenek na akci jménem a na účet pořadatele akce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9%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 tržby </w:t>
            </w:r>
            <w:r w:rsidRPr="00C45ACF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4)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7%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 tržby </w:t>
            </w:r>
            <w:r w:rsidRPr="00C45ACF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4)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Zadání akce do prodejního systému do 5 pracovních dnů po předání podkladů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zdarma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zdarma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Zadání akce do systému do následujícího pracovního dne po předání podkladů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1 151 Kč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/ akce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863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/ akce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Zpracování zadání akce (foto, text, video) do prodejního systému na klíč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2 302 Kč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/ akce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1 727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/ akce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Nová mapa sálu v prodejním systému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1 151 Kč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/ akce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978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/ akce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Tisk vstupenek pro pořadatele akce do 3 pracovních dnů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6 Kč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/ vstup.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5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/ vstup.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Tisk vstupenek pro pořadatele akce do 6 hodin (pouze všední den do 16:00)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12 Kč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/ vstup.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9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/ vstup.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Vrácení vstupenek vytištěných pro pořadatele do systému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12 Kč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/ vstup.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9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/ vstup.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Vracení vstupného veřejnosti v případě zrušené akce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6%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/ vstup.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4%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/ vstup.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Změna termínu akce v prodejním systému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zdarma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zdarma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Nastavení platby voucherem na akci v prodejním systému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2 302 Kč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/ akce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2 014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000000"/>
                <w:lang w:eastAsia="cs-CZ"/>
              </w:rPr>
              <w:t>/ akce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12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i/>
                <w:iCs/>
                <w:sz w:val="18"/>
                <w:szCs w:val="18"/>
                <w:vertAlign w:val="superscript"/>
                <w:lang w:eastAsia="cs-CZ"/>
              </w:rPr>
              <w:t xml:space="preserve">4) </w:t>
            </w:r>
            <w:r w:rsidRPr="00C45AC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Tržbou je míněn součet všech prodaných vstupenek na akci, přičemž min. provize za jednu akci činí 500,- Kč.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>Nepovinné servisní služby k akci</w:t>
            </w:r>
          </w:p>
        </w:tc>
        <w:tc>
          <w:tcPr>
            <w:tcW w:w="23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>Běžná sazba</w:t>
            </w:r>
          </w:p>
        </w:tc>
        <w:tc>
          <w:tcPr>
            <w:tcW w:w="21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lang w:eastAsia="cs-CZ"/>
              </w:rPr>
              <w:t>Režijní sazba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Technický a pomocný pracovník (např. vykládka nástrojů, aj.) - min. 5 hod. na akci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1 583 Kč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5 hod.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1 324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5 hod.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Každá další započatá hodina technického a pomocného pracovníka na akci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317 Kč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265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hod.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Stavba a příprava kulatého stolu a 10 židlí na akci (potažení, žehlení a praní po akci)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2 302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  <w:r w:rsidRPr="00C45ACF">
              <w:rPr>
                <w:rFonts w:ascii="Calibri" w:eastAsia="Times New Roman" w:hAnsi="Calibri" w:cs="Calibri"/>
                <w:vertAlign w:val="superscript"/>
                <w:lang w:eastAsia="cs-CZ"/>
              </w:rPr>
              <w:t>3)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1 381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  <w:r w:rsidRPr="00C45ACF">
              <w:rPr>
                <w:rFonts w:ascii="Calibri" w:eastAsia="Times New Roman" w:hAnsi="Calibri" w:cs="Calibri"/>
                <w:vertAlign w:val="superscript"/>
                <w:lang w:eastAsia="cs-CZ"/>
              </w:rPr>
              <w:t>3)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Stavba zvýšeného hlediště z praktikáblů 2 x 1 m (394 míst), zábradlí a schody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28 775 Kč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akce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25 322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Stavba zadního vysokého hlediště z praktikáblů 2 x 1 m (217 míst), zábradlí a schody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45 000 Kč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akce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38 000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akce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Rozšíření podia o 1 m + "sukně"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2 072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akce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1 611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Rozšíření podia o 2 m + "sukně"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4 604 Kč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akce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3 683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lastRenderedPageBreak/>
              <w:t>Rozšíření podia o 3 m + "sukně"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6 331 Kč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akce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5 295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Rozšíření podia o 4 m + "sukně"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1 727 Kč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akce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1 151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Rozšíření podia o 5 m + "sukně"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2 993 Kč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akce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2 302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Stupně na balkonu nad podiem pro sbor (z praktikáblů 2 x 1 m)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9 784 Kč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akce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8 633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 xml:space="preserve">/ akce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Občerstvení pro účinkující do šaten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dle domluvy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dle domluvy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Reklamní kampaň - vizuál v reklamní síti (3 monitory 68,5 cm (š) x 121,5 cm (v))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8 057 Kč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7 482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týden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42"/>
        </w:trPr>
        <w:tc>
          <w:tcPr>
            <w:tcW w:w="8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Vizuál v reklamní síti v průběhu akce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4 604 Kč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2 878 Kč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/ akce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5ACF" w:rsidRPr="00C45ACF" w:rsidTr="00C45ACF">
        <w:trPr>
          <w:trHeight w:val="30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ACF" w:rsidRPr="00C45ACF" w:rsidRDefault="00C45ACF" w:rsidP="00C45AC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5ACF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</w:tbl>
    <w:p w:rsidR="006849CF" w:rsidRDefault="006849CF">
      <w:bookmarkStart w:id="0" w:name="_GoBack"/>
      <w:bookmarkEnd w:id="0"/>
    </w:p>
    <w:sectPr w:rsidR="006849CF" w:rsidSect="00C45AC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CF"/>
    <w:rsid w:val="006849CF"/>
    <w:rsid w:val="00C4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19561B6-4E49-493A-AF66-B981F0EE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45AC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5ACF"/>
    <w:rPr>
      <w:color w:val="954F72"/>
      <w:u w:val="single"/>
    </w:rPr>
  </w:style>
  <w:style w:type="paragraph" w:customStyle="1" w:styleId="font5">
    <w:name w:val="font5"/>
    <w:basedOn w:val="Normln"/>
    <w:rsid w:val="00C45ACF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18"/>
      <w:szCs w:val="18"/>
      <w:lang w:eastAsia="cs-CZ"/>
    </w:rPr>
  </w:style>
  <w:style w:type="paragraph" w:customStyle="1" w:styleId="font6">
    <w:name w:val="font6"/>
    <w:basedOn w:val="Normln"/>
    <w:rsid w:val="00C45AC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cs-CZ"/>
    </w:rPr>
  </w:style>
  <w:style w:type="paragraph" w:customStyle="1" w:styleId="font7">
    <w:name w:val="font7"/>
    <w:basedOn w:val="Normln"/>
    <w:rsid w:val="00C45ACF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18"/>
      <w:szCs w:val="18"/>
      <w:lang w:eastAsia="cs-CZ"/>
    </w:rPr>
  </w:style>
  <w:style w:type="paragraph" w:customStyle="1" w:styleId="font8">
    <w:name w:val="font8"/>
    <w:basedOn w:val="Normln"/>
    <w:rsid w:val="00C45ACF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cs-CZ"/>
    </w:rPr>
  </w:style>
  <w:style w:type="paragraph" w:customStyle="1" w:styleId="font9">
    <w:name w:val="font9"/>
    <w:basedOn w:val="Normln"/>
    <w:rsid w:val="00C45AC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cs-CZ"/>
    </w:rPr>
  </w:style>
  <w:style w:type="paragraph" w:customStyle="1" w:styleId="font10">
    <w:name w:val="font10"/>
    <w:basedOn w:val="Normln"/>
    <w:rsid w:val="00C45AC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36"/>
      <w:szCs w:val="36"/>
      <w:lang w:eastAsia="cs-CZ"/>
    </w:rPr>
  </w:style>
  <w:style w:type="paragraph" w:customStyle="1" w:styleId="xl63">
    <w:name w:val="xl63"/>
    <w:basedOn w:val="Normln"/>
    <w:rsid w:val="00C45ACF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cs-CZ"/>
    </w:rPr>
  </w:style>
  <w:style w:type="paragraph" w:customStyle="1" w:styleId="xl64">
    <w:name w:val="xl64"/>
    <w:basedOn w:val="Normln"/>
    <w:rsid w:val="00C45AC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cs-CZ"/>
    </w:rPr>
  </w:style>
  <w:style w:type="paragraph" w:customStyle="1" w:styleId="xl65">
    <w:name w:val="xl65"/>
    <w:basedOn w:val="Normln"/>
    <w:rsid w:val="00C45AC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C4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C45A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C45A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C45ACF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C45A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C45A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C45A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C45A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C45ACF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C45AC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C45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C45AC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78">
    <w:name w:val="xl78"/>
    <w:basedOn w:val="Normln"/>
    <w:rsid w:val="00C45AC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C45AC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C45AC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C45ACF"/>
    <w:pPr>
      <w:pBdr>
        <w:left w:val="single" w:sz="8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C45ACF"/>
    <w:pPr>
      <w:pBdr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C45AC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C45AC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C45A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C45A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C45AC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C45AC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C45A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C45A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C45AC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C45A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C45A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C45A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C45AC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C45A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C45ACF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C45AC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C45AC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C45AC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C45AC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cs-CZ"/>
    </w:rPr>
  </w:style>
  <w:style w:type="paragraph" w:customStyle="1" w:styleId="xl102">
    <w:name w:val="xl102"/>
    <w:basedOn w:val="Normln"/>
    <w:rsid w:val="00C45ACF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C45AC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C45A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5">
    <w:name w:val="xl105"/>
    <w:basedOn w:val="Normln"/>
    <w:rsid w:val="00C45A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cs-CZ"/>
    </w:rPr>
  </w:style>
  <w:style w:type="paragraph" w:customStyle="1" w:styleId="xl106">
    <w:name w:val="xl106"/>
    <w:basedOn w:val="Normln"/>
    <w:rsid w:val="00C45AC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C45A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C45AC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C45AC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C45A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C45AC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C45AC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C45ACF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cs-CZ"/>
    </w:rPr>
  </w:style>
  <w:style w:type="paragraph" w:customStyle="1" w:styleId="xl114">
    <w:name w:val="xl114"/>
    <w:basedOn w:val="Normln"/>
    <w:rsid w:val="00C45AC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C45A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C45A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C45AC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C45A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C45AC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C45AC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21">
    <w:name w:val="xl121"/>
    <w:basedOn w:val="Normln"/>
    <w:rsid w:val="00C45AC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cs-CZ"/>
    </w:rPr>
  </w:style>
  <w:style w:type="paragraph" w:customStyle="1" w:styleId="xl122">
    <w:name w:val="xl122"/>
    <w:basedOn w:val="Normln"/>
    <w:rsid w:val="00C45A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C45A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C45A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C45AC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C45AC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C45A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C45A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C45A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C45A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C45A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C45A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C45AC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C45A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C45AC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C45ACF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0000"/>
      <w:sz w:val="20"/>
      <w:szCs w:val="20"/>
      <w:lang w:eastAsia="cs-CZ"/>
    </w:rPr>
  </w:style>
  <w:style w:type="paragraph" w:customStyle="1" w:styleId="xl137">
    <w:name w:val="xl137"/>
    <w:basedOn w:val="Normln"/>
    <w:rsid w:val="00C45AC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138">
    <w:name w:val="xl138"/>
    <w:basedOn w:val="Normln"/>
    <w:rsid w:val="00C45AC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139">
    <w:name w:val="xl139"/>
    <w:basedOn w:val="Normln"/>
    <w:rsid w:val="00C45AC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  <w:lang w:eastAsia="cs-CZ"/>
    </w:rPr>
  </w:style>
  <w:style w:type="paragraph" w:customStyle="1" w:styleId="xl140">
    <w:name w:val="xl140"/>
    <w:basedOn w:val="Normln"/>
    <w:rsid w:val="00C45AC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cs-CZ"/>
    </w:rPr>
  </w:style>
  <w:style w:type="paragraph" w:customStyle="1" w:styleId="xl141">
    <w:name w:val="xl141"/>
    <w:basedOn w:val="Normln"/>
    <w:rsid w:val="00C45AC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0000"/>
      <w:sz w:val="20"/>
      <w:szCs w:val="20"/>
      <w:lang w:eastAsia="cs-CZ"/>
    </w:rPr>
  </w:style>
  <w:style w:type="paragraph" w:customStyle="1" w:styleId="xl142">
    <w:name w:val="xl142"/>
    <w:basedOn w:val="Normln"/>
    <w:rsid w:val="00C45AC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143">
    <w:name w:val="xl143"/>
    <w:basedOn w:val="Normln"/>
    <w:rsid w:val="00C45AC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C45AC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145">
    <w:name w:val="xl145"/>
    <w:basedOn w:val="Normln"/>
    <w:rsid w:val="00C45A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C45A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C45AC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C45AC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9">
    <w:name w:val="xl149"/>
    <w:basedOn w:val="Normln"/>
    <w:rsid w:val="00C45A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l150">
    <w:name w:val="xl150"/>
    <w:basedOn w:val="Normln"/>
    <w:rsid w:val="00C45ACF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l151">
    <w:name w:val="xl151"/>
    <w:basedOn w:val="Normln"/>
    <w:rsid w:val="00C45A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l152">
    <w:name w:val="xl152"/>
    <w:basedOn w:val="Normln"/>
    <w:rsid w:val="00C45A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l153">
    <w:name w:val="xl153"/>
    <w:basedOn w:val="Normln"/>
    <w:rsid w:val="00C45ACF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l154">
    <w:name w:val="xl154"/>
    <w:basedOn w:val="Normln"/>
    <w:rsid w:val="00C45A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l155">
    <w:name w:val="xl155"/>
    <w:basedOn w:val="Normln"/>
    <w:rsid w:val="00C45A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6">
    <w:name w:val="xl156"/>
    <w:basedOn w:val="Normln"/>
    <w:rsid w:val="00C45AC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7">
    <w:name w:val="xl157"/>
    <w:basedOn w:val="Normln"/>
    <w:rsid w:val="00C45A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C45ACF"/>
    <w:pPr>
      <w:pBdr>
        <w:top w:val="single" w:sz="8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9">
    <w:name w:val="xl159"/>
    <w:basedOn w:val="Normln"/>
    <w:rsid w:val="00C45AC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0">
    <w:name w:val="xl160"/>
    <w:basedOn w:val="Normln"/>
    <w:rsid w:val="00C45ACF"/>
    <w:pPr>
      <w:pBdr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1">
    <w:name w:val="xl161"/>
    <w:basedOn w:val="Normln"/>
    <w:rsid w:val="00C45ACF"/>
    <w:pPr>
      <w:pBdr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2">
    <w:name w:val="xl162"/>
    <w:basedOn w:val="Normln"/>
    <w:rsid w:val="00C45AC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cs-CZ"/>
    </w:rPr>
  </w:style>
  <w:style w:type="paragraph" w:customStyle="1" w:styleId="xl163">
    <w:name w:val="xl163"/>
    <w:basedOn w:val="Normln"/>
    <w:rsid w:val="00C45ACF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cs-CZ"/>
    </w:rPr>
  </w:style>
  <w:style w:type="paragraph" w:customStyle="1" w:styleId="xl164">
    <w:name w:val="xl164"/>
    <w:basedOn w:val="Normln"/>
    <w:rsid w:val="00C45A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5">
    <w:name w:val="xl165"/>
    <w:basedOn w:val="Normln"/>
    <w:rsid w:val="00C45AC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6">
    <w:name w:val="xl166"/>
    <w:basedOn w:val="Normln"/>
    <w:rsid w:val="00C45A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cs-CZ"/>
    </w:rPr>
  </w:style>
  <w:style w:type="paragraph" w:customStyle="1" w:styleId="xl167">
    <w:name w:val="xl167"/>
    <w:basedOn w:val="Normln"/>
    <w:rsid w:val="00C45ACF"/>
    <w:pPr>
      <w:pBdr>
        <w:top w:val="single" w:sz="8" w:space="0" w:color="auto"/>
        <w:bottom w:val="single" w:sz="8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cs-CZ"/>
    </w:rPr>
  </w:style>
  <w:style w:type="paragraph" w:customStyle="1" w:styleId="xl168">
    <w:name w:val="xl168"/>
    <w:basedOn w:val="Normln"/>
    <w:rsid w:val="00C45A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cs-CZ"/>
    </w:rPr>
  </w:style>
  <w:style w:type="paragraph" w:customStyle="1" w:styleId="xl169">
    <w:name w:val="xl169"/>
    <w:basedOn w:val="Normln"/>
    <w:rsid w:val="00C45A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cs-CZ"/>
    </w:rPr>
  </w:style>
  <w:style w:type="paragraph" w:customStyle="1" w:styleId="xl170">
    <w:name w:val="xl170"/>
    <w:basedOn w:val="Normln"/>
    <w:rsid w:val="00C45ACF"/>
    <w:pPr>
      <w:pBdr>
        <w:top w:val="single" w:sz="8" w:space="0" w:color="auto"/>
        <w:bottom w:val="single" w:sz="8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cs-CZ"/>
    </w:rPr>
  </w:style>
  <w:style w:type="paragraph" w:customStyle="1" w:styleId="xl171">
    <w:name w:val="xl171"/>
    <w:basedOn w:val="Normln"/>
    <w:rsid w:val="00C45A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cs-CZ"/>
    </w:rPr>
  </w:style>
  <w:style w:type="paragraph" w:customStyle="1" w:styleId="xl172">
    <w:name w:val="xl172"/>
    <w:basedOn w:val="Normln"/>
    <w:rsid w:val="00C45AC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3">
    <w:name w:val="xl173"/>
    <w:basedOn w:val="Normln"/>
    <w:rsid w:val="00C45AC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4">
    <w:name w:val="xl174"/>
    <w:basedOn w:val="Normln"/>
    <w:rsid w:val="00C45AC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5">
    <w:name w:val="xl175"/>
    <w:basedOn w:val="Normln"/>
    <w:rsid w:val="00C45A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6">
    <w:name w:val="xl176"/>
    <w:basedOn w:val="Normln"/>
    <w:rsid w:val="00C45A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C45AC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C45A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C45AC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C45A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1">
    <w:name w:val="xl181"/>
    <w:basedOn w:val="Normln"/>
    <w:rsid w:val="00C45A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2">
    <w:name w:val="xl182"/>
    <w:basedOn w:val="Normln"/>
    <w:rsid w:val="00C45AC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3">
    <w:name w:val="xl183"/>
    <w:basedOn w:val="Normln"/>
    <w:rsid w:val="00C45AC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4">
    <w:name w:val="xl184"/>
    <w:basedOn w:val="Normln"/>
    <w:rsid w:val="00C45ACF"/>
    <w:pPr>
      <w:pBdr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5">
    <w:name w:val="xl185"/>
    <w:basedOn w:val="Normln"/>
    <w:rsid w:val="00C45ACF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6">
    <w:name w:val="xl186"/>
    <w:basedOn w:val="Normln"/>
    <w:rsid w:val="00C45ACF"/>
    <w:pPr>
      <w:pBdr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7">
    <w:name w:val="xl187"/>
    <w:basedOn w:val="Normln"/>
    <w:rsid w:val="00C45ACF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8">
    <w:name w:val="xl188"/>
    <w:basedOn w:val="Normln"/>
    <w:rsid w:val="00C45A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9">
    <w:name w:val="xl189"/>
    <w:basedOn w:val="Normln"/>
    <w:rsid w:val="00C45AC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6066</Characters>
  <Application>Microsoft Office Word</Application>
  <DocSecurity>0</DocSecurity>
  <Lines>50</Lines>
  <Paragraphs>14</Paragraphs>
  <ScaleCrop>false</ScaleCrop>
  <Company>Měšťanská beseda</Company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Vitáková Iveta</dc:creator>
  <cp:keywords/>
  <dc:description/>
  <cp:lastModifiedBy>Vitáková Iveta</cp:lastModifiedBy>
  <cp:revision>1</cp:revision>
  <dcterms:created xsi:type="dcterms:W3CDTF">2023-06-02T07:58:00Z</dcterms:created>
  <dcterms:modified xsi:type="dcterms:W3CDTF">2023-06-02T07:59:00Z</dcterms:modified>
</cp:coreProperties>
</file>