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428630BE"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13181A">
        <w:rPr>
          <w:rFonts w:ascii="Times New Roman" w:hAnsi="Times New Roman"/>
        </w:rPr>
        <w:t>3</w:t>
      </w:r>
      <w:r w:rsidR="00FE1FFA">
        <w:rPr>
          <w:rFonts w:ascii="Times New Roman" w:hAnsi="Times New Roman"/>
        </w:rPr>
        <w:t>0027</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58E0A29C"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61CC4FE2" w:rsidR="00957B43" w:rsidRPr="00A51505" w:rsidRDefault="00376A83">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51505">
              <w:rPr>
                <w:rFonts w:ascii="Times New Roman" w:eastAsia="Calibri" w:hAnsi="Times New Roman"/>
                <w:b/>
                <w:sz w:val="22"/>
                <w:szCs w:val="22"/>
              </w:rPr>
              <w:t>BRAINEST s.r.o.</w:t>
            </w:r>
          </w:p>
        </w:tc>
      </w:tr>
      <w:tr w:rsidR="00957B43" w14:paraId="220658B6" w14:textId="77777777">
        <w:tc>
          <w:tcPr>
            <w:tcW w:w="4786" w:type="dxa"/>
            <w:gridSpan w:val="2"/>
            <w:shd w:val="clear" w:color="auto" w:fill="auto"/>
          </w:tcPr>
          <w:p w14:paraId="1FFCA4D2" w14:textId="339AE8C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A97BC2">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31DC4C33" w:rsidR="00957B43" w:rsidRPr="00A51505" w:rsidRDefault="00376A83">
            <w:pPr>
              <w:tabs>
                <w:tab w:val="left" w:pos="0"/>
                <w:tab w:val="left" w:leader="underscore" w:pos="4706"/>
                <w:tab w:val="left" w:pos="4990"/>
                <w:tab w:val="left" w:leader="underscore" w:pos="9639"/>
              </w:tabs>
              <w:rPr>
                <w:rFonts w:ascii="Times New Roman" w:eastAsia="Calibri" w:hAnsi="Times New Roman"/>
                <w:b/>
                <w:sz w:val="22"/>
                <w:szCs w:val="22"/>
              </w:rPr>
            </w:pPr>
            <w:r w:rsidRPr="00A51505">
              <w:rPr>
                <w:rFonts w:ascii="Times New Roman" w:eastAsia="Calibri" w:hAnsi="Times New Roman"/>
                <w:sz w:val="22"/>
                <w:szCs w:val="22"/>
              </w:rPr>
              <w:t>Smetanovo náměstí 222/8, 702 00 Ostrava – Moravská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18EF4980" w:rsidR="00957B43" w:rsidRPr="00A51505" w:rsidRDefault="00376A83">
            <w:pPr>
              <w:tabs>
                <w:tab w:val="left" w:pos="0"/>
                <w:tab w:val="left" w:leader="underscore" w:pos="4706"/>
                <w:tab w:val="left" w:pos="4990"/>
                <w:tab w:val="left" w:leader="underscore" w:pos="9639"/>
              </w:tabs>
              <w:rPr>
                <w:rFonts w:ascii="Times New Roman" w:eastAsia="Calibri" w:hAnsi="Times New Roman"/>
                <w:b/>
                <w:sz w:val="22"/>
                <w:szCs w:val="22"/>
              </w:rPr>
            </w:pPr>
            <w:r w:rsidRPr="00A51505">
              <w:rPr>
                <w:rFonts w:ascii="Times New Roman" w:eastAsia="Calibri" w:hAnsi="Times New Roman"/>
                <w:sz w:val="22"/>
                <w:szCs w:val="22"/>
              </w:rPr>
              <w:t>zastoupena jednatelem společnosti</w:t>
            </w:r>
          </w:p>
        </w:tc>
      </w:tr>
      <w:tr w:rsidR="00957B43" w14:paraId="15A7E9ED" w14:textId="77777777">
        <w:tc>
          <w:tcPr>
            <w:tcW w:w="4786" w:type="dxa"/>
            <w:gridSpan w:val="2"/>
            <w:tcBorders>
              <w:bottom w:val="single" w:sz="4" w:space="0" w:color="auto"/>
            </w:tcBorders>
            <w:shd w:val="clear" w:color="auto" w:fill="auto"/>
          </w:tcPr>
          <w:p w14:paraId="05E7843C" w14:textId="705E0A63"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035621">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6247F6F1" w:rsidR="00957B43" w:rsidRPr="00A51505" w:rsidRDefault="00376A83">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A51505">
              <w:rPr>
                <w:rFonts w:ascii="Times New Roman" w:eastAsia="Calibri" w:hAnsi="Times New Roman"/>
                <w:sz w:val="22"/>
                <w:szCs w:val="22"/>
              </w:rPr>
              <w:t>Ing. Tomášem Sobkem</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A51505"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A51505">
              <w:rPr>
                <w:rFonts w:ascii="Times New Roman" w:eastAsia="Calibri" w:hAnsi="Times New Roman"/>
                <w:sz w:val="22"/>
                <w:szCs w:val="22"/>
              </w:rPr>
              <w:t>IČO:</w:t>
            </w:r>
          </w:p>
        </w:tc>
        <w:tc>
          <w:tcPr>
            <w:tcW w:w="3243" w:type="dxa"/>
            <w:shd w:val="clear" w:color="auto" w:fill="auto"/>
          </w:tcPr>
          <w:p w14:paraId="18F31EC3" w14:textId="61B22093" w:rsidR="00957B43" w:rsidRPr="00A51505" w:rsidRDefault="00376A83">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51505">
              <w:rPr>
                <w:rFonts w:ascii="Times New Roman" w:eastAsia="Calibri" w:hAnsi="Times New Roman"/>
                <w:bCs/>
                <w:sz w:val="22"/>
                <w:szCs w:val="22"/>
              </w:rPr>
              <w:t>28616839</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A51505"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A51505">
              <w:rPr>
                <w:rFonts w:ascii="Times New Roman" w:eastAsia="Calibri" w:hAnsi="Times New Roman"/>
                <w:sz w:val="22"/>
                <w:szCs w:val="22"/>
              </w:rPr>
              <w:t>DIČ:</w:t>
            </w:r>
          </w:p>
        </w:tc>
        <w:tc>
          <w:tcPr>
            <w:tcW w:w="3243" w:type="dxa"/>
            <w:shd w:val="clear" w:color="auto" w:fill="auto"/>
          </w:tcPr>
          <w:p w14:paraId="6059883A" w14:textId="66466148" w:rsidR="00957B43" w:rsidRPr="00A51505" w:rsidRDefault="00376A83">
            <w:pPr>
              <w:tabs>
                <w:tab w:val="left" w:pos="0"/>
                <w:tab w:val="left" w:leader="underscore" w:pos="4706"/>
                <w:tab w:val="left" w:pos="4990"/>
                <w:tab w:val="left" w:leader="underscore" w:pos="9639"/>
              </w:tabs>
              <w:rPr>
                <w:rFonts w:ascii="Times New Roman" w:eastAsia="Calibri" w:hAnsi="Times New Roman"/>
                <w:bCs/>
                <w:sz w:val="22"/>
                <w:szCs w:val="22"/>
              </w:rPr>
            </w:pPr>
            <w:r w:rsidRPr="00A51505">
              <w:rPr>
                <w:rFonts w:ascii="Times New Roman" w:eastAsia="Calibri" w:hAnsi="Times New Roman"/>
                <w:bCs/>
                <w:sz w:val="22"/>
                <w:szCs w:val="22"/>
              </w:rPr>
              <w:t>CZ699002903</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DE5225"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E5225">
              <w:rPr>
                <w:rFonts w:ascii="Times New Roman" w:eastAsia="Calibri" w:hAnsi="Times New Roman"/>
                <w:sz w:val="22"/>
                <w:szCs w:val="22"/>
              </w:rPr>
              <w:t>Peněžní ústav:</w:t>
            </w:r>
          </w:p>
        </w:tc>
        <w:tc>
          <w:tcPr>
            <w:tcW w:w="3243" w:type="dxa"/>
            <w:shd w:val="clear" w:color="auto" w:fill="auto"/>
          </w:tcPr>
          <w:p w14:paraId="7CC35AA4" w14:textId="232EC6EF" w:rsidR="00957B43" w:rsidRPr="00DE5225" w:rsidRDefault="00DE5225">
            <w:pPr>
              <w:tabs>
                <w:tab w:val="left" w:pos="0"/>
                <w:tab w:val="left" w:leader="underscore" w:pos="4706"/>
                <w:tab w:val="left" w:pos="4990"/>
                <w:tab w:val="left" w:leader="underscore" w:pos="9639"/>
              </w:tabs>
              <w:rPr>
                <w:rFonts w:ascii="Times New Roman" w:eastAsia="Calibri" w:hAnsi="Times New Roman"/>
                <w:bCs/>
                <w:sz w:val="22"/>
                <w:szCs w:val="22"/>
              </w:rPr>
            </w:pPr>
            <w:r w:rsidRPr="00DE5225">
              <w:rPr>
                <w:rFonts w:ascii="Times New Roman" w:eastAsia="Calibri" w:hAnsi="Times New Roman"/>
                <w:bCs/>
                <w:sz w:val="22"/>
                <w:szCs w:val="22"/>
              </w:rPr>
              <w:t>Fio banka,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DE5225"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E5225">
              <w:rPr>
                <w:rFonts w:ascii="Times New Roman" w:eastAsia="Calibri" w:hAnsi="Times New Roman"/>
                <w:sz w:val="22"/>
                <w:szCs w:val="22"/>
              </w:rPr>
              <w:t>Číslo účtu:</w:t>
            </w:r>
          </w:p>
        </w:tc>
        <w:tc>
          <w:tcPr>
            <w:tcW w:w="3243" w:type="dxa"/>
            <w:shd w:val="clear" w:color="auto" w:fill="auto"/>
          </w:tcPr>
          <w:p w14:paraId="33631CDB" w14:textId="2BC53790" w:rsidR="00957B43" w:rsidRPr="00DE5225" w:rsidRDefault="00DE5225">
            <w:pPr>
              <w:tabs>
                <w:tab w:val="left" w:pos="0"/>
                <w:tab w:val="left" w:leader="underscore" w:pos="4706"/>
                <w:tab w:val="left" w:pos="4990"/>
                <w:tab w:val="left" w:leader="underscore" w:pos="9639"/>
              </w:tabs>
              <w:rPr>
                <w:rFonts w:ascii="Times New Roman" w:eastAsia="Calibri" w:hAnsi="Times New Roman"/>
                <w:bCs/>
                <w:sz w:val="22"/>
                <w:szCs w:val="22"/>
              </w:rPr>
            </w:pPr>
            <w:r w:rsidRPr="00DE5225">
              <w:rPr>
                <w:rFonts w:ascii="Times New Roman" w:eastAsia="Calibri" w:hAnsi="Times New Roman"/>
                <w:bCs/>
                <w:sz w:val="22"/>
                <w:szCs w:val="22"/>
              </w:rPr>
              <w:t>2400660007/2010</w:t>
            </w:r>
          </w:p>
        </w:tc>
      </w:tr>
      <w:tr w:rsidR="00957B43" w14:paraId="0F033A6A" w14:textId="77777777">
        <w:tc>
          <w:tcPr>
            <w:tcW w:w="4786" w:type="dxa"/>
            <w:gridSpan w:val="2"/>
            <w:tcBorders>
              <w:bottom w:val="single" w:sz="4" w:space="0" w:color="auto"/>
            </w:tcBorders>
            <w:shd w:val="clear" w:color="auto" w:fill="auto"/>
          </w:tcPr>
          <w:p w14:paraId="26F94CAB" w14:textId="05261C25"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376A83">
              <w:rPr>
                <w:rFonts w:ascii="Times New Roman" w:eastAsia="Calibri" w:hAnsi="Times New Roman"/>
                <w:sz w:val="22"/>
                <w:szCs w:val="22"/>
              </w:rPr>
              <w:t> </w:t>
            </w:r>
            <w:r>
              <w:rPr>
                <w:rFonts w:ascii="Times New Roman" w:eastAsia="Calibri" w:hAnsi="Times New Roman"/>
                <w:sz w:val="22"/>
                <w:szCs w:val="22"/>
              </w:rPr>
              <w:t>Ostravě</w:t>
            </w:r>
          </w:p>
          <w:p w14:paraId="27E8F461" w14:textId="674092B2" w:rsidR="00376A83" w:rsidRDefault="00376A83">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8FE04AE" w14:textId="0606B13F" w:rsidR="00957B43" w:rsidRPr="00A51505"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A51505">
              <w:rPr>
                <w:rFonts w:ascii="Times New Roman" w:eastAsia="Calibri" w:hAnsi="Times New Roman"/>
                <w:sz w:val="22"/>
                <w:szCs w:val="22"/>
              </w:rPr>
              <w:t xml:space="preserve">Spisová značka </w:t>
            </w:r>
            <w:r w:rsidR="001C5EAF" w:rsidRPr="00A51505">
              <w:rPr>
                <w:rFonts w:ascii="Times New Roman" w:eastAsia="Calibri" w:hAnsi="Times New Roman"/>
                <w:sz w:val="22"/>
                <w:szCs w:val="22"/>
              </w:rPr>
              <w:t>C 34921</w:t>
            </w:r>
            <w:r w:rsidRPr="00A51505">
              <w:rPr>
                <w:rFonts w:ascii="Times New Roman" w:eastAsia="Calibri" w:hAnsi="Times New Roman"/>
                <w:sz w:val="22"/>
                <w:szCs w:val="22"/>
              </w:rPr>
              <w:t xml:space="preserve"> vedená u</w:t>
            </w:r>
            <w:r w:rsidRPr="00A51505">
              <w:rPr>
                <w:rFonts w:ascii="Times New Roman" w:eastAsia="Calibri" w:hAnsi="Times New Roman"/>
                <w:iCs/>
                <w:sz w:val="22"/>
                <w:szCs w:val="22"/>
              </w:rPr>
              <w:t> </w:t>
            </w:r>
            <w:r w:rsidR="00376A83" w:rsidRPr="00A51505">
              <w:rPr>
                <w:rFonts w:ascii="Times New Roman" w:eastAsia="Calibri" w:hAnsi="Times New Roman"/>
                <w:iCs/>
                <w:sz w:val="22"/>
                <w:szCs w:val="22"/>
              </w:rPr>
              <w:t>Krajského soudu</w:t>
            </w:r>
            <w:r w:rsidRPr="00A51505">
              <w:rPr>
                <w:rFonts w:ascii="Times New Roman" w:eastAsia="Calibri" w:hAnsi="Times New Roman"/>
                <w:iCs/>
                <w:sz w:val="22"/>
                <w:szCs w:val="22"/>
              </w:rPr>
              <w:t xml:space="preserve"> v</w:t>
            </w:r>
            <w:r w:rsidR="00376A83" w:rsidRPr="00A51505">
              <w:rPr>
                <w:rFonts w:ascii="Times New Roman" w:eastAsia="Calibri" w:hAnsi="Times New Roman"/>
                <w:iCs/>
                <w:sz w:val="22"/>
                <w:szCs w:val="22"/>
              </w:rPr>
              <w:t> Ostravě</w:t>
            </w:r>
          </w:p>
          <w:p w14:paraId="5F95C068" w14:textId="50CF5AE6" w:rsidR="00376A83" w:rsidRPr="00A51505" w:rsidRDefault="00376A83">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A51505">
              <w:rPr>
                <w:rFonts w:ascii="Times New Roman" w:eastAsia="Calibri" w:hAnsi="Times New Roman"/>
                <w:iCs/>
                <w:sz w:val="22"/>
                <w:szCs w:val="22"/>
              </w:rPr>
              <w:t xml:space="preserve">e-mailová adresa: </w:t>
            </w:r>
            <w:r w:rsidR="00A51505" w:rsidRPr="00A51505">
              <w:rPr>
                <w:rFonts w:ascii="Times New Roman" w:eastAsia="Calibri" w:hAnsi="Times New Roman"/>
                <w:iCs/>
                <w:sz w:val="22"/>
                <w:szCs w:val="22"/>
              </w:rPr>
              <w:t>ict.nakupy@pemic.cz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rsidP="00207D8D">
      <w:pPr>
        <w:pStyle w:val="Nadpis1"/>
        <w:tabs>
          <w:tab w:val="clear" w:pos="992"/>
        </w:tabs>
        <w:ind w:left="709" w:hanging="709"/>
      </w:pPr>
      <w:r>
        <w:t xml:space="preserve">Úvodní ustanovení </w:t>
      </w:r>
    </w:p>
    <w:p w14:paraId="0FF04DA5" w14:textId="7B45BA48" w:rsidR="00957B43" w:rsidRDefault="004319AF">
      <w:pPr>
        <w:pStyle w:val="Zkladntextodsazen-slo"/>
        <w:numPr>
          <w:ilvl w:val="2"/>
          <w:numId w:val="5"/>
        </w:numPr>
        <w:tabs>
          <w:tab w:val="num" w:pos="284"/>
        </w:tabs>
        <w:spacing w:after="120"/>
        <w:ind w:left="284"/>
        <w:outlineLvl w:val="9"/>
      </w:pPr>
      <w:r w:rsidRPr="00957670">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02B3C29C" w:rsidR="00957B43" w:rsidRDefault="004319AF">
      <w:pPr>
        <w:pStyle w:val="Zkladntextodsazen-slo"/>
        <w:numPr>
          <w:ilvl w:val="2"/>
          <w:numId w:val="5"/>
        </w:numPr>
        <w:tabs>
          <w:tab w:val="num" w:pos="284"/>
        </w:tabs>
        <w:spacing w:after="120"/>
        <w:ind w:left="284"/>
        <w:outlineLvl w:val="9"/>
      </w:pPr>
      <w:r w:rsidRPr="00957670">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9F5512F" w:rsidR="00957B43" w:rsidRDefault="004319AF">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 a za tímto účelem uzavírá tuto smlouvu na poskytování služby elektronických komunikací</w:t>
      </w:r>
      <w:r w:rsidR="00BC6384">
        <w:t>.</w:t>
      </w:r>
    </w:p>
    <w:p w14:paraId="076FD0F1" w14:textId="77777777" w:rsidR="00957B43" w:rsidRDefault="00BC6384" w:rsidP="00152F6C">
      <w:pPr>
        <w:pStyle w:val="Nadpis1"/>
        <w:tabs>
          <w:tab w:val="clear" w:pos="992"/>
        </w:tabs>
        <w:ind w:left="0"/>
      </w:pPr>
      <w:r>
        <w:t>Předmět smlouvy</w:t>
      </w:r>
    </w:p>
    <w:p w14:paraId="66AA7B86" w14:textId="77777777" w:rsidR="006F7BB9" w:rsidRDefault="004319AF" w:rsidP="00965B94">
      <w:pPr>
        <w:pStyle w:val="Zkladntextodsazen-slo"/>
        <w:numPr>
          <w:ilvl w:val="2"/>
          <w:numId w:val="5"/>
        </w:numPr>
        <w:tabs>
          <w:tab w:val="num" w:pos="284"/>
        </w:tabs>
        <w:spacing w:after="120"/>
        <w:ind w:left="284"/>
        <w:outlineLvl w:val="9"/>
      </w:pPr>
      <w:r w:rsidRPr="00957670">
        <w:t xml:space="preserve">Operátor se zavazuje poskytovat účastníkovi službu elektronických komunikací (dále také „služba“), </w:t>
      </w:r>
      <w:r w:rsidRPr="00B42CDC">
        <w:rPr>
          <w:b/>
        </w:rPr>
        <w:t>datový okruh</w:t>
      </w:r>
      <w:r>
        <w:t xml:space="preserve"> pro firmy a instituce</w:t>
      </w:r>
      <w:r w:rsidR="006F7BB9">
        <w:t>:</w:t>
      </w:r>
    </w:p>
    <w:p w14:paraId="2B7C0B8B" w14:textId="11EBEE86" w:rsidR="00965B94" w:rsidRDefault="006F7BB9" w:rsidP="006F7BB9">
      <w:pPr>
        <w:pStyle w:val="Zkladntextodsazen-slo"/>
        <w:tabs>
          <w:tab w:val="clear" w:pos="284"/>
          <w:tab w:val="num" w:pos="425"/>
        </w:tabs>
        <w:spacing w:after="120"/>
        <w:ind w:firstLine="0"/>
        <w:outlineLvl w:val="9"/>
      </w:pPr>
      <w:r>
        <w:t>1.1 D</w:t>
      </w:r>
      <w:r w:rsidR="004319AF" w:rsidRPr="00B42CDC">
        <w:t xml:space="preserve">atový </w:t>
      </w:r>
      <w:r w:rsidR="004319AF" w:rsidRPr="002F0AC8">
        <w:t xml:space="preserve">okruh </w:t>
      </w:r>
      <w:r w:rsidR="00E7391F">
        <w:t>xxx</w:t>
      </w:r>
      <w:r w:rsidR="004319AF" w:rsidRPr="002F0AC8">
        <w:t xml:space="preserve"> o kapacitě</w:t>
      </w:r>
      <w:r w:rsidR="004319AF" w:rsidRPr="003A462E">
        <w:rPr>
          <w:iCs/>
        </w:rPr>
        <w:t xml:space="preserve"> </w:t>
      </w:r>
      <w:r w:rsidR="00E7391F">
        <w:rPr>
          <w:iCs/>
        </w:rPr>
        <w:t>x</w:t>
      </w:r>
      <w:r w:rsidR="004319AF" w:rsidRPr="003A462E">
        <w:rPr>
          <w:iCs/>
        </w:rPr>
        <w:t>Mbps</w:t>
      </w:r>
      <w:r w:rsidR="002F0AC8">
        <w:rPr>
          <w:iCs/>
        </w:rPr>
        <w:t>:</w:t>
      </w:r>
    </w:p>
    <w:p w14:paraId="0F901825" w14:textId="6AE20769" w:rsidR="006F7BB9" w:rsidRPr="006F7BB9" w:rsidRDefault="004319AF" w:rsidP="006917FE">
      <w:pPr>
        <w:numPr>
          <w:ilvl w:val="0"/>
          <w:numId w:val="32"/>
        </w:numPr>
        <w:tabs>
          <w:tab w:val="clear" w:pos="1080"/>
        </w:tabs>
        <w:ind w:left="709" w:hanging="425"/>
        <w:jc w:val="both"/>
        <w:rPr>
          <w:rFonts w:ascii="Times New Roman" w:hAnsi="Times New Roman"/>
          <w:sz w:val="22"/>
          <w:szCs w:val="22"/>
        </w:rPr>
      </w:pPr>
      <w:r w:rsidRPr="006F7BB9">
        <w:rPr>
          <w:rFonts w:ascii="Times New Roman" w:hAnsi="Times New Roman"/>
          <w:b/>
          <w:bCs/>
          <w:sz w:val="22"/>
          <w:szCs w:val="22"/>
        </w:rPr>
        <w:t xml:space="preserve">Koncový bod 1:     </w:t>
      </w:r>
      <w:r w:rsidR="00E7391F">
        <w:rPr>
          <w:rFonts w:ascii="Times New Roman" w:hAnsi="Times New Roman"/>
          <w:sz w:val="22"/>
          <w:szCs w:val="22"/>
        </w:rPr>
        <w:t>xxx</w:t>
      </w:r>
      <w:r w:rsidR="006F7BB9" w:rsidRPr="006F7BB9">
        <w:rPr>
          <w:rFonts w:ascii="Times New Roman" w:hAnsi="Times New Roman"/>
          <w:b/>
          <w:bCs/>
          <w:sz w:val="22"/>
          <w:szCs w:val="22"/>
        </w:rPr>
        <w:t xml:space="preserve"> </w:t>
      </w:r>
    </w:p>
    <w:p w14:paraId="20401078" w14:textId="340661E1" w:rsidR="004319AF" w:rsidRPr="006F7BB9" w:rsidRDefault="004319AF" w:rsidP="006F7BB9">
      <w:pPr>
        <w:numPr>
          <w:ilvl w:val="0"/>
          <w:numId w:val="32"/>
        </w:numPr>
        <w:tabs>
          <w:tab w:val="clear" w:pos="1080"/>
        </w:tabs>
        <w:ind w:left="284" w:firstLine="0"/>
        <w:jc w:val="both"/>
        <w:rPr>
          <w:rFonts w:ascii="Times New Roman" w:hAnsi="Times New Roman"/>
          <w:b/>
          <w:bCs/>
          <w:sz w:val="22"/>
          <w:szCs w:val="22"/>
        </w:rPr>
      </w:pPr>
      <w:r w:rsidRPr="006F7BB9">
        <w:rPr>
          <w:rFonts w:ascii="Times New Roman" w:hAnsi="Times New Roman"/>
          <w:b/>
          <w:bCs/>
          <w:sz w:val="22"/>
          <w:szCs w:val="22"/>
        </w:rPr>
        <w:t>Koncový bod 2:</w:t>
      </w:r>
      <w:r w:rsidRPr="006F7BB9">
        <w:rPr>
          <w:rFonts w:ascii="Times New Roman" w:hAnsi="Times New Roman"/>
          <w:sz w:val="22"/>
          <w:szCs w:val="22"/>
        </w:rPr>
        <w:t xml:space="preserve">     </w:t>
      </w:r>
      <w:r w:rsidR="00E7391F">
        <w:rPr>
          <w:rFonts w:ascii="Times New Roman" w:hAnsi="Times New Roman"/>
          <w:sz w:val="22"/>
          <w:szCs w:val="22"/>
        </w:rPr>
        <w:t>xxx</w:t>
      </w:r>
    </w:p>
    <w:p w14:paraId="4870C8C3" w14:textId="77777777" w:rsidR="006F7BB9" w:rsidRPr="006F7BB9" w:rsidRDefault="006F7BB9" w:rsidP="006F7BB9">
      <w:pPr>
        <w:ind w:left="284"/>
        <w:jc w:val="both"/>
        <w:rPr>
          <w:rFonts w:ascii="Times New Roman" w:hAnsi="Times New Roman"/>
          <w:b/>
          <w:bCs/>
          <w:sz w:val="22"/>
          <w:szCs w:val="22"/>
        </w:rPr>
      </w:pPr>
    </w:p>
    <w:p w14:paraId="3C7821CA" w14:textId="571B7B55" w:rsidR="006F7BB9" w:rsidRDefault="006F7BB9" w:rsidP="004319AF">
      <w:pPr>
        <w:ind w:left="284"/>
        <w:jc w:val="both"/>
        <w:rPr>
          <w:rFonts w:ascii="Times New Roman" w:hAnsi="Times New Roman"/>
          <w:b/>
          <w:bCs/>
          <w:sz w:val="22"/>
          <w:szCs w:val="22"/>
        </w:rPr>
      </w:pPr>
    </w:p>
    <w:p w14:paraId="545746B1" w14:textId="77777777" w:rsidR="006F7BB9" w:rsidRDefault="006F7BB9" w:rsidP="004319AF">
      <w:pPr>
        <w:ind w:left="284"/>
        <w:jc w:val="both"/>
        <w:rPr>
          <w:rFonts w:ascii="Times New Roman" w:hAnsi="Times New Roman"/>
          <w:b/>
          <w:bCs/>
          <w:sz w:val="22"/>
          <w:szCs w:val="22"/>
        </w:rPr>
      </w:pPr>
    </w:p>
    <w:p w14:paraId="2ABC3C9F" w14:textId="60A4AFD2" w:rsidR="006F7BB9" w:rsidRPr="003A462E" w:rsidRDefault="006F7BB9" w:rsidP="006F7BB9">
      <w:pPr>
        <w:pStyle w:val="Zkladntextodsazen-slo"/>
        <w:tabs>
          <w:tab w:val="clear" w:pos="284"/>
          <w:tab w:val="num" w:pos="425"/>
        </w:tabs>
        <w:spacing w:after="120"/>
        <w:ind w:firstLine="0"/>
        <w:outlineLvl w:val="9"/>
      </w:pPr>
      <w:r>
        <w:t xml:space="preserve">1.2 </w:t>
      </w:r>
      <w:r w:rsidR="002F0AC8">
        <w:t>D</w:t>
      </w:r>
      <w:r w:rsidR="002F0AC8" w:rsidRPr="00B42CDC">
        <w:t xml:space="preserve">atový </w:t>
      </w:r>
      <w:r w:rsidR="002F0AC8" w:rsidRPr="002F0AC8">
        <w:t xml:space="preserve">okruh </w:t>
      </w:r>
      <w:r w:rsidR="00E7391F">
        <w:t>xxx</w:t>
      </w:r>
      <w:r w:rsidR="002F0AC8" w:rsidRPr="002F0AC8">
        <w:t xml:space="preserve"> o kapacitě</w:t>
      </w:r>
      <w:r w:rsidR="002F0AC8" w:rsidRPr="003A462E">
        <w:rPr>
          <w:iCs/>
        </w:rPr>
        <w:t xml:space="preserve"> </w:t>
      </w:r>
      <w:r w:rsidR="00E7391F">
        <w:rPr>
          <w:iCs/>
        </w:rPr>
        <w:t>x</w:t>
      </w:r>
      <w:r w:rsidR="002F0AC8" w:rsidRPr="003A462E">
        <w:rPr>
          <w:iCs/>
        </w:rPr>
        <w:t xml:space="preserve"> Mbps</w:t>
      </w:r>
      <w:r w:rsidR="002F0AC8">
        <w:rPr>
          <w:iCs/>
        </w:rPr>
        <w:t>:</w:t>
      </w:r>
    </w:p>
    <w:p w14:paraId="126E6A9E" w14:textId="4C1C8D77" w:rsidR="006F7BB9" w:rsidRPr="003A462E" w:rsidRDefault="006F7BB9" w:rsidP="006F7BB9">
      <w:pPr>
        <w:numPr>
          <w:ilvl w:val="0"/>
          <w:numId w:val="34"/>
        </w:numPr>
        <w:tabs>
          <w:tab w:val="clear" w:pos="1080"/>
        </w:tabs>
        <w:ind w:left="284" w:firstLine="11"/>
        <w:jc w:val="both"/>
        <w:rPr>
          <w:rFonts w:ascii="Times New Roman" w:hAnsi="Times New Roman"/>
          <w:b/>
          <w:bCs/>
          <w:sz w:val="22"/>
          <w:szCs w:val="22"/>
        </w:rPr>
      </w:pPr>
      <w:r w:rsidRPr="003A462E">
        <w:rPr>
          <w:rFonts w:ascii="Times New Roman" w:hAnsi="Times New Roman"/>
          <w:b/>
          <w:bCs/>
          <w:sz w:val="22"/>
          <w:szCs w:val="22"/>
        </w:rPr>
        <w:t xml:space="preserve">Koncový bod 1:     </w:t>
      </w:r>
      <w:r w:rsidR="00E7391F">
        <w:rPr>
          <w:rFonts w:ascii="Times New Roman" w:hAnsi="Times New Roman"/>
          <w:sz w:val="22"/>
          <w:szCs w:val="22"/>
        </w:rPr>
        <w:t>xxx</w:t>
      </w:r>
    </w:p>
    <w:p w14:paraId="30FCF47C" w14:textId="2290F1B4" w:rsidR="006F7BB9" w:rsidRPr="003A462E" w:rsidRDefault="006F7BB9" w:rsidP="006F7BB9">
      <w:pPr>
        <w:numPr>
          <w:ilvl w:val="0"/>
          <w:numId w:val="34"/>
        </w:numPr>
        <w:ind w:left="709" w:hanging="425"/>
        <w:jc w:val="both"/>
        <w:rPr>
          <w:rFonts w:ascii="Times New Roman" w:hAnsi="Times New Roman"/>
          <w:sz w:val="22"/>
          <w:szCs w:val="22"/>
        </w:rPr>
      </w:pPr>
      <w:r w:rsidRPr="003A462E">
        <w:rPr>
          <w:rFonts w:ascii="Times New Roman" w:hAnsi="Times New Roman"/>
          <w:b/>
          <w:bCs/>
          <w:sz w:val="22"/>
          <w:szCs w:val="22"/>
        </w:rPr>
        <w:t>Koncový bod 2:</w:t>
      </w:r>
      <w:r w:rsidRPr="003A462E">
        <w:rPr>
          <w:rFonts w:ascii="Times New Roman" w:hAnsi="Times New Roman"/>
          <w:sz w:val="22"/>
          <w:szCs w:val="22"/>
        </w:rPr>
        <w:t xml:space="preserve">     </w:t>
      </w:r>
      <w:r w:rsidR="00E7391F">
        <w:rPr>
          <w:rFonts w:ascii="Times New Roman" w:hAnsi="Times New Roman"/>
          <w:sz w:val="22"/>
          <w:szCs w:val="22"/>
        </w:rPr>
        <w:t>xxx</w:t>
      </w:r>
    </w:p>
    <w:p w14:paraId="27E940D3" w14:textId="333FD3D6" w:rsidR="006F7BB9" w:rsidRPr="003A462E" w:rsidRDefault="006F7BB9" w:rsidP="004319AF">
      <w:pPr>
        <w:ind w:left="284"/>
        <w:jc w:val="both"/>
        <w:rPr>
          <w:rFonts w:ascii="Times New Roman" w:hAnsi="Times New Roman"/>
          <w:b/>
          <w:bCs/>
          <w:sz w:val="22"/>
          <w:szCs w:val="22"/>
        </w:rPr>
      </w:pPr>
    </w:p>
    <w:p w14:paraId="32AE82EC" w14:textId="77777777" w:rsidR="006F7BB9" w:rsidRPr="00E104E1" w:rsidRDefault="006F7BB9" w:rsidP="004319AF">
      <w:pPr>
        <w:ind w:left="284"/>
        <w:jc w:val="both"/>
        <w:rPr>
          <w:rFonts w:ascii="Times New Roman" w:hAnsi="Times New Roman"/>
          <w:b/>
          <w:bCs/>
          <w:sz w:val="6"/>
          <w:szCs w:val="6"/>
        </w:rPr>
      </w:pPr>
    </w:p>
    <w:p w14:paraId="620A49A0" w14:textId="79EA0D00" w:rsidR="006F7BB9" w:rsidRDefault="006F7BB9" w:rsidP="006F7BB9">
      <w:pPr>
        <w:pStyle w:val="Zkladntextodsazen-slo"/>
        <w:tabs>
          <w:tab w:val="clear" w:pos="284"/>
          <w:tab w:val="num" w:pos="425"/>
        </w:tabs>
        <w:spacing w:after="120"/>
        <w:ind w:firstLine="0"/>
        <w:outlineLvl w:val="9"/>
      </w:pPr>
      <w:r w:rsidRPr="003A462E">
        <w:t xml:space="preserve">1.3 </w:t>
      </w:r>
      <w:r w:rsidR="002F0AC8">
        <w:t>D</w:t>
      </w:r>
      <w:r w:rsidR="002F0AC8" w:rsidRPr="00B42CDC">
        <w:t xml:space="preserve">atový </w:t>
      </w:r>
      <w:r w:rsidR="002F0AC8" w:rsidRPr="002F0AC8">
        <w:t xml:space="preserve">okruh </w:t>
      </w:r>
      <w:r w:rsidR="00E7391F">
        <w:t>xxx</w:t>
      </w:r>
      <w:r w:rsidR="002F0AC8" w:rsidRPr="002F0AC8">
        <w:t xml:space="preserve"> o kapacitě</w:t>
      </w:r>
      <w:r w:rsidR="002F0AC8" w:rsidRPr="003A462E">
        <w:rPr>
          <w:iCs/>
        </w:rPr>
        <w:t xml:space="preserve"> </w:t>
      </w:r>
      <w:r w:rsidR="00E7391F">
        <w:rPr>
          <w:iCs/>
        </w:rPr>
        <w:t xml:space="preserve">x </w:t>
      </w:r>
      <w:r w:rsidR="002F0AC8" w:rsidRPr="003A462E">
        <w:rPr>
          <w:iCs/>
        </w:rPr>
        <w:t>Mbps</w:t>
      </w:r>
      <w:r w:rsidR="002F0AC8">
        <w:rPr>
          <w:iCs/>
        </w:rPr>
        <w:t>:</w:t>
      </w:r>
    </w:p>
    <w:p w14:paraId="3FB75B4A" w14:textId="6CE47D59" w:rsidR="006F7BB9" w:rsidRPr="006F7BB9" w:rsidRDefault="006F7BB9" w:rsidP="006F7BB9">
      <w:pPr>
        <w:numPr>
          <w:ilvl w:val="0"/>
          <w:numId w:val="35"/>
        </w:numPr>
        <w:tabs>
          <w:tab w:val="clear" w:pos="1080"/>
        </w:tabs>
        <w:ind w:left="284" w:firstLine="11"/>
        <w:jc w:val="both"/>
        <w:rPr>
          <w:rFonts w:ascii="Times New Roman" w:hAnsi="Times New Roman"/>
          <w:b/>
          <w:bCs/>
          <w:sz w:val="22"/>
          <w:szCs w:val="22"/>
        </w:rPr>
      </w:pPr>
      <w:r w:rsidRPr="006F7BB9">
        <w:rPr>
          <w:rFonts w:ascii="Times New Roman" w:hAnsi="Times New Roman"/>
          <w:b/>
          <w:bCs/>
          <w:sz w:val="22"/>
          <w:szCs w:val="22"/>
        </w:rPr>
        <w:t xml:space="preserve">Koncový bod 1:     </w:t>
      </w:r>
      <w:r w:rsidR="00E7391F">
        <w:rPr>
          <w:rFonts w:ascii="Times New Roman" w:hAnsi="Times New Roman"/>
          <w:sz w:val="22"/>
          <w:szCs w:val="22"/>
        </w:rPr>
        <w:t>xxx</w:t>
      </w:r>
    </w:p>
    <w:p w14:paraId="7835E964" w14:textId="13AD4737" w:rsidR="006F7BB9" w:rsidRPr="006F7BB9" w:rsidRDefault="006F7BB9" w:rsidP="006F7BB9">
      <w:pPr>
        <w:numPr>
          <w:ilvl w:val="0"/>
          <w:numId w:val="35"/>
        </w:numPr>
        <w:ind w:left="709" w:hanging="425"/>
        <w:jc w:val="both"/>
        <w:rPr>
          <w:rFonts w:ascii="Times New Roman" w:hAnsi="Times New Roman"/>
          <w:sz w:val="22"/>
          <w:szCs w:val="22"/>
        </w:rPr>
      </w:pPr>
      <w:r w:rsidRPr="006F7BB9">
        <w:rPr>
          <w:rFonts w:ascii="Times New Roman" w:hAnsi="Times New Roman"/>
          <w:b/>
          <w:bCs/>
          <w:sz w:val="22"/>
          <w:szCs w:val="22"/>
        </w:rPr>
        <w:t>Koncový bod 2:</w:t>
      </w:r>
      <w:r w:rsidRPr="006F7BB9">
        <w:rPr>
          <w:rFonts w:ascii="Times New Roman" w:hAnsi="Times New Roman"/>
          <w:sz w:val="22"/>
          <w:szCs w:val="22"/>
        </w:rPr>
        <w:t xml:space="preserve">     </w:t>
      </w:r>
      <w:r w:rsidR="00E7391F">
        <w:rPr>
          <w:rFonts w:ascii="Times New Roman" w:hAnsi="Times New Roman"/>
          <w:sz w:val="22"/>
          <w:szCs w:val="22"/>
        </w:rPr>
        <w:t>xxx</w:t>
      </w:r>
    </w:p>
    <w:p w14:paraId="5A671A64" w14:textId="5F1DEA4D" w:rsidR="006F7BB9" w:rsidRDefault="006F7BB9" w:rsidP="004319AF">
      <w:pPr>
        <w:ind w:left="284"/>
        <w:jc w:val="both"/>
        <w:rPr>
          <w:rFonts w:ascii="Times New Roman" w:hAnsi="Times New Roman"/>
          <w:b/>
          <w:bCs/>
          <w:sz w:val="22"/>
          <w:szCs w:val="22"/>
        </w:rPr>
      </w:pPr>
    </w:p>
    <w:p w14:paraId="19B26E48" w14:textId="6D3D7F9E" w:rsidR="00996E6A" w:rsidRPr="00996E6A" w:rsidRDefault="00996E6A" w:rsidP="004319AF">
      <w:pPr>
        <w:ind w:left="284"/>
        <w:jc w:val="both"/>
        <w:rPr>
          <w:rFonts w:ascii="Times New Roman" w:hAnsi="Times New Roman"/>
          <w:b/>
          <w:bCs/>
          <w:sz w:val="16"/>
          <w:szCs w:val="16"/>
        </w:rPr>
      </w:pPr>
    </w:p>
    <w:p w14:paraId="55531FB9" w14:textId="77777777" w:rsidR="00996E6A" w:rsidRPr="00CE2670" w:rsidRDefault="00996E6A" w:rsidP="00996E6A">
      <w:pPr>
        <w:ind w:right="-2" w:firstLine="284"/>
        <w:rPr>
          <w:rFonts w:ascii="Times New Roman" w:hAnsi="Times New Roman"/>
          <w:b/>
          <w:sz w:val="16"/>
          <w:szCs w:val="16"/>
          <w:u w:val="single"/>
        </w:rPr>
      </w:pPr>
      <w:r w:rsidRPr="00CE2670">
        <w:rPr>
          <w:rFonts w:ascii="Times New Roman" w:hAnsi="Times New Roman"/>
          <w:sz w:val="16"/>
          <w:szCs w:val="16"/>
          <w:u w:val="single"/>
        </w:rPr>
        <w:t>Výklad pojmů:</w:t>
      </w:r>
    </w:p>
    <w:p w14:paraId="70F4EE05" w14:textId="77777777" w:rsidR="00996E6A" w:rsidRPr="00CE2670" w:rsidRDefault="00996E6A" w:rsidP="00996E6A">
      <w:pPr>
        <w:ind w:left="284"/>
        <w:jc w:val="both"/>
        <w:rPr>
          <w:rFonts w:ascii="Times New Roman" w:hAnsi="Times New Roman"/>
          <w:sz w:val="16"/>
          <w:szCs w:val="16"/>
        </w:rPr>
      </w:pPr>
      <w:r w:rsidRPr="00CE2670">
        <w:rPr>
          <w:rFonts w:ascii="Times New Roman" w:hAnsi="Times New Roman"/>
          <w:b/>
          <w:sz w:val="16"/>
          <w:szCs w:val="16"/>
        </w:rPr>
        <w:t>Mbps</w:t>
      </w:r>
      <w:r w:rsidRPr="00CE2670">
        <w:rPr>
          <w:rFonts w:ascii="Times New Roman" w:hAnsi="Times New Roman"/>
        </w:rPr>
        <w:t xml:space="preserve"> </w:t>
      </w:r>
      <w:r w:rsidRPr="00CE2670">
        <w:rPr>
          <w:rFonts w:ascii="Times New Roman" w:hAnsi="Times New Roman"/>
          <w:sz w:val="16"/>
          <w:szCs w:val="16"/>
        </w:rPr>
        <w:t>(megabits per second) - jednotka rychlosti přenosu dat.</w:t>
      </w:r>
    </w:p>
    <w:p w14:paraId="7F5C32A5" w14:textId="77777777" w:rsidR="00996E6A" w:rsidRPr="00CE2670" w:rsidRDefault="00996E6A" w:rsidP="00996E6A">
      <w:pPr>
        <w:ind w:left="284"/>
        <w:jc w:val="both"/>
        <w:rPr>
          <w:rFonts w:ascii="Times New Roman" w:hAnsi="Times New Roman"/>
          <w:sz w:val="16"/>
          <w:szCs w:val="16"/>
        </w:rPr>
      </w:pPr>
      <w:r w:rsidRPr="00CE2670">
        <w:rPr>
          <w:rFonts w:ascii="Times New Roman" w:hAnsi="Times New Roman"/>
          <w:b/>
          <w:sz w:val="16"/>
          <w:szCs w:val="16"/>
        </w:rPr>
        <w:t xml:space="preserve">Ethernet - </w:t>
      </w:r>
      <w:r w:rsidRPr="00CE2670">
        <w:rPr>
          <w:rFonts w:ascii="Times New Roman" w:hAnsi="Times New Roman"/>
          <w:sz w:val="16"/>
          <w:szCs w:val="16"/>
        </w:rPr>
        <w:t xml:space="preserve">je název souhrnu technologií pro </w:t>
      </w:r>
      <w:hyperlink r:id="rId8" w:tgtFrame="_blank" w:tooltip="https://cs.wikipedia.org/wiki/po%c4%8d%c3%adta%c4%8dov%c3%a1_s%c3%ad%c5%a5" w:history="1">
        <w:r w:rsidRPr="00CE2670">
          <w:rPr>
            <w:rFonts w:ascii="Times New Roman" w:hAnsi="Times New Roman"/>
            <w:sz w:val="16"/>
            <w:szCs w:val="16"/>
          </w:rPr>
          <w:t>počítačové sítě</w:t>
        </w:r>
      </w:hyperlink>
      <w:r w:rsidRPr="00CE2670">
        <w:rPr>
          <w:rFonts w:ascii="Times New Roman" w:hAnsi="Times New Roman"/>
          <w:sz w:val="16"/>
          <w:szCs w:val="16"/>
        </w:rPr>
        <w:t xml:space="preserve"> z větší části standardizovaných jako </w:t>
      </w:r>
      <w:hyperlink r:id="rId9" w:tgtFrame="_blank" w:tooltip="https://cs.wikipedia.org/wiki/ieee_802.3" w:history="1">
        <w:r w:rsidRPr="00CE2670">
          <w:rPr>
            <w:rFonts w:ascii="Times New Roman" w:hAnsi="Times New Roman"/>
            <w:sz w:val="16"/>
            <w:szCs w:val="16"/>
          </w:rPr>
          <w:t>IEEE 802.3</w:t>
        </w:r>
      </w:hyperlink>
      <w:r w:rsidRPr="00CE2670">
        <w:rPr>
          <w:rFonts w:ascii="Times New Roman" w:hAnsi="Times New Roman"/>
          <w:sz w:val="16"/>
          <w:szCs w:val="16"/>
        </w:rPr>
        <w:t xml:space="preserve">. Sítě Ethernet realizují </w:t>
      </w:r>
      <w:hyperlink r:id="rId10" w:tgtFrame="_blank" w:tooltip="https://cs.wikipedia.org/wiki/fyzick%c3%a1_vrstva" w:history="1">
        <w:r w:rsidRPr="00CE2670">
          <w:rPr>
            <w:rFonts w:ascii="Times New Roman" w:hAnsi="Times New Roman"/>
            <w:sz w:val="16"/>
            <w:szCs w:val="16"/>
          </w:rPr>
          <w:t>fyzickou</w:t>
        </w:r>
      </w:hyperlink>
      <w:r w:rsidRPr="00CE2670">
        <w:rPr>
          <w:rFonts w:ascii="Times New Roman" w:hAnsi="Times New Roman"/>
          <w:sz w:val="16"/>
          <w:szCs w:val="16"/>
        </w:rPr>
        <w:t xml:space="preserve"> a </w:t>
      </w:r>
      <w:hyperlink r:id="rId11" w:tgtFrame="_blank" w:tooltip="https://cs.wikipedia.org/wiki/linkov%c3%a1_vrstva" w:history="1">
        <w:r w:rsidRPr="00CE2670">
          <w:rPr>
            <w:rFonts w:ascii="Times New Roman" w:hAnsi="Times New Roman"/>
            <w:sz w:val="16"/>
            <w:szCs w:val="16"/>
          </w:rPr>
          <w:t>linkovou vrstvu</w:t>
        </w:r>
      </w:hyperlink>
      <w:r w:rsidRPr="00CE2670">
        <w:rPr>
          <w:rFonts w:ascii="Times New Roman" w:hAnsi="Times New Roman"/>
          <w:sz w:val="16"/>
          <w:szCs w:val="16"/>
        </w:rPr>
        <w:t xml:space="preserve"> referenčního modelu OSI, takže je možné po nich provozovat jeden nebo více protokolů </w:t>
      </w:r>
      <w:hyperlink r:id="rId12" w:tgtFrame="_blank" w:tooltip="https://cs.wikipedia.org/wiki/s%c3%ad%c5%a5ov%c3%a1_vrstva" w:history="1">
        <w:r w:rsidRPr="00CE2670">
          <w:rPr>
            <w:rFonts w:ascii="Times New Roman" w:hAnsi="Times New Roman"/>
            <w:sz w:val="16"/>
            <w:szCs w:val="16"/>
          </w:rPr>
          <w:t>síťové vrstvy</w:t>
        </w:r>
      </w:hyperlink>
      <w:r w:rsidRPr="00CE2670">
        <w:rPr>
          <w:rFonts w:ascii="Times New Roman" w:hAnsi="Times New Roman"/>
          <w:sz w:val="16"/>
          <w:szCs w:val="16"/>
        </w:rPr>
        <w:t xml:space="preserve">, například protokoly </w:t>
      </w:r>
      <w:hyperlink r:id="rId13" w:tgtFrame="_blank" w:tooltip="https://cs.wikipedia.org/wiki/ipv4" w:history="1">
        <w:r w:rsidRPr="00CE2670">
          <w:rPr>
            <w:rFonts w:ascii="Times New Roman" w:hAnsi="Times New Roman"/>
            <w:sz w:val="16"/>
            <w:szCs w:val="16"/>
          </w:rPr>
          <w:t>IPv4</w:t>
        </w:r>
      </w:hyperlink>
      <w:r w:rsidRPr="00CE2670">
        <w:rPr>
          <w:rFonts w:ascii="Times New Roman" w:hAnsi="Times New Roman"/>
          <w:sz w:val="16"/>
          <w:szCs w:val="16"/>
        </w:rPr>
        <w:t xml:space="preserve"> a </w:t>
      </w:r>
      <w:hyperlink r:id="rId14" w:tgtFrame="_blank" w:tooltip="https://cs.wikipedia.org/wiki/ipv6" w:history="1">
        <w:r w:rsidRPr="00CE2670">
          <w:rPr>
            <w:rFonts w:ascii="Times New Roman" w:hAnsi="Times New Roman"/>
            <w:sz w:val="16"/>
            <w:szCs w:val="16"/>
          </w:rPr>
          <w:t>IPv6</w:t>
        </w:r>
      </w:hyperlink>
      <w:r w:rsidRPr="00CE2670">
        <w:rPr>
          <w:rFonts w:ascii="Times New Roman" w:hAnsi="Times New Roman"/>
          <w:sz w:val="16"/>
          <w:szCs w:val="16"/>
        </w:rPr>
        <w:t>.</w:t>
      </w:r>
    </w:p>
    <w:p w14:paraId="6B55CAD4" w14:textId="77777777" w:rsidR="00996E6A" w:rsidRPr="003927FF" w:rsidRDefault="00996E6A" w:rsidP="004319AF">
      <w:pPr>
        <w:ind w:left="284"/>
        <w:jc w:val="both"/>
        <w:rPr>
          <w:rFonts w:ascii="Times New Roman" w:hAnsi="Times New Roman"/>
          <w:b/>
          <w:bCs/>
          <w:sz w:val="16"/>
          <w:szCs w:val="16"/>
        </w:rPr>
      </w:pPr>
    </w:p>
    <w:p w14:paraId="14FF8C76" w14:textId="77777777" w:rsidR="006F7BB9" w:rsidRPr="006F7BB9" w:rsidRDefault="006F7BB9" w:rsidP="004319AF">
      <w:pPr>
        <w:ind w:left="284"/>
        <w:jc w:val="both"/>
        <w:rPr>
          <w:rFonts w:ascii="Times New Roman" w:hAnsi="Times New Roman"/>
          <w:b/>
          <w:bCs/>
          <w:sz w:val="10"/>
          <w:szCs w:val="10"/>
        </w:rPr>
      </w:pPr>
    </w:p>
    <w:p w14:paraId="54C48DD4" w14:textId="77777777" w:rsidR="004319AF" w:rsidRPr="002F0AC8" w:rsidRDefault="004319AF" w:rsidP="004319AF">
      <w:pPr>
        <w:ind w:left="284"/>
        <w:jc w:val="both"/>
        <w:rPr>
          <w:rFonts w:ascii="Times New Roman" w:hAnsi="Times New Roman"/>
          <w:sz w:val="22"/>
          <w:szCs w:val="22"/>
        </w:rPr>
      </w:pPr>
      <w:r w:rsidRPr="002F0AC8">
        <w:rPr>
          <w:rFonts w:ascii="Times New Roman" w:hAnsi="Times New Roman"/>
          <w:sz w:val="22"/>
          <w:szCs w:val="22"/>
        </w:rPr>
        <w:t>Součástí služby je:</w:t>
      </w:r>
    </w:p>
    <w:p w14:paraId="1381EDBD" w14:textId="77777777" w:rsidR="004319AF" w:rsidRPr="002F0AC8" w:rsidRDefault="004319AF" w:rsidP="004319AF">
      <w:pPr>
        <w:numPr>
          <w:ilvl w:val="1"/>
          <w:numId w:val="33"/>
        </w:numPr>
        <w:tabs>
          <w:tab w:val="clear" w:pos="1440"/>
          <w:tab w:val="num" w:pos="993"/>
        </w:tabs>
        <w:ind w:left="993" w:hanging="284"/>
        <w:jc w:val="both"/>
        <w:rPr>
          <w:rFonts w:ascii="Times New Roman" w:hAnsi="Times New Roman"/>
          <w:sz w:val="22"/>
          <w:szCs w:val="22"/>
        </w:rPr>
      </w:pPr>
      <w:r w:rsidRPr="002F0AC8">
        <w:rPr>
          <w:rFonts w:ascii="Times New Roman" w:hAnsi="Times New Roman"/>
          <w:sz w:val="22"/>
          <w:szCs w:val="22"/>
        </w:rPr>
        <w:t>propojení požadovaných koncových bodů smluvně definovanou poskytovanou kvalitou a kapacitou;</w:t>
      </w:r>
    </w:p>
    <w:p w14:paraId="7A8A1877" w14:textId="77777777" w:rsidR="004319AF" w:rsidRPr="002F0AC8" w:rsidRDefault="004319AF" w:rsidP="004319AF">
      <w:pPr>
        <w:numPr>
          <w:ilvl w:val="1"/>
          <w:numId w:val="33"/>
        </w:numPr>
        <w:tabs>
          <w:tab w:val="clear" w:pos="1440"/>
          <w:tab w:val="left" w:pos="993"/>
        </w:tabs>
        <w:ind w:left="993" w:hanging="284"/>
        <w:jc w:val="both"/>
        <w:rPr>
          <w:rFonts w:ascii="Times New Roman" w:hAnsi="Times New Roman"/>
          <w:sz w:val="22"/>
          <w:szCs w:val="22"/>
        </w:rPr>
      </w:pPr>
      <w:r w:rsidRPr="002F0AC8">
        <w:rPr>
          <w:rFonts w:ascii="Times New Roman" w:hAnsi="Times New Roman"/>
          <w:sz w:val="22"/>
          <w:szCs w:val="22"/>
        </w:rPr>
        <w:t>předání služby na aktivním prvku Operátora a ukončení na předávacím rozhraní Ethernet</w:t>
      </w:r>
    </w:p>
    <w:p w14:paraId="2FCCE399" w14:textId="61B01F6E" w:rsidR="00965B94" w:rsidRDefault="00965B94" w:rsidP="00965B94">
      <w:pPr>
        <w:ind w:left="284" w:right="-2"/>
        <w:jc w:val="both"/>
        <w:rPr>
          <w:rFonts w:ascii="Times New Roman" w:eastAsia="Calibri" w:hAnsi="Times New Roman"/>
          <w:color w:val="000000"/>
          <w:sz w:val="16"/>
          <w:szCs w:val="16"/>
        </w:rPr>
      </w:pPr>
    </w:p>
    <w:p w14:paraId="3CB2B07A" w14:textId="76579D72" w:rsidR="006F7BB9" w:rsidRDefault="006F7BB9" w:rsidP="00965B94">
      <w:pPr>
        <w:ind w:left="284" w:right="-2"/>
        <w:jc w:val="both"/>
        <w:rPr>
          <w:rFonts w:ascii="Times New Roman" w:eastAsia="Calibri" w:hAnsi="Times New Roman"/>
          <w:color w:val="000000"/>
          <w:sz w:val="16"/>
          <w:szCs w:val="16"/>
        </w:rPr>
      </w:pPr>
    </w:p>
    <w:p w14:paraId="551521E1" w14:textId="77777777" w:rsidR="00996E6A" w:rsidRDefault="00996E6A" w:rsidP="00996E6A">
      <w:pPr>
        <w:ind w:right="-2"/>
        <w:jc w:val="both"/>
        <w:rPr>
          <w:rFonts w:ascii="Times New Roman" w:eastAsia="Calibri" w:hAnsi="Times New Roman"/>
          <w:color w:val="000000"/>
          <w:sz w:val="16"/>
          <w:szCs w:val="16"/>
        </w:rPr>
      </w:pPr>
    </w:p>
    <w:p w14:paraId="0DFE7DF5" w14:textId="550FDE13" w:rsidR="00152F6C" w:rsidRPr="006F7BB9" w:rsidRDefault="006F7BB9" w:rsidP="00152F6C">
      <w:pPr>
        <w:pStyle w:val="Zkladntextodsazen-slo"/>
        <w:numPr>
          <w:ilvl w:val="2"/>
          <w:numId w:val="5"/>
        </w:numPr>
        <w:tabs>
          <w:tab w:val="num" w:pos="284"/>
        </w:tabs>
        <w:spacing w:after="120"/>
        <w:ind w:left="284"/>
        <w:outlineLvl w:val="9"/>
      </w:pPr>
      <w:r w:rsidRPr="00957670">
        <w:t xml:space="preserve">Operátor se zavazuje poskytovat účastníkovi službu elektronických komunikací (dále také „služba“), </w:t>
      </w:r>
      <w:r>
        <w:rPr>
          <w:b/>
        </w:rPr>
        <w:t xml:space="preserve">Internet Business Plus </w:t>
      </w:r>
      <w:r>
        <w:t>pro firmy a instituce:</w:t>
      </w:r>
    </w:p>
    <w:p w14:paraId="5185DAC3" w14:textId="68BAFF95" w:rsidR="00152F6C" w:rsidRPr="000E2821" w:rsidRDefault="00152F6C" w:rsidP="00152F6C">
      <w:pPr>
        <w:pStyle w:val="Bezmezer"/>
        <w:numPr>
          <w:ilvl w:val="0"/>
          <w:numId w:val="5"/>
        </w:numPr>
        <w:tabs>
          <w:tab w:val="clear" w:pos="0"/>
        </w:tabs>
        <w:ind w:left="284"/>
        <w:rPr>
          <w:rFonts w:ascii="Times New Roman" w:hAnsi="Times New Roman"/>
          <w:sz w:val="22"/>
          <w:szCs w:val="22"/>
        </w:rPr>
      </w:pPr>
      <w:r w:rsidRPr="008B049D">
        <w:rPr>
          <w:rFonts w:ascii="Times New Roman" w:hAnsi="Times New Roman"/>
          <w:sz w:val="22"/>
          <w:szCs w:val="22"/>
        </w:rPr>
        <w:t xml:space="preserve">Poskytnutí přístupu ke službám </w:t>
      </w:r>
      <w:r w:rsidRPr="00152F6C">
        <w:rPr>
          <w:rFonts w:ascii="Times New Roman" w:hAnsi="Times New Roman"/>
          <w:sz w:val="22"/>
          <w:szCs w:val="22"/>
        </w:rPr>
        <w:t xml:space="preserve">sítě Internet prostřednictvím L3 MPLS vrstvy metropolitní sítě společnosti Ovanet a.s. s komunikační přenosovou rychlostí </w:t>
      </w:r>
      <w:r w:rsidR="00E7391F">
        <w:rPr>
          <w:rFonts w:ascii="Times New Roman" w:hAnsi="Times New Roman"/>
          <w:b/>
          <w:bCs/>
          <w:sz w:val="22"/>
          <w:szCs w:val="22"/>
        </w:rPr>
        <w:t>x</w:t>
      </w:r>
      <w:r w:rsidRPr="00152F6C">
        <w:rPr>
          <w:rFonts w:ascii="Times New Roman" w:hAnsi="Times New Roman"/>
          <w:b/>
          <w:bCs/>
          <w:sz w:val="22"/>
          <w:szCs w:val="22"/>
        </w:rPr>
        <w:t>Mbps/</w:t>
      </w:r>
      <w:r w:rsidR="00E7391F">
        <w:rPr>
          <w:rFonts w:ascii="Times New Roman" w:hAnsi="Times New Roman"/>
          <w:b/>
          <w:bCs/>
          <w:sz w:val="22"/>
          <w:szCs w:val="22"/>
        </w:rPr>
        <w:t>x</w:t>
      </w:r>
      <w:r w:rsidRPr="00152F6C">
        <w:rPr>
          <w:rFonts w:ascii="Times New Roman" w:hAnsi="Times New Roman"/>
          <w:b/>
          <w:bCs/>
          <w:sz w:val="22"/>
          <w:szCs w:val="22"/>
        </w:rPr>
        <w:t xml:space="preserve">Mbps s agregací </w:t>
      </w:r>
      <w:r w:rsidR="00E7391F">
        <w:rPr>
          <w:rFonts w:ascii="Times New Roman" w:hAnsi="Times New Roman"/>
          <w:b/>
          <w:bCs/>
          <w:sz w:val="22"/>
          <w:szCs w:val="22"/>
        </w:rPr>
        <w:t>x</w:t>
      </w:r>
      <w:r w:rsidRPr="00152F6C">
        <w:rPr>
          <w:rFonts w:ascii="Times New Roman" w:hAnsi="Times New Roman"/>
          <w:b/>
          <w:bCs/>
          <w:sz w:val="22"/>
          <w:szCs w:val="22"/>
        </w:rPr>
        <w:t>:</w:t>
      </w:r>
      <w:r w:rsidR="00E7391F">
        <w:rPr>
          <w:rFonts w:ascii="Times New Roman" w:hAnsi="Times New Roman"/>
          <w:b/>
          <w:bCs/>
          <w:sz w:val="22"/>
          <w:szCs w:val="22"/>
        </w:rPr>
        <w:t>x</w:t>
      </w:r>
      <w:r w:rsidRPr="00152F6C">
        <w:rPr>
          <w:rFonts w:ascii="Times New Roman" w:hAnsi="Times New Roman"/>
          <w:b/>
          <w:bCs/>
          <w:sz w:val="22"/>
          <w:szCs w:val="22"/>
        </w:rPr>
        <w:t>*</w:t>
      </w:r>
      <w:r w:rsidRPr="00152F6C">
        <w:rPr>
          <w:rFonts w:ascii="Times New Roman" w:hAnsi="Times New Roman"/>
          <w:sz w:val="22"/>
          <w:szCs w:val="22"/>
        </w:rPr>
        <w:t xml:space="preserve"> </w:t>
      </w:r>
      <w:r w:rsidRPr="002F0AC8">
        <w:rPr>
          <w:rFonts w:ascii="Times New Roman" w:hAnsi="Times New Roman"/>
          <w:sz w:val="22"/>
          <w:szCs w:val="22"/>
        </w:rPr>
        <w:t>(+ veřejn</w:t>
      </w:r>
      <w:r w:rsidR="002F0AC8" w:rsidRPr="002F0AC8">
        <w:rPr>
          <w:rFonts w:ascii="Times New Roman" w:hAnsi="Times New Roman"/>
          <w:sz w:val="22"/>
          <w:szCs w:val="22"/>
        </w:rPr>
        <w:t>é</w:t>
      </w:r>
      <w:r w:rsidRPr="002F0AC8">
        <w:rPr>
          <w:rFonts w:ascii="Times New Roman" w:hAnsi="Times New Roman"/>
          <w:sz w:val="22"/>
          <w:szCs w:val="22"/>
        </w:rPr>
        <w:t xml:space="preserve"> IP adres</w:t>
      </w:r>
      <w:r w:rsidR="002F0AC8" w:rsidRPr="002F0AC8">
        <w:rPr>
          <w:rFonts w:ascii="Times New Roman" w:hAnsi="Times New Roman"/>
          <w:sz w:val="22"/>
          <w:szCs w:val="22"/>
        </w:rPr>
        <w:t>y dle předávacího protokolu</w:t>
      </w:r>
      <w:r w:rsidRPr="002F0AC8">
        <w:rPr>
          <w:rFonts w:ascii="Times New Roman" w:hAnsi="Times New Roman"/>
          <w:sz w:val="22"/>
          <w:szCs w:val="22"/>
        </w:rPr>
        <w:t>)</w:t>
      </w:r>
      <w:r w:rsidR="00207D8D">
        <w:rPr>
          <w:rFonts w:ascii="Times New Roman" w:hAnsi="Times New Roman"/>
          <w:sz w:val="22"/>
          <w:szCs w:val="22"/>
        </w:rPr>
        <w:t xml:space="preserve"> + záložní internetové připojení </w:t>
      </w:r>
      <w:r w:rsidR="00207D8D" w:rsidRPr="00152F6C">
        <w:rPr>
          <w:rFonts w:ascii="Times New Roman" w:hAnsi="Times New Roman"/>
          <w:sz w:val="22"/>
          <w:szCs w:val="22"/>
        </w:rPr>
        <w:t xml:space="preserve">s komunikační přenosovou rychlostí </w:t>
      </w:r>
      <w:r w:rsidR="00E7391F">
        <w:rPr>
          <w:rFonts w:ascii="Times New Roman" w:hAnsi="Times New Roman"/>
          <w:b/>
          <w:bCs/>
          <w:sz w:val="22"/>
          <w:szCs w:val="22"/>
        </w:rPr>
        <w:t>x</w:t>
      </w:r>
      <w:r w:rsidR="00207D8D" w:rsidRPr="00152F6C">
        <w:rPr>
          <w:rFonts w:ascii="Times New Roman" w:hAnsi="Times New Roman"/>
          <w:b/>
          <w:bCs/>
          <w:sz w:val="22"/>
          <w:szCs w:val="22"/>
        </w:rPr>
        <w:t>Mbps/</w:t>
      </w:r>
      <w:r w:rsidR="00E7391F">
        <w:rPr>
          <w:rFonts w:ascii="Times New Roman" w:hAnsi="Times New Roman"/>
          <w:b/>
          <w:bCs/>
          <w:sz w:val="22"/>
          <w:szCs w:val="22"/>
        </w:rPr>
        <w:t>x</w:t>
      </w:r>
      <w:r w:rsidR="00207D8D" w:rsidRPr="00152F6C">
        <w:rPr>
          <w:rFonts w:ascii="Times New Roman" w:hAnsi="Times New Roman"/>
          <w:b/>
          <w:bCs/>
          <w:sz w:val="22"/>
          <w:szCs w:val="22"/>
        </w:rPr>
        <w:t xml:space="preserve">Mbps s agregací </w:t>
      </w:r>
      <w:r w:rsidR="00E7391F">
        <w:rPr>
          <w:rFonts w:ascii="Times New Roman" w:hAnsi="Times New Roman"/>
          <w:b/>
          <w:bCs/>
          <w:sz w:val="22"/>
          <w:szCs w:val="22"/>
        </w:rPr>
        <w:t>x</w:t>
      </w:r>
      <w:r w:rsidR="00207D8D" w:rsidRPr="00152F6C">
        <w:rPr>
          <w:rFonts w:ascii="Times New Roman" w:hAnsi="Times New Roman"/>
          <w:b/>
          <w:bCs/>
          <w:sz w:val="22"/>
          <w:szCs w:val="22"/>
        </w:rPr>
        <w:t>:</w:t>
      </w:r>
      <w:r w:rsidR="00E7391F">
        <w:rPr>
          <w:rFonts w:ascii="Times New Roman" w:hAnsi="Times New Roman"/>
          <w:b/>
          <w:bCs/>
          <w:sz w:val="22"/>
          <w:szCs w:val="22"/>
        </w:rPr>
        <w:t>x</w:t>
      </w:r>
      <w:r w:rsidR="00207D8D">
        <w:rPr>
          <w:rFonts w:ascii="Times New Roman" w:hAnsi="Times New Roman"/>
          <w:b/>
          <w:bCs/>
          <w:sz w:val="22"/>
          <w:szCs w:val="22"/>
        </w:rPr>
        <w:t>**</w:t>
      </w:r>
      <w:r>
        <w:rPr>
          <w:rFonts w:ascii="Times New Roman" w:hAnsi="Times New Roman"/>
          <w:sz w:val="22"/>
          <w:szCs w:val="22"/>
        </w:rPr>
        <w:t>.</w:t>
      </w:r>
    </w:p>
    <w:p w14:paraId="317920A5" w14:textId="77777777" w:rsidR="00152F6C" w:rsidRPr="00152F6C" w:rsidRDefault="00152F6C" w:rsidP="00152F6C">
      <w:pPr>
        <w:pStyle w:val="Odstavecseseznamem"/>
        <w:numPr>
          <w:ilvl w:val="0"/>
          <w:numId w:val="5"/>
        </w:numPr>
        <w:rPr>
          <w:b/>
          <w:sz w:val="16"/>
          <w:szCs w:val="16"/>
        </w:rPr>
      </w:pPr>
    </w:p>
    <w:p w14:paraId="0EE61E0E" w14:textId="77777777" w:rsidR="00152F6C" w:rsidRPr="00152F6C" w:rsidRDefault="00152F6C" w:rsidP="00152F6C">
      <w:pPr>
        <w:pStyle w:val="Odstavecseseznamem"/>
        <w:numPr>
          <w:ilvl w:val="0"/>
          <w:numId w:val="5"/>
        </w:numPr>
        <w:tabs>
          <w:tab w:val="clear" w:pos="0"/>
        </w:tabs>
        <w:ind w:left="284" w:hanging="284"/>
        <w:rPr>
          <w:sz w:val="22"/>
          <w:szCs w:val="22"/>
        </w:rPr>
      </w:pPr>
      <w:r w:rsidRPr="00152F6C">
        <w:rPr>
          <w:b/>
          <w:sz w:val="22"/>
          <w:szCs w:val="22"/>
        </w:rPr>
        <w:t>*Parametry služby Internet Business Plus</w:t>
      </w:r>
      <w:r w:rsidRPr="00152F6C">
        <w:rPr>
          <w:sz w:val="22"/>
          <w:szCs w:val="22"/>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152F6C" w:rsidRPr="008B049D" w14:paraId="03E613F9" w14:textId="77777777" w:rsidTr="001424D6">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BB6D6" w14:textId="77777777" w:rsidR="00152F6C" w:rsidRPr="008B049D" w:rsidRDefault="00152F6C" w:rsidP="001424D6">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1B41E89E" w14:textId="77777777" w:rsidR="00152F6C" w:rsidRPr="008B049D" w:rsidRDefault="00152F6C" w:rsidP="001424D6">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A85A3B4" w14:textId="09B58149" w:rsidR="00152F6C" w:rsidRPr="008B049D" w:rsidRDefault="00152F6C" w:rsidP="001424D6">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152F6C" w:rsidRPr="008B049D" w14:paraId="27CDC3D6"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2C98FA4B" w14:textId="77777777" w:rsidR="00152F6C" w:rsidRPr="008B049D" w:rsidRDefault="00152F6C" w:rsidP="001424D6">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03C6E9FD" w14:textId="3AAB2108" w:rsidR="00152F6C" w:rsidRPr="008B049D" w:rsidRDefault="00E7391F" w:rsidP="001424D6">
            <w:pPr>
              <w:ind w:left="142"/>
              <w:jc w:val="center"/>
              <w:rPr>
                <w:rFonts w:ascii="Times New Roman" w:hAnsi="Times New Roman"/>
                <w:color w:val="000000"/>
              </w:rPr>
            </w:pPr>
            <w:r>
              <w:rPr>
                <w:rFonts w:ascii="Times New Roman" w:hAnsi="Times New Roman"/>
                <w:color w:val="000000"/>
              </w:rPr>
              <w:t>x</w:t>
            </w:r>
            <w:r w:rsidR="00152F6C">
              <w:rPr>
                <w:rFonts w:ascii="Times New Roman" w:hAnsi="Times New Roman"/>
                <w:color w:val="000000"/>
              </w:rPr>
              <w:t xml:space="preserve"> </w:t>
            </w:r>
            <w:r w:rsidR="00152F6C"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10B411E" w14:textId="0C301147" w:rsidR="00152F6C" w:rsidRPr="008B049D" w:rsidRDefault="00E7391F" w:rsidP="001424D6">
            <w:pPr>
              <w:ind w:left="142"/>
              <w:jc w:val="center"/>
              <w:rPr>
                <w:rFonts w:ascii="Times New Roman" w:hAnsi="Times New Roman"/>
                <w:color w:val="000000"/>
              </w:rPr>
            </w:pPr>
            <w:r>
              <w:rPr>
                <w:rFonts w:ascii="Times New Roman" w:hAnsi="Times New Roman"/>
                <w:color w:val="000000"/>
              </w:rPr>
              <w:t>x</w:t>
            </w:r>
            <w:r w:rsidR="00152F6C">
              <w:rPr>
                <w:rFonts w:ascii="Times New Roman" w:hAnsi="Times New Roman"/>
                <w:color w:val="000000"/>
              </w:rPr>
              <w:t xml:space="preserve"> </w:t>
            </w:r>
            <w:r w:rsidR="00152F6C" w:rsidRPr="008B049D">
              <w:rPr>
                <w:rFonts w:ascii="Times New Roman" w:hAnsi="Times New Roman"/>
                <w:color w:val="000000"/>
              </w:rPr>
              <w:t>Mbps</w:t>
            </w:r>
          </w:p>
        </w:tc>
      </w:tr>
      <w:tr w:rsidR="00E7391F" w:rsidRPr="008B049D" w14:paraId="2C412B6E"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BDEBB77"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4ACA9796" w14:textId="797B33C9"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9264565" w14:textId="42ECB3C4"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7391F" w:rsidRPr="008B049D" w14:paraId="7791BEF5"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B2BD87A"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3C1C9F08" w14:textId="164DDE02"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10DC029" w14:textId="0049B9E2"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7391F" w:rsidRPr="008B049D" w14:paraId="39B79A2E"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2D57A395"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162B583C" w14:textId="13CB84C7"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17E4A5C1" w14:textId="118DA140"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3A2B1F9" w14:textId="77777777" w:rsidR="00152F6C" w:rsidRPr="00152F6C" w:rsidRDefault="00152F6C" w:rsidP="00152F6C">
      <w:pPr>
        <w:pStyle w:val="Odstavecseseznamem"/>
        <w:numPr>
          <w:ilvl w:val="0"/>
          <w:numId w:val="5"/>
        </w:numPr>
        <w:rPr>
          <w:b/>
        </w:rPr>
      </w:pPr>
      <w:r w:rsidRPr="00AA18F4">
        <w:t xml:space="preserve">                                                                </w:t>
      </w:r>
    </w:p>
    <w:p w14:paraId="23928070" w14:textId="77777777" w:rsidR="00152F6C" w:rsidRDefault="00152F6C" w:rsidP="00152F6C">
      <w:pPr>
        <w:pStyle w:val="Bezmezer"/>
        <w:numPr>
          <w:ilvl w:val="0"/>
          <w:numId w:val="5"/>
        </w:numPr>
      </w:pPr>
    </w:p>
    <w:p w14:paraId="46562081" w14:textId="77777777" w:rsidR="00152F6C" w:rsidRPr="00152F6C" w:rsidRDefault="00152F6C" w:rsidP="00152F6C">
      <w:pPr>
        <w:pStyle w:val="Odstavecseseznamem"/>
        <w:numPr>
          <w:ilvl w:val="0"/>
          <w:numId w:val="5"/>
        </w:numPr>
        <w:ind w:right="-2"/>
        <w:rPr>
          <w:sz w:val="16"/>
          <w:szCs w:val="16"/>
        </w:rPr>
      </w:pPr>
    </w:p>
    <w:p w14:paraId="7129CA34" w14:textId="77777777" w:rsidR="00152F6C" w:rsidRPr="00152F6C" w:rsidRDefault="00152F6C" w:rsidP="00152F6C">
      <w:pPr>
        <w:pStyle w:val="Odstavecseseznamem"/>
        <w:numPr>
          <w:ilvl w:val="0"/>
          <w:numId w:val="5"/>
        </w:numPr>
        <w:ind w:right="-2"/>
        <w:rPr>
          <w:sz w:val="16"/>
          <w:szCs w:val="16"/>
        </w:rPr>
      </w:pPr>
    </w:p>
    <w:p w14:paraId="6B3F28D2" w14:textId="77777777" w:rsidR="00152F6C" w:rsidRPr="00152F6C" w:rsidRDefault="00152F6C" w:rsidP="00152F6C">
      <w:pPr>
        <w:pStyle w:val="Odstavecseseznamem"/>
        <w:numPr>
          <w:ilvl w:val="0"/>
          <w:numId w:val="5"/>
        </w:numPr>
        <w:ind w:right="-2"/>
        <w:rPr>
          <w:sz w:val="16"/>
          <w:szCs w:val="16"/>
        </w:rPr>
      </w:pPr>
    </w:p>
    <w:p w14:paraId="710DEAE9" w14:textId="77777777" w:rsidR="00152F6C" w:rsidRPr="00152F6C" w:rsidRDefault="00152F6C" w:rsidP="00152F6C">
      <w:pPr>
        <w:pStyle w:val="Odstavecseseznamem"/>
        <w:numPr>
          <w:ilvl w:val="0"/>
          <w:numId w:val="5"/>
        </w:numPr>
        <w:ind w:right="-2"/>
        <w:rPr>
          <w:sz w:val="16"/>
          <w:szCs w:val="16"/>
        </w:rPr>
      </w:pPr>
    </w:p>
    <w:p w14:paraId="3DF9D8C4" w14:textId="77777777" w:rsidR="00152F6C" w:rsidRPr="00152F6C" w:rsidRDefault="00152F6C" w:rsidP="00152F6C">
      <w:pPr>
        <w:pStyle w:val="Odstavecseseznamem"/>
        <w:numPr>
          <w:ilvl w:val="0"/>
          <w:numId w:val="5"/>
        </w:numPr>
        <w:ind w:right="-2"/>
        <w:rPr>
          <w:sz w:val="16"/>
          <w:szCs w:val="16"/>
        </w:rPr>
      </w:pPr>
    </w:p>
    <w:p w14:paraId="34FDB53D" w14:textId="77777777" w:rsidR="00152F6C" w:rsidRPr="00152F6C" w:rsidRDefault="00152F6C" w:rsidP="00152F6C">
      <w:pPr>
        <w:pStyle w:val="Odstavecseseznamem"/>
        <w:numPr>
          <w:ilvl w:val="0"/>
          <w:numId w:val="5"/>
        </w:numPr>
        <w:ind w:right="-2"/>
        <w:rPr>
          <w:sz w:val="16"/>
          <w:szCs w:val="16"/>
        </w:rPr>
      </w:pPr>
    </w:p>
    <w:p w14:paraId="041EBD6E" w14:textId="77777777" w:rsidR="00152F6C" w:rsidRPr="00152F6C" w:rsidRDefault="00152F6C" w:rsidP="00152F6C">
      <w:pPr>
        <w:pStyle w:val="Odstavecseseznamem"/>
        <w:numPr>
          <w:ilvl w:val="0"/>
          <w:numId w:val="5"/>
        </w:numPr>
        <w:ind w:right="-2"/>
        <w:rPr>
          <w:sz w:val="16"/>
          <w:szCs w:val="16"/>
        </w:rPr>
      </w:pPr>
    </w:p>
    <w:p w14:paraId="2A55D764" w14:textId="77777777" w:rsidR="00152F6C" w:rsidRPr="00152F6C" w:rsidRDefault="00152F6C" w:rsidP="00152F6C">
      <w:pPr>
        <w:pStyle w:val="Odstavecseseznamem"/>
        <w:numPr>
          <w:ilvl w:val="0"/>
          <w:numId w:val="5"/>
        </w:numPr>
        <w:ind w:right="-2"/>
        <w:rPr>
          <w:sz w:val="10"/>
          <w:szCs w:val="10"/>
        </w:rPr>
      </w:pPr>
    </w:p>
    <w:p w14:paraId="47FCF9CC" w14:textId="77777777" w:rsidR="00207D8D" w:rsidRPr="00207D8D" w:rsidRDefault="00207D8D" w:rsidP="00207D8D">
      <w:pPr>
        <w:pStyle w:val="Odstavecseseznamem"/>
        <w:numPr>
          <w:ilvl w:val="0"/>
          <w:numId w:val="5"/>
        </w:numPr>
        <w:tabs>
          <w:tab w:val="clear" w:pos="0"/>
        </w:tabs>
        <w:ind w:left="284" w:hanging="284"/>
        <w:rPr>
          <w:sz w:val="22"/>
          <w:szCs w:val="22"/>
        </w:rPr>
      </w:pPr>
    </w:p>
    <w:p w14:paraId="29D85AD4" w14:textId="299804CD" w:rsidR="00207D8D" w:rsidRPr="00152F6C" w:rsidRDefault="00207D8D" w:rsidP="00207D8D">
      <w:pPr>
        <w:pStyle w:val="Odstavecseseznamem"/>
        <w:numPr>
          <w:ilvl w:val="0"/>
          <w:numId w:val="5"/>
        </w:numPr>
        <w:tabs>
          <w:tab w:val="clear" w:pos="0"/>
        </w:tabs>
        <w:ind w:left="284" w:hanging="284"/>
        <w:rPr>
          <w:sz w:val="22"/>
          <w:szCs w:val="22"/>
        </w:rPr>
      </w:pPr>
      <w:r w:rsidRPr="00152F6C">
        <w:rPr>
          <w:b/>
          <w:sz w:val="22"/>
          <w:szCs w:val="22"/>
        </w:rPr>
        <w:t>*</w:t>
      </w:r>
      <w:r>
        <w:rPr>
          <w:b/>
          <w:sz w:val="22"/>
          <w:szCs w:val="22"/>
        </w:rPr>
        <w:t>*</w:t>
      </w:r>
      <w:r w:rsidRPr="00152F6C">
        <w:rPr>
          <w:b/>
          <w:sz w:val="22"/>
          <w:szCs w:val="22"/>
        </w:rPr>
        <w:t>Parametry služby Internet Business Plus</w:t>
      </w:r>
      <w:r w:rsidRPr="00152F6C">
        <w:rPr>
          <w:sz w:val="22"/>
          <w:szCs w:val="22"/>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207D8D" w:rsidRPr="008B049D" w14:paraId="03AC0250" w14:textId="77777777" w:rsidTr="001424D6">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4311" w14:textId="77777777" w:rsidR="00207D8D" w:rsidRPr="008B049D" w:rsidRDefault="00207D8D" w:rsidP="001424D6">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5316CB07" w14:textId="77777777" w:rsidR="00207D8D" w:rsidRPr="008B049D" w:rsidRDefault="00207D8D" w:rsidP="001424D6">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C779C18" w14:textId="664F4275" w:rsidR="00207D8D" w:rsidRPr="008B049D" w:rsidRDefault="00207D8D" w:rsidP="001424D6">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E7391F" w:rsidRPr="008B049D" w14:paraId="1EA7A069"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78E17660"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7C872D5E" w14:textId="78BEEF94"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68E46FF3" w14:textId="4648CD27"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7391F" w:rsidRPr="008B049D" w14:paraId="0D9C11F3"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FC19B89"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6178A3DE" w14:textId="17E8675C"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6C337854" w14:textId="163B62E6"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7391F" w:rsidRPr="008B049D" w14:paraId="18ABBD6D"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7694C41"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5D9F1D32" w14:textId="68F66E43"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C300139" w14:textId="44DD5224"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7391F" w:rsidRPr="008B049D" w14:paraId="0A5E60C7" w14:textId="77777777" w:rsidTr="001424D6">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F8ED0A6" w14:textId="77777777" w:rsidR="00E7391F" w:rsidRPr="008B049D" w:rsidRDefault="00E7391F" w:rsidP="00E7391F">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74E71FCE" w14:textId="48855160"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61BC282E" w14:textId="4A88AD80" w:rsidR="00E7391F" w:rsidRPr="008B049D" w:rsidRDefault="00E7391F" w:rsidP="00E7391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61B373A1" w14:textId="77777777" w:rsidR="00207D8D" w:rsidRPr="00152F6C" w:rsidRDefault="00207D8D" w:rsidP="00207D8D">
      <w:pPr>
        <w:pStyle w:val="Odstavecseseznamem"/>
        <w:numPr>
          <w:ilvl w:val="0"/>
          <w:numId w:val="5"/>
        </w:numPr>
        <w:rPr>
          <w:b/>
        </w:rPr>
      </w:pPr>
      <w:r w:rsidRPr="00AA18F4">
        <w:t xml:space="preserve">                                                                </w:t>
      </w:r>
    </w:p>
    <w:p w14:paraId="3C67D050" w14:textId="77777777" w:rsidR="00207D8D" w:rsidRDefault="00207D8D" w:rsidP="00207D8D">
      <w:pPr>
        <w:pStyle w:val="Bezmezer"/>
        <w:numPr>
          <w:ilvl w:val="0"/>
          <w:numId w:val="5"/>
        </w:numPr>
      </w:pPr>
    </w:p>
    <w:p w14:paraId="75AF6B52" w14:textId="77777777" w:rsidR="00207D8D" w:rsidRPr="00152F6C" w:rsidRDefault="00207D8D" w:rsidP="00207D8D">
      <w:pPr>
        <w:pStyle w:val="Odstavecseseznamem"/>
        <w:numPr>
          <w:ilvl w:val="0"/>
          <w:numId w:val="5"/>
        </w:numPr>
        <w:ind w:right="-2"/>
        <w:rPr>
          <w:sz w:val="16"/>
          <w:szCs w:val="16"/>
        </w:rPr>
      </w:pPr>
    </w:p>
    <w:p w14:paraId="65B515F5" w14:textId="77777777" w:rsidR="00207D8D" w:rsidRPr="00152F6C" w:rsidRDefault="00207D8D" w:rsidP="00207D8D">
      <w:pPr>
        <w:pStyle w:val="Odstavecseseznamem"/>
        <w:numPr>
          <w:ilvl w:val="0"/>
          <w:numId w:val="5"/>
        </w:numPr>
        <w:ind w:right="-2"/>
        <w:rPr>
          <w:sz w:val="16"/>
          <w:szCs w:val="16"/>
        </w:rPr>
      </w:pPr>
    </w:p>
    <w:p w14:paraId="6F184ADE" w14:textId="77777777" w:rsidR="00207D8D" w:rsidRPr="00152F6C" w:rsidRDefault="00207D8D" w:rsidP="00207D8D">
      <w:pPr>
        <w:pStyle w:val="Odstavecseseznamem"/>
        <w:numPr>
          <w:ilvl w:val="0"/>
          <w:numId w:val="5"/>
        </w:numPr>
        <w:ind w:right="-2"/>
        <w:rPr>
          <w:sz w:val="16"/>
          <w:szCs w:val="16"/>
        </w:rPr>
      </w:pPr>
    </w:p>
    <w:p w14:paraId="11FD11F3" w14:textId="77777777" w:rsidR="00207D8D" w:rsidRPr="00152F6C" w:rsidRDefault="00207D8D" w:rsidP="00207D8D">
      <w:pPr>
        <w:pStyle w:val="Odstavecseseznamem"/>
        <w:numPr>
          <w:ilvl w:val="0"/>
          <w:numId w:val="5"/>
        </w:numPr>
        <w:ind w:right="-2"/>
        <w:rPr>
          <w:sz w:val="16"/>
          <w:szCs w:val="16"/>
        </w:rPr>
      </w:pPr>
    </w:p>
    <w:p w14:paraId="34A64EF3" w14:textId="77777777" w:rsidR="00207D8D" w:rsidRPr="00152F6C" w:rsidRDefault="00207D8D" w:rsidP="00207D8D">
      <w:pPr>
        <w:pStyle w:val="Odstavecseseznamem"/>
        <w:numPr>
          <w:ilvl w:val="0"/>
          <w:numId w:val="5"/>
        </w:numPr>
        <w:ind w:right="-2"/>
        <w:rPr>
          <w:sz w:val="16"/>
          <w:szCs w:val="16"/>
        </w:rPr>
      </w:pPr>
    </w:p>
    <w:p w14:paraId="6B2F988A" w14:textId="77777777" w:rsidR="00207D8D" w:rsidRPr="00152F6C" w:rsidRDefault="00207D8D" w:rsidP="00207D8D">
      <w:pPr>
        <w:pStyle w:val="Odstavecseseznamem"/>
        <w:numPr>
          <w:ilvl w:val="0"/>
          <w:numId w:val="5"/>
        </w:numPr>
        <w:ind w:right="-2"/>
        <w:rPr>
          <w:sz w:val="16"/>
          <w:szCs w:val="16"/>
        </w:rPr>
      </w:pPr>
    </w:p>
    <w:p w14:paraId="3A34D42C" w14:textId="77777777" w:rsidR="00152F6C" w:rsidRPr="00152F6C" w:rsidRDefault="00152F6C" w:rsidP="00152F6C">
      <w:pPr>
        <w:pStyle w:val="Odstavecseseznamem"/>
        <w:numPr>
          <w:ilvl w:val="0"/>
          <w:numId w:val="5"/>
        </w:numPr>
        <w:ind w:right="-2"/>
        <w:rPr>
          <w:sz w:val="16"/>
          <w:szCs w:val="16"/>
        </w:rPr>
      </w:pPr>
    </w:p>
    <w:p w14:paraId="17BC6258" w14:textId="77777777" w:rsidR="00152F6C" w:rsidRPr="00152F6C" w:rsidRDefault="00152F6C" w:rsidP="00152F6C">
      <w:pPr>
        <w:pStyle w:val="Odstavecseseznamem"/>
        <w:numPr>
          <w:ilvl w:val="0"/>
          <w:numId w:val="5"/>
        </w:numPr>
        <w:ind w:right="-2"/>
        <w:rPr>
          <w:sz w:val="10"/>
          <w:szCs w:val="10"/>
        </w:rPr>
      </w:pPr>
    </w:p>
    <w:p w14:paraId="07FE29A8" w14:textId="77777777" w:rsidR="00996E6A" w:rsidRPr="00996E6A" w:rsidRDefault="00996E6A" w:rsidP="002F0AC8">
      <w:pPr>
        <w:pStyle w:val="Odstavecseseznamem"/>
        <w:ind w:left="284" w:right="-2"/>
        <w:rPr>
          <w:b/>
          <w:sz w:val="16"/>
          <w:szCs w:val="16"/>
          <w:u w:val="single"/>
        </w:rPr>
      </w:pPr>
    </w:p>
    <w:p w14:paraId="1BA1FF1F" w14:textId="77777777" w:rsidR="00996E6A" w:rsidRPr="00996E6A" w:rsidRDefault="00996E6A" w:rsidP="00152F6C">
      <w:pPr>
        <w:pStyle w:val="Odstavecseseznamem"/>
        <w:numPr>
          <w:ilvl w:val="0"/>
          <w:numId w:val="5"/>
        </w:numPr>
        <w:tabs>
          <w:tab w:val="clear" w:pos="0"/>
        </w:tabs>
        <w:ind w:left="284" w:right="-2"/>
        <w:rPr>
          <w:b/>
          <w:sz w:val="16"/>
          <w:szCs w:val="16"/>
          <w:u w:val="single"/>
        </w:rPr>
      </w:pPr>
    </w:p>
    <w:p w14:paraId="311592F3" w14:textId="3C90D757" w:rsidR="00152F6C" w:rsidRPr="00152F6C" w:rsidRDefault="00152F6C" w:rsidP="00152F6C">
      <w:pPr>
        <w:pStyle w:val="Odstavecseseznamem"/>
        <w:numPr>
          <w:ilvl w:val="0"/>
          <w:numId w:val="5"/>
        </w:numPr>
        <w:tabs>
          <w:tab w:val="clear" w:pos="0"/>
        </w:tabs>
        <w:ind w:left="284" w:right="-2"/>
        <w:rPr>
          <w:b/>
          <w:sz w:val="16"/>
          <w:szCs w:val="16"/>
          <w:u w:val="single"/>
        </w:rPr>
      </w:pPr>
      <w:r w:rsidRPr="00152F6C">
        <w:rPr>
          <w:sz w:val="16"/>
          <w:szCs w:val="16"/>
          <w:u w:val="single"/>
        </w:rPr>
        <w:t>Výklad pojmů:</w:t>
      </w:r>
    </w:p>
    <w:p w14:paraId="23B34AF9" w14:textId="77777777" w:rsidR="00152F6C" w:rsidRPr="00152F6C" w:rsidRDefault="00152F6C" w:rsidP="00152F6C">
      <w:pPr>
        <w:pStyle w:val="Odstavecseseznamem"/>
        <w:numPr>
          <w:ilvl w:val="0"/>
          <w:numId w:val="5"/>
        </w:numPr>
        <w:tabs>
          <w:tab w:val="clear" w:pos="0"/>
        </w:tabs>
        <w:ind w:left="284"/>
        <w:rPr>
          <w:sz w:val="16"/>
          <w:szCs w:val="16"/>
        </w:rPr>
      </w:pPr>
      <w:r w:rsidRPr="00152F6C">
        <w:rPr>
          <w:b/>
          <w:sz w:val="16"/>
          <w:szCs w:val="16"/>
        </w:rPr>
        <w:t>Agregace</w:t>
      </w:r>
      <w:r w:rsidRPr="00152F6C">
        <w:rPr>
          <w:sz w:val="16"/>
          <w:szCs w:val="16"/>
        </w:rPr>
        <w:t xml:space="preserve"> - hodnota udávající počet Účastníků sdílející jeden přípojný bod.</w:t>
      </w:r>
    </w:p>
    <w:p w14:paraId="304FEC01" w14:textId="77777777" w:rsidR="00152F6C" w:rsidRPr="00152F6C" w:rsidRDefault="00152F6C" w:rsidP="00152F6C">
      <w:pPr>
        <w:pStyle w:val="Odstavecseseznamem"/>
        <w:numPr>
          <w:ilvl w:val="0"/>
          <w:numId w:val="5"/>
        </w:numPr>
        <w:tabs>
          <w:tab w:val="clear" w:pos="0"/>
        </w:tabs>
        <w:ind w:left="284"/>
        <w:rPr>
          <w:sz w:val="16"/>
          <w:szCs w:val="16"/>
        </w:rPr>
      </w:pPr>
      <w:r w:rsidRPr="00152F6C">
        <w:rPr>
          <w:b/>
          <w:sz w:val="16"/>
          <w:szCs w:val="16"/>
        </w:rPr>
        <w:t>Stahování</w:t>
      </w:r>
      <w:r w:rsidRPr="00152F6C">
        <w:rPr>
          <w:sz w:val="16"/>
          <w:szCs w:val="16"/>
        </w:rPr>
        <w:t xml:space="preserve"> - rychlost datového toku z internetu směrem k Vám. </w:t>
      </w:r>
    </w:p>
    <w:p w14:paraId="051DA906"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Vkládání (upload) </w:t>
      </w:r>
      <w:r w:rsidRPr="00152F6C">
        <w:rPr>
          <w:rFonts w:eastAsia="Calibri"/>
          <w:color w:val="000000"/>
          <w:sz w:val="16"/>
          <w:szCs w:val="16"/>
        </w:rPr>
        <w:t xml:space="preserve">– rychlost datového toku od Vás směrem na internet. </w:t>
      </w:r>
    </w:p>
    <w:p w14:paraId="5DEA09AB"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Minimální rychlost </w:t>
      </w:r>
      <w:r w:rsidRPr="00152F6C">
        <w:rPr>
          <w:rFonts w:eastAsia="Calibri"/>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7681D1B0"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lastRenderedPageBreak/>
        <w:t xml:space="preserve">Běžně dostupná rychlost </w:t>
      </w:r>
      <w:r w:rsidRPr="00152F6C">
        <w:rPr>
          <w:rFonts w:eastAsia="Calibri"/>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D5654B5"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Maximální rychlost </w:t>
      </w:r>
      <w:r w:rsidRPr="00152F6C">
        <w:rPr>
          <w:rFonts w:eastAsia="Calibri"/>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23FC82B1"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Inzerovaná rychlost </w:t>
      </w:r>
      <w:r w:rsidRPr="00152F6C">
        <w:rPr>
          <w:rFonts w:eastAsia="Calibri"/>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2E792C"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Mbps </w:t>
      </w:r>
      <w:r w:rsidRPr="00152F6C">
        <w:rPr>
          <w:rFonts w:eastAsia="Calibri"/>
          <w:color w:val="000000"/>
          <w:sz w:val="16"/>
          <w:szCs w:val="16"/>
        </w:rPr>
        <w:t xml:space="preserve">(megabits per second) – jednotka rychlosti přenosu dat. </w:t>
      </w:r>
    </w:p>
    <w:p w14:paraId="76EB61A6"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b/>
          <w:bCs/>
          <w:color w:val="000000"/>
          <w:sz w:val="16"/>
          <w:szCs w:val="16"/>
        </w:rPr>
        <w:t xml:space="preserve">Vliv velkých odchylek a výpadků služby na výkon práv spotřebitelů: </w:t>
      </w:r>
    </w:p>
    <w:p w14:paraId="3F0E2740"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rFonts w:eastAsia="Calibri"/>
          <w:color w:val="000000"/>
          <w:sz w:val="16"/>
          <w:szCs w:val="16"/>
        </w:rPr>
      </w:pPr>
      <w:r w:rsidRPr="00152F6C">
        <w:rPr>
          <w:rFonts w:eastAsia="Calibri"/>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1D04852A" w14:textId="77777777" w:rsidR="00152F6C" w:rsidRPr="00152F6C" w:rsidRDefault="00152F6C" w:rsidP="00152F6C">
      <w:pPr>
        <w:pStyle w:val="Odstavecseseznamem"/>
        <w:numPr>
          <w:ilvl w:val="0"/>
          <w:numId w:val="5"/>
        </w:numPr>
        <w:tabs>
          <w:tab w:val="clear" w:pos="0"/>
        </w:tabs>
        <w:ind w:left="284"/>
        <w:jc w:val="both"/>
        <w:rPr>
          <w:sz w:val="16"/>
          <w:szCs w:val="16"/>
        </w:rPr>
      </w:pPr>
      <w:r w:rsidRPr="00152F6C">
        <w:rPr>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5175579A" w14:textId="77777777" w:rsidR="00152F6C" w:rsidRPr="00152F6C" w:rsidRDefault="00152F6C" w:rsidP="00152F6C">
      <w:pPr>
        <w:pStyle w:val="Odstavecseseznamem"/>
        <w:numPr>
          <w:ilvl w:val="0"/>
          <w:numId w:val="5"/>
        </w:numPr>
        <w:tabs>
          <w:tab w:val="clear" w:pos="0"/>
        </w:tabs>
        <w:autoSpaceDE w:val="0"/>
        <w:autoSpaceDN w:val="0"/>
        <w:adjustRightInd w:val="0"/>
        <w:ind w:left="284"/>
        <w:jc w:val="both"/>
        <w:rPr>
          <w:sz w:val="16"/>
          <w:szCs w:val="16"/>
        </w:rPr>
      </w:pPr>
      <w:r w:rsidRPr="00152F6C">
        <w:rPr>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EE2669E" w14:textId="1DAE8364" w:rsidR="006F7BB9" w:rsidRPr="00152F6C" w:rsidRDefault="00152F6C" w:rsidP="00152F6C">
      <w:pPr>
        <w:pStyle w:val="Odstavecseseznamem"/>
        <w:numPr>
          <w:ilvl w:val="0"/>
          <w:numId w:val="5"/>
        </w:numPr>
        <w:tabs>
          <w:tab w:val="clear" w:pos="0"/>
        </w:tabs>
        <w:ind w:left="284" w:right="-2"/>
        <w:jc w:val="both"/>
        <w:rPr>
          <w:color w:val="000000"/>
          <w:sz w:val="16"/>
          <w:szCs w:val="16"/>
        </w:rPr>
      </w:pPr>
      <w:r w:rsidRPr="00152F6C">
        <w:rPr>
          <w:rFonts w:eastAsia="Calibri"/>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749D0455" w14:textId="46BC2E62" w:rsidR="00152F6C" w:rsidRDefault="00152F6C" w:rsidP="00965B94">
      <w:pPr>
        <w:ind w:left="284" w:right="-2"/>
        <w:jc w:val="both"/>
        <w:rPr>
          <w:rFonts w:ascii="Times New Roman" w:hAnsi="Times New Roman"/>
          <w:color w:val="000000"/>
          <w:sz w:val="16"/>
          <w:szCs w:val="16"/>
        </w:rPr>
      </w:pPr>
    </w:p>
    <w:p w14:paraId="3C4C4908" w14:textId="559A932B" w:rsidR="00152F6C" w:rsidRDefault="00152F6C" w:rsidP="00965B94">
      <w:pPr>
        <w:ind w:left="284" w:right="-2"/>
        <w:jc w:val="both"/>
        <w:rPr>
          <w:rFonts w:ascii="Times New Roman" w:hAnsi="Times New Roman"/>
          <w:color w:val="000000"/>
          <w:sz w:val="16"/>
          <w:szCs w:val="16"/>
        </w:rPr>
      </w:pPr>
    </w:p>
    <w:p w14:paraId="4C77813A" w14:textId="6AE01CE2" w:rsidR="00152F6C" w:rsidRDefault="00152F6C" w:rsidP="00152F6C">
      <w:pPr>
        <w:pStyle w:val="Zkladntextodsazen-slo"/>
        <w:numPr>
          <w:ilvl w:val="2"/>
          <w:numId w:val="36"/>
        </w:numPr>
        <w:tabs>
          <w:tab w:val="clear" w:pos="425"/>
        </w:tabs>
        <w:spacing w:after="120"/>
        <w:ind w:left="284"/>
        <w:outlineLvl w:val="9"/>
      </w:pPr>
      <w:r w:rsidRPr="00957670">
        <w:t xml:space="preserve">Operátor se zavazuje poskytovat účastníkovi službu </w:t>
      </w:r>
      <w:r w:rsidR="00207D8D" w:rsidRPr="00207D8D">
        <w:rPr>
          <w:b/>
          <w:bCs/>
        </w:rPr>
        <w:t>pronájmu virtuální FW Fortigate</w:t>
      </w:r>
      <w:r w:rsidRPr="00957670">
        <w:t xml:space="preserve"> (dále také „služba“)</w:t>
      </w:r>
      <w:r w:rsidR="00207D8D">
        <w:t>.</w:t>
      </w:r>
    </w:p>
    <w:p w14:paraId="615D9FC4" w14:textId="0D6B8EE9" w:rsidR="00207D8D" w:rsidRDefault="00E7391F" w:rsidP="00207D8D">
      <w:pPr>
        <w:pStyle w:val="Odstavecseseznamem"/>
        <w:numPr>
          <w:ilvl w:val="0"/>
          <w:numId w:val="39"/>
        </w:numPr>
        <w:ind w:left="709" w:hanging="425"/>
        <w:rPr>
          <w:sz w:val="22"/>
          <w:szCs w:val="22"/>
        </w:rPr>
      </w:pPr>
      <w:r>
        <w:rPr>
          <w:sz w:val="22"/>
          <w:szCs w:val="22"/>
        </w:rPr>
        <w:t>xxx</w:t>
      </w:r>
    </w:p>
    <w:p w14:paraId="72060C47" w14:textId="77777777" w:rsidR="003A462E" w:rsidRPr="00207D8D" w:rsidRDefault="003A462E" w:rsidP="003A462E">
      <w:pPr>
        <w:pStyle w:val="Odstavecseseznamem"/>
        <w:ind w:left="709"/>
        <w:rPr>
          <w:sz w:val="22"/>
          <w:szCs w:val="22"/>
        </w:rPr>
      </w:pPr>
    </w:p>
    <w:p w14:paraId="260CBB9A" w14:textId="2B618C96" w:rsidR="00152F6C" w:rsidRPr="002F0AC8" w:rsidRDefault="00152F6C" w:rsidP="00965B94">
      <w:pPr>
        <w:ind w:left="284" w:right="-2"/>
        <w:jc w:val="both"/>
        <w:rPr>
          <w:rFonts w:ascii="Times New Roman" w:hAnsi="Times New Roman"/>
          <w:color w:val="000000"/>
          <w:sz w:val="10"/>
          <w:szCs w:val="10"/>
        </w:rPr>
      </w:pPr>
    </w:p>
    <w:p w14:paraId="585B1282" w14:textId="2F633DC9" w:rsidR="00152F6C" w:rsidRPr="003A462E" w:rsidRDefault="003A462E" w:rsidP="003A462E">
      <w:pPr>
        <w:pStyle w:val="Zkladntextodsazen-slo"/>
        <w:numPr>
          <w:ilvl w:val="2"/>
          <w:numId w:val="5"/>
        </w:numPr>
        <w:tabs>
          <w:tab w:val="num" w:pos="284"/>
        </w:tabs>
        <w:spacing w:after="120"/>
        <w:ind w:left="284"/>
        <w:outlineLvl w:val="9"/>
        <w:rPr>
          <w:szCs w:val="20"/>
        </w:rPr>
      </w:pPr>
      <w:r w:rsidRPr="003A462E">
        <w:rPr>
          <w:szCs w:val="20"/>
        </w:rPr>
        <w:t>Součástí služby je nepřetržitý technický dohled 24/7 a nonstop technická podpora.</w:t>
      </w:r>
    </w:p>
    <w:p w14:paraId="4B81AE95" w14:textId="77777777" w:rsidR="003A462E" w:rsidRPr="003A462E" w:rsidRDefault="003A462E" w:rsidP="00965B94">
      <w:pPr>
        <w:ind w:left="284" w:right="-2"/>
        <w:jc w:val="both"/>
        <w:rPr>
          <w:rFonts w:ascii="Times New Roman" w:hAnsi="Times New Roman"/>
          <w:color w:val="000000"/>
        </w:rPr>
      </w:pPr>
    </w:p>
    <w:p w14:paraId="3D6CC057" w14:textId="4790F38E" w:rsidR="00957B43" w:rsidRDefault="004319AF" w:rsidP="00965B94">
      <w:pPr>
        <w:pStyle w:val="Zkladntextodsazen-slo"/>
        <w:numPr>
          <w:ilvl w:val="2"/>
          <w:numId w:val="5"/>
        </w:numPr>
        <w:tabs>
          <w:tab w:val="num" w:pos="284"/>
        </w:tabs>
        <w:spacing w:after="120"/>
        <w:ind w:left="284"/>
        <w:outlineLvl w:val="9"/>
      </w:pPr>
      <w:r w:rsidRPr="00957670">
        <w:t>Smluvní strany jsou povinny dodržovat ustanovení „Obchodních pod</w:t>
      </w:r>
      <w:r>
        <w:t xml:space="preserve">mínek společnosti OVANET a.s.“ </w:t>
      </w:r>
      <w:r w:rsidRPr="00957670">
        <w:t>(</w:t>
      </w:r>
      <w:r w:rsidRPr="005B2829">
        <w:t>dále jen</w:t>
      </w:r>
      <w:r>
        <w:t xml:space="preserve"> „</w:t>
      </w:r>
      <w:r w:rsidRPr="005B2829">
        <w:t>Obchodní podmínky“</w:t>
      </w:r>
      <w:r w:rsidRPr="00957670">
        <w:t xml:space="preserve">), se kterými byli předem </w:t>
      </w:r>
      <w:r w:rsidRPr="003B1D94">
        <w:t>seznámeni dle čl. IX odst.8. této</w:t>
      </w:r>
      <w:r w:rsidRPr="00957670">
        <w:t xml:space="preserve"> smlouvy a které jsou nedílnou součástí této smlouvy</w:t>
      </w:r>
      <w:r w:rsidR="00BC6384">
        <w:t>.</w:t>
      </w:r>
    </w:p>
    <w:p w14:paraId="719FFE72" w14:textId="5862D433" w:rsidR="000E2821" w:rsidRPr="00207D8D" w:rsidRDefault="000E2821" w:rsidP="00152F6C">
      <w:pPr>
        <w:pStyle w:val="Nadpis2"/>
        <w:numPr>
          <w:ilvl w:val="1"/>
          <w:numId w:val="37"/>
        </w:numPr>
        <w:tabs>
          <w:tab w:val="clear" w:pos="992"/>
        </w:tabs>
        <w:ind w:left="0"/>
        <w:rPr>
          <w:rFonts w:ascii="Arial" w:hAnsi="Arial"/>
          <w:sz w:val="24"/>
          <w:szCs w:val="24"/>
        </w:rPr>
      </w:pPr>
      <w:r w:rsidRPr="00207D8D">
        <w:rPr>
          <w:rFonts w:ascii="Arial" w:hAnsi="Arial"/>
          <w:sz w:val="24"/>
          <w:szCs w:val="24"/>
        </w:rPr>
        <w:t>Doba trvání smlouvy</w:t>
      </w:r>
    </w:p>
    <w:p w14:paraId="1C820E4D" w14:textId="32D31CFC" w:rsidR="00996E6A" w:rsidRDefault="004319AF" w:rsidP="00E104E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rsidRPr="00957670">
        <w:t xml:space="preserve"> a </w:t>
      </w:r>
      <w:r w:rsidRPr="003A462E">
        <w:t xml:space="preserve">to na </w:t>
      </w:r>
      <w:r w:rsidR="0013181A">
        <w:rPr>
          <w:b/>
          <w:bCs/>
        </w:rPr>
        <w:t>36</w:t>
      </w:r>
      <w:r w:rsidRPr="003A462E">
        <w:rPr>
          <w:b/>
          <w:bCs/>
        </w:rPr>
        <w:t xml:space="preserve"> měsíců</w:t>
      </w:r>
      <w:r w:rsidRPr="003A462E">
        <w:t xml:space="preserve"> od podepsání předávacího protokolu</w:t>
      </w:r>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13181A">
        <w:t>36</w:t>
      </w:r>
      <w:r w:rsidRPr="00957670">
        <w:t xml:space="preserve"> měsíců ode dne </w:t>
      </w:r>
      <w:r w:rsidR="003A462E" w:rsidRPr="003A462E">
        <w:t>podepsání předávacího protokolu</w:t>
      </w:r>
      <w:r w:rsidR="00E104E1">
        <w:t>,</w:t>
      </w:r>
      <w:r w:rsidR="003A462E" w:rsidRPr="00957670">
        <w:t xml:space="preserve"> </w:t>
      </w:r>
      <w:r w:rsidRPr="00957670">
        <w:t>s</w:t>
      </w:r>
      <w:r w:rsidR="00080B87">
        <w:t> možností výpovědi smlouvy i bez uvedení důvodu s</w:t>
      </w:r>
      <w:r w:rsidRPr="00957670">
        <w:t> výpovědní lhůtou 30</w:t>
      </w:r>
      <w:r>
        <w:t xml:space="preserve"> </w:t>
      </w:r>
      <w:r w:rsidRPr="00957670">
        <w:t>dnů</w:t>
      </w:r>
      <w:r w:rsidR="000E2821">
        <w:t>.</w:t>
      </w:r>
    </w:p>
    <w:p w14:paraId="01684791" w14:textId="5CE1C3E1" w:rsidR="000E2821" w:rsidRDefault="000E2821" w:rsidP="00152F6C">
      <w:pPr>
        <w:pStyle w:val="Nadpis1"/>
        <w:tabs>
          <w:tab w:val="clear" w:pos="992"/>
        </w:tabs>
        <w:ind w:left="0"/>
      </w:pPr>
      <w:r>
        <w:t xml:space="preserve">Cena </w:t>
      </w:r>
      <w:r w:rsidR="00BC7EF0">
        <w:t>služby</w:t>
      </w:r>
      <w:r>
        <w:t xml:space="preserve"> a platební podmínky</w:t>
      </w:r>
    </w:p>
    <w:p w14:paraId="2D5030E8" w14:textId="5669B030" w:rsidR="00957B43" w:rsidRPr="003A462E" w:rsidRDefault="004319AF">
      <w:pPr>
        <w:pStyle w:val="Zkladntextodsazen-slo"/>
        <w:numPr>
          <w:ilvl w:val="2"/>
          <w:numId w:val="5"/>
        </w:numPr>
        <w:tabs>
          <w:tab w:val="num" w:pos="284"/>
        </w:tabs>
        <w:spacing w:after="120"/>
        <w:ind w:left="284"/>
        <w:outlineLvl w:val="9"/>
      </w:pPr>
      <w:r w:rsidRPr="00957670">
        <w:t xml:space="preserve">Účastník je povinen zaplatit za poskytnutou </w:t>
      </w:r>
      <w:r>
        <w:t>službu dle článku II. odst.</w:t>
      </w:r>
      <w:r w:rsidRPr="008B3F76">
        <w:t>1</w:t>
      </w:r>
      <w:r w:rsidR="003A462E" w:rsidRPr="008B3F76">
        <w:t>, 2</w:t>
      </w:r>
      <w:r w:rsidRPr="008B3F76">
        <w:t>,</w:t>
      </w:r>
      <w:r w:rsidR="003A462E" w:rsidRPr="008B3F76">
        <w:t xml:space="preserve"> 3 a 4</w:t>
      </w:r>
      <w:r>
        <w:t xml:space="preserve"> </w:t>
      </w:r>
      <w:r w:rsidRPr="00957670">
        <w:t>částku ceny služby</w:t>
      </w:r>
      <w:r w:rsidRPr="00CA2030">
        <w:t xml:space="preserve"> </w:t>
      </w:r>
      <w:r w:rsidRPr="00957670">
        <w:t>podle</w:t>
      </w:r>
      <w:r w:rsidRPr="00CA2030">
        <w:t xml:space="preserve"> </w:t>
      </w:r>
      <w:r w:rsidRPr="00957670">
        <w:t>Přílohy č.1</w:t>
      </w:r>
      <w:r w:rsidRPr="00CA2030">
        <w:t xml:space="preserve"> </w:t>
      </w:r>
      <w:r>
        <w:t>této smlouvy</w:t>
      </w:r>
      <w:r w:rsidRPr="00CA2030">
        <w:t>,</w:t>
      </w:r>
      <w:r w:rsidRPr="00957670">
        <w:t xml:space="preserve"> na základě operátorem vystavené faktury.</w:t>
      </w:r>
      <w:r>
        <w:t xml:space="preserve"> </w:t>
      </w:r>
      <w:r w:rsidRPr="003A462E">
        <w:t>Služba začne být fakturována na základě podepsaného předávacího protokolu</w:t>
      </w:r>
      <w:r w:rsidR="00BC6384" w:rsidRPr="003A462E">
        <w:rPr>
          <w:iCs/>
        </w:rPr>
        <w:t>.</w:t>
      </w:r>
    </w:p>
    <w:p w14:paraId="7871002E" w14:textId="0196CF3F" w:rsidR="00957B43" w:rsidRDefault="004319AF">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715410">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3D28EA99" w:rsidR="00957B43" w:rsidRDefault="004319AF">
      <w:pPr>
        <w:pStyle w:val="Zkladntextodsazen-slo"/>
        <w:numPr>
          <w:ilvl w:val="2"/>
          <w:numId w:val="5"/>
        </w:numPr>
        <w:tabs>
          <w:tab w:val="num" w:pos="284"/>
        </w:tabs>
        <w:spacing w:after="120"/>
        <w:ind w:left="284"/>
        <w:outlineLvl w:val="9"/>
      </w:pPr>
      <w:r w:rsidRPr="00957670">
        <w:lastRenderedPageBreak/>
        <w:t>Dojde-li na základě dohody ke změně služby, potom se ceny za změněnou službu začínají účtovat od následujícího měsíce po provedení změny služby</w:t>
      </w:r>
      <w:r w:rsidR="00BC6384">
        <w:t>.</w:t>
      </w:r>
    </w:p>
    <w:p w14:paraId="62FD968C" w14:textId="69974E8A" w:rsidR="00957B43" w:rsidRDefault="004319AF">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39F9A3FC" w:rsidR="00957B43" w:rsidRPr="00244AD8" w:rsidRDefault="00EF3696">
      <w:pPr>
        <w:pStyle w:val="Zkladntextodsazen-slo"/>
        <w:numPr>
          <w:ilvl w:val="2"/>
          <w:numId w:val="5"/>
        </w:numPr>
        <w:tabs>
          <w:tab w:val="num" w:pos="284"/>
        </w:tabs>
        <w:spacing w:after="120"/>
        <w:ind w:left="284"/>
        <w:outlineLvl w:val="9"/>
        <w:rPr>
          <w:b/>
        </w:rPr>
      </w:pPr>
      <w:r w:rsidRPr="00957670">
        <w:t xml:space="preserve">Lhůta splatnosti faktur je dohodou stanovena na </w:t>
      </w:r>
      <w:r w:rsidR="00080B87">
        <w:t>30</w:t>
      </w:r>
      <w:r w:rsidRPr="00957670">
        <w:t xml:space="preserve"> kalendářních dnů od jejího</w:t>
      </w:r>
      <w:r w:rsidR="008F59C3">
        <w:t xml:space="preserve"> </w:t>
      </w:r>
      <w:r w:rsidR="00D655FA">
        <w:t>doručen</w:t>
      </w:r>
      <w:r w:rsidR="00E3691C">
        <w:t>í</w:t>
      </w:r>
      <w:r w:rsidRPr="00957670">
        <w:t>. Stejný termín splatnosti platí pro smluvní strany i při placení jiných plateb (např. úroků z prodlení, smluvních pokut, náhrady škody aj.)</w:t>
      </w:r>
      <w:r w:rsidR="00BC6384">
        <w:t>.</w:t>
      </w:r>
    </w:p>
    <w:p w14:paraId="4472B123" w14:textId="76FE6CFA" w:rsidR="00244AD8" w:rsidRPr="008F59C3" w:rsidRDefault="00EF3696" w:rsidP="00244AD8">
      <w:pPr>
        <w:pStyle w:val="Zkladntextodsazen-slo"/>
        <w:numPr>
          <w:ilvl w:val="2"/>
          <w:numId w:val="5"/>
        </w:numPr>
        <w:tabs>
          <w:tab w:val="num" w:pos="284"/>
        </w:tabs>
        <w:spacing w:after="120"/>
        <w:ind w:left="284"/>
        <w:outlineLvl w:val="9"/>
        <w:rPr>
          <w:b/>
        </w:rPr>
      </w:pPr>
      <w:r w:rsidRPr="00957670">
        <w:t>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w:t>
      </w:r>
      <w:r w:rsidRPr="008F59C3">
        <w:t xml:space="preserve">. Nová lhůta splatnosti běží opět ode dne </w:t>
      </w:r>
      <w:r w:rsidR="00D655FA">
        <w:t xml:space="preserve">doručení </w:t>
      </w:r>
      <w:r w:rsidRPr="008F59C3">
        <w:t>nově vyhotovené faktury účastníkovi</w:t>
      </w:r>
      <w:r w:rsidR="00244AD8" w:rsidRPr="008F59C3">
        <w:t>.</w:t>
      </w:r>
    </w:p>
    <w:p w14:paraId="7F0262C7" w14:textId="029C6946" w:rsidR="00244AD8" w:rsidRPr="00244AD8" w:rsidRDefault="00EF3696"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w:t>
      </w:r>
      <w:r w:rsidR="003A462E">
        <w:t xml:space="preserve">                                 </w:t>
      </w:r>
      <w:r>
        <w:t xml:space="preserve">na e-mailovou adresu </w:t>
      </w:r>
      <w:r w:rsidR="00A51505" w:rsidRPr="0013181A">
        <w:rPr>
          <w:b/>
          <w:bCs/>
        </w:rPr>
        <w:t>faktury@brainest.cz</w:t>
      </w:r>
      <w:r w:rsidRPr="00A51505">
        <w:t>,</w:t>
      </w:r>
      <w:r>
        <w:t xml:space="preserve"> nebo v tištěné podobě prostřednictvím provozovatele poštovních služeb</w:t>
      </w:r>
      <w:r w:rsidR="00244AD8" w:rsidRPr="00C75E2C">
        <w:t>.</w:t>
      </w:r>
    </w:p>
    <w:p w14:paraId="19946F0C" w14:textId="139FB434" w:rsidR="00244AD8" w:rsidRPr="00244AD8" w:rsidRDefault="00EF3696" w:rsidP="00244AD8">
      <w:pPr>
        <w:pStyle w:val="Zkladntextodsazen-slo"/>
        <w:numPr>
          <w:ilvl w:val="2"/>
          <w:numId w:val="5"/>
        </w:numPr>
        <w:tabs>
          <w:tab w:val="num" w:pos="284"/>
        </w:tabs>
        <w:spacing w:after="120"/>
        <w:ind w:left="284"/>
        <w:outlineLvl w:val="9"/>
        <w:rPr>
          <w:b/>
        </w:rPr>
      </w:pPr>
      <w:r w:rsidRPr="00957670">
        <w:t>Smluvní strany se dohodly, že platba bude provedena na číslo účtu uvedené operátorem ve faktuře bez ohledu na číslo účtu uvedené v úvodu této smlouvy, přičemž plnění bude vždy bez výjimky považováno za plnění předmětu v souladu s touto smlouvou</w:t>
      </w:r>
      <w:r w:rsidR="00244AD8">
        <w:t>.</w:t>
      </w:r>
    </w:p>
    <w:p w14:paraId="79319A03" w14:textId="0FD0D9FF" w:rsidR="00244AD8" w:rsidRPr="00244AD8" w:rsidRDefault="00EF3696">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rsidR="00244AD8">
        <w:t>.</w:t>
      </w:r>
    </w:p>
    <w:p w14:paraId="405E2B9B" w14:textId="073AF987" w:rsidR="00244AD8" w:rsidRPr="00244AD8" w:rsidRDefault="00EF3696">
      <w:pPr>
        <w:pStyle w:val="Zkladntextodsazen-slo"/>
        <w:numPr>
          <w:ilvl w:val="2"/>
          <w:numId w:val="5"/>
        </w:numPr>
        <w:tabs>
          <w:tab w:val="num" w:pos="284"/>
        </w:tabs>
        <w:spacing w:after="120"/>
        <w:ind w:left="284"/>
        <w:outlineLvl w:val="9"/>
        <w:rPr>
          <w:b/>
        </w:rPr>
      </w:pPr>
      <w:r w:rsidRPr="00957670">
        <w:t>Pro případ prodlení s plněním peněžitého závazku vyplývajícího z této smlouvy je účastník povinen zaplatit operátorovi úrok z prodlení ve výši 0,05 % z dlužné částky za každý i započatý den prodlení až do zaplacení</w:t>
      </w:r>
      <w:r w:rsidR="00244AD8">
        <w:t>.</w:t>
      </w:r>
    </w:p>
    <w:p w14:paraId="0E5A060A" w14:textId="0ACA392A" w:rsidR="00244AD8" w:rsidRPr="0013181A" w:rsidRDefault="00EF3696" w:rsidP="0013181A">
      <w:pPr>
        <w:pStyle w:val="Zkladntextodsazen-slo"/>
        <w:numPr>
          <w:ilvl w:val="2"/>
          <w:numId w:val="5"/>
        </w:numPr>
        <w:tabs>
          <w:tab w:val="num" w:pos="284"/>
        </w:tabs>
        <w:spacing w:after="120"/>
        <w:ind w:left="284"/>
        <w:outlineLvl w:val="9"/>
        <w:rPr>
          <w:b/>
        </w:rPr>
      </w:pPr>
      <w:r w:rsidRPr="00957670">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rsidR="00244AD8">
        <w:t>.</w:t>
      </w:r>
    </w:p>
    <w:p w14:paraId="21B6A649" w14:textId="77777777" w:rsidR="00244AD8" w:rsidRDefault="00244AD8" w:rsidP="00207D8D">
      <w:pPr>
        <w:pStyle w:val="Nadpis1"/>
        <w:tabs>
          <w:tab w:val="clear" w:pos="992"/>
        </w:tabs>
        <w:ind w:left="0"/>
      </w:pPr>
      <w:r>
        <w:t>Zřízení přístupu účastníka ke službám</w:t>
      </w:r>
    </w:p>
    <w:p w14:paraId="675DFC8B" w14:textId="11B9D697" w:rsidR="00957B43" w:rsidRDefault="00C97F89">
      <w:pPr>
        <w:pStyle w:val="Zkladntextodsazen-slo"/>
        <w:numPr>
          <w:ilvl w:val="2"/>
          <w:numId w:val="5"/>
        </w:numPr>
        <w:spacing w:after="120"/>
        <w:ind w:left="284"/>
        <w:outlineLvl w:val="9"/>
      </w:pPr>
      <w:bookmarkStart w:id="1" w:name="_Hlk105417532"/>
      <w:r w:rsidRPr="00CA2030">
        <w:t>Operátor se zavazuje zahájit poskytování dohodnutých služeb dle čl. II. této smlouvy</w:t>
      </w:r>
      <w:r>
        <w:t xml:space="preserve"> </w:t>
      </w:r>
      <w:r w:rsidRPr="00715410">
        <w:t xml:space="preserve">do </w:t>
      </w:r>
      <w:r w:rsidR="003A462E" w:rsidRPr="008B3F76">
        <w:t>60</w:t>
      </w:r>
      <w:r w:rsidRPr="008B3F76">
        <w:t xml:space="preserve"> dnů od</w:t>
      </w:r>
      <w:r>
        <w:t xml:space="preserve"> </w:t>
      </w:r>
      <w:r w:rsidRPr="003A462E">
        <w:t>podpisu této smlouvy, v závislosti na povětrnostních podmínkách. Za tímto účelem je povinen účastník um</w:t>
      </w:r>
      <w:r w:rsidRPr="00CA2030">
        <w:t>ožnit operátorovi, jeho zaměstnancům či jím pověřeným osobám přístup do prostor, v nichž dojde k připojení ke službám sítě Internet, a to po předchozím ohlášení</w:t>
      </w:r>
      <w:bookmarkEnd w:id="1"/>
      <w:r w:rsidR="00BC6384">
        <w:t>.</w:t>
      </w:r>
    </w:p>
    <w:p w14:paraId="1BAE4341" w14:textId="56082ABB" w:rsidR="00957B43" w:rsidRDefault="00C97F89">
      <w:pPr>
        <w:pStyle w:val="Zkladntextodsazen-slo"/>
        <w:numPr>
          <w:ilvl w:val="2"/>
          <w:numId w:val="5"/>
        </w:numPr>
        <w:ind w:left="284"/>
        <w:outlineLvl w:val="9"/>
      </w:pPr>
      <w:r w:rsidRPr="00CA2030">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207D8D">
      <w:pPr>
        <w:pStyle w:val="Nadpis1"/>
        <w:tabs>
          <w:tab w:val="clear" w:pos="992"/>
        </w:tabs>
        <w:ind w:left="0"/>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005CD292"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lastRenderedPageBreak/>
        <w:t xml:space="preserve">Poskytovat službu definovanou v čl. II, odst. </w:t>
      </w:r>
      <w:r w:rsidRPr="008B3F76">
        <w:rPr>
          <w:rFonts w:ascii="Times New Roman" w:hAnsi="Times New Roman"/>
          <w:sz w:val="22"/>
          <w:szCs w:val="22"/>
        </w:rPr>
        <w:t>1</w:t>
      </w:r>
      <w:r w:rsidR="003A462E" w:rsidRPr="008B3F76">
        <w:rPr>
          <w:rFonts w:ascii="Times New Roman" w:hAnsi="Times New Roman"/>
          <w:sz w:val="22"/>
          <w:szCs w:val="22"/>
        </w:rPr>
        <w:t>, 2, 3 a 4</w:t>
      </w:r>
      <w:r w:rsidRPr="00C97F89">
        <w:rPr>
          <w:rFonts w:ascii="Times New Roman" w:hAnsi="Times New Roman"/>
          <w:sz w:val="22"/>
          <w:szCs w:val="22"/>
        </w:rPr>
        <w:t xml:space="preserve"> této smlouvy v souladu s touto smlouvou a Obchodními podmínkami řádně a včas</w:t>
      </w:r>
      <w:r w:rsidR="00707257" w:rsidRPr="00571AF1">
        <w:rPr>
          <w:rFonts w:ascii="Times New Roman" w:hAnsi="Times New Roman"/>
          <w:sz w:val="22"/>
          <w:szCs w:val="22"/>
        </w:rPr>
        <w:t>.</w:t>
      </w:r>
    </w:p>
    <w:p w14:paraId="3A6F0337" w14:textId="5331E22F"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t>Poskytovat službu nepřetržitě, s výjimkami stanovenými touto smlouvou a Obchodními podmínkami a zákonem</w:t>
      </w:r>
      <w:r w:rsidR="00707257" w:rsidRPr="00571AF1">
        <w:rPr>
          <w:rFonts w:ascii="Times New Roman" w:hAnsi="Times New Roman"/>
          <w:sz w:val="22"/>
          <w:szCs w:val="22"/>
        </w:rPr>
        <w:t>.</w:t>
      </w:r>
    </w:p>
    <w:p w14:paraId="4FDB2142" w14:textId="003A66BC" w:rsidR="00707257" w:rsidRPr="00571AF1" w:rsidRDefault="00C97F89" w:rsidP="00707257">
      <w:pPr>
        <w:pStyle w:val="Zkladntextodsazen-slo"/>
        <w:numPr>
          <w:ilvl w:val="0"/>
          <w:numId w:val="29"/>
        </w:numPr>
        <w:spacing w:after="120"/>
        <w:outlineLvl w:val="9"/>
      </w:pPr>
      <w:r w:rsidRPr="00CA2030">
        <w:t xml:space="preserve">Plnit další povinnosti v souladu s touto smlouvou a </w:t>
      </w:r>
      <w:r>
        <w:t>Obchodními p</w:t>
      </w:r>
      <w:r w:rsidRPr="00CA2030">
        <w:t>odmínkami</w:t>
      </w:r>
      <w:r w:rsidR="00707257" w:rsidRPr="00571AF1">
        <w:t>.</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466E08">
      <w:pPr>
        <w:pStyle w:val="Nadpis1"/>
        <w:tabs>
          <w:tab w:val="clear" w:pos="992"/>
        </w:tabs>
        <w:ind w:left="0"/>
      </w:pPr>
      <w:r>
        <w:t>Způsob uplatnění odpovědnosti za vady (reklamace)</w:t>
      </w:r>
    </w:p>
    <w:p w14:paraId="0F9DF778" w14:textId="310F132B" w:rsidR="00957B43" w:rsidRDefault="00707257">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3B1D94">
        <w:t>článku I</w:t>
      </w:r>
      <w:r w:rsidR="0040238F" w:rsidRPr="003B1D94">
        <w:t>V</w:t>
      </w:r>
      <w:r w:rsidRPr="003B1D94">
        <w:t>. odst. 2</w:t>
      </w:r>
      <w:r w:rsidR="00BC6384" w:rsidRPr="003B1D94">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04EAC767" w:rsidR="00707257" w:rsidRDefault="00707257" w:rsidP="00C97F89">
      <w:pPr>
        <w:pStyle w:val="Zkladntextodsazen-slo"/>
        <w:tabs>
          <w:tab w:val="clear" w:pos="284"/>
          <w:tab w:val="num" w:pos="425"/>
        </w:tabs>
        <w:spacing w:after="120"/>
        <w:ind w:firstLine="0"/>
        <w:jc w:val="center"/>
        <w:outlineLvl w:val="9"/>
        <w:rPr>
          <w:b/>
          <w:bCs/>
          <w:color w:val="000000"/>
        </w:rPr>
      </w:pPr>
      <w:r w:rsidRPr="00B35725">
        <w:rPr>
          <w:b/>
          <w:bCs/>
        </w:rPr>
        <w:t xml:space="preserve">Telefon: </w:t>
      </w:r>
      <w:r w:rsidR="00E7391F">
        <w:rPr>
          <w:b/>
          <w:bCs/>
        </w:rPr>
        <w:t>xxx</w:t>
      </w:r>
      <w:r w:rsidRPr="00B35725">
        <w:rPr>
          <w:b/>
          <w:bCs/>
        </w:rPr>
        <w:t xml:space="preserve">                E-mail: </w:t>
      </w:r>
      <w:r w:rsidR="00E7391F">
        <w:rPr>
          <w:b/>
          <w:bCs/>
          <w:color w:val="000000"/>
        </w:rPr>
        <w:t>xxx</w:t>
      </w:r>
    </w:p>
    <w:p w14:paraId="6AD25B6E" w14:textId="2F788722" w:rsidR="0092798A" w:rsidRPr="00C97F89" w:rsidRDefault="0092798A" w:rsidP="0092798A">
      <w:pPr>
        <w:pStyle w:val="Zkladntextodsazen-slo"/>
        <w:tabs>
          <w:tab w:val="clear" w:pos="284"/>
          <w:tab w:val="num" w:pos="425"/>
        </w:tabs>
        <w:spacing w:after="120"/>
        <w:ind w:firstLine="0"/>
        <w:jc w:val="left"/>
        <w:outlineLvl w:val="9"/>
        <w:rPr>
          <w:b/>
          <w:bCs/>
        </w:rPr>
      </w:pPr>
      <w:r>
        <w:rPr>
          <w:b/>
          <w:bCs/>
        </w:rPr>
        <w:tab/>
      </w:r>
      <w:r>
        <w:rPr>
          <w:b/>
          <w:bCs/>
        </w:rPr>
        <w:tab/>
      </w:r>
      <w:r>
        <w:rPr>
          <w:b/>
          <w:bCs/>
        </w:rPr>
        <w:tab/>
        <w:t xml:space="preserve">      Nonstop servis: </w:t>
      </w:r>
      <w:r w:rsidR="00E7391F">
        <w:rPr>
          <w:b/>
          <w:bCs/>
        </w:rPr>
        <w:t>xxx</w:t>
      </w:r>
    </w:p>
    <w:p w14:paraId="5D629537" w14:textId="0F5A08DC" w:rsidR="00707257" w:rsidRDefault="00C97F89" w:rsidP="00707257">
      <w:pPr>
        <w:pStyle w:val="Zkladntextodsazen-slo"/>
        <w:tabs>
          <w:tab w:val="clear" w:pos="284"/>
          <w:tab w:val="num" w:pos="425"/>
        </w:tabs>
        <w:spacing w:after="120"/>
        <w:ind w:firstLine="0"/>
        <w:outlineLvl w:val="9"/>
      </w:pPr>
      <w:r w:rsidRPr="00C429BD">
        <w:t>Odstranění nahlášené závady a zprovoznění služby, pokud nedojde v případě osobní návštěvy zaměstnance operátora k sepsání předávacího protokolu potvrzeného zástupci obou smluvních stran, bude operátorem oznamováno na telefonní číslo/emailovou adresu</w:t>
      </w:r>
      <w:r w:rsidR="00707257">
        <w:t>:</w:t>
      </w:r>
    </w:p>
    <w:p w14:paraId="45938519" w14:textId="1009B0A3" w:rsidR="0092798A" w:rsidRPr="0013181A" w:rsidRDefault="0092798A" w:rsidP="0092798A">
      <w:pPr>
        <w:pStyle w:val="Odstavecseseznamem"/>
        <w:numPr>
          <w:ilvl w:val="0"/>
          <w:numId w:val="5"/>
        </w:numPr>
        <w:tabs>
          <w:tab w:val="left" w:pos="720"/>
        </w:tabs>
        <w:jc w:val="both"/>
        <w:rPr>
          <w:b/>
          <w:bCs/>
          <w:sz w:val="22"/>
          <w:szCs w:val="22"/>
        </w:rPr>
      </w:pPr>
      <w:r>
        <w:rPr>
          <w:sz w:val="22"/>
          <w:szCs w:val="22"/>
        </w:rPr>
        <w:t xml:space="preserve">                                       </w:t>
      </w:r>
      <w:r w:rsidR="00E7391F">
        <w:rPr>
          <w:b/>
          <w:bCs/>
          <w:sz w:val="22"/>
          <w:szCs w:val="22"/>
        </w:rPr>
        <w:t>xxx</w:t>
      </w:r>
    </w:p>
    <w:p w14:paraId="4765FA1B" w14:textId="05AC14B4" w:rsidR="0092798A" w:rsidRPr="0013181A" w:rsidRDefault="0092798A" w:rsidP="0092798A">
      <w:pPr>
        <w:pStyle w:val="Odstavecseseznamem"/>
        <w:numPr>
          <w:ilvl w:val="0"/>
          <w:numId w:val="5"/>
        </w:numPr>
        <w:tabs>
          <w:tab w:val="left" w:pos="720"/>
        </w:tabs>
        <w:jc w:val="both"/>
        <w:rPr>
          <w:b/>
          <w:bCs/>
          <w:sz w:val="22"/>
          <w:szCs w:val="22"/>
        </w:rPr>
      </w:pPr>
      <w:r w:rsidRPr="0013181A">
        <w:rPr>
          <w:b/>
          <w:bCs/>
          <w:sz w:val="22"/>
          <w:szCs w:val="22"/>
        </w:rPr>
        <w:tab/>
        <w:t xml:space="preserve">     </w:t>
      </w:r>
      <w:r w:rsidRPr="0013181A">
        <w:rPr>
          <w:b/>
          <w:bCs/>
          <w:sz w:val="22"/>
          <w:szCs w:val="22"/>
        </w:rPr>
        <w:tab/>
      </w:r>
      <w:r w:rsidRPr="0013181A">
        <w:rPr>
          <w:b/>
          <w:bCs/>
          <w:sz w:val="22"/>
          <w:szCs w:val="22"/>
        </w:rPr>
        <w:tab/>
      </w:r>
      <w:r w:rsidR="00E7391F">
        <w:rPr>
          <w:b/>
          <w:bCs/>
          <w:sz w:val="22"/>
          <w:szCs w:val="22"/>
        </w:rPr>
        <w:t>xxx</w:t>
      </w:r>
    </w:p>
    <w:p w14:paraId="1B9D5A99" w14:textId="77777777" w:rsidR="00E104E1" w:rsidRPr="0013181A" w:rsidRDefault="00E104E1" w:rsidP="0092798A">
      <w:pPr>
        <w:pStyle w:val="Odstavecseseznamem"/>
        <w:numPr>
          <w:ilvl w:val="0"/>
          <w:numId w:val="5"/>
        </w:numPr>
        <w:tabs>
          <w:tab w:val="left" w:pos="720"/>
        </w:tabs>
        <w:jc w:val="both"/>
        <w:rPr>
          <w:sz w:val="16"/>
          <w:szCs w:val="16"/>
        </w:rPr>
      </w:pPr>
    </w:p>
    <w:p w14:paraId="7EFA8B3C" w14:textId="00DBF18E" w:rsidR="00957B43" w:rsidRDefault="00EB5965" w:rsidP="0092798A">
      <w:pPr>
        <w:pStyle w:val="Zkladntextodsazen-slo"/>
        <w:numPr>
          <w:ilvl w:val="2"/>
          <w:numId w:val="40"/>
        </w:numPr>
        <w:tabs>
          <w:tab w:val="clear" w:pos="425"/>
          <w:tab w:val="num" w:pos="284"/>
        </w:tabs>
        <w:spacing w:after="120"/>
        <w:ind w:left="284"/>
        <w:outlineLvl w:val="9"/>
      </w:pPr>
      <w:r w:rsidRPr="00FE2580">
        <w:t>Oprávnění nahlašovat požadavky a poruchy na ServiceDesk a potvrzovat operátorovi jejich vyřešení, mají zaměstnanci:</w:t>
      </w:r>
    </w:p>
    <w:p w14:paraId="10CE9541" w14:textId="77777777" w:rsidR="00E104E1" w:rsidRPr="0013181A" w:rsidRDefault="00E104E1" w:rsidP="00E104E1">
      <w:pPr>
        <w:pStyle w:val="Zkladntextodsazen-slo"/>
        <w:tabs>
          <w:tab w:val="clear" w:pos="284"/>
        </w:tabs>
        <w:spacing w:after="120"/>
        <w:ind w:firstLine="0"/>
        <w:outlineLvl w:val="9"/>
        <w:rPr>
          <w:sz w:val="10"/>
          <w:szCs w:val="10"/>
        </w:rPr>
      </w:pPr>
    </w:p>
    <w:tbl>
      <w:tblPr>
        <w:tblW w:w="7103" w:type="dxa"/>
        <w:jc w:val="center"/>
        <w:tblCellMar>
          <w:left w:w="0" w:type="dxa"/>
          <w:right w:w="0" w:type="dxa"/>
        </w:tblCellMar>
        <w:tblLook w:val="04A0" w:firstRow="1" w:lastRow="0" w:firstColumn="1" w:lastColumn="0" w:noHBand="0" w:noVBand="1"/>
      </w:tblPr>
      <w:tblGrid>
        <w:gridCol w:w="2015"/>
        <w:gridCol w:w="1894"/>
        <w:gridCol w:w="3194"/>
      </w:tblGrid>
      <w:tr w:rsidR="0092798A" w:rsidRPr="00295A17" w14:paraId="553561BD" w14:textId="77777777" w:rsidTr="0092798A">
        <w:trPr>
          <w:trHeight w:val="300"/>
          <w:jc w:val="center"/>
        </w:trPr>
        <w:tc>
          <w:tcPr>
            <w:tcW w:w="20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36DC1" w14:textId="2DA0608F" w:rsidR="0092798A" w:rsidRPr="00A51505" w:rsidRDefault="0092798A" w:rsidP="00CC0E38">
            <w:pPr>
              <w:rPr>
                <w:rFonts w:ascii="Times New Roman" w:hAnsi="Times New Roman"/>
                <w:sz w:val="22"/>
                <w:szCs w:val="22"/>
              </w:rPr>
            </w:pPr>
            <w:r w:rsidRPr="00A51505">
              <w:rPr>
                <w:rFonts w:ascii="Times New Roman" w:hAnsi="Times New Roman"/>
                <w:sz w:val="22"/>
                <w:szCs w:val="22"/>
              </w:rPr>
              <w:tab/>
              <w:t>Jméno</w:t>
            </w:r>
          </w:p>
        </w:tc>
        <w:tc>
          <w:tcPr>
            <w:tcW w:w="18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67549" w14:textId="67086126" w:rsidR="0092798A" w:rsidRPr="00A51505" w:rsidRDefault="0092798A" w:rsidP="00CC0E38">
            <w:pPr>
              <w:jc w:val="center"/>
              <w:rPr>
                <w:rFonts w:ascii="Times New Roman" w:hAnsi="Times New Roman"/>
                <w:sz w:val="22"/>
                <w:szCs w:val="22"/>
              </w:rPr>
            </w:pPr>
            <w:r w:rsidRPr="00A51505">
              <w:rPr>
                <w:rFonts w:ascii="Times New Roman" w:hAnsi="Times New Roman"/>
                <w:sz w:val="22"/>
                <w:szCs w:val="22"/>
              </w:rPr>
              <w:t>Telefon</w:t>
            </w:r>
          </w:p>
        </w:tc>
        <w:tc>
          <w:tcPr>
            <w:tcW w:w="31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E21D9" w14:textId="77777777" w:rsidR="0092798A" w:rsidRPr="00A51505" w:rsidRDefault="0092798A" w:rsidP="00CC0E38">
            <w:pPr>
              <w:jc w:val="center"/>
              <w:rPr>
                <w:rFonts w:ascii="Times New Roman" w:hAnsi="Times New Roman"/>
                <w:sz w:val="22"/>
                <w:szCs w:val="22"/>
              </w:rPr>
            </w:pPr>
            <w:r w:rsidRPr="00A51505">
              <w:rPr>
                <w:rFonts w:ascii="Times New Roman" w:hAnsi="Times New Roman"/>
                <w:sz w:val="22"/>
                <w:szCs w:val="22"/>
              </w:rPr>
              <w:t>e-mail</w:t>
            </w:r>
          </w:p>
        </w:tc>
      </w:tr>
      <w:tr w:rsidR="0092798A" w:rsidRPr="00295A17" w14:paraId="2D303EC0" w14:textId="77777777" w:rsidTr="0092798A">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37CAD" w14:textId="4FC7838C" w:rsidR="0092798A" w:rsidRPr="00A51505" w:rsidRDefault="00E7391F" w:rsidP="00CC0E38">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30410" w14:textId="790FE061" w:rsidR="0092798A" w:rsidRPr="00A51505" w:rsidRDefault="00E7391F" w:rsidP="00CC0E38">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FC688" w14:textId="3C540EDB" w:rsidR="0092798A" w:rsidRPr="00A51505" w:rsidRDefault="00E7391F" w:rsidP="00CC0E38">
            <w:pPr>
              <w:jc w:val="center"/>
              <w:rPr>
                <w:rFonts w:ascii="Times New Roman" w:hAnsi="Times New Roman"/>
                <w:sz w:val="22"/>
                <w:szCs w:val="22"/>
              </w:rPr>
            </w:pPr>
            <w:r>
              <w:rPr>
                <w:rFonts w:ascii="Times New Roman" w:hAnsi="Times New Roman"/>
                <w:sz w:val="22"/>
                <w:szCs w:val="22"/>
              </w:rPr>
              <w:t>xxx</w:t>
            </w:r>
          </w:p>
        </w:tc>
      </w:tr>
      <w:tr w:rsidR="00E7391F" w:rsidRPr="00295A17" w14:paraId="02EFC70A" w14:textId="77777777" w:rsidTr="0092798A">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42272" w14:textId="5F63589E"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0A28F7" w14:textId="4B0C19EC"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22C05" w14:textId="27944BB8"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r>
      <w:tr w:rsidR="00E7391F" w:rsidRPr="00295A17" w14:paraId="4389348C" w14:textId="77777777" w:rsidTr="0092798A">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B37604" w14:textId="79B54C63"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357D0" w14:textId="2EAE584E"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CA7AC" w14:textId="1C607504"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r>
      <w:tr w:rsidR="00E7391F" w:rsidRPr="00295A17" w14:paraId="7D998949" w14:textId="77777777" w:rsidTr="0092798A">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1A825" w14:textId="321C2D1E"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C3948" w14:textId="38019DD2"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E4E94" w14:textId="5B345648" w:rsidR="00E7391F" w:rsidRPr="00A51505" w:rsidRDefault="00E7391F" w:rsidP="00E7391F">
            <w:pPr>
              <w:jc w:val="center"/>
              <w:rPr>
                <w:rFonts w:ascii="Times New Roman" w:hAnsi="Times New Roman"/>
                <w:sz w:val="22"/>
                <w:szCs w:val="22"/>
              </w:rPr>
            </w:pPr>
            <w:r>
              <w:rPr>
                <w:rFonts w:ascii="Times New Roman" w:hAnsi="Times New Roman"/>
                <w:sz w:val="22"/>
                <w:szCs w:val="22"/>
              </w:rPr>
              <w:t>xxx</w:t>
            </w:r>
          </w:p>
        </w:tc>
      </w:tr>
    </w:tbl>
    <w:p w14:paraId="6A349CE2" w14:textId="77777777" w:rsidR="0092798A" w:rsidRPr="0092798A" w:rsidRDefault="0092798A" w:rsidP="0092798A">
      <w:pPr>
        <w:pStyle w:val="Zkladntextodsazen-slo"/>
        <w:tabs>
          <w:tab w:val="clear" w:pos="284"/>
          <w:tab w:val="num" w:pos="425"/>
        </w:tabs>
        <w:spacing w:after="120"/>
        <w:ind w:firstLine="0"/>
        <w:outlineLvl w:val="9"/>
        <w:rPr>
          <w:sz w:val="16"/>
          <w:szCs w:val="16"/>
        </w:rPr>
      </w:pPr>
    </w:p>
    <w:p w14:paraId="292781A4" w14:textId="02258FCA"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r w:rsidR="00F860DB">
        <w:t>.</w:t>
      </w:r>
    </w:p>
    <w:p w14:paraId="6CBC8264" w14:textId="32FE810F" w:rsidR="00957B43" w:rsidRDefault="00F860DB">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8B3F76">
      <w:pPr>
        <w:pStyle w:val="Nadpis2"/>
        <w:numPr>
          <w:ilvl w:val="1"/>
          <w:numId w:val="41"/>
        </w:numPr>
        <w:tabs>
          <w:tab w:val="clear" w:pos="992"/>
          <w:tab w:val="left" w:pos="993"/>
        </w:tabs>
        <w:ind w:left="0"/>
      </w:pPr>
      <w:r>
        <w:lastRenderedPageBreak/>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14EF5654"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w:t>
      </w:r>
      <w:r w:rsidR="00080B87">
        <w:t xml:space="preserve"> k okamžiku doručení odstoupení</w:t>
      </w:r>
      <w:r w:rsidRPr="00B640E7">
        <w:t>,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7BA4F72D" w:rsidR="003E529C" w:rsidRDefault="00281F42"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w:t>
      </w:r>
      <w:r w:rsidRPr="008B3F76">
        <w:t>. 1</w:t>
      </w:r>
      <w:r w:rsidR="00F539BB" w:rsidRPr="008B3F76">
        <w:t>, 2, 3 a 4</w:t>
      </w:r>
      <w:r w:rsidRPr="008B3F76">
        <w:t xml:space="preserve"> této</w:t>
      </w:r>
      <w:r w:rsidRPr="00340D80">
        <w:t xml:space="preserve"> smlouvy, až se tato smlouva stane smlouvou uzavřenou na dobu neurčitou, tj. okamžikem uplynutí</w:t>
      </w:r>
      <w:r>
        <w:t xml:space="preserve"> </w:t>
      </w:r>
      <w:r w:rsidR="0013181A">
        <w:t>36</w:t>
      </w:r>
      <w:r w:rsidRPr="00F539BB">
        <w:t xml:space="preserve"> měsíců ode </w:t>
      </w:r>
      <w:r w:rsidR="00F539BB" w:rsidRPr="00F539BB">
        <w:t>dne</w:t>
      </w:r>
      <w:r w:rsidR="00F539BB">
        <w:t xml:space="preserve"> </w:t>
      </w:r>
      <w:r w:rsidR="00F539BB" w:rsidRPr="003A462E">
        <w:t>podepsání předávacího protokolu</w:t>
      </w:r>
      <w:r w:rsidR="003E529C">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190BCD">
      <w:pPr>
        <w:pStyle w:val="Nadpis1"/>
        <w:tabs>
          <w:tab w:val="clear" w:pos="992"/>
        </w:tabs>
        <w:ind w:left="0"/>
      </w:pPr>
      <w:r>
        <w:t>Závěrečná ustanovení</w:t>
      </w:r>
    </w:p>
    <w:p w14:paraId="29A6806C" w14:textId="0A231C45" w:rsidR="00957B43" w:rsidRDefault="00281F42">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w:t>
      </w:r>
      <w:r w:rsidR="0013181A">
        <w:t xml:space="preserve">                                    </w:t>
      </w:r>
      <w:r w:rsidRPr="00C75E2C">
        <w:t xml:space="preserve">o elektronických komunikacích, občanského zákoníku a předpisů souvisejících, vše ve znění pozdějších předpisů, dále pak </w:t>
      </w:r>
      <w:r>
        <w:t>Obchodních p</w:t>
      </w:r>
      <w:r w:rsidRPr="00C75E2C">
        <w:t>odmínek</w:t>
      </w:r>
      <w:r w:rsidR="00BC6384">
        <w:t>.</w:t>
      </w:r>
    </w:p>
    <w:p w14:paraId="739969AD" w14:textId="5EA94F5B" w:rsidR="00957B43" w:rsidRDefault="00281F42">
      <w:pPr>
        <w:pStyle w:val="Zkladntextodsazen-slo"/>
        <w:numPr>
          <w:ilvl w:val="2"/>
          <w:numId w:val="5"/>
        </w:numPr>
        <w:tabs>
          <w:tab w:val="num" w:pos="284"/>
        </w:tabs>
        <w:spacing w:after="120"/>
        <w:ind w:left="284"/>
        <w:outlineLvl w:val="9"/>
      </w:pPr>
      <w:r w:rsidRPr="007C2FCF">
        <w:t>Převod práv a závazků účastníka z této smlouvy na třetí osobu je možný jen s písemným souhlasem operátora</w:t>
      </w:r>
      <w:r w:rsidR="00BC6384">
        <w:t>.</w:t>
      </w:r>
    </w:p>
    <w:p w14:paraId="5F7805C3" w14:textId="607C9A64" w:rsidR="00957B43" w:rsidRDefault="00281F42">
      <w:pPr>
        <w:pStyle w:val="Zkladntextodsazen-slo"/>
        <w:numPr>
          <w:ilvl w:val="2"/>
          <w:numId w:val="5"/>
        </w:numPr>
        <w:tabs>
          <w:tab w:val="num" w:pos="284"/>
        </w:tabs>
        <w:spacing w:after="120"/>
        <w:ind w:left="284"/>
        <w:outlineLvl w:val="9"/>
      </w:pPr>
      <w:r w:rsidRPr="007C2FCF">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303685BF" w:rsidR="003E529C" w:rsidRDefault="00281F42">
      <w:pPr>
        <w:pStyle w:val="Zkladntextodsazen-slo"/>
        <w:numPr>
          <w:ilvl w:val="2"/>
          <w:numId w:val="5"/>
        </w:numPr>
        <w:tabs>
          <w:tab w:val="num" w:pos="284"/>
        </w:tabs>
        <w:spacing w:after="120"/>
        <w:ind w:left="284"/>
        <w:outlineLvl w:val="9"/>
      </w:pPr>
      <w:r w:rsidRPr="007C2FCF">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rsidR="00100F66">
        <w:t>.</w:t>
      </w:r>
    </w:p>
    <w:p w14:paraId="1A81E3AE" w14:textId="2CE17995" w:rsidR="00957B43" w:rsidRDefault="00281F42">
      <w:pPr>
        <w:pStyle w:val="Zkladntextodsazen-slo"/>
        <w:numPr>
          <w:ilvl w:val="2"/>
          <w:numId w:val="5"/>
        </w:numPr>
        <w:tabs>
          <w:tab w:val="num" w:pos="284"/>
        </w:tabs>
        <w:spacing w:after="120"/>
        <w:ind w:left="284"/>
        <w:outlineLvl w:val="9"/>
      </w:pPr>
      <w:r w:rsidRPr="007C2FCF">
        <w:t>Písemnosti se považují za doručené i v případě, že kterákoliv ze smluvních stran jejich doručení odmítne či jinak znemožní</w:t>
      </w:r>
      <w:r w:rsidR="00BC6384">
        <w:t>.</w:t>
      </w:r>
    </w:p>
    <w:p w14:paraId="7A6E927A" w14:textId="4916D5C8" w:rsidR="00100F66" w:rsidRDefault="00281F42">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rsidR="00100F66">
        <w:t>.</w:t>
      </w:r>
    </w:p>
    <w:p w14:paraId="6918FEA6" w14:textId="58DC0B6E" w:rsidR="00996E6A" w:rsidRDefault="00281F42" w:rsidP="0092798A">
      <w:pPr>
        <w:pStyle w:val="Zkladntextodsazen-slo"/>
        <w:numPr>
          <w:ilvl w:val="2"/>
          <w:numId w:val="5"/>
        </w:numPr>
        <w:tabs>
          <w:tab w:val="num" w:pos="284"/>
        </w:tabs>
        <w:spacing w:after="120"/>
        <w:ind w:left="284"/>
        <w:outlineLvl w:val="9"/>
      </w:pPr>
      <w:r w:rsidRPr="00B30C58">
        <w:t xml:space="preserve">V případech stanovených </w:t>
      </w:r>
      <w:r>
        <w:t xml:space="preserve">v </w:t>
      </w:r>
      <w:r w:rsidRPr="00B30C58">
        <w:t>§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53874B85" w:rsidR="00100F66" w:rsidRDefault="00281F42">
      <w:pPr>
        <w:pStyle w:val="Zkladntextodsazen-slo"/>
        <w:numPr>
          <w:ilvl w:val="2"/>
          <w:numId w:val="5"/>
        </w:numPr>
        <w:tabs>
          <w:tab w:val="num" w:pos="284"/>
        </w:tabs>
        <w:spacing w:after="120"/>
        <w:ind w:left="284"/>
        <w:outlineLvl w:val="9"/>
      </w:pPr>
      <w:r w:rsidRPr="0077523C">
        <w:t>Nedílnou součástí této smlouvy jsou Obchodní podmínky OVANET a.s. ze dne 1.1.2022</w:t>
      </w:r>
      <w:r>
        <w:t>,</w:t>
      </w:r>
      <w:r w:rsidRPr="0077523C">
        <w:t xml:space="preserv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w:t>
      </w:r>
      <w:r w:rsidRPr="007C2FCF">
        <w:t>í</w:t>
      </w:r>
      <w:r w:rsidR="00100F66">
        <w:t>.</w:t>
      </w:r>
    </w:p>
    <w:p w14:paraId="268DB0E7" w14:textId="4E1D0718" w:rsidR="00100F66" w:rsidRDefault="00281F42">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rsidR="00100F66">
        <w:t>.</w:t>
      </w:r>
    </w:p>
    <w:p w14:paraId="6E0FF725" w14:textId="50DBCA08" w:rsidR="00100F66" w:rsidRPr="0091335C" w:rsidRDefault="00281F42">
      <w:pPr>
        <w:pStyle w:val="Zkladntextodsazen-slo"/>
        <w:numPr>
          <w:ilvl w:val="2"/>
          <w:numId w:val="5"/>
        </w:numPr>
        <w:tabs>
          <w:tab w:val="num" w:pos="284"/>
        </w:tabs>
        <w:spacing w:after="120"/>
        <w:ind w:left="284"/>
        <w:outlineLvl w:val="9"/>
      </w:pPr>
      <w:r w:rsidRPr="0091335C">
        <w:lastRenderedPageBreak/>
        <w:t>Tato smlouva je vyhotovena ve dvou vyhotoveních, z nichž každá smluvní strana obdrží jedno vyhotovení</w:t>
      </w:r>
      <w:r w:rsidR="00100F66" w:rsidRPr="0091335C">
        <w:t>.</w:t>
      </w:r>
    </w:p>
    <w:p w14:paraId="635D1608" w14:textId="561B9C2D" w:rsidR="00100F66" w:rsidRPr="0091335C" w:rsidRDefault="00281F42">
      <w:pPr>
        <w:pStyle w:val="Zkladntextodsazen-slo"/>
        <w:numPr>
          <w:ilvl w:val="2"/>
          <w:numId w:val="5"/>
        </w:numPr>
        <w:tabs>
          <w:tab w:val="num" w:pos="284"/>
        </w:tabs>
        <w:spacing w:after="120"/>
        <w:ind w:left="284"/>
        <w:outlineLvl w:val="9"/>
      </w:pPr>
      <w:r w:rsidRPr="0091335C">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rsidR="00100F66" w:rsidRPr="0091335C">
        <w:t>.</w:t>
      </w:r>
    </w:p>
    <w:p w14:paraId="1572B8F2" w14:textId="5645F90D" w:rsidR="00100F66" w:rsidRDefault="00281F42">
      <w:pPr>
        <w:pStyle w:val="Zkladntextodsazen-slo"/>
        <w:numPr>
          <w:ilvl w:val="2"/>
          <w:numId w:val="5"/>
        </w:numPr>
        <w:tabs>
          <w:tab w:val="num" w:pos="284"/>
        </w:tabs>
        <w:spacing w:after="120"/>
        <w:ind w:left="284"/>
        <w:outlineLvl w:val="9"/>
      </w:pPr>
      <w:r w:rsidRPr="007C2FCF">
        <w:t>Smluvní strany výslovně prohlašují, že si tuto smlouvu před jejím podpisem přečetly, s jejím obsahem sjednaným na základě jejich pravé a svobodné vůle souhlasí, což stvrzují svými podpisy</w:t>
      </w:r>
      <w:r w:rsidR="00100F66">
        <w:t>.</w:t>
      </w:r>
    </w:p>
    <w:p w14:paraId="2168AD9B" w14:textId="7F324A12" w:rsidR="00100F66" w:rsidRPr="0013181A" w:rsidRDefault="00281F42">
      <w:pPr>
        <w:pStyle w:val="Zkladntextodsazen-slo"/>
        <w:numPr>
          <w:ilvl w:val="2"/>
          <w:numId w:val="5"/>
        </w:numPr>
        <w:tabs>
          <w:tab w:val="num" w:pos="284"/>
        </w:tabs>
        <w:spacing w:after="120"/>
        <w:ind w:left="284"/>
        <w:outlineLvl w:val="9"/>
      </w:pPr>
      <w:r w:rsidRPr="0013181A">
        <w:t xml:space="preserve">Smluvní strany se dohodly, že </w:t>
      </w:r>
      <w:r w:rsidR="003927FF" w:rsidRPr="0013181A">
        <w:t>ode dne podepsání předávacího protokolu</w:t>
      </w:r>
      <w:r w:rsidR="008B3F76" w:rsidRPr="0013181A">
        <w:t xml:space="preserve"> </w:t>
      </w:r>
      <w:r w:rsidR="002F0AC8" w:rsidRPr="0013181A">
        <w:t>k této smlouvě,</w:t>
      </w:r>
      <w:r w:rsidR="003927FF" w:rsidRPr="0013181A">
        <w:t xml:space="preserve"> </w:t>
      </w:r>
      <w:r w:rsidRPr="0013181A">
        <w:t xml:space="preserve">se ruší Smlouva na poskytování služeb elektronických komunikací </w:t>
      </w:r>
      <w:r w:rsidRPr="0013181A">
        <w:rPr>
          <w:b/>
        </w:rPr>
        <w:t>SO/</w:t>
      </w:r>
      <w:r w:rsidR="003927FF" w:rsidRPr="0013181A">
        <w:rPr>
          <w:b/>
        </w:rPr>
        <w:t>20130133</w:t>
      </w:r>
      <w:r w:rsidRPr="0013181A">
        <w:t xml:space="preserve"> ze dne </w:t>
      </w:r>
      <w:r w:rsidR="003927FF" w:rsidRPr="0013181A">
        <w:t>27.1.2014</w:t>
      </w:r>
      <w:r w:rsidRPr="0013181A">
        <w:t xml:space="preserve"> ve znění pozdějších dodatků</w:t>
      </w:r>
      <w:r w:rsidR="00100F66" w:rsidRPr="0013181A">
        <w:t>.</w:t>
      </w:r>
    </w:p>
    <w:p w14:paraId="6A1EAF54" w14:textId="0507A7F1" w:rsidR="00957B43" w:rsidRDefault="00957B43" w:rsidP="0091335C">
      <w:pPr>
        <w:jc w:val="both"/>
      </w:pPr>
    </w:p>
    <w:p w14:paraId="11C28060" w14:textId="6DC3A2B6" w:rsidR="0091335C" w:rsidRDefault="0091335C" w:rsidP="0091335C">
      <w:pPr>
        <w:jc w:val="both"/>
      </w:pPr>
    </w:p>
    <w:p w14:paraId="05461708" w14:textId="7EEE0BAE" w:rsidR="0091335C" w:rsidRDefault="0091335C" w:rsidP="0091335C">
      <w:pPr>
        <w:jc w:val="both"/>
        <w:rPr>
          <w:i/>
          <w:iCs/>
        </w:rPr>
      </w:pPr>
    </w:p>
    <w:p w14:paraId="0D430933" w14:textId="77777777" w:rsidR="00996E6A" w:rsidRPr="00A9159D" w:rsidRDefault="00996E6A" w:rsidP="0091335C">
      <w:pPr>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9CA80C2" w:rsidR="00957B43" w:rsidRDefault="0091335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56D2133E" w:rsidR="00957B43" w:rsidRDefault="0091335C">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V Ostravě dne</w:t>
            </w:r>
          </w:p>
        </w:tc>
      </w:tr>
      <w:tr w:rsidR="00957B43" w14:paraId="61A98A4F" w14:textId="77777777">
        <w:trPr>
          <w:trHeight w:val="851"/>
        </w:trPr>
        <w:tc>
          <w:tcPr>
            <w:tcW w:w="2410" w:type="dxa"/>
            <w:tcBorders>
              <w:top w:val="nil"/>
              <w:bottom w:val="single" w:sz="4" w:space="0" w:color="auto"/>
            </w:tcBorders>
            <w:shd w:val="clear" w:color="auto" w:fill="auto"/>
          </w:tcPr>
          <w:p w14:paraId="3DAD68D6"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0CD60CB0" w14:textId="5FC4AE16" w:rsidR="0091335C" w:rsidRDefault="0091335C">
            <w:pPr>
              <w:tabs>
                <w:tab w:val="left" w:pos="0"/>
                <w:tab w:val="left" w:leader="underscore" w:pos="4706"/>
                <w:tab w:val="left" w:pos="4990"/>
                <w:tab w:val="left" w:leader="underscore" w:pos="9639"/>
              </w:tabs>
              <w:rPr>
                <w:rFonts w:ascii="Times New Roman" w:eastAsia="Calibri" w:hAnsi="Times New Roman"/>
                <w:sz w:val="22"/>
                <w:szCs w:val="22"/>
              </w:rPr>
            </w:pPr>
          </w:p>
          <w:p w14:paraId="1757638D" w14:textId="0E92DEBC" w:rsidR="00996E6A" w:rsidRDefault="00996E6A">
            <w:pPr>
              <w:tabs>
                <w:tab w:val="left" w:pos="0"/>
                <w:tab w:val="left" w:leader="underscore" w:pos="4706"/>
                <w:tab w:val="left" w:pos="4990"/>
                <w:tab w:val="left" w:leader="underscore" w:pos="9639"/>
              </w:tabs>
              <w:rPr>
                <w:rFonts w:ascii="Times New Roman" w:eastAsia="Calibri" w:hAnsi="Times New Roman"/>
                <w:sz w:val="22"/>
                <w:szCs w:val="22"/>
              </w:rPr>
            </w:pPr>
          </w:p>
          <w:p w14:paraId="337782DA" w14:textId="77777777" w:rsidR="00996E6A" w:rsidRDefault="00996E6A">
            <w:pPr>
              <w:tabs>
                <w:tab w:val="left" w:pos="0"/>
                <w:tab w:val="left" w:leader="underscore" w:pos="4706"/>
                <w:tab w:val="left" w:pos="4990"/>
                <w:tab w:val="left" w:leader="underscore" w:pos="9639"/>
              </w:tabs>
              <w:rPr>
                <w:rFonts w:ascii="Times New Roman" w:eastAsia="Calibri" w:hAnsi="Times New Roman"/>
                <w:sz w:val="22"/>
                <w:szCs w:val="22"/>
              </w:rPr>
            </w:pPr>
          </w:p>
          <w:p w14:paraId="563F6DD5" w14:textId="77777777" w:rsidR="0091335C" w:rsidRDefault="0091335C">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0AB17E1A" w:rsidR="0091335C" w:rsidRDefault="0091335C">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91335C">
        <w:tc>
          <w:tcPr>
            <w:tcW w:w="4664" w:type="dxa"/>
            <w:gridSpan w:val="2"/>
            <w:tcBorders>
              <w:top w:val="single" w:sz="4" w:space="0" w:color="auto"/>
              <w:bottom w:val="nil"/>
            </w:tcBorders>
            <w:shd w:val="clear" w:color="auto" w:fill="auto"/>
          </w:tcPr>
          <w:p w14:paraId="402BD84F" w14:textId="62C1668F"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035621">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1D7C4874" w:rsidR="00957B43" w:rsidRDefault="0091335C">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Ing. Tomáš Sobek</w:t>
            </w:r>
          </w:p>
        </w:tc>
      </w:tr>
      <w:tr w:rsidR="00957B43" w14:paraId="2379BA8C" w14:textId="77777777" w:rsidTr="0091335C">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Borders>
              <w:bottom w:val="nil"/>
            </w:tcBorders>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40B01952" w:rsidR="00957B43" w:rsidRDefault="0091335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 společnosti</w:t>
            </w:r>
            <w:r w:rsidR="00BC6384">
              <w:rPr>
                <w:rFonts w:ascii="Times New Roman" w:hAnsi="Times New Roman"/>
                <w:sz w:val="22"/>
                <w:szCs w:val="22"/>
              </w:rPr>
              <w:t xml:space="preserve"> </w:t>
            </w:r>
          </w:p>
        </w:tc>
      </w:tr>
    </w:tbl>
    <w:p w14:paraId="1267FF86" w14:textId="7366D02D"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FE1FFA">
        <w:rPr>
          <w:b/>
          <w:bCs/>
          <w:sz w:val="22"/>
          <w:szCs w:val="22"/>
        </w:rPr>
        <w:t>30027</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6D56070C" w14:textId="72CD2B6D" w:rsidR="00CE2670" w:rsidRPr="00CE2670" w:rsidRDefault="00CE2670" w:rsidP="00CE2670">
      <w:pPr>
        <w:tabs>
          <w:tab w:val="left" w:pos="3285"/>
        </w:tabs>
        <w:jc w:val="center"/>
        <w:rPr>
          <w:rFonts w:ascii="Times New Roman" w:hAnsi="Times New Roman"/>
          <w:b/>
          <w:bCs/>
          <w:sz w:val="26"/>
          <w:szCs w:val="26"/>
        </w:rPr>
      </w:pPr>
      <w:r w:rsidRPr="00CE2670">
        <w:rPr>
          <w:rFonts w:ascii="Times New Roman" w:hAnsi="Times New Roman"/>
          <w:b/>
          <w:bCs/>
          <w:sz w:val="26"/>
          <w:szCs w:val="26"/>
        </w:rPr>
        <w:t>Ceník služeb</w:t>
      </w:r>
    </w:p>
    <w:p w14:paraId="18595B76" w14:textId="77777777" w:rsidR="00CE2670" w:rsidRPr="00CE2670" w:rsidRDefault="00CE2670" w:rsidP="00CE2670">
      <w:pPr>
        <w:tabs>
          <w:tab w:val="left" w:pos="3285"/>
        </w:tabs>
        <w:jc w:val="center"/>
        <w:rPr>
          <w:rFonts w:ascii="Times New Roman" w:hAnsi="Times New Roman"/>
          <w:b/>
          <w:bCs/>
          <w:sz w:val="28"/>
          <w:szCs w:val="28"/>
        </w:rPr>
      </w:pPr>
    </w:p>
    <w:p w14:paraId="37167A56" w14:textId="77777777" w:rsidR="00CE2670" w:rsidRPr="00CE2670" w:rsidRDefault="00CE2670" w:rsidP="00CE2670">
      <w:pPr>
        <w:tabs>
          <w:tab w:val="left" w:pos="3285"/>
        </w:tabs>
        <w:jc w:val="both"/>
        <w:rPr>
          <w:rFonts w:ascii="Times New Roman" w:hAnsi="Times New Roman"/>
          <w:sz w:val="10"/>
          <w:szCs w:val="10"/>
        </w:rPr>
      </w:pPr>
    </w:p>
    <w:tbl>
      <w:tblPr>
        <w:tblW w:w="9441" w:type="dxa"/>
        <w:jc w:val="center"/>
        <w:shd w:val="clear" w:color="auto" w:fill="8DB3E2"/>
        <w:tblLayout w:type="fixed"/>
        <w:tblCellMar>
          <w:left w:w="70" w:type="dxa"/>
          <w:right w:w="70" w:type="dxa"/>
        </w:tblCellMar>
        <w:tblLook w:val="00A0" w:firstRow="1" w:lastRow="0" w:firstColumn="1" w:lastColumn="0" w:noHBand="0" w:noVBand="0"/>
      </w:tblPr>
      <w:tblGrid>
        <w:gridCol w:w="5189"/>
        <w:gridCol w:w="2268"/>
        <w:gridCol w:w="1984"/>
      </w:tblGrid>
      <w:tr w:rsidR="00CE2670" w:rsidRPr="00CE2670" w14:paraId="53A913B1" w14:textId="77777777" w:rsidTr="00996E6A">
        <w:trPr>
          <w:trHeight w:val="696"/>
          <w:jc w:val="center"/>
        </w:trPr>
        <w:tc>
          <w:tcPr>
            <w:tcW w:w="5189" w:type="dxa"/>
            <w:tcBorders>
              <w:top w:val="single" w:sz="4" w:space="0" w:color="auto"/>
              <w:left w:val="single" w:sz="4" w:space="0" w:color="auto"/>
              <w:bottom w:val="single" w:sz="4" w:space="0" w:color="auto"/>
              <w:right w:val="single" w:sz="4" w:space="0" w:color="auto"/>
            </w:tcBorders>
            <w:shd w:val="clear" w:color="auto" w:fill="B8CCE4"/>
            <w:vAlign w:val="center"/>
          </w:tcPr>
          <w:p w14:paraId="745FFF1E" w14:textId="3FDC85AA" w:rsidR="00CE2670" w:rsidRPr="00CE2670" w:rsidRDefault="00996E6A" w:rsidP="008C6BA6">
            <w:pPr>
              <w:autoSpaceDE w:val="0"/>
              <w:autoSpaceDN w:val="0"/>
              <w:adjustRightInd w:val="0"/>
              <w:jc w:val="center"/>
              <w:rPr>
                <w:rFonts w:ascii="Times New Roman" w:hAnsi="Times New Roman"/>
                <w:b/>
                <w:sz w:val="22"/>
                <w:szCs w:val="22"/>
              </w:rPr>
            </w:pPr>
            <w:r>
              <w:rPr>
                <w:rFonts w:ascii="Times New Roman" w:hAnsi="Times New Roman"/>
                <w:b/>
                <w:sz w:val="22"/>
                <w:szCs w:val="22"/>
              </w:rPr>
              <w:t>Název služby</w:t>
            </w:r>
          </w:p>
        </w:tc>
        <w:tc>
          <w:tcPr>
            <w:tcW w:w="2268" w:type="dxa"/>
            <w:tcBorders>
              <w:top w:val="single" w:sz="4" w:space="0" w:color="auto"/>
              <w:left w:val="single" w:sz="4" w:space="0" w:color="auto"/>
              <w:bottom w:val="single" w:sz="4" w:space="0" w:color="auto"/>
              <w:right w:val="single" w:sz="8" w:space="0" w:color="000000"/>
            </w:tcBorders>
            <w:shd w:val="clear" w:color="auto" w:fill="B8CCE4"/>
            <w:vAlign w:val="center"/>
          </w:tcPr>
          <w:p w14:paraId="21CB25D9"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Zřizovací poplatek bez DPH</w:t>
            </w:r>
          </w:p>
        </w:tc>
        <w:tc>
          <w:tcPr>
            <w:tcW w:w="1984" w:type="dxa"/>
            <w:tcBorders>
              <w:top w:val="single" w:sz="4" w:space="0" w:color="auto"/>
              <w:left w:val="nil"/>
              <w:bottom w:val="single" w:sz="4" w:space="0" w:color="auto"/>
              <w:right w:val="single" w:sz="8" w:space="0" w:color="000000"/>
            </w:tcBorders>
            <w:shd w:val="clear" w:color="auto" w:fill="B8CCE4"/>
            <w:vAlign w:val="center"/>
          </w:tcPr>
          <w:p w14:paraId="0977CABB"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Měsíční poplatek bez DPH</w:t>
            </w:r>
          </w:p>
        </w:tc>
      </w:tr>
      <w:tr w:rsidR="00996E6A" w:rsidRPr="00CE2670" w14:paraId="2A449150" w14:textId="77777777" w:rsidTr="00996E6A">
        <w:trPr>
          <w:trHeight w:val="850"/>
          <w:jc w:val="center"/>
        </w:trPr>
        <w:tc>
          <w:tcPr>
            <w:tcW w:w="5189" w:type="dxa"/>
            <w:tcBorders>
              <w:top w:val="single" w:sz="4" w:space="0" w:color="auto"/>
              <w:left w:val="single" w:sz="4" w:space="0" w:color="auto"/>
              <w:bottom w:val="single" w:sz="4" w:space="0" w:color="auto"/>
              <w:right w:val="single" w:sz="4" w:space="0" w:color="auto"/>
            </w:tcBorders>
            <w:shd w:val="clear" w:color="auto" w:fill="FFFFFF"/>
            <w:vAlign w:val="center"/>
          </w:tcPr>
          <w:p w14:paraId="00D9FC95" w14:textId="3F1CDA04" w:rsidR="00996E6A" w:rsidRPr="00CE2670" w:rsidRDefault="00996E6A" w:rsidP="00E7391F">
            <w:pPr>
              <w:ind w:left="71"/>
              <w:jc w:val="both"/>
              <w:rPr>
                <w:rFonts w:ascii="Times New Roman" w:hAnsi="Times New Roman"/>
                <w:sz w:val="22"/>
                <w:szCs w:val="22"/>
              </w:rPr>
            </w:pPr>
            <w:r>
              <w:rPr>
                <w:rFonts w:ascii="Times New Roman" w:hAnsi="Times New Roman"/>
                <w:sz w:val="22"/>
                <w:szCs w:val="22"/>
              </w:rPr>
              <w:t>3x datový okruh</w:t>
            </w:r>
            <w:r w:rsidR="00E104E1" w:rsidRPr="002F0AC8">
              <w:t xml:space="preserve"> </w:t>
            </w:r>
            <w:r w:rsidR="00E7391F">
              <w:rPr>
                <w:rFonts w:ascii="Times New Roman" w:hAnsi="Times New Roman"/>
                <w:sz w:val="22"/>
                <w:szCs w:val="22"/>
              </w:rPr>
              <w:t>xxx</w:t>
            </w:r>
          </w:p>
        </w:tc>
        <w:tc>
          <w:tcPr>
            <w:tcW w:w="2268" w:type="dxa"/>
            <w:vMerge w:val="restart"/>
            <w:tcBorders>
              <w:top w:val="single" w:sz="4" w:space="0" w:color="auto"/>
              <w:left w:val="single" w:sz="4" w:space="0" w:color="auto"/>
              <w:right w:val="single" w:sz="8" w:space="0" w:color="000000"/>
            </w:tcBorders>
            <w:shd w:val="clear" w:color="auto" w:fill="FFFFFF"/>
            <w:vAlign w:val="center"/>
          </w:tcPr>
          <w:p w14:paraId="45BB87C4" w14:textId="28270275" w:rsidR="00996E6A" w:rsidRPr="00CE2670" w:rsidRDefault="00996E6A" w:rsidP="008C6BA6">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Pr="00CE2670">
              <w:rPr>
                <w:rFonts w:ascii="Times New Roman" w:hAnsi="Times New Roman"/>
                <w:sz w:val="22"/>
                <w:szCs w:val="22"/>
              </w:rPr>
              <w:t xml:space="preserve">Kč </w:t>
            </w:r>
          </w:p>
        </w:tc>
        <w:tc>
          <w:tcPr>
            <w:tcW w:w="1984" w:type="dxa"/>
            <w:tcBorders>
              <w:top w:val="single" w:sz="4" w:space="0" w:color="auto"/>
              <w:left w:val="nil"/>
              <w:bottom w:val="single" w:sz="4" w:space="0" w:color="auto"/>
              <w:right w:val="single" w:sz="8" w:space="0" w:color="000000"/>
            </w:tcBorders>
            <w:shd w:val="clear" w:color="auto" w:fill="FFFFFF"/>
            <w:vAlign w:val="center"/>
          </w:tcPr>
          <w:p w14:paraId="4654476A" w14:textId="23A35CBC" w:rsidR="00996E6A" w:rsidRPr="00CE2670" w:rsidRDefault="00996E6A" w:rsidP="008C6BA6">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33 350 </w:t>
            </w:r>
            <w:r w:rsidRPr="00CE2670">
              <w:rPr>
                <w:rFonts w:ascii="Times New Roman" w:hAnsi="Times New Roman"/>
                <w:sz w:val="22"/>
                <w:szCs w:val="22"/>
              </w:rPr>
              <w:t xml:space="preserve">Kč </w:t>
            </w:r>
          </w:p>
        </w:tc>
      </w:tr>
      <w:tr w:rsidR="00996E6A" w:rsidRPr="00CE2670" w14:paraId="06D160F6" w14:textId="77777777" w:rsidTr="00996E6A">
        <w:trPr>
          <w:trHeight w:val="834"/>
          <w:jc w:val="center"/>
        </w:trPr>
        <w:tc>
          <w:tcPr>
            <w:tcW w:w="5189" w:type="dxa"/>
            <w:tcBorders>
              <w:top w:val="single" w:sz="4" w:space="0" w:color="auto"/>
              <w:left w:val="single" w:sz="4" w:space="0" w:color="auto"/>
              <w:bottom w:val="single" w:sz="4" w:space="0" w:color="auto"/>
              <w:right w:val="single" w:sz="4" w:space="0" w:color="auto"/>
            </w:tcBorders>
            <w:shd w:val="clear" w:color="auto" w:fill="FFFFFF"/>
            <w:vAlign w:val="center"/>
          </w:tcPr>
          <w:p w14:paraId="208B8A37" w14:textId="7D5C9DAD" w:rsidR="00996E6A" w:rsidRPr="00CE2670" w:rsidRDefault="00996E6A" w:rsidP="00996E6A">
            <w:pPr>
              <w:ind w:left="71"/>
              <w:jc w:val="both"/>
              <w:rPr>
                <w:rFonts w:ascii="Times New Roman" w:hAnsi="Times New Roman"/>
                <w:sz w:val="22"/>
                <w:szCs w:val="22"/>
              </w:rPr>
            </w:pPr>
            <w:r w:rsidRPr="00996E6A">
              <w:rPr>
                <w:rFonts w:ascii="Times New Roman" w:hAnsi="Times New Roman"/>
                <w:sz w:val="22"/>
                <w:szCs w:val="22"/>
              </w:rPr>
              <w:t xml:space="preserve">Pronájem virtuální </w:t>
            </w:r>
            <w:r w:rsidR="00E7391F">
              <w:rPr>
                <w:rFonts w:ascii="Times New Roman" w:hAnsi="Times New Roman"/>
                <w:sz w:val="22"/>
                <w:szCs w:val="22"/>
              </w:rPr>
              <w:t>xx</w:t>
            </w:r>
            <w:r w:rsidRPr="00996E6A">
              <w:rPr>
                <w:rFonts w:ascii="Times New Roman" w:hAnsi="Times New Roman"/>
                <w:sz w:val="22"/>
                <w:szCs w:val="22"/>
              </w:rPr>
              <w:t xml:space="preserve"> Fortigate</w:t>
            </w:r>
          </w:p>
        </w:tc>
        <w:tc>
          <w:tcPr>
            <w:tcW w:w="2268" w:type="dxa"/>
            <w:vMerge/>
            <w:tcBorders>
              <w:left w:val="single" w:sz="4" w:space="0" w:color="auto"/>
              <w:bottom w:val="single" w:sz="4" w:space="0" w:color="auto"/>
              <w:right w:val="single" w:sz="8" w:space="0" w:color="000000"/>
            </w:tcBorders>
            <w:shd w:val="clear" w:color="auto" w:fill="FFFFFF"/>
            <w:vAlign w:val="center"/>
          </w:tcPr>
          <w:p w14:paraId="2442134F" w14:textId="77777777" w:rsidR="00996E6A" w:rsidRPr="00CE2670" w:rsidRDefault="00996E6A" w:rsidP="008C6BA6">
            <w:pPr>
              <w:autoSpaceDE w:val="0"/>
              <w:autoSpaceDN w:val="0"/>
              <w:adjustRightInd w:val="0"/>
              <w:spacing w:line="288" w:lineRule="auto"/>
              <w:jc w:val="center"/>
              <w:rPr>
                <w:rFonts w:ascii="Times New Roman" w:hAnsi="Times New Roman"/>
              </w:rPr>
            </w:pPr>
          </w:p>
        </w:tc>
        <w:tc>
          <w:tcPr>
            <w:tcW w:w="1984" w:type="dxa"/>
            <w:tcBorders>
              <w:top w:val="single" w:sz="4" w:space="0" w:color="auto"/>
              <w:left w:val="nil"/>
              <w:bottom w:val="single" w:sz="4" w:space="0" w:color="auto"/>
              <w:right w:val="single" w:sz="8" w:space="0" w:color="000000"/>
            </w:tcBorders>
            <w:shd w:val="clear" w:color="auto" w:fill="FFFFFF"/>
            <w:vAlign w:val="center"/>
          </w:tcPr>
          <w:p w14:paraId="15EB8170" w14:textId="65C9F9DA" w:rsidR="00996E6A" w:rsidRPr="00CE2670" w:rsidRDefault="00996E6A" w:rsidP="008C6BA6">
            <w:pPr>
              <w:autoSpaceDE w:val="0"/>
              <w:autoSpaceDN w:val="0"/>
              <w:adjustRightInd w:val="0"/>
              <w:spacing w:line="288" w:lineRule="auto"/>
              <w:jc w:val="center"/>
              <w:rPr>
                <w:rFonts w:ascii="Times New Roman" w:hAnsi="Times New Roman"/>
              </w:rPr>
            </w:pPr>
            <w:r>
              <w:rPr>
                <w:rFonts w:ascii="Times New Roman" w:hAnsi="Times New Roman"/>
                <w:sz w:val="22"/>
                <w:szCs w:val="22"/>
              </w:rPr>
              <w:t xml:space="preserve">2 500 </w:t>
            </w:r>
            <w:r w:rsidRPr="00CE2670">
              <w:rPr>
                <w:rFonts w:ascii="Times New Roman" w:hAnsi="Times New Roman"/>
                <w:sz w:val="22"/>
                <w:szCs w:val="22"/>
              </w:rPr>
              <w:t>Kč</w:t>
            </w:r>
          </w:p>
        </w:tc>
      </w:tr>
    </w:tbl>
    <w:p w14:paraId="2981647B" w14:textId="77777777" w:rsidR="00CE2670" w:rsidRPr="00CE2670" w:rsidRDefault="00CE2670" w:rsidP="00CE2670">
      <w:pPr>
        <w:tabs>
          <w:tab w:val="left" w:pos="3285"/>
        </w:tabs>
        <w:jc w:val="both"/>
        <w:rPr>
          <w:rFonts w:ascii="Times New Roman" w:hAnsi="Times New Roman"/>
        </w:rPr>
      </w:pPr>
    </w:p>
    <w:p w14:paraId="39F6ED69" w14:textId="0316F6A8" w:rsidR="00CE2670" w:rsidRPr="00CE2670" w:rsidRDefault="00CE2670" w:rsidP="00996E6A">
      <w:pPr>
        <w:ind w:right="-2" w:firstLine="284"/>
        <w:rPr>
          <w:rFonts w:ascii="Times New Roman" w:hAnsi="Times New Roman"/>
          <w:sz w:val="16"/>
          <w:szCs w:val="16"/>
        </w:rPr>
      </w:pPr>
    </w:p>
    <w:p w14:paraId="5EF240CA" w14:textId="77777777" w:rsidR="00100F66" w:rsidRDefault="00100F66" w:rsidP="00CE2670">
      <w:pPr>
        <w:tabs>
          <w:tab w:val="left" w:pos="3285"/>
        </w:tabs>
        <w:jc w:val="center"/>
        <w:rPr>
          <w:rFonts w:ascii="Times New Roman" w:hAnsi="Times New Roman"/>
          <w:b/>
          <w:sz w:val="22"/>
          <w:szCs w:val="22"/>
          <w:u w:val="single"/>
        </w:rPr>
      </w:pPr>
    </w:p>
    <w:sectPr w:rsidR="00100F66">
      <w:headerReference w:type="default" r:id="rId15"/>
      <w:footerReference w:type="default" r:id="rId16"/>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08D3" w14:textId="77777777" w:rsidR="00185F54" w:rsidRDefault="00185F54">
      <w:r>
        <w:separator/>
      </w:r>
    </w:p>
  </w:endnote>
  <w:endnote w:type="continuationSeparator" w:id="0">
    <w:p w14:paraId="6DA35A7C" w14:textId="77777777" w:rsidR="00185F54" w:rsidRDefault="0018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3311" w14:textId="77777777" w:rsidR="00185F54" w:rsidRDefault="00185F54">
      <w:r>
        <w:separator/>
      </w:r>
    </w:p>
  </w:footnote>
  <w:footnote w:type="continuationSeparator" w:id="0">
    <w:p w14:paraId="29D6E695" w14:textId="77777777" w:rsidR="00185F54" w:rsidRDefault="0018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0150C0"/>
    <w:multiLevelType w:val="hybridMultilevel"/>
    <w:tmpl w:val="272C235E"/>
    <w:lvl w:ilvl="0" w:tplc="DB84EC48">
      <w:start w:val="20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0"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B61CC"/>
    <w:multiLevelType w:val="hybridMultilevel"/>
    <w:tmpl w:val="2418209C"/>
    <w:lvl w:ilvl="0" w:tplc="DB84EC48">
      <w:start w:val="20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5E5F396A"/>
    <w:multiLevelType w:val="hybridMultilevel"/>
    <w:tmpl w:val="86C827CE"/>
    <w:lvl w:ilvl="0" w:tplc="B84A5FE6">
      <w:start w:val="1"/>
      <w:numFmt w:val="lowerLetter"/>
      <w:lvlText w:val="%1)"/>
      <w:lvlJc w:val="left"/>
      <w:pPr>
        <w:tabs>
          <w:tab w:val="num" w:pos="1080"/>
        </w:tabs>
        <w:ind w:left="1080" w:hanging="360"/>
      </w:pPr>
      <w:rPr>
        <w:rFonts w:hint="default"/>
        <w:b w:val="0"/>
        <w:bCs w:val="0"/>
      </w:rPr>
    </w:lvl>
    <w:lvl w:ilvl="1" w:tplc="5FE2FC70">
      <w:start w:val="1"/>
      <w:numFmt w:val="lowerLetter"/>
      <w:lvlText w:val="%2."/>
      <w:lvlJc w:val="left"/>
      <w:pPr>
        <w:tabs>
          <w:tab w:val="num" w:pos="1800"/>
        </w:tabs>
        <w:ind w:left="1800" w:hanging="360"/>
      </w:pPr>
    </w:lvl>
    <w:lvl w:ilvl="2" w:tplc="1652931E">
      <w:start w:val="1"/>
      <w:numFmt w:val="lowerRoman"/>
      <w:lvlText w:val="%3."/>
      <w:lvlJc w:val="right"/>
      <w:pPr>
        <w:tabs>
          <w:tab w:val="num" w:pos="2520"/>
        </w:tabs>
        <w:ind w:left="2520" w:hanging="180"/>
      </w:pPr>
    </w:lvl>
    <w:lvl w:ilvl="3" w:tplc="544EA91A">
      <w:start w:val="1"/>
      <w:numFmt w:val="decimal"/>
      <w:lvlText w:val="%4."/>
      <w:lvlJc w:val="left"/>
      <w:pPr>
        <w:tabs>
          <w:tab w:val="num" w:pos="3240"/>
        </w:tabs>
        <w:ind w:left="3240" w:hanging="360"/>
      </w:pPr>
    </w:lvl>
    <w:lvl w:ilvl="4" w:tplc="F9BE91AC">
      <w:start w:val="1"/>
      <w:numFmt w:val="lowerLetter"/>
      <w:lvlText w:val="%5."/>
      <w:lvlJc w:val="left"/>
      <w:pPr>
        <w:tabs>
          <w:tab w:val="num" w:pos="3960"/>
        </w:tabs>
        <w:ind w:left="3960" w:hanging="360"/>
      </w:pPr>
    </w:lvl>
    <w:lvl w:ilvl="5" w:tplc="0270C8BE">
      <w:start w:val="1"/>
      <w:numFmt w:val="lowerRoman"/>
      <w:lvlText w:val="%6."/>
      <w:lvlJc w:val="right"/>
      <w:pPr>
        <w:tabs>
          <w:tab w:val="num" w:pos="4680"/>
        </w:tabs>
        <w:ind w:left="4680" w:hanging="180"/>
      </w:pPr>
    </w:lvl>
    <w:lvl w:ilvl="6" w:tplc="CAE667F4">
      <w:start w:val="1"/>
      <w:numFmt w:val="decimal"/>
      <w:lvlText w:val="%7."/>
      <w:lvlJc w:val="left"/>
      <w:pPr>
        <w:tabs>
          <w:tab w:val="num" w:pos="5400"/>
        </w:tabs>
        <w:ind w:left="5400" w:hanging="360"/>
      </w:pPr>
    </w:lvl>
    <w:lvl w:ilvl="7" w:tplc="7688CB24">
      <w:start w:val="1"/>
      <w:numFmt w:val="lowerLetter"/>
      <w:lvlText w:val="%8."/>
      <w:lvlJc w:val="left"/>
      <w:pPr>
        <w:tabs>
          <w:tab w:val="num" w:pos="6120"/>
        </w:tabs>
        <w:ind w:left="6120" w:hanging="360"/>
      </w:pPr>
    </w:lvl>
    <w:lvl w:ilvl="8" w:tplc="B4244866">
      <w:start w:val="1"/>
      <w:numFmt w:val="lowerRoman"/>
      <w:lvlText w:val="%9."/>
      <w:lvlJc w:val="right"/>
      <w:pPr>
        <w:tabs>
          <w:tab w:val="num" w:pos="6840"/>
        </w:tabs>
        <w:ind w:left="6840" w:hanging="180"/>
      </w:pPr>
    </w:lvl>
  </w:abstractNum>
  <w:abstractNum w:abstractNumId="23"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8" w15:restartNumberingAfterBreak="0">
    <w:nsid w:val="683E6E78"/>
    <w:multiLevelType w:val="multilevel"/>
    <w:tmpl w:val="00727C3C"/>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0"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6BDC2A80"/>
    <w:multiLevelType w:val="hybridMultilevel"/>
    <w:tmpl w:val="775ED948"/>
    <w:lvl w:ilvl="0" w:tplc="63BEDD10">
      <w:start w:val="1"/>
      <w:numFmt w:val="lowerLetter"/>
      <w:lvlText w:val="%1)"/>
      <w:lvlJc w:val="left"/>
      <w:pPr>
        <w:tabs>
          <w:tab w:val="num" w:pos="1080"/>
        </w:tabs>
        <w:ind w:left="108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2C6216"/>
    <w:multiLevelType w:val="hybridMultilevel"/>
    <w:tmpl w:val="84C89620"/>
    <w:lvl w:ilvl="0" w:tplc="297E210C">
      <w:start w:val="1"/>
      <w:numFmt w:val="lowerLetter"/>
      <w:lvlText w:val="%1)"/>
      <w:lvlJc w:val="left"/>
      <w:pPr>
        <w:tabs>
          <w:tab w:val="num" w:pos="1080"/>
        </w:tabs>
        <w:ind w:left="108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8"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abstractNum w:abstractNumId="39"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40"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1"/>
  </w:num>
  <w:num w:numId="2" w16cid:durableId="1434015031">
    <w:abstractNumId w:val="20"/>
  </w:num>
  <w:num w:numId="3" w16cid:durableId="603924951">
    <w:abstractNumId w:val="5"/>
  </w:num>
  <w:num w:numId="4" w16cid:durableId="308636752">
    <w:abstractNumId w:val="0"/>
  </w:num>
  <w:num w:numId="5" w16cid:durableId="611862366">
    <w:abstractNumId w:val="28"/>
  </w:num>
  <w:num w:numId="6" w16cid:durableId="1102188342">
    <w:abstractNumId w:val="11"/>
  </w:num>
  <w:num w:numId="7" w16cid:durableId="1736007286">
    <w:abstractNumId w:val="19"/>
  </w:num>
  <w:num w:numId="8" w16cid:durableId="1488673053">
    <w:abstractNumId w:val="9"/>
  </w:num>
  <w:num w:numId="9" w16cid:durableId="767386597">
    <w:abstractNumId w:val="14"/>
  </w:num>
  <w:num w:numId="10" w16cid:durableId="622657541">
    <w:abstractNumId w:val="18"/>
  </w:num>
  <w:num w:numId="11" w16cid:durableId="1648588551">
    <w:abstractNumId w:val="29"/>
  </w:num>
  <w:num w:numId="12" w16cid:durableId="110591638">
    <w:abstractNumId w:val="37"/>
  </w:num>
  <w:num w:numId="13" w16cid:durableId="1612934004">
    <w:abstractNumId w:val="7"/>
  </w:num>
  <w:num w:numId="14" w16cid:durableId="132528137">
    <w:abstractNumId w:val="40"/>
  </w:num>
  <w:num w:numId="15" w16cid:durableId="945574370">
    <w:abstractNumId w:val="26"/>
  </w:num>
  <w:num w:numId="16" w16cid:durableId="43524235">
    <w:abstractNumId w:val="23"/>
  </w:num>
  <w:num w:numId="17" w16cid:durableId="118962031">
    <w:abstractNumId w:val="25"/>
  </w:num>
  <w:num w:numId="18" w16cid:durableId="1233665137">
    <w:abstractNumId w:val="31"/>
  </w:num>
  <w:num w:numId="19" w16cid:durableId="2019968126">
    <w:abstractNumId w:val="15"/>
  </w:num>
  <w:num w:numId="20" w16cid:durableId="1133451047">
    <w:abstractNumId w:val="30"/>
  </w:num>
  <w:num w:numId="21" w16cid:durableId="1863594563">
    <w:abstractNumId w:val="34"/>
  </w:num>
  <w:num w:numId="22" w16cid:durableId="187791148">
    <w:abstractNumId w:val="12"/>
  </w:num>
  <w:num w:numId="23" w16cid:durableId="1812401863">
    <w:abstractNumId w:val="27"/>
  </w:num>
  <w:num w:numId="24" w16cid:durableId="597760040">
    <w:abstractNumId w:val="10"/>
  </w:num>
  <w:num w:numId="25" w16cid:durableId="1386100035">
    <w:abstractNumId w:val="6"/>
  </w:num>
  <w:num w:numId="26" w16cid:durableId="1994026075">
    <w:abstractNumId w:val="39"/>
  </w:num>
  <w:num w:numId="27" w16cid:durableId="865488281">
    <w:abstractNumId w:val="13"/>
  </w:num>
  <w:num w:numId="28" w16cid:durableId="1743596652">
    <w:abstractNumId w:val="36"/>
  </w:num>
  <w:num w:numId="29" w16cid:durableId="354888403">
    <w:abstractNumId w:val="16"/>
  </w:num>
  <w:num w:numId="30" w16cid:durableId="166481069">
    <w:abstractNumId w:val="24"/>
  </w:num>
  <w:num w:numId="31" w16cid:durableId="1370955196">
    <w:abstractNumId w:val="32"/>
  </w:num>
  <w:num w:numId="32" w16cid:durableId="87121177">
    <w:abstractNumId w:val="22"/>
  </w:num>
  <w:num w:numId="33" w16cid:durableId="1402750752">
    <w:abstractNumId w:val="38"/>
  </w:num>
  <w:num w:numId="34" w16cid:durableId="154339270">
    <w:abstractNumId w:val="35"/>
  </w:num>
  <w:num w:numId="35" w16cid:durableId="718437326">
    <w:abstractNumId w:val="33"/>
  </w:num>
  <w:num w:numId="36" w16cid:durableId="563030231">
    <w:abstractNumId w:val="28"/>
    <w:lvlOverride w:ilvl="0">
      <w:startOverride w:val="3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8104863">
    <w:abstractNumId w:val="28"/>
    <w:lvlOverride w:ilvl="0">
      <w:startOverride w:val="3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95274">
    <w:abstractNumId w:val="8"/>
  </w:num>
  <w:num w:numId="39" w16cid:durableId="1118598850">
    <w:abstractNumId w:val="17"/>
  </w:num>
  <w:num w:numId="40" w16cid:durableId="1802923889">
    <w:abstractNumId w:val="28"/>
    <w:lvlOverride w:ilvl="0">
      <w:startOverride w:val="4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3384614">
    <w:abstractNumId w:val="28"/>
    <w:lvlOverride w:ilvl="0">
      <w:startOverride w:val="4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35621"/>
    <w:rsid w:val="000372A8"/>
    <w:rsid w:val="000432B6"/>
    <w:rsid w:val="00080B87"/>
    <w:rsid w:val="000E27DA"/>
    <w:rsid w:val="000E2821"/>
    <w:rsid w:val="00100F66"/>
    <w:rsid w:val="0013181A"/>
    <w:rsid w:val="00152F6C"/>
    <w:rsid w:val="00185F54"/>
    <w:rsid w:val="00190BCD"/>
    <w:rsid w:val="00197FE3"/>
    <w:rsid w:val="001C5EAF"/>
    <w:rsid w:val="001D3094"/>
    <w:rsid w:val="001F5CB8"/>
    <w:rsid w:val="00207D8D"/>
    <w:rsid w:val="00244AD8"/>
    <w:rsid w:val="00281F42"/>
    <w:rsid w:val="002F0AC8"/>
    <w:rsid w:val="00326131"/>
    <w:rsid w:val="00376A83"/>
    <w:rsid w:val="00391BC2"/>
    <w:rsid w:val="003927FF"/>
    <w:rsid w:val="003A462E"/>
    <w:rsid w:val="003B1D94"/>
    <w:rsid w:val="003E529C"/>
    <w:rsid w:val="0040238F"/>
    <w:rsid w:val="00404D86"/>
    <w:rsid w:val="00421BDB"/>
    <w:rsid w:val="004319AF"/>
    <w:rsid w:val="00466E08"/>
    <w:rsid w:val="00495729"/>
    <w:rsid w:val="004B210E"/>
    <w:rsid w:val="004C1B7E"/>
    <w:rsid w:val="004C4A08"/>
    <w:rsid w:val="004D5A24"/>
    <w:rsid w:val="005B40F9"/>
    <w:rsid w:val="00655861"/>
    <w:rsid w:val="006E7171"/>
    <w:rsid w:val="006F7BB9"/>
    <w:rsid w:val="00707257"/>
    <w:rsid w:val="007201E8"/>
    <w:rsid w:val="00766D11"/>
    <w:rsid w:val="00820917"/>
    <w:rsid w:val="008B0153"/>
    <w:rsid w:val="008B3F76"/>
    <w:rsid w:val="008F59C3"/>
    <w:rsid w:val="0091335C"/>
    <w:rsid w:val="0092798A"/>
    <w:rsid w:val="00935F75"/>
    <w:rsid w:val="00957B43"/>
    <w:rsid w:val="00965B94"/>
    <w:rsid w:val="00996E6A"/>
    <w:rsid w:val="0099774C"/>
    <w:rsid w:val="009F244C"/>
    <w:rsid w:val="00A51505"/>
    <w:rsid w:val="00A64753"/>
    <w:rsid w:val="00A9159D"/>
    <w:rsid w:val="00A97BC2"/>
    <w:rsid w:val="00AA52BB"/>
    <w:rsid w:val="00AE008F"/>
    <w:rsid w:val="00AF7589"/>
    <w:rsid w:val="00B878C0"/>
    <w:rsid w:val="00BB36A6"/>
    <w:rsid w:val="00BC6384"/>
    <w:rsid w:val="00BC7EF0"/>
    <w:rsid w:val="00BD26F0"/>
    <w:rsid w:val="00BF4F32"/>
    <w:rsid w:val="00C1498B"/>
    <w:rsid w:val="00C7491F"/>
    <w:rsid w:val="00C97F89"/>
    <w:rsid w:val="00CE2670"/>
    <w:rsid w:val="00CE31E7"/>
    <w:rsid w:val="00D655FA"/>
    <w:rsid w:val="00DA620D"/>
    <w:rsid w:val="00DE5225"/>
    <w:rsid w:val="00E104E1"/>
    <w:rsid w:val="00E3691C"/>
    <w:rsid w:val="00E7391F"/>
    <w:rsid w:val="00E94E5D"/>
    <w:rsid w:val="00EB5965"/>
    <w:rsid w:val="00EC4E32"/>
    <w:rsid w:val="00EC771A"/>
    <w:rsid w:val="00EF3696"/>
    <w:rsid w:val="00F40242"/>
    <w:rsid w:val="00F47B32"/>
    <w:rsid w:val="00F539BB"/>
    <w:rsid w:val="00F737B2"/>
    <w:rsid w:val="00F860DB"/>
    <w:rsid w:val="00FD4A19"/>
    <w:rsid w:val="00FE1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apple-style-span">
    <w:name w:val="apple-style-span"/>
    <w:basedOn w:val="Standardnpsmoodstavce"/>
    <w:rsid w:val="00207D8D"/>
  </w:style>
  <w:style w:type="character" w:styleId="Nevyeenzmnka">
    <w:name w:val="Unresolved Mention"/>
    <w:basedOn w:val="Standardnpsmoodstavce"/>
    <w:uiPriority w:val="99"/>
    <w:semiHidden/>
    <w:unhideWhenUsed/>
    <w:rsid w:val="0092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C4%8D%C3%ADta%C4%8Dov%C3%A1_s%C3%AD%C5%A5" TargetMode="External"/><Relationship Id="rId13" Type="http://schemas.openxmlformats.org/officeDocument/2006/relationships/hyperlink" Target="https://cs.wikipedia.org/wiki/IPv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S%C3%AD%C5%A5ov%C3%A1_vrstv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Linkov%C3%A1_vrstv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s.wikipedia.org/wiki/Fyzick%C3%A1_vrstva" TargetMode="External"/><Relationship Id="rId4" Type="http://schemas.openxmlformats.org/officeDocument/2006/relationships/settings" Target="settings.xml"/><Relationship Id="rId9" Type="http://schemas.openxmlformats.org/officeDocument/2006/relationships/hyperlink" Target="https://cs.wikipedia.org/wiki/IEEE_802.3" TargetMode="External"/><Relationship Id="rId14" Type="http://schemas.openxmlformats.org/officeDocument/2006/relationships/hyperlink" Target="https://cs.wikipedia.org/wiki/IPv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3080</Words>
  <Characters>18174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2023-06-01T08:30:00Z</dcterms:created>
  <dcterms:modified xsi:type="dcterms:W3CDTF">2023-06-01T08:53:00Z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