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C339" w14:textId="77777777" w:rsidR="00A42D75" w:rsidRPr="00A42D75" w:rsidRDefault="00A42D75" w:rsidP="00A42D7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3FD587C5" wp14:editId="7DC67065">
            <wp:simplePos x="0" y="0"/>
            <wp:positionH relativeFrom="column">
              <wp:posOffset>0</wp:posOffset>
            </wp:positionH>
            <wp:positionV relativeFrom="line">
              <wp:posOffset>57709</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53553" w14:textId="77777777" w:rsidR="00A42D75" w:rsidRPr="00A42D75" w:rsidRDefault="00A42D75" w:rsidP="00A42D75">
      <w:pPr>
        <w:rPr>
          <w:rFonts w:ascii="Arial" w:hAnsi="Arial" w:cs="Arial"/>
        </w:rPr>
      </w:pPr>
    </w:p>
    <w:p w14:paraId="398BA644" w14:textId="77777777" w:rsidR="00A42D75" w:rsidRPr="00A42D75" w:rsidRDefault="00A42D75" w:rsidP="00A42D75">
      <w:pPr>
        <w:rPr>
          <w:rFonts w:ascii="Arial" w:hAnsi="Arial" w:cs="Arial"/>
        </w:rPr>
      </w:pPr>
    </w:p>
    <w:p w14:paraId="70DC6FE4" w14:textId="053D36CD" w:rsidR="00A42D75" w:rsidRPr="00A42D75" w:rsidRDefault="00A42D75" w:rsidP="00A42D75">
      <w:pPr>
        <w:rPr>
          <w:rFonts w:ascii="Arial" w:hAnsi="Arial" w:cs="Arial"/>
        </w:rPr>
      </w:pP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S/02737/SC/23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02737/SC/23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PPK-1003a/25/23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D</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14:paraId="131FF01C" w14:textId="77777777" w:rsidR="00A42D75" w:rsidRPr="00A42D75" w:rsidRDefault="00A42D75" w:rsidP="00A42D75">
      <w:pPr>
        <w:spacing w:after="0" w:line="240" w:lineRule="auto"/>
        <w:rPr>
          <w:rFonts w:ascii="Arial" w:hAnsi="Arial" w:cs="Arial"/>
        </w:rPr>
      </w:pPr>
      <w:r w:rsidRPr="00A42D75">
        <w:rPr>
          <w:rFonts w:ascii="Arial" w:hAnsi="Arial" w:cs="Arial"/>
        </w:rPr>
        <w:t>zastoupena: RNDr. František Pelc ředitel AOPK ČR</w:t>
      </w:r>
    </w:p>
    <w:p w14:paraId="4B4B1A25" w14:textId="77777777"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Josef Mottl</w:t>
      </w:r>
    </w:p>
    <w:p w14:paraId="1B36CB38" w14:textId="77777777" w:rsidR="00A42D75" w:rsidRPr="00A42D75" w:rsidRDefault="00A42D75" w:rsidP="00A42D75">
      <w:pPr>
        <w:spacing w:after="0" w:line="240" w:lineRule="auto"/>
        <w:rPr>
          <w:rFonts w:ascii="Arial" w:hAnsi="Arial" w:cs="Arial"/>
        </w:rPr>
      </w:pP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Pachtýř</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ARCIBISKUPSTVÍ PRAŽSKÉ</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00445100</w:t>
      </w:r>
    </w:p>
    <w:p w14:paraId="6FEE81D6" w14:textId="77777777"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Hradčanské náměstí  56/16, 119 02 Praha</w:t>
      </w:r>
    </w:p>
    <w:p w14:paraId="611836B4" w14:textId="4B071058" w:rsidR="00B74335" w:rsidRDefault="00B74335" w:rsidP="00A42D75">
      <w:pPr>
        <w:spacing w:after="0" w:line="240" w:lineRule="auto"/>
        <w:rPr>
          <w:rFonts w:ascii="Arial" w:hAnsi="Arial" w:cs="Arial"/>
        </w:rPr>
      </w:pPr>
      <w:r>
        <w:rPr>
          <w:rFonts w:ascii="Arial" w:hAnsi="Arial" w:cs="Arial"/>
        </w:rPr>
        <w:t>Statutární zástupce: Mons. ThDr. Jan Balík, PhD., generální vikář</w:t>
      </w:r>
    </w:p>
    <w:p w14:paraId="2BF7EF78" w14:textId="1EEA530C" w:rsidR="00A42D75" w:rsidRPr="00A42D75" w:rsidRDefault="00A42D75" w:rsidP="00A42D75">
      <w:pPr>
        <w:spacing w:after="0" w:line="240" w:lineRule="auto"/>
        <w:rPr>
          <w:rFonts w:ascii="Arial" w:hAnsi="Arial" w:cs="Arial"/>
        </w:rPr>
      </w:pPr>
      <w:r w:rsidRPr="00A42D75">
        <w:rPr>
          <w:rFonts w:ascii="Arial" w:hAnsi="Arial" w:cs="Arial"/>
        </w:rPr>
        <w:t xml:space="preserve">Zastoupená: </w:t>
      </w:r>
      <w:r w:rsidR="00B74335">
        <w:rPr>
          <w:rFonts w:ascii="Arial" w:hAnsi="Arial" w:cs="Arial"/>
        </w:rPr>
        <w:t>Ing. Milan Mochán, ředitel Lesní správy</w:t>
      </w:r>
    </w:p>
    <w:p w14:paraId="1E80B4ED" w14:textId="54E6B6A7" w:rsidR="00B74335" w:rsidRDefault="00B74335" w:rsidP="00A42D75">
      <w:pPr>
        <w:spacing w:after="0" w:line="240" w:lineRule="auto"/>
        <w:rPr>
          <w:rFonts w:ascii="Arial" w:hAnsi="Arial" w:cs="Arial"/>
        </w:rPr>
      </w:pPr>
      <w:r>
        <w:rPr>
          <w:rFonts w:ascii="Arial" w:hAnsi="Arial" w:cs="Arial"/>
        </w:rPr>
        <w:t>(ve věcech technických: Ing. Ondřej Klíma, vedoucí polesí Spálené Poříčí)</w:t>
      </w:r>
    </w:p>
    <w:p w14:paraId="61AAAAD4" w14:textId="4278E660" w:rsidR="00A42D75" w:rsidRPr="00A42D75" w:rsidRDefault="00A42D75" w:rsidP="00A42D75">
      <w:pPr>
        <w:spacing w:after="0" w:line="240" w:lineRule="auto"/>
        <w:rPr>
          <w:rFonts w:ascii="Arial" w:hAnsi="Arial" w:cs="Arial"/>
        </w:rPr>
      </w:pPr>
      <w:r w:rsidRPr="00A42D75">
        <w:rPr>
          <w:rFonts w:ascii="Arial" w:hAnsi="Arial" w:cs="Arial"/>
        </w:rPr>
        <w:t xml:space="preserve">Bankovní spojení: </w:t>
      </w:r>
      <w:r w:rsidR="002D63B7">
        <w:rPr>
          <w:rFonts w:ascii="Arial" w:hAnsi="Arial" w:cs="Arial"/>
        </w:rPr>
        <w:t>xxx</w:t>
      </w:r>
    </w:p>
    <w:p w14:paraId="5CBD71EA" w14:textId="6195868A"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pachtýř pozemků </w:t>
      </w:r>
      <w:proofErr w:type="gramStart"/>
      <w:r w:rsidRPr="00A42D75">
        <w:rPr>
          <w:rFonts w:ascii="Arial" w:hAnsi="Arial" w:cs="Arial"/>
        </w:rPr>
        <w:t>p.č.</w:t>
      </w:r>
      <w:proofErr w:type="gramEnd"/>
      <w:r w:rsidRPr="00A42D75">
        <w:rPr>
          <w:rFonts w:ascii="Arial" w:hAnsi="Arial" w:cs="Arial"/>
        </w:rPr>
        <w:t xml:space="preserve"> 1456/1 v k.ú. Hořeh</w:t>
      </w:r>
      <w:r w:rsidR="00B74335">
        <w:rPr>
          <w:rFonts w:ascii="Arial" w:hAnsi="Arial" w:cs="Arial"/>
        </w:rPr>
        <w:t xml:space="preserve">ledy, 476 a 484 v k.ú. Chynín, </w:t>
      </w:r>
      <w:r w:rsidRPr="00A42D75">
        <w:rPr>
          <w:rFonts w:ascii="Arial" w:hAnsi="Arial" w:cs="Arial"/>
        </w:rPr>
        <w:t xml:space="preserve">na základě pachtovní smlouvy ze dne </w:t>
      </w:r>
      <w:r w:rsidR="00B74335">
        <w:rPr>
          <w:rFonts w:ascii="Arial" w:hAnsi="Arial" w:cs="Arial"/>
        </w:rPr>
        <w:t xml:space="preserve">31. 12. 2014 </w:t>
      </w:r>
      <w:r w:rsidRPr="00A42D75">
        <w:rPr>
          <w:rFonts w:ascii="Arial" w:hAnsi="Arial" w:cs="Arial"/>
        </w:rPr>
        <w:t xml:space="preserve">na dobu </w:t>
      </w:r>
      <w:r w:rsidR="00B74335">
        <w:rPr>
          <w:rFonts w:ascii="Arial" w:hAnsi="Arial" w:cs="Arial"/>
        </w:rPr>
        <w:t>ne</w:t>
      </w:r>
      <w:r w:rsidRPr="00A42D75">
        <w:rPr>
          <w:rFonts w:ascii="Arial" w:hAnsi="Arial" w:cs="Arial"/>
        </w:rPr>
        <w:t>určitou</w:t>
      </w:r>
      <w:r w:rsidR="00B74335">
        <w:rPr>
          <w:rFonts w:ascii="Arial" w:hAnsi="Arial" w:cs="Arial"/>
        </w:rPr>
        <w:t>.</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”pachtýř”)</w:t>
      </w:r>
    </w:p>
    <w:p w14:paraId="377AAA98" w14:textId="77777777" w:rsidR="00A42D75" w:rsidRDefault="00A42D75" w:rsidP="0091107F">
      <w:pPr>
        <w:spacing w:after="120"/>
        <w:rPr>
          <w:rFonts w:ascii="Arial" w:hAnsi="Arial" w:cs="Arial"/>
        </w:rPr>
      </w:pPr>
      <w:r w:rsidRPr="00A42D75">
        <w:rPr>
          <w:rFonts w:ascii="Arial" w:hAnsi="Arial" w:cs="Arial"/>
        </w:rPr>
        <w:t>(dále společně AOPK ČR a pachtýř jen „</w:t>
      </w:r>
      <w:r w:rsidRPr="00A42D75">
        <w:rPr>
          <w:rFonts w:ascii="Arial" w:hAnsi="Arial" w:cs="Arial"/>
          <w:b/>
        </w:rPr>
        <w:t>účastníci Dohody</w:t>
      </w:r>
      <w:r w:rsidRPr="00A42D75">
        <w:rPr>
          <w:rFonts w:ascii="Arial" w:hAnsi="Arial" w:cs="Arial"/>
        </w:rPr>
        <w:t>“)</w:t>
      </w:r>
      <w:r>
        <w:rPr>
          <w:rFonts w:ascii="Arial" w:hAnsi="Arial" w:cs="Arial"/>
        </w:rPr>
        <w:br w:type="page"/>
      </w:r>
    </w:p>
    <w:p w14:paraId="77EF5A10" w14:textId="77777777" w:rsidR="00A42D75" w:rsidRPr="007A2884" w:rsidRDefault="007A2884" w:rsidP="007A2884">
      <w:pPr>
        <w:pStyle w:val="Nadpis1"/>
      </w:pPr>
      <w:r>
        <w:lastRenderedPageBreak/>
        <w:br/>
      </w:r>
      <w:r w:rsidR="00A42D75" w:rsidRPr="007A2884">
        <w:t>Účel a předmět Dohody</w:t>
      </w:r>
    </w:p>
    <w:p w14:paraId="345F17A4" w14:textId="77777777" w:rsidR="00A42D75" w:rsidRPr="007A2884" w:rsidRDefault="00A42D75" w:rsidP="002B0565">
      <w:pPr>
        <w:pStyle w:val="Nadpis2"/>
      </w:pPr>
      <w:r w:rsidRPr="007A2884">
        <w:t>Účelem této Dohody je úprava provádění péče o pozemky v CHKO Brdy, II. a III. zóna CHKO z důvodu ochrany přírody dle §68 odst. 2 zákona č. 114/1992 Sb.</w:t>
      </w:r>
    </w:p>
    <w:p w14:paraId="3F1AC3EC" w14:textId="77777777"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w:t>
      </w:r>
    </w:p>
    <w:p w14:paraId="00DB0A4F" w14:textId="77777777" w:rsidR="00A42D75" w:rsidRPr="00B1098C" w:rsidRDefault="00A42D75" w:rsidP="00A42D75">
      <w:pPr>
        <w:pStyle w:val="Nadpis2"/>
      </w:pPr>
      <w:r w:rsidRPr="007A2884">
        <w:t>Touto Dohodou se pachtýř zavazuje realizovat managementová opatření z důvodu ochrany přírody v rozsahu, termínu a způsobem specifikovaným v čl. II. této Dohody, dle pokynů AOPK ČR. AOPK ČR se zavazuje poskytnout pachtýři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pachtýř </w:t>
      </w:r>
      <w:r w:rsidRPr="00A42D75">
        <w:t xml:space="preserve">provede dle pokynů AOPK ČR tato managementová </w:t>
      </w:r>
      <w:r w:rsidRPr="00FA27DC">
        <w:t>opatření</w:t>
      </w:r>
      <w:r w:rsidRPr="00A42D75">
        <w:t xml:space="preserve"> z důvodu ochrany přírody:</w:t>
      </w:r>
    </w:p>
    <w:p w14:paraId="29028C74" w14:textId="77777777" w:rsidR="00A42D75" w:rsidRPr="00A42D75" w:rsidRDefault="00A42D75" w:rsidP="002B0565">
      <w:pPr>
        <w:pStyle w:val="Nadpis2"/>
        <w:numPr>
          <w:ilvl w:val="0"/>
          <w:numId w:val="0"/>
        </w:numPr>
        <w:ind w:left="425"/>
      </w:pPr>
      <w:r w:rsidRPr="00A42D75">
        <w:t>Výsadby sazenic JD do 35 cm, krytokořenné - 2232 ks, JD do 25 cm prostokořenné - 750 ks, JL krytokořenné do 50 cm - 500 ks, JL prostokořenné 15 - 25 cm - 1148 ks. Tvorba drátěné oplocenky výšky 200 cm - 1149 m.</w:t>
      </w:r>
    </w:p>
    <w:p w14:paraId="75FDC4E9" w14:textId="371F6BF8" w:rsidR="00A42D75" w:rsidRPr="00A42D75" w:rsidRDefault="00A42D75" w:rsidP="002B0565">
      <w:pPr>
        <w:pStyle w:val="Nadpis2"/>
        <w:numPr>
          <w:ilvl w:val="0"/>
          <w:numId w:val="0"/>
        </w:numPr>
        <w:ind w:left="425"/>
      </w:pPr>
      <w:r w:rsidRPr="00A42D75">
        <w:t xml:space="preserve">Opatření bude provedeno na pozemcích </w:t>
      </w:r>
      <w:proofErr w:type="gramStart"/>
      <w:r w:rsidRPr="00A42D75">
        <w:t>p.č.</w:t>
      </w:r>
      <w:proofErr w:type="gramEnd"/>
      <w:r w:rsidRPr="00A42D75">
        <w:t xml:space="preserve"> 1456/1 v k.ú. Hořeh</w:t>
      </w:r>
      <w:r w:rsidR="00300848">
        <w:t xml:space="preserve">ledy, </w:t>
      </w:r>
      <w:proofErr w:type="gramStart"/>
      <w:r w:rsidR="00300848">
        <w:t>p.č.</w:t>
      </w:r>
      <w:proofErr w:type="gramEnd"/>
      <w:r w:rsidR="00300848">
        <w:t xml:space="preserve"> 476 a 484 v k.ú. Chynín, </w:t>
      </w:r>
      <w:r w:rsidRPr="00A42D75">
        <w:t>a to v termínu od účinnosti Dohody do 15.</w:t>
      </w:r>
      <w:r w:rsidR="00300848">
        <w:t xml:space="preserve"> </w:t>
      </w:r>
      <w:r w:rsidRPr="00A42D75">
        <w:t>11.</w:t>
      </w:r>
      <w:r w:rsidR="00300848">
        <w:t xml:space="preserve"> </w:t>
      </w:r>
      <w:r w:rsidRPr="00A42D75">
        <w:t>2023 a dále podle příloh dle čl. VI., odst. 3 této Dohody.</w:t>
      </w:r>
    </w:p>
    <w:p w14:paraId="23781AF4" w14:textId="77777777"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14:paraId="51AEC34E" w14:textId="77777777" w:rsidR="00A42D75" w:rsidRPr="00A42D75" w:rsidRDefault="00A42D75" w:rsidP="002B0565">
      <w:pPr>
        <w:pStyle w:val="Nadpis2"/>
        <w:numPr>
          <w:ilvl w:val="0"/>
          <w:numId w:val="0"/>
        </w:numPr>
        <w:ind w:left="425"/>
      </w:pPr>
      <w:r w:rsidRPr="00A42D75">
        <w:t>Další podmínky realizace: Bez dalších podmínek</w:t>
      </w:r>
    </w:p>
    <w:p w14:paraId="388757CF" w14:textId="47E8186B" w:rsidR="00A42D75" w:rsidRPr="00A42D75" w:rsidRDefault="00A42D75" w:rsidP="002B0565">
      <w:pPr>
        <w:pStyle w:val="Nadpis2"/>
        <w:numPr>
          <w:ilvl w:val="0"/>
          <w:numId w:val="0"/>
        </w:numPr>
        <w:ind w:left="425"/>
      </w:pPr>
      <w:r w:rsidRPr="00A42D75">
        <w:t>Podrobný popis managementových opatření je obsažen v Příloze č. 1 této Dohody</w:t>
      </w:r>
      <w:r w:rsidR="00300848">
        <w:t xml:space="preserve"> - </w:t>
      </w:r>
      <w:r w:rsidRPr="00A42D75">
        <w:t>Rozpočet a specifikace díla PPK-1003a/25/23.</w:t>
      </w:r>
    </w:p>
    <w:p w14:paraId="3B407D30" w14:textId="77777777" w:rsidR="00A42D75" w:rsidRPr="00A42D75" w:rsidRDefault="00A42D75" w:rsidP="002B0565">
      <w:pPr>
        <w:pStyle w:val="Nadpis2"/>
        <w:numPr>
          <w:ilvl w:val="0"/>
          <w:numId w:val="0"/>
        </w:numPr>
        <w:ind w:left="425"/>
      </w:pPr>
      <w:r w:rsidRPr="00A42D75">
        <w:t>(dále jen „managementová opatření“)</w:t>
      </w:r>
    </w:p>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Účastníci Dohody se dohodli, že pachtýř zrealizuje managementová opatření za finanční příspěvek na péči ve výši 349 996,-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t>AOPK ČR se zavazuje po provedení kontroly za řádně, včas a v souladu s ostatními podmínkami této Dohody provedená managementová opatření uhradit pachtýři finanční příspěvek na péči v celkové výši 349 996,-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w:t>
      </w:r>
      <w:r w:rsidRPr="00A42D75">
        <w:lastRenderedPageBreak/>
        <w:t>finanční příspěvek na péči se pachtýři nevyplatí, budou-li managementová opatření realizována dle čl. II této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pachtýř neprovedl tato opatření řádně (např. vymezenou metodou, postupem), je pachtýř povinen učinit opatření k nápravě takového stavu, v souladu s pokyny AOPK ČR, je-li tento postup dle konzultace s AOPK ČR možný a účelný. Pokud ne, je pachtýř povinen vrátit poskytnutý příspěvek či jeho přiměřenou část v souladu s ust. § 19 odst. 4 vyhl. č. 395/1992 Sb.</w:t>
      </w:r>
    </w:p>
    <w:p w14:paraId="4EBC00ED" w14:textId="77777777" w:rsidR="00A42D75" w:rsidRPr="00A42D75" w:rsidRDefault="00A42D75" w:rsidP="002B0565">
      <w:pPr>
        <w:pStyle w:val="Nadpis2"/>
      </w:pPr>
      <w:r w:rsidRPr="00A42D75">
        <w:t xml:space="preserve">Pokud v době platnosti této Dohody zanikne pachtovní  právo k dotčeným pozemkům, finanční příspěvek se přiměřeně zkrátí. O skutečnosti uvedené v přechozí větě je pachtýř povinen neprodleně informovat AOPK ČR. Sankcí za nesplnění této povinnosti je nevyplacení finančního příspěvku. Pokud pozbytí pachtovního práva v době platnosti této Dohody vyjde najevo po vyplacení finančního příspěvku, je pachtýř povinen AOPK ČR vrátit celý vyplacený finanční příspěvek, z titulu bezdůvodného obohacení a sankce za porušení výše uvedené informační povinnosti. </w:t>
      </w:r>
    </w:p>
    <w:p w14:paraId="0102C654" w14:textId="77777777" w:rsidR="00B80151" w:rsidRDefault="00A42D75" w:rsidP="00B80151">
      <w:pPr>
        <w:pStyle w:val="Nadpis2"/>
        <w:spacing w:after="0"/>
        <w:ind w:left="425"/>
      </w:pPr>
      <w:r w:rsidRPr="00A42D75">
        <w:t>Vyúčtování pachtýř vystaví a doručí AOPK ČR nejpozději do 10 pracovních dnů po provedení kontroly. Vyúčtování musí mít tyto náležitosti: jméno a adresa/název a sídlo pachtýře, IČ/datum narození, bankovní spojení a číslo účtu, předmět a číslo Dohody, výše finančního příspěvku.</w:t>
      </w:r>
    </w:p>
    <w:p w14:paraId="220F76A7" w14:textId="77777777" w:rsidR="00B80151" w:rsidRDefault="00B80151" w:rsidP="00B80151">
      <w:pPr>
        <w:pStyle w:val="Nadpis2"/>
        <w:numPr>
          <w:ilvl w:val="0"/>
          <w:numId w:val="0"/>
        </w:numPr>
        <w:spacing w:after="0"/>
        <w:ind w:left="425"/>
      </w:pPr>
      <w:r>
        <w:t>V případě, že je pachtýřem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77777777" w:rsidR="00A42D75" w:rsidRPr="00A42D75" w:rsidRDefault="00A42D75" w:rsidP="002B0565">
      <w:pPr>
        <w:pStyle w:val="Nadpis2"/>
      </w:pPr>
      <w:r w:rsidRPr="00A42D75">
        <w:t>Účastníci Dohody se dohodli, že vyúčtování vystavené pachtýřem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pachtýř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Pachtýř se zavazuje realizaci bezúplatných managementových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t xml:space="preserve">V případě vyšší moci se prodlužuje lhůta ke splnění povinností dle této Dohody o dobu, během které budou následky vyšší moci trvat včetně doby prokazatelně nutné k jejich </w:t>
      </w:r>
      <w:r w:rsidRPr="00A42D75">
        <w:lastRenderedPageBreak/>
        <w:t>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77777777" w:rsidR="00A42D75" w:rsidRPr="00A42D75" w:rsidRDefault="00A42D75" w:rsidP="000F7827">
      <w:pPr>
        <w:pStyle w:val="Nadpis2"/>
      </w:pPr>
      <w:r w:rsidRPr="00A42D75">
        <w:t>Tato Dohoda se uzavírá na dobu do 30.11.2023.</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Pachtýř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Pachtýř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5090E2D9" w14:textId="40AD0E4A" w:rsidR="00B74335" w:rsidRPr="00B74335" w:rsidRDefault="00A42D75" w:rsidP="00B74335">
      <w:pPr>
        <w:pStyle w:val="Nadpis2"/>
        <w:numPr>
          <w:ilvl w:val="0"/>
          <w:numId w:val="0"/>
        </w:numPr>
        <w:ind w:left="426"/>
        <w:jc w:val="left"/>
      </w:pPr>
      <w:r w:rsidRPr="00A42D75">
        <w:t xml:space="preserve">příloha </w:t>
      </w:r>
      <w:proofErr w:type="gramStart"/>
      <w:r w:rsidRPr="00A42D75">
        <w:t>č.1 - Rozpočet</w:t>
      </w:r>
      <w:proofErr w:type="gramEnd"/>
      <w:r w:rsidRPr="00A42D75">
        <w:t xml:space="preserve"> a speci</w:t>
      </w:r>
      <w:r w:rsidR="00B74335">
        <w:t>fikace díla PPK-1003a/25/23 (technická příloha).</w:t>
      </w:r>
      <w:r w:rsidR="00B74335">
        <w:br/>
      </w:r>
      <w:r w:rsidR="00B74335" w:rsidRPr="00A42D75">
        <w:t>příloha č.</w:t>
      </w:r>
      <w:r w:rsidR="00B74335">
        <w:t>2</w:t>
      </w:r>
      <w:r w:rsidR="00B74335" w:rsidRPr="00A42D75">
        <w:t xml:space="preserve"> </w:t>
      </w:r>
      <w:r w:rsidR="00B74335">
        <w:t xml:space="preserve">- </w:t>
      </w:r>
      <w:r w:rsidR="00300848" w:rsidRPr="00A42D75">
        <w:t>Mapový zákres ploch na lesnické obrysové mapě</w:t>
      </w:r>
      <w:r w:rsidR="00B74335">
        <w:t xml:space="preserve"> </w:t>
      </w:r>
      <w:r w:rsidR="00B74335">
        <w:br/>
      </w:r>
      <w:r w:rsidR="00B74335" w:rsidRPr="00A42D75">
        <w:t>příloha č.</w:t>
      </w:r>
      <w:r w:rsidR="00B74335">
        <w:t>3</w:t>
      </w:r>
      <w:r w:rsidR="00B74335" w:rsidRPr="00A42D75">
        <w:t xml:space="preserve"> </w:t>
      </w:r>
      <w:r w:rsidR="00B74335">
        <w:t>-</w:t>
      </w:r>
      <w:r w:rsidR="00B74335" w:rsidRPr="00A42D75">
        <w:t xml:space="preserve"> </w:t>
      </w:r>
      <w:r w:rsidR="00300848" w:rsidRPr="00A42D75">
        <w:t>Soupis dle porostních skupin</w:t>
      </w: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6454FA5D" w14:textId="77777777"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B15B972" w14:textId="77777777"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77777777" w:rsidR="000F7827" w:rsidRDefault="000F7827" w:rsidP="00A42D75">
            <w:pPr>
              <w:rPr>
                <w:rFonts w:ascii="Arial" w:hAnsi="Arial" w:cs="Arial"/>
              </w:rPr>
            </w:pPr>
            <w:r w:rsidRPr="00A42D75">
              <w:rPr>
                <w:rFonts w:ascii="Arial" w:hAnsi="Arial" w:cs="Arial"/>
              </w:rPr>
              <w:t>V ...................</w:t>
            </w:r>
          </w:p>
        </w:tc>
        <w:tc>
          <w:tcPr>
            <w:tcW w:w="1957" w:type="dxa"/>
          </w:tcPr>
          <w:p w14:paraId="4B897DFB" w14:textId="77777777" w:rsidR="000F7827" w:rsidRDefault="000F7827" w:rsidP="00A42D75">
            <w:pPr>
              <w:rPr>
                <w:rFonts w:ascii="Arial" w:hAnsi="Arial" w:cs="Arial"/>
              </w:rPr>
            </w:pPr>
            <w:r w:rsidRPr="00A42D75">
              <w:rPr>
                <w:rFonts w:ascii="Arial" w:hAnsi="Arial" w:cs="Arial"/>
              </w:rPr>
              <w:t>dne ...................</w:t>
            </w:r>
          </w:p>
        </w:tc>
        <w:tc>
          <w:tcPr>
            <w:tcW w:w="2845" w:type="dxa"/>
          </w:tcPr>
          <w:p w14:paraId="74B2F680" w14:textId="77777777"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14:paraId="10A7710F" w14:textId="77777777" w:rsidR="000F7827" w:rsidRDefault="000F7827" w:rsidP="00A42D75">
            <w:pPr>
              <w:rPr>
                <w:rFonts w:ascii="Arial" w:hAnsi="Arial" w:cs="Arial"/>
              </w:rPr>
            </w:pPr>
            <w:r w:rsidRPr="00A42D75">
              <w:rPr>
                <w:rFonts w:ascii="Arial" w:hAnsi="Arial" w:cs="Arial"/>
              </w:rPr>
              <w:t>dne ...................</w:t>
            </w:r>
          </w:p>
        </w:tc>
      </w:tr>
      <w:tr w:rsidR="000F7827" w14:paraId="5E5A8F39" w14:textId="77777777" w:rsidTr="000F7827">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0F7827">
            <w:pPr>
              <w:rPr>
                <w:rFonts w:ascii="Arial" w:hAnsi="Arial" w:cs="Arial"/>
              </w:rPr>
            </w:pPr>
          </w:p>
        </w:tc>
        <w:tc>
          <w:tcPr>
            <w:tcW w:w="2845" w:type="dxa"/>
            <w:vAlign w:val="bottom"/>
          </w:tcPr>
          <w:p w14:paraId="6BFCE1E6" w14:textId="77777777" w:rsidR="000F7827" w:rsidRDefault="000F7827" w:rsidP="000F7827">
            <w:pPr>
              <w:rPr>
                <w:rFonts w:ascii="Arial" w:hAnsi="Arial" w:cs="Arial"/>
              </w:rPr>
            </w:pPr>
            <w:r w:rsidRPr="00A42D75">
              <w:rPr>
                <w:rFonts w:ascii="Arial" w:hAnsi="Arial" w:cs="Arial"/>
              </w:rPr>
              <w:t>Pachtýř:</w:t>
            </w:r>
          </w:p>
        </w:tc>
        <w:tc>
          <w:tcPr>
            <w:tcW w:w="2052" w:type="dxa"/>
          </w:tcPr>
          <w:p w14:paraId="5F731E34" w14:textId="77777777" w:rsidR="000F7827" w:rsidRDefault="000F7827" w:rsidP="00A42D75">
            <w:pPr>
              <w:rPr>
                <w:rFonts w:ascii="Arial" w:hAnsi="Arial" w:cs="Arial"/>
              </w:rPr>
            </w:pPr>
          </w:p>
        </w:tc>
      </w:tr>
      <w:tr w:rsidR="000F7827" w14:paraId="4C57D56B" w14:textId="77777777" w:rsidTr="00CB3C19">
        <w:trPr>
          <w:trHeight w:val="1145"/>
        </w:trPr>
        <w:tc>
          <w:tcPr>
            <w:tcW w:w="4165" w:type="dxa"/>
            <w:gridSpan w:val="2"/>
          </w:tcPr>
          <w:p w14:paraId="0E1C8439" w14:textId="77777777" w:rsidR="000F7827" w:rsidRDefault="000F7827" w:rsidP="00A42D75">
            <w:pPr>
              <w:rPr>
                <w:rFonts w:ascii="Arial" w:hAnsi="Arial" w:cs="Arial"/>
              </w:rPr>
            </w:pPr>
          </w:p>
          <w:p w14:paraId="359AD4F9" w14:textId="77777777" w:rsidR="002D63B7" w:rsidRDefault="002D63B7" w:rsidP="00A42D75">
            <w:pPr>
              <w:rPr>
                <w:rFonts w:ascii="Arial" w:hAnsi="Arial" w:cs="Arial"/>
              </w:rPr>
            </w:pPr>
          </w:p>
          <w:p w14:paraId="533571D8" w14:textId="5CCAF06A" w:rsidR="002D63B7" w:rsidRDefault="002D63B7" w:rsidP="00A42D75">
            <w:pPr>
              <w:rPr>
                <w:rFonts w:ascii="Arial" w:hAnsi="Arial" w:cs="Arial"/>
              </w:rPr>
            </w:pPr>
            <w:r>
              <w:rPr>
                <w:rFonts w:ascii="Arial" w:hAnsi="Arial" w:cs="Arial"/>
              </w:rPr>
              <w:t xml:space="preserve">     </w:t>
            </w:r>
            <w:bookmarkStart w:id="0" w:name="_GoBack"/>
            <w:bookmarkEnd w:id="0"/>
            <w:r>
              <w:rPr>
                <w:rFonts w:ascii="Arial" w:hAnsi="Arial" w:cs="Arial"/>
              </w:rPr>
              <w:t>Digitálně podepsal dne 31.05.2023</w:t>
            </w:r>
          </w:p>
        </w:tc>
        <w:tc>
          <w:tcPr>
            <w:tcW w:w="4897" w:type="dxa"/>
            <w:gridSpan w:val="2"/>
          </w:tcPr>
          <w:p w14:paraId="1F6EB2AE" w14:textId="77777777" w:rsidR="000F7827" w:rsidRDefault="000F7827" w:rsidP="00A42D75">
            <w:pPr>
              <w:rPr>
                <w:rFonts w:ascii="Arial" w:hAnsi="Arial" w:cs="Arial"/>
              </w:rPr>
            </w:pPr>
          </w:p>
          <w:p w14:paraId="6EAFE4B6" w14:textId="77777777" w:rsidR="002D63B7" w:rsidRDefault="002D63B7" w:rsidP="00A42D75">
            <w:pPr>
              <w:rPr>
                <w:rFonts w:ascii="Arial" w:hAnsi="Arial" w:cs="Arial"/>
              </w:rPr>
            </w:pPr>
          </w:p>
          <w:p w14:paraId="445D5A23" w14:textId="02B9DA50" w:rsidR="002D63B7" w:rsidRDefault="002D63B7" w:rsidP="00A42D75">
            <w:pPr>
              <w:rPr>
                <w:rFonts w:ascii="Arial" w:hAnsi="Arial" w:cs="Arial"/>
              </w:rPr>
            </w:pPr>
            <w:r>
              <w:rPr>
                <w:rFonts w:ascii="Arial" w:hAnsi="Arial" w:cs="Arial"/>
              </w:rPr>
              <w:t xml:space="preserve">            Digitáně podepsal dne </w:t>
            </w:r>
            <w:proofErr w:type="gramStart"/>
            <w:r>
              <w:rPr>
                <w:rFonts w:ascii="Arial" w:hAnsi="Arial" w:cs="Arial"/>
              </w:rPr>
              <w:t>30.05.2023</w:t>
            </w:r>
            <w:proofErr w:type="gramEnd"/>
          </w:p>
        </w:tc>
      </w:tr>
      <w:tr w:rsidR="000F7827" w14:paraId="63668DC6" w14:textId="77777777" w:rsidTr="000F7827">
        <w:tc>
          <w:tcPr>
            <w:tcW w:w="4165" w:type="dxa"/>
            <w:gridSpan w:val="2"/>
          </w:tcPr>
          <w:p w14:paraId="60A34881" w14:textId="77777777" w:rsidR="000F7827" w:rsidRDefault="000F7827" w:rsidP="00E34C48">
            <w:pPr>
              <w:jc w:val="center"/>
              <w:rPr>
                <w:rFonts w:ascii="Arial" w:hAnsi="Arial" w:cs="Arial"/>
              </w:rPr>
            </w:pPr>
            <w:r w:rsidRPr="00A42D75">
              <w:rPr>
                <w:rFonts w:ascii="Arial" w:hAnsi="Arial" w:cs="Arial"/>
              </w:rPr>
              <w:t>RNDr. František Pelc ředitel AOPK ČR</w:t>
            </w:r>
          </w:p>
        </w:tc>
        <w:tc>
          <w:tcPr>
            <w:tcW w:w="4897" w:type="dxa"/>
            <w:gridSpan w:val="2"/>
          </w:tcPr>
          <w:p w14:paraId="73216682" w14:textId="69BB4B53" w:rsidR="000F7827" w:rsidRDefault="00300848" w:rsidP="00E34C48">
            <w:pPr>
              <w:jc w:val="center"/>
              <w:rPr>
                <w:rFonts w:ascii="Arial" w:hAnsi="Arial" w:cs="Arial"/>
              </w:rPr>
            </w:pPr>
            <w:r>
              <w:rPr>
                <w:rFonts w:ascii="Arial" w:hAnsi="Arial" w:cs="Arial"/>
              </w:rPr>
              <w:t>Ing. Milan Mochán, ředitel Lesní správy</w:t>
            </w:r>
          </w:p>
        </w:tc>
      </w:tr>
    </w:tbl>
    <w:p w14:paraId="7059CB34" w14:textId="77777777" w:rsidR="0037433A" w:rsidRPr="00A42D75" w:rsidRDefault="0037433A">
      <w:pPr>
        <w:rPr>
          <w:rFonts w:ascii="Arial" w:hAnsi="Arial" w:cs="Arial"/>
        </w:rPr>
      </w:pPr>
    </w:p>
    <w:sectPr w:rsidR="0037433A" w:rsidRPr="00A42D75" w:rsidSect="0030084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1F4E59"/>
    <w:rsid w:val="00237F29"/>
    <w:rsid w:val="00292721"/>
    <w:rsid w:val="002B0565"/>
    <w:rsid w:val="002D63B7"/>
    <w:rsid w:val="00300848"/>
    <w:rsid w:val="0030434D"/>
    <w:rsid w:val="00305126"/>
    <w:rsid w:val="0037433A"/>
    <w:rsid w:val="004B32F2"/>
    <w:rsid w:val="004C0401"/>
    <w:rsid w:val="004D6AD0"/>
    <w:rsid w:val="00537EB7"/>
    <w:rsid w:val="00605CF1"/>
    <w:rsid w:val="00747A7C"/>
    <w:rsid w:val="007A2884"/>
    <w:rsid w:val="008C259E"/>
    <w:rsid w:val="0091107F"/>
    <w:rsid w:val="00A11BEE"/>
    <w:rsid w:val="00A42D75"/>
    <w:rsid w:val="00A53329"/>
    <w:rsid w:val="00AA215B"/>
    <w:rsid w:val="00B1098C"/>
    <w:rsid w:val="00B74335"/>
    <w:rsid w:val="00B80151"/>
    <w:rsid w:val="00B80775"/>
    <w:rsid w:val="00BA666F"/>
    <w:rsid w:val="00BB42E4"/>
    <w:rsid w:val="00BF14BF"/>
    <w:rsid w:val="00CB3C19"/>
    <w:rsid w:val="00D36A8D"/>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9061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Hana Hyrmanová</cp:lastModifiedBy>
  <cp:revision>2</cp:revision>
  <dcterms:created xsi:type="dcterms:W3CDTF">2023-06-01T08:06:00Z</dcterms:created>
  <dcterms:modified xsi:type="dcterms:W3CDTF">2023-06-01T08:06:00Z</dcterms:modified>
</cp:coreProperties>
</file>