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4F41" w14:textId="77777777" w:rsidR="00557928" w:rsidRDefault="00557928">
      <w:pPr>
        <w:pStyle w:val="Nzev"/>
        <w:pBdr>
          <w:top w:val="single" w:sz="4" w:space="1" w:color="auto" w:shadow="1"/>
          <w:left w:val="single" w:sz="4" w:space="4" w:color="auto" w:shadow="1"/>
          <w:bottom w:val="single" w:sz="4" w:space="1" w:color="auto" w:shadow="1"/>
          <w:right w:val="single" w:sz="4" w:space="4" w:color="auto" w:shadow="1"/>
        </w:pBdr>
        <w:shd w:val="pct20" w:color="auto" w:fill="auto"/>
        <w:rPr>
          <w:sz w:val="36"/>
        </w:rPr>
      </w:pPr>
      <w:r>
        <w:rPr>
          <w:sz w:val="36"/>
        </w:rPr>
        <w:t>RÁMCOVÁ SMLOUVA</w:t>
      </w:r>
    </w:p>
    <w:p w14:paraId="1B192A89" w14:textId="77777777" w:rsidR="00557928" w:rsidRDefault="00557928">
      <w:pPr>
        <w:pBdr>
          <w:top w:val="single" w:sz="4" w:space="1" w:color="auto" w:shadow="1"/>
          <w:left w:val="single" w:sz="4" w:space="4" w:color="auto" w:shadow="1"/>
          <w:bottom w:val="single" w:sz="4" w:space="1" w:color="auto" w:shadow="1"/>
          <w:right w:val="single" w:sz="4" w:space="4" w:color="auto" w:shadow="1"/>
        </w:pBdr>
        <w:shd w:val="pct20" w:color="auto" w:fill="auto"/>
        <w:jc w:val="center"/>
        <w:rPr>
          <w:sz w:val="28"/>
        </w:rPr>
      </w:pPr>
      <w:r>
        <w:rPr>
          <w:b/>
          <w:sz w:val="28"/>
        </w:rPr>
        <w:t>o dodávkách zboží</w:t>
      </w:r>
      <w:r>
        <w:rPr>
          <w:sz w:val="28"/>
        </w:rPr>
        <w:t xml:space="preserve">  </w:t>
      </w:r>
    </w:p>
    <w:p w14:paraId="2F818CE8" w14:textId="77777777" w:rsidR="0040335B" w:rsidRDefault="0040335B">
      <w:pPr>
        <w:jc w:val="center"/>
        <w:rPr>
          <w:sz w:val="24"/>
        </w:rPr>
      </w:pPr>
    </w:p>
    <w:p w14:paraId="18077088" w14:textId="77777777" w:rsidR="00045BE2" w:rsidRDefault="00045BE2">
      <w:pPr>
        <w:jc w:val="center"/>
        <w:rPr>
          <w:sz w:val="24"/>
        </w:rPr>
      </w:pPr>
    </w:p>
    <w:p w14:paraId="7074D97C" w14:textId="77777777" w:rsidR="00503260" w:rsidRPr="00503260" w:rsidRDefault="00503260" w:rsidP="00503260">
      <w:pPr>
        <w:pStyle w:val="hlavikasmlouvy"/>
        <w:widowControl/>
        <w:jc w:val="center"/>
        <w:rPr>
          <w:i w:val="0"/>
          <w:szCs w:val="22"/>
        </w:rPr>
      </w:pPr>
      <w:r w:rsidRPr="00503260">
        <w:rPr>
          <w:i w:val="0"/>
          <w:szCs w:val="22"/>
        </w:rPr>
        <w:t xml:space="preserve">kterou uzavřeli níže uvedeného dne, měsíce a roku </w:t>
      </w:r>
    </w:p>
    <w:p w14:paraId="4DC86035" w14:textId="77777777" w:rsidR="00503260" w:rsidRPr="00503260" w:rsidRDefault="00503260" w:rsidP="00503260">
      <w:pPr>
        <w:pStyle w:val="hlavikasmlouvy"/>
        <w:widowControl/>
        <w:jc w:val="center"/>
        <w:rPr>
          <w:i w:val="0"/>
          <w:szCs w:val="22"/>
        </w:rPr>
      </w:pPr>
      <w:r w:rsidRPr="00503260">
        <w:rPr>
          <w:i w:val="0"/>
          <w:szCs w:val="22"/>
        </w:rPr>
        <w:t xml:space="preserve">ve smyslu </w:t>
      </w:r>
      <w:proofErr w:type="spellStart"/>
      <w:r w:rsidRPr="00503260">
        <w:rPr>
          <w:i w:val="0"/>
          <w:szCs w:val="22"/>
        </w:rPr>
        <w:t>ust</w:t>
      </w:r>
      <w:proofErr w:type="spellEnd"/>
      <w:r w:rsidRPr="00503260">
        <w:rPr>
          <w:i w:val="0"/>
          <w:szCs w:val="22"/>
        </w:rPr>
        <w:t>. § 1746 odst. 2 zákona č. 89/2012 Sb., občanský zákoník, (dále jen "NOZ")</w:t>
      </w:r>
    </w:p>
    <w:p w14:paraId="1B1FBC54" w14:textId="77777777" w:rsidR="00503260" w:rsidRDefault="00503260">
      <w:pPr>
        <w:rPr>
          <w:b/>
          <w:sz w:val="22"/>
        </w:rPr>
      </w:pPr>
    </w:p>
    <w:p w14:paraId="2B88ABA6" w14:textId="77777777" w:rsidR="00045BE2" w:rsidRDefault="00045BE2">
      <w:pPr>
        <w:rPr>
          <w:sz w:val="22"/>
        </w:rPr>
      </w:pPr>
    </w:p>
    <w:p w14:paraId="352DBD92" w14:textId="77777777" w:rsidR="00557928" w:rsidRDefault="00557928">
      <w:pPr>
        <w:rPr>
          <w:b/>
          <w:sz w:val="22"/>
        </w:rPr>
      </w:pPr>
      <w:r>
        <w:rPr>
          <w:sz w:val="22"/>
        </w:rPr>
        <w:t>firma:</w:t>
      </w:r>
      <w:r>
        <w:rPr>
          <w:sz w:val="22"/>
        </w:rPr>
        <w:tab/>
      </w:r>
      <w:r w:rsidR="00503260">
        <w:rPr>
          <w:sz w:val="22"/>
        </w:rPr>
        <w:tab/>
      </w:r>
      <w:r>
        <w:rPr>
          <w:sz w:val="22"/>
        </w:rPr>
        <w:tab/>
      </w:r>
      <w:proofErr w:type="spellStart"/>
      <w:r>
        <w:rPr>
          <w:b/>
          <w:sz w:val="22"/>
        </w:rPr>
        <w:t>Refi</w:t>
      </w:r>
      <w:proofErr w:type="spellEnd"/>
      <w:r>
        <w:rPr>
          <w:b/>
          <w:sz w:val="22"/>
        </w:rPr>
        <w:t>–CZ, s. r. o.</w:t>
      </w:r>
    </w:p>
    <w:p w14:paraId="36CE61B5" w14:textId="77777777" w:rsidR="00557928" w:rsidRDefault="00557928">
      <w:pPr>
        <w:rPr>
          <w:sz w:val="22"/>
        </w:rPr>
      </w:pPr>
      <w:r>
        <w:rPr>
          <w:sz w:val="22"/>
        </w:rPr>
        <w:t xml:space="preserve">se </w:t>
      </w:r>
      <w:proofErr w:type="gramStart"/>
      <w:r>
        <w:rPr>
          <w:sz w:val="22"/>
        </w:rPr>
        <w:t xml:space="preserve">sídlem:  </w:t>
      </w:r>
      <w:r>
        <w:rPr>
          <w:sz w:val="22"/>
        </w:rPr>
        <w:tab/>
      </w:r>
      <w:proofErr w:type="gramEnd"/>
      <w:r>
        <w:rPr>
          <w:sz w:val="22"/>
        </w:rPr>
        <w:tab/>
      </w:r>
      <w:r w:rsidR="00297977">
        <w:rPr>
          <w:sz w:val="22"/>
        </w:rPr>
        <w:t>Zdiměřická 1412/1, Praha 4</w:t>
      </w:r>
      <w:r>
        <w:rPr>
          <w:sz w:val="22"/>
        </w:rPr>
        <w:t>, PSČ 150 00</w:t>
      </w:r>
    </w:p>
    <w:p w14:paraId="2687242A" w14:textId="77777777" w:rsidR="00557928" w:rsidRDefault="0040335B">
      <w:pPr>
        <w:rPr>
          <w:sz w:val="22"/>
        </w:rPr>
      </w:pPr>
      <w:r>
        <w:rPr>
          <w:sz w:val="22"/>
        </w:rPr>
        <w:t>zastoupená</w:t>
      </w:r>
      <w:r w:rsidR="00557928">
        <w:rPr>
          <w:sz w:val="22"/>
        </w:rPr>
        <w:t>:</w:t>
      </w:r>
      <w:r w:rsidR="00557928">
        <w:rPr>
          <w:sz w:val="22"/>
        </w:rPr>
        <w:tab/>
      </w:r>
      <w:r w:rsidR="00557928">
        <w:rPr>
          <w:sz w:val="22"/>
        </w:rPr>
        <w:tab/>
        <w:t xml:space="preserve">jednatelem p. Ivanem </w:t>
      </w:r>
      <w:proofErr w:type="spellStart"/>
      <w:r w:rsidR="00557928">
        <w:rPr>
          <w:sz w:val="22"/>
        </w:rPr>
        <w:t>Vykoukem</w:t>
      </w:r>
      <w:proofErr w:type="spellEnd"/>
    </w:p>
    <w:p w14:paraId="298316B5" w14:textId="77777777" w:rsidR="00557928" w:rsidRDefault="00557928">
      <w:pPr>
        <w:rPr>
          <w:sz w:val="22"/>
        </w:rPr>
      </w:pPr>
      <w:r>
        <w:rPr>
          <w:sz w:val="22"/>
        </w:rPr>
        <w:t xml:space="preserve">IČO: </w:t>
      </w:r>
      <w:r>
        <w:rPr>
          <w:sz w:val="22"/>
        </w:rPr>
        <w:tab/>
      </w:r>
      <w:r>
        <w:rPr>
          <w:sz w:val="22"/>
        </w:rPr>
        <w:tab/>
      </w:r>
      <w:r>
        <w:rPr>
          <w:sz w:val="22"/>
        </w:rPr>
        <w:tab/>
        <w:t>634 96 411</w:t>
      </w:r>
    </w:p>
    <w:p w14:paraId="250AE11E" w14:textId="77777777" w:rsidR="00557928" w:rsidRDefault="00557928">
      <w:pPr>
        <w:rPr>
          <w:sz w:val="22"/>
        </w:rPr>
      </w:pPr>
      <w:r>
        <w:rPr>
          <w:sz w:val="22"/>
        </w:rPr>
        <w:t xml:space="preserve">DIČ: </w:t>
      </w:r>
      <w:r>
        <w:rPr>
          <w:sz w:val="22"/>
        </w:rPr>
        <w:tab/>
      </w:r>
      <w:r>
        <w:rPr>
          <w:sz w:val="22"/>
        </w:rPr>
        <w:tab/>
      </w:r>
      <w:r>
        <w:rPr>
          <w:sz w:val="22"/>
        </w:rPr>
        <w:tab/>
        <w:t>CZ63496411</w:t>
      </w:r>
    </w:p>
    <w:p w14:paraId="2D6AFAB1" w14:textId="29BF8653" w:rsidR="00557928" w:rsidRDefault="00557928">
      <w:pPr>
        <w:rPr>
          <w:sz w:val="22"/>
        </w:rPr>
      </w:pPr>
      <w:r>
        <w:rPr>
          <w:sz w:val="22"/>
        </w:rPr>
        <w:t xml:space="preserve">bank. spojení: </w:t>
      </w:r>
      <w:r>
        <w:rPr>
          <w:sz w:val="22"/>
        </w:rPr>
        <w:tab/>
        <w:t xml:space="preserve">             </w:t>
      </w:r>
      <w:r>
        <w:rPr>
          <w:sz w:val="22"/>
        </w:rPr>
        <w:br/>
        <w:t>zapsaná v obchodním rejstříku vedeném Městským soudem v Praze, oddíl C, vložka 89117</w:t>
      </w:r>
    </w:p>
    <w:p w14:paraId="7C201404" w14:textId="77777777" w:rsidR="00557928" w:rsidRDefault="00557928">
      <w:pPr>
        <w:rPr>
          <w:sz w:val="22"/>
        </w:rPr>
      </w:pPr>
      <w:r>
        <w:rPr>
          <w:sz w:val="22"/>
        </w:rPr>
        <w:t>jako prodávající na straně jedné</w:t>
      </w:r>
    </w:p>
    <w:p w14:paraId="75ACD4BC" w14:textId="77777777" w:rsidR="00557928" w:rsidRDefault="00557928">
      <w:pPr>
        <w:rPr>
          <w:sz w:val="22"/>
        </w:rPr>
      </w:pPr>
      <w:r>
        <w:rPr>
          <w:sz w:val="22"/>
        </w:rPr>
        <w:t>(dále jen „</w:t>
      </w:r>
      <w:r w:rsidR="0040335B">
        <w:rPr>
          <w:b/>
          <w:sz w:val="22"/>
        </w:rPr>
        <w:t>P</w:t>
      </w:r>
      <w:r>
        <w:rPr>
          <w:b/>
          <w:sz w:val="22"/>
        </w:rPr>
        <w:t>rodávající</w:t>
      </w:r>
      <w:r>
        <w:rPr>
          <w:sz w:val="22"/>
        </w:rPr>
        <w:t>“)</w:t>
      </w:r>
    </w:p>
    <w:p w14:paraId="026A3719" w14:textId="77777777" w:rsidR="00045BE2" w:rsidRDefault="00045BE2">
      <w:pPr>
        <w:rPr>
          <w:sz w:val="22"/>
        </w:rPr>
      </w:pPr>
    </w:p>
    <w:p w14:paraId="3FD064DE" w14:textId="77777777" w:rsidR="00557928" w:rsidRDefault="00557928">
      <w:pPr>
        <w:rPr>
          <w:sz w:val="22"/>
        </w:rPr>
      </w:pPr>
      <w:r>
        <w:rPr>
          <w:sz w:val="22"/>
        </w:rPr>
        <w:t>a</w:t>
      </w:r>
    </w:p>
    <w:p w14:paraId="38BA67A0" w14:textId="77777777" w:rsidR="00045BE2" w:rsidRDefault="00045BE2">
      <w:pPr>
        <w:rPr>
          <w:sz w:val="22"/>
        </w:rPr>
      </w:pPr>
    </w:p>
    <w:p w14:paraId="622640D6" w14:textId="37B717B4" w:rsidR="005050B8" w:rsidRDefault="00557928">
      <w:pPr>
        <w:rPr>
          <w:sz w:val="22"/>
        </w:rPr>
      </w:pPr>
      <w:r>
        <w:rPr>
          <w:sz w:val="22"/>
        </w:rPr>
        <w:t>firma:</w:t>
      </w:r>
      <w:r>
        <w:rPr>
          <w:sz w:val="22"/>
        </w:rPr>
        <w:tab/>
      </w:r>
      <w:r w:rsidR="0040335B">
        <w:rPr>
          <w:sz w:val="22"/>
        </w:rPr>
        <w:tab/>
      </w:r>
      <w:r w:rsidR="00685A0D">
        <w:rPr>
          <w:sz w:val="22"/>
        </w:rPr>
        <w:tab/>
        <w:t xml:space="preserve">Školní jídelna U Tří lvů </w:t>
      </w:r>
      <w:proofErr w:type="gramStart"/>
      <w:r w:rsidR="00685A0D">
        <w:rPr>
          <w:sz w:val="22"/>
        </w:rPr>
        <w:t>2b</w:t>
      </w:r>
      <w:proofErr w:type="gramEnd"/>
      <w:r w:rsidR="00F21CCE">
        <w:rPr>
          <w:sz w:val="22"/>
        </w:rPr>
        <w:t xml:space="preserve">             </w:t>
      </w:r>
      <w:r>
        <w:rPr>
          <w:sz w:val="22"/>
        </w:rPr>
        <w:tab/>
      </w:r>
    </w:p>
    <w:p w14:paraId="7092382B" w14:textId="0B1993C4" w:rsidR="00557928" w:rsidRDefault="00557928">
      <w:pPr>
        <w:rPr>
          <w:sz w:val="22"/>
        </w:rPr>
      </w:pPr>
      <w:r>
        <w:rPr>
          <w:sz w:val="22"/>
        </w:rPr>
        <w:t xml:space="preserve">se sídlem: </w:t>
      </w:r>
      <w:r>
        <w:rPr>
          <w:sz w:val="22"/>
        </w:rPr>
        <w:tab/>
      </w:r>
      <w:r>
        <w:rPr>
          <w:sz w:val="22"/>
        </w:rPr>
        <w:tab/>
      </w:r>
      <w:r w:rsidR="00685A0D">
        <w:rPr>
          <w:sz w:val="22"/>
        </w:rPr>
        <w:t xml:space="preserve">U Tří lvů </w:t>
      </w:r>
      <w:proofErr w:type="gramStart"/>
      <w:r w:rsidR="00685A0D">
        <w:rPr>
          <w:sz w:val="22"/>
        </w:rPr>
        <w:t>2b</w:t>
      </w:r>
      <w:proofErr w:type="gramEnd"/>
      <w:r w:rsidR="00685A0D">
        <w:rPr>
          <w:sz w:val="22"/>
        </w:rPr>
        <w:t>/194</w:t>
      </w:r>
    </w:p>
    <w:p w14:paraId="3481AF13" w14:textId="2D608F41" w:rsidR="00557928" w:rsidRDefault="0040335B">
      <w:pPr>
        <w:rPr>
          <w:sz w:val="22"/>
        </w:rPr>
      </w:pPr>
      <w:r>
        <w:rPr>
          <w:sz w:val="22"/>
        </w:rPr>
        <w:t>zastoupená</w:t>
      </w:r>
      <w:r w:rsidR="00557928">
        <w:rPr>
          <w:sz w:val="22"/>
        </w:rPr>
        <w:t>:</w:t>
      </w:r>
      <w:r w:rsidR="00685A0D">
        <w:rPr>
          <w:sz w:val="22"/>
        </w:rPr>
        <w:tab/>
      </w:r>
      <w:r w:rsidR="00685A0D">
        <w:rPr>
          <w:sz w:val="22"/>
        </w:rPr>
        <w:tab/>
        <w:t>Jaromírem Pípale</w:t>
      </w:r>
      <w:r w:rsidR="0054741E">
        <w:rPr>
          <w:sz w:val="22"/>
        </w:rPr>
        <w:t>m,</w:t>
      </w:r>
      <w:r w:rsidR="00685A0D">
        <w:rPr>
          <w:sz w:val="22"/>
        </w:rPr>
        <w:t xml:space="preserve"> ředitelem ŠJ</w:t>
      </w:r>
    </w:p>
    <w:p w14:paraId="6E2643A4" w14:textId="4F8C92C9" w:rsidR="00805A00" w:rsidRDefault="00557928">
      <w:pPr>
        <w:rPr>
          <w:sz w:val="22"/>
        </w:rPr>
      </w:pPr>
      <w:r>
        <w:rPr>
          <w:sz w:val="22"/>
        </w:rPr>
        <w:t>IČO:</w:t>
      </w:r>
      <w:r>
        <w:rPr>
          <w:sz w:val="22"/>
        </w:rPr>
        <w:tab/>
      </w:r>
      <w:r>
        <w:rPr>
          <w:sz w:val="22"/>
        </w:rPr>
        <w:tab/>
      </w:r>
      <w:r>
        <w:rPr>
          <w:sz w:val="22"/>
        </w:rPr>
        <w:tab/>
      </w:r>
      <w:r w:rsidR="00685A0D">
        <w:rPr>
          <w:sz w:val="22"/>
        </w:rPr>
        <w:t>6253788</w:t>
      </w:r>
      <w:r w:rsidR="00D32118">
        <w:rPr>
          <w:sz w:val="22"/>
        </w:rPr>
        <w:t>1</w:t>
      </w:r>
    </w:p>
    <w:p w14:paraId="4CFDDF51" w14:textId="69BC34C3" w:rsidR="00E2091B" w:rsidRDefault="00557928">
      <w:pPr>
        <w:rPr>
          <w:sz w:val="22"/>
        </w:rPr>
      </w:pPr>
      <w:proofErr w:type="gramStart"/>
      <w:r>
        <w:rPr>
          <w:sz w:val="22"/>
        </w:rPr>
        <w:t xml:space="preserve">DIČ:  </w:t>
      </w:r>
      <w:r>
        <w:rPr>
          <w:sz w:val="22"/>
        </w:rPr>
        <w:tab/>
      </w:r>
      <w:proofErr w:type="gramEnd"/>
      <w:r>
        <w:rPr>
          <w:sz w:val="22"/>
        </w:rPr>
        <w:tab/>
      </w:r>
      <w:r>
        <w:rPr>
          <w:sz w:val="22"/>
        </w:rPr>
        <w:tab/>
      </w:r>
      <w:r w:rsidR="00685A0D">
        <w:rPr>
          <w:sz w:val="22"/>
        </w:rPr>
        <w:t>CZ62537881</w:t>
      </w:r>
    </w:p>
    <w:p w14:paraId="426D0044" w14:textId="77777777" w:rsidR="00557928" w:rsidRDefault="00E2091B">
      <w:pPr>
        <w:rPr>
          <w:sz w:val="22"/>
        </w:rPr>
      </w:pPr>
      <w:r>
        <w:rPr>
          <w:sz w:val="22"/>
        </w:rPr>
        <w:t xml:space="preserve">bank. spojení: </w:t>
      </w:r>
      <w:r>
        <w:rPr>
          <w:sz w:val="22"/>
        </w:rPr>
        <w:tab/>
      </w:r>
      <w:r>
        <w:rPr>
          <w:sz w:val="22"/>
        </w:rPr>
        <w:tab/>
      </w:r>
      <w:r w:rsidR="00557928">
        <w:rPr>
          <w:sz w:val="22"/>
        </w:rPr>
        <w:br/>
        <w:t xml:space="preserve">zapsaná v obchodním rejstříku vedeném Městským soudem </w:t>
      </w:r>
      <w:r w:rsidR="008F76F3">
        <w:rPr>
          <w:sz w:val="22"/>
        </w:rPr>
        <w:t>……………………….</w:t>
      </w:r>
    </w:p>
    <w:p w14:paraId="6AB0025F" w14:textId="77777777" w:rsidR="00557928" w:rsidRDefault="00557928">
      <w:pPr>
        <w:rPr>
          <w:sz w:val="22"/>
        </w:rPr>
      </w:pPr>
      <w:r>
        <w:rPr>
          <w:sz w:val="22"/>
        </w:rPr>
        <w:t xml:space="preserve">jako kupující na straně druhé </w:t>
      </w:r>
    </w:p>
    <w:p w14:paraId="7D57F643" w14:textId="77777777" w:rsidR="00557928" w:rsidRDefault="00557928">
      <w:pPr>
        <w:rPr>
          <w:sz w:val="22"/>
        </w:rPr>
      </w:pPr>
      <w:r>
        <w:rPr>
          <w:sz w:val="22"/>
        </w:rPr>
        <w:t>(dále jen „</w:t>
      </w:r>
      <w:r w:rsidR="0040335B">
        <w:rPr>
          <w:b/>
          <w:sz w:val="22"/>
        </w:rPr>
        <w:t>K</w:t>
      </w:r>
      <w:r>
        <w:rPr>
          <w:b/>
          <w:sz w:val="22"/>
        </w:rPr>
        <w:t>upující</w:t>
      </w:r>
      <w:r>
        <w:rPr>
          <w:sz w:val="22"/>
        </w:rPr>
        <w:t>“)</w:t>
      </w:r>
    </w:p>
    <w:p w14:paraId="328F5CEE" w14:textId="77777777" w:rsidR="00B009F4" w:rsidRDefault="00B009F4">
      <w:pPr>
        <w:pStyle w:val="textsmlouvy"/>
      </w:pPr>
    </w:p>
    <w:p w14:paraId="40ECE237" w14:textId="77777777" w:rsidR="00557928" w:rsidRDefault="00557928">
      <w:pPr>
        <w:pStyle w:val="textsmlouvy"/>
        <w:rPr>
          <w:b/>
        </w:rPr>
      </w:pPr>
      <w:r>
        <w:rPr>
          <w:b/>
        </w:rPr>
        <w:t xml:space="preserve">Článek I. </w:t>
      </w:r>
    </w:p>
    <w:p w14:paraId="5AAF23F5" w14:textId="77777777" w:rsidR="00557928" w:rsidRDefault="00557928">
      <w:pPr>
        <w:pStyle w:val="textsmlouvy"/>
        <w:rPr>
          <w:b/>
        </w:rPr>
      </w:pPr>
      <w:r>
        <w:rPr>
          <w:b/>
        </w:rPr>
        <w:t>Účel smlouvy</w:t>
      </w:r>
    </w:p>
    <w:p w14:paraId="0C034EE4" w14:textId="77777777" w:rsidR="0040335B" w:rsidRPr="0040335B" w:rsidRDefault="0040335B" w:rsidP="0040335B">
      <w:pPr>
        <w:pStyle w:val="textsmlouvy"/>
        <w:widowControl/>
        <w:spacing w:before="80"/>
        <w:rPr>
          <w:szCs w:val="22"/>
        </w:rPr>
      </w:pPr>
    </w:p>
    <w:p w14:paraId="75F62EFB" w14:textId="77777777" w:rsidR="0040335B" w:rsidRPr="0040335B" w:rsidRDefault="0040335B" w:rsidP="0040335B">
      <w:pPr>
        <w:pStyle w:val="textsmlouvy"/>
        <w:rPr>
          <w:szCs w:val="22"/>
        </w:rPr>
      </w:pPr>
      <w:r>
        <w:rPr>
          <w:szCs w:val="22"/>
        </w:rPr>
        <w:t>Účelem této s</w:t>
      </w:r>
      <w:r w:rsidRPr="0040335B">
        <w:rPr>
          <w:szCs w:val="22"/>
        </w:rPr>
        <w:t>mlouvy je úprava základních podmínek, za kterých budou mezi Prodávajícím a Kupujícím uzavírány kupní smlouvy, kterými se Prodávající bude zavazovat, že Kupujícímu odevzdá předmět koupě a umožní mu nabýt vlastnické právo k němu, a Kupující se bude zavazovat, že předmět koupě převezme a zaplatí Prodávajícímu kupní cenu (dále jen "Individuální kupní smlouvy").</w:t>
      </w:r>
    </w:p>
    <w:p w14:paraId="00754F32" w14:textId="77777777" w:rsidR="00557928" w:rsidRDefault="00557928">
      <w:pPr>
        <w:pStyle w:val="textsmlouvy"/>
      </w:pPr>
    </w:p>
    <w:p w14:paraId="2F6BD5F5" w14:textId="77777777" w:rsidR="00557928" w:rsidRDefault="00557928">
      <w:pPr>
        <w:pStyle w:val="textsmlouvy"/>
        <w:rPr>
          <w:b/>
        </w:rPr>
      </w:pPr>
      <w:r>
        <w:rPr>
          <w:b/>
        </w:rPr>
        <w:t>Článek II.</w:t>
      </w:r>
    </w:p>
    <w:p w14:paraId="56FBD299" w14:textId="77777777" w:rsidR="00557928" w:rsidRDefault="00557928">
      <w:pPr>
        <w:pStyle w:val="textsmlouvy"/>
        <w:rPr>
          <w:b/>
        </w:rPr>
      </w:pPr>
      <w:r>
        <w:rPr>
          <w:b/>
        </w:rPr>
        <w:t>Předmět smlouvy</w:t>
      </w:r>
      <w:r w:rsidR="0040335B">
        <w:rPr>
          <w:b/>
        </w:rPr>
        <w:t>, uzavírání Individuálních kupních smluv</w:t>
      </w:r>
    </w:p>
    <w:p w14:paraId="15CB1E93" w14:textId="77777777" w:rsidR="00557928" w:rsidRDefault="00557928">
      <w:pPr>
        <w:pStyle w:val="textsmlouvy"/>
      </w:pPr>
    </w:p>
    <w:p w14:paraId="2C60A740" w14:textId="77777777" w:rsidR="0040335B" w:rsidRDefault="0040335B" w:rsidP="0040335B">
      <w:pPr>
        <w:pStyle w:val="textsmlouvy"/>
        <w:numPr>
          <w:ilvl w:val="0"/>
          <w:numId w:val="33"/>
        </w:numPr>
        <w:tabs>
          <w:tab w:val="clear" w:pos="720"/>
          <w:tab w:val="num" w:pos="-4962"/>
        </w:tabs>
        <w:ind w:left="426"/>
      </w:pPr>
      <w:r>
        <w:rPr>
          <w:szCs w:val="22"/>
        </w:rPr>
        <w:t xml:space="preserve">Předmětem prodeje </w:t>
      </w:r>
      <w:r w:rsidR="007A0DF0">
        <w:rPr>
          <w:szCs w:val="22"/>
        </w:rPr>
        <w:t xml:space="preserve">dle </w:t>
      </w:r>
      <w:r w:rsidR="007A0DF0">
        <w:t xml:space="preserve">této smlouvy jsou průběžné dodávky </w:t>
      </w:r>
      <w:r>
        <w:rPr>
          <w:szCs w:val="22"/>
        </w:rPr>
        <w:t>potravinářské</w:t>
      </w:r>
      <w:r w:rsidR="007A0DF0">
        <w:rPr>
          <w:szCs w:val="22"/>
        </w:rPr>
        <w:t>ho</w:t>
      </w:r>
      <w:r>
        <w:rPr>
          <w:szCs w:val="22"/>
        </w:rPr>
        <w:t xml:space="preserve"> zboží</w:t>
      </w:r>
      <w:r w:rsidRPr="0040335B">
        <w:rPr>
          <w:szCs w:val="22"/>
        </w:rPr>
        <w:t xml:space="preserve"> /dále jen "zboží"</w:t>
      </w:r>
      <w:r>
        <w:rPr>
          <w:szCs w:val="22"/>
        </w:rPr>
        <w:t xml:space="preserve"> či </w:t>
      </w:r>
      <w:r w:rsidR="00045BE2">
        <w:rPr>
          <w:szCs w:val="22"/>
        </w:rPr>
        <w:t>"</w:t>
      </w:r>
      <w:r>
        <w:rPr>
          <w:szCs w:val="22"/>
        </w:rPr>
        <w:t>potravinářské zboží"/</w:t>
      </w:r>
      <w:r w:rsidRPr="0040335B">
        <w:rPr>
          <w:szCs w:val="22"/>
        </w:rPr>
        <w:t xml:space="preserve"> </w:t>
      </w:r>
      <w:r>
        <w:t>z nabídky P</w:t>
      </w:r>
      <w:r w:rsidR="00557928">
        <w:t xml:space="preserve">rodávajícího </w:t>
      </w:r>
      <w:r>
        <w:t>K</w:t>
      </w:r>
      <w:r w:rsidR="00557928">
        <w:t xml:space="preserve">upujícímu. </w:t>
      </w:r>
    </w:p>
    <w:p w14:paraId="12FCFE6C" w14:textId="77777777" w:rsidR="0040335B" w:rsidRPr="0040335B" w:rsidRDefault="0040335B" w:rsidP="0040335B">
      <w:pPr>
        <w:pStyle w:val="textsmlouvy"/>
        <w:numPr>
          <w:ilvl w:val="0"/>
          <w:numId w:val="33"/>
        </w:numPr>
        <w:tabs>
          <w:tab w:val="clear" w:pos="720"/>
          <w:tab w:val="num" w:pos="-4962"/>
        </w:tabs>
        <w:ind w:left="426"/>
      </w:pPr>
      <w:r w:rsidRPr="0040335B">
        <w:rPr>
          <w:szCs w:val="22"/>
        </w:rPr>
        <w:t xml:space="preserve">Základem vzájemné spolupráce budou Individuální kupní smlouvy, které tvoří </w:t>
      </w:r>
      <w:r w:rsidRPr="0040335B">
        <w:rPr>
          <w:i/>
          <w:szCs w:val="22"/>
        </w:rPr>
        <w:t>objednávky</w:t>
      </w:r>
      <w:r w:rsidRPr="0040335B">
        <w:rPr>
          <w:szCs w:val="22"/>
        </w:rPr>
        <w:t xml:space="preserve"> zadané Kupujícím a akceptované Prodávajícím. Každá Individuální kupní smlouva se bude řídit ustanoveními této </w:t>
      </w:r>
      <w:r>
        <w:rPr>
          <w:szCs w:val="22"/>
        </w:rPr>
        <w:t>s</w:t>
      </w:r>
      <w:r w:rsidRPr="0040335B">
        <w:rPr>
          <w:szCs w:val="22"/>
        </w:rPr>
        <w:t xml:space="preserve">mlouvy, nebude-li v ní výslovně sjednáno jinak. Smluvní strany se dohodly, že při uzavírání Individuálních kupních smluv se nebude aplikovat </w:t>
      </w:r>
      <w:proofErr w:type="spellStart"/>
      <w:proofErr w:type="gramStart"/>
      <w:r w:rsidRPr="0040335B">
        <w:rPr>
          <w:szCs w:val="22"/>
        </w:rPr>
        <w:t>ust</w:t>
      </w:r>
      <w:proofErr w:type="spellEnd"/>
      <w:r w:rsidRPr="0040335B">
        <w:rPr>
          <w:szCs w:val="22"/>
        </w:rPr>
        <w:t>.§</w:t>
      </w:r>
      <w:proofErr w:type="gramEnd"/>
      <w:r w:rsidRPr="0040335B">
        <w:rPr>
          <w:szCs w:val="22"/>
        </w:rPr>
        <w:t xml:space="preserve"> 1740 odst. 3 NOZ -tedy odpověď některé ze smluvních stran s dodatkem nebo odchylkou nebude přijetím nabídky.</w:t>
      </w:r>
    </w:p>
    <w:p w14:paraId="0EB9233E" w14:textId="77777777" w:rsidR="0040335B" w:rsidRPr="00E90A13" w:rsidRDefault="0040335B" w:rsidP="0040335B">
      <w:pPr>
        <w:pStyle w:val="textsmlouvy"/>
        <w:numPr>
          <w:ilvl w:val="0"/>
          <w:numId w:val="33"/>
        </w:numPr>
        <w:tabs>
          <w:tab w:val="clear" w:pos="720"/>
          <w:tab w:val="num" w:pos="-4962"/>
        </w:tabs>
        <w:ind w:left="426"/>
      </w:pPr>
      <w:r w:rsidRPr="0040335B">
        <w:rPr>
          <w:szCs w:val="22"/>
        </w:rPr>
        <w:t xml:space="preserve">Objednávky na dílčí dodávky je možno činit </w:t>
      </w:r>
      <w:r w:rsidR="00E90A13">
        <w:rPr>
          <w:szCs w:val="22"/>
        </w:rPr>
        <w:t xml:space="preserve">závaznými </w:t>
      </w:r>
      <w:r>
        <w:rPr>
          <w:szCs w:val="22"/>
        </w:rPr>
        <w:t>telefonick</w:t>
      </w:r>
      <w:r w:rsidR="00E90A13">
        <w:rPr>
          <w:szCs w:val="22"/>
        </w:rPr>
        <w:t>ými objednávkami.</w:t>
      </w:r>
      <w:r w:rsidRPr="0040335B">
        <w:rPr>
          <w:szCs w:val="22"/>
        </w:rPr>
        <w:t xml:space="preserve"> Každá objednávka bude obsahovat </w:t>
      </w:r>
      <w:r w:rsidR="00E90A13">
        <w:rPr>
          <w:szCs w:val="22"/>
        </w:rPr>
        <w:t>s</w:t>
      </w:r>
      <w:r w:rsidRPr="0040335B">
        <w:rPr>
          <w:szCs w:val="22"/>
        </w:rPr>
        <w:t xml:space="preserve">pecifikaci zboží, množství, požadovaný termín a místo dodání. </w:t>
      </w:r>
    </w:p>
    <w:p w14:paraId="6F89C93A" w14:textId="77777777" w:rsidR="007A0DF0" w:rsidRPr="00780D02" w:rsidRDefault="007A0DF0" w:rsidP="007A0DF0">
      <w:pPr>
        <w:pStyle w:val="textsmlouvy"/>
        <w:numPr>
          <w:ilvl w:val="0"/>
          <w:numId w:val="33"/>
        </w:numPr>
        <w:tabs>
          <w:tab w:val="clear" w:pos="720"/>
          <w:tab w:val="num" w:pos="-4962"/>
        </w:tabs>
        <w:ind w:left="426"/>
      </w:pPr>
      <w:r w:rsidRPr="00780D02">
        <w:t>Individuální kupní smlouva na jednotlivou dodávku je uzavřena potvrzením dodacího listu Kupujícím</w:t>
      </w:r>
      <w:r w:rsidR="00AF3FF9">
        <w:t xml:space="preserve"> a Prodávajícím</w:t>
      </w:r>
      <w:r w:rsidRPr="00780D02">
        <w:t xml:space="preserve">. </w:t>
      </w:r>
    </w:p>
    <w:p w14:paraId="13F9AFC2" w14:textId="77777777" w:rsidR="007A0DF0" w:rsidRPr="007A0DF0" w:rsidRDefault="007A0DF0" w:rsidP="007A0DF0">
      <w:pPr>
        <w:pStyle w:val="textsmlouvy"/>
        <w:numPr>
          <w:ilvl w:val="0"/>
          <w:numId w:val="33"/>
        </w:numPr>
        <w:tabs>
          <w:tab w:val="clear" w:pos="720"/>
          <w:tab w:val="num" w:pos="-4962"/>
        </w:tabs>
        <w:ind w:left="426"/>
      </w:pPr>
      <w:r>
        <w:t>V případě, že P</w:t>
      </w:r>
      <w:r w:rsidRPr="007A0DF0">
        <w:t>rodávající nebude schopen z objektivních důvodů některý sortiment, případně v požadovaném množství dodat, uvědom</w:t>
      </w:r>
      <w:r>
        <w:t>í o tom bez zbytečného odkladu K</w:t>
      </w:r>
      <w:r w:rsidRPr="007A0DF0">
        <w:t>upujícího.</w:t>
      </w:r>
    </w:p>
    <w:p w14:paraId="6CD8585A" w14:textId="77777777" w:rsidR="00557928" w:rsidRPr="007A0DF0" w:rsidRDefault="00557928">
      <w:pPr>
        <w:pStyle w:val="textsmlouvy"/>
        <w:ind w:left="66"/>
        <w:rPr>
          <w:szCs w:val="22"/>
        </w:rPr>
      </w:pPr>
    </w:p>
    <w:p w14:paraId="42C25B59" w14:textId="77777777" w:rsidR="00E90A13" w:rsidRDefault="00E90A13" w:rsidP="00102A3A">
      <w:pPr>
        <w:pStyle w:val="textsmlouvy"/>
      </w:pPr>
    </w:p>
    <w:p w14:paraId="3537397A" w14:textId="77777777" w:rsidR="00557928" w:rsidRDefault="009658E9">
      <w:pPr>
        <w:rPr>
          <w:b/>
          <w:sz w:val="22"/>
        </w:rPr>
      </w:pPr>
      <w:r>
        <w:rPr>
          <w:b/>
          <w:sz w:val="22"/>
        </w:rPr>
        <w:t>Článek III</w:t>
      </w:r>
      <w:r w:rsidR="00557928">
        <w:rPr>
          <w:b/>
          <w:sz w:val="22"/>
        </w:rPr>
        <w:t xml:space="preserve">. </w:t>
      </w:r>
    </w:p>
    <w:p w14:paraId="22A4D67D" w14:textId="77777777" w:rsidR="00557928" w:rsidRDefault="00557928">
      <w:pPr>
        <w:rPr>
          <w:b/>
          <w:sz w:val="22"/>
        </w:rPr>
      </w:pPr>
      <w:r>
        <w:rPr>
          <w:b/>
          <w:sz w:val="22"/>
        </w:rPr>
        <w:t>Dodací podmínky</w:t>
      </w:r>
    </w:p>
    <w:p w14:paraId="28C532BB" w14:textId="77777777" w:rsidR="00557928" w:rsidRDefault="00557928">
      <w:pPr>
        <w:rPr>
          <w:sz w:val="22"/>
        </w:rPr>
      </w:pPr>
    </w:p>
    <w:p w14:paraId="3038080D" w14:textId="77777777" w:rsidR="00557928" w:rsidRDefault="00557928">
      <w:pPr>
        <w:numPr>
          <w:ilvl w:val="0"/>
          <w:numId w:val="1"/>
        </w:numPr>
        <w:tabs>
          <w:tab w:val="clear" w:pos="720"/>
          <w:tab w:val="num" w:pos="-4820"/>
        </w:tabs>
        <w:ind w:left="426"/>
        <w:jc w:val="both"/>
        <w:rPr>
          <w:sz w:val="22"/>
        </w:rPr>
      </w:pPr>
      <w:r>
        <w:rPr>
          <w:sz w:val="22"/>
        </w:rPr>
        <w:t>Prodávající se zavazuje po dobu trvání této smlouvy dodáv</w:t>
      </w:r>
      <w:r w:rsidR="00E90A13">
        <w:rPr>
          <w:sz w:val="22"/>
        </w:rPr>
        <w:t>at K</w:t>
      </w:r>
      <w:r>
        <w:rPr>
          <w:sz w:val="22"/>
        </w:rPr>
        <w:t>upujícímu předmětné zboží na základě je</w:t>
      </w:r>
      <w:r w:rsidR="00E90A13">
        <w:rPr>
          <w:sz w:val="22"/>
        </w:rPr>
        <w:t>dnotlivých objednávek, přičemž K</w:t>
      </w:r>
      <w:r>
        <w:rPr>
          <w:sz w:val="22"/>
        </w:rPr>
        <w:t>upující se zavazuje v přiměřeném předstihu upřesňovat požadované objemy odběru zboží.</w:t>
      </w:r>
      <w:r>
        <w:rPr>
          <w:color w:val="FF0000"/>
          <w:sz w:val="22"/>
        </w:rPr>
        <w:t xml:space="preserve"> </w:t>
      </w:r>
    </w:p>
    <w:p w14:paraId="7099A593" w14:textId="77777777" w:rsidR="00E90A13" w:rsidRPr="00E90A13" w:rsidRDefault="00557928" w:rsidP="00E90A13">
      <w:pPr>
        <w:numPr>
          <w:ilvl w:val="0"/>
          <w:numId w:val="1"/>
        </w:numPr>
        <w:tabs>
          <w:tab w:val="clear" w:pos="720"/>
          <w:tab w:val="num" w:pos="-4820"/>
        </w:tabs>
        <w:ind w:left="426"/>
        <w:jc w:val="both"/>
        <w:rPr>
          <w:sz w:val="22"/>
          <w:szCs w:val="22"/>
        </w:rPr>
      </w:pPr>
      <w:r w:rsidRPr="00E90A13">
        <w:rPr>
          <w:sz w:val="22"/>
          <w:szCs w:val="22"/>
        </w:rPr>
        <w:t xml:space="preserve">Místem splnění dodávky je rampa </w:t>
      </w:r>
      <w:r w:rsidR="00E90A13" w:rsidRPr="00E90A13">
        <w:rPr>
          <w:sz w:val="22"/>
          <w:szCs w:val="22"/>
        </w:rPr>
        <w:t>K</w:t>
      </w:r>
      <w:r w:rsidRPr="00E90A13">
        <w:rPr>
          <w:sz w:val="22"/>
          <w:szCs w:val="22"/>
        </w:rPr>
        <w:t>upujícího</w:t>
      </w:r>
      <w:r w:rsidR="00E90A13" w:rsidRPr="00E90A13">
        <w:rPr>
          <w:sz w:val="22"/>
          <w:szCs w:val="22"/>
        </w:rPr>
        <w:t>, nebude-li smluvními stranami sjednáno jinak.</w:t>
      </w:r>
    </w:p>
    <w:p w14:paraId="5171E3D9" w14:textId="77777777" w:rsidR="00557928" w:rsidRDefault="00557928">
      <w:pPr>
        <w:numPr>
          <w:ilvl w:val="0"/>
          <w:numId w:val="1"/>
        </w:numPr>
        <w:tabs>
          <w:tab w:val="clear" w:pos="720"/>
          <w:tab w:val="num" w:pos="-4820"/>
        </w:tabs>
        <w:ind w:left="426"/>
        <w:jc w:val="both"/>
        <w:rPr>
          <w:sz w:val="22"/>
        </w:rPr>
      </w:pPr>
      <w:r>
        <w:rPr>
          <w:sz w:val="22"/>
        </w:rPr>
        <w:t>Prodávající hradí náklady na přepravu zboží do místa jeho dodání, jakož i náklady spojené s naložením. V příp</w:t>
      </w:r>
      <w:r w:rsidR="00E90A13">
        <w:rPr>
          <w:sz w:val="22"/>
        </w:rPr>
        <w:t>adě odvozu zboží zajišťovaného K</w:t>
      </w:r>
      <w:r>
        <w:rPr>
          <w:sz w:val="22"/>
        </w:rPr>
        <w:t>upujícím vlastním dopravním prostředkem je dodávka spln</w:t>
      </w:r>
      <w:r w:rsidR="00E90A13">
        <w:rPr>
          <w:sz w:val="22"/>
        </w:rPr>
        <w:t>ěna naložením zboží na vozidlo Kupujícího ve skladu P</w:t>
      </w:r>
      <w:r>
        <w:rPr>
          <w:sz w:val="22"/>
        </w:rPr>
        <w:t xml:space="preserve">rodávajícího. </w:t>
      </w:r>
    </w:p>
    <w:p w14:paraId="193EE7F5" w14:textId="77777777" w:rsidR="00557928" w:rsidRDefault="00557928">
      <w:pPr>
        <w:numPr>
          <w:ilvl w:val="0"/>
          <w:numId w:val="1"/>
        </w:numPr>
        <w:tabs>
          <w:tab w:val="clear" w:pos="720"/>
          <w:tab w:val="num" w:pos="-4820"/>
        </w:tabs>
        <w:ind w:left="426"/>
        <w:jc w:val="both"/>
        <w:rPr>
          <w:sz w:val="22"/>
        </w:rPr>
      </w:pPr>
      <w:r>
        <w:rPr>
          <w:sz w:val="22"/>
        </w:rPr>
        <w:t>Kupující se zavazuje zajistit řádné a včasné převzetí zboží včetně potvrzení dodacího list</w:t>
      </w:r>
      <w:r w:rsidR="00E90A13">
        <w:rPr>
          <w:sz w:val="22"/>
        </w:rPr>
        <w:t>u razítkem a čitelným podpisem K</w:t>
      </w:r>
      <w:r>
        <w:rPr>
          <w:sz w:val="22"/>
        </w:rPr>
        <w:t>upujícího. Dodací list obsahuje údaje o množství dodaného zboží a dohodnu</w:t>
      </w:r>
      <w:r w:rsidR="007A0DF0">
        <w:rPr>
          <w:sz w:val="22"/>
        </w:rPr>
        <w:t>té ceně, dodací list potvrzený</w:t>
      </w:r>
      <w:r w:rsidR="007A0DF0" w:rsidRPr="00780D02">
        <w:rPr>
          <w:sz w:val="22"/>
        </w:rPr>
        <w:t xml:space="preserve"> </w:t>
      </w:r>
      <w:r w:rsidR="00780D02" w:rsidRPr="00780D02">
        <w:rPr>
          <w:sz w:val="22"/>
        </w:rPr>
        <w:t>oběma stranami</w:t>
      </w:r>
      <w:r w:rsidRPr="00780D02">
        <w:rPr>
          <w:sz w:val="22"/>
        </w:rPr>
        <w:t xml:space="preserve"> </w:t>
      </w:r>
      <w:r>
        <w:rPr>
          <w:sz w:val="22"/>
        </w:rPr>
        <w:t xml:space="preserve">je považován za </w:t>
      </w:r>
      <w:r w:rsidR="007A0DF0">
        <w:rPr>
          <w:sz w:val="22"/>
        </w:rPr>
        <w:t xml:space="preserve">Individuální </w:t>
      </w:r>
      <w:r>
        <w:rPr>
          <w:sz w:val="22"/>
        </w:rPr>
        <w:t>kupní smlouvu.</w:t>
      </w:r>
    </w:p>
    <w:p w14:paraId="1D55599A" w14:textId="77777777" w:rsidR="00557928" w:rsidRDefault="00557928">
      <w:pPr>
        <w:numPr>
          <w:ilvl w:val="0"/>
          <w:numId w:val="1"/>
        </w:numPr>
        <w:tabs>
          <w:tab w:val="clear" w:pos="720"/>
          <w:tab w:val="num" w:pos="-4820"/>
        </w:tabs>
        <w:ind w:left="426"/>
        <w:jc w:val="both"/>
        <w:rPr>
          <w:sz w:val="22"/>
        </w:rPr>
      </w:pPr>
      <w:r>
        <w:rPr>
          <w:sz w:val="22"/>
        </w:rPr>
        <w:t xml:space="preserve">Nebezpečí škody na zboží přechází na </w:t>
      </w:r>
      <w:r w:rsidR="00654164">
        <w:rPr>
          <w:sz w:val="22"/>
        </w:rPr>
        <w:t>K</w:t>
      </w:r>
      <w:r>
        <w:rPr>
          <w:sz w:val="22"/>
        </w:rPr>
        <w:t>upujícího okamžikem převzetím zboží.</w:t>
      </w:r>
    </w:p>
    <w:p w14:paraId="6E5B3A3D" w14:textId="77777777" w:rsidR="00557928" w:rsidRDefault="00557928" w:rsidP="00B009F4">
      <w:pPr>
        <w:numPr>
          <w:ilvl w:val="0"/>
          <w:numId w:val="1"/>
        </w:numPr>
        <w:tabs>
          <w:tab w:val="clear" w:pos="720"/>
          <w:tab w:val="num" w:pos="-4820"/>
        </w:tabs>
        <w:ind w:left="426"/>
        <w:jc w:val="both"/>
        <w:rPr>
          <w:sz w:val="22"/>
        </w:rPr>
      </w:pPr>
      <w:r>
        <w:rPr>
          <w:sz w:val="22"/>
        </w:rPr>
        <w:t>Vl</w:t>
      </w:r>
      <w:r w:rsidR="00654164">
        <w:rPr>
          <w:sz w:val="22"/>
        </w:rPr>
        <w:t>astnické právo ke zboží nabývá K</w:t>
      </w:r>
      <w:r>
        <w:rPr>
          <w:sz w:val="22"/>
        </w:rPr>
        <w:t>upující teprve po úplném uhrazení kupní ceny.</w:t>
      </w:r>
    </w:p>
    <w:p w14:paraId="3CD6396F" w14:textId="77777777" w:rsidR="00E90A13" w:rsidRDefault="00E90A13">
      <w:pPr>
        <w:rPr>
          <w:b/>
          <w:sz w:val="22"/>
        </w:rPr>
      </w:pPr>
    </w:p>
    <w:p w14:paraId="01663A29" w14:textId="77777777" w:rsidR="00557928" w:rsidRDefault="009658E9">
      <w:pPr>
        <w:pStyle w:val="textsmlouvy"/>
        <w:rPr>
          <w:b/>
        </w:rPr>
      </w:pPr>
      <w:r>
        <w:rPr>
          <w:b/>
        </w:rPr>
        <w:t>Článek IV</w:t>
      </w:r>
      <w:r w:rsidR="00557928">
        <w:rPr>
          <w:b/>
        </w:rPr>
        <w:t xml:space="preserve">. </w:t>
      </w:r>
    </w:p>
    <w:p w14:paraId="49D1DA69" w14:textId="77777777" w:rsidR="00557928" w:rsidRDefault="00557928">
      <w:pPr>
        <w:rPr>
          <w:b/>
          <w:sz w:val="22"/>
        </w:rPr>
      </w:pPr>
      <w:r>
        <w:rPr>
          <w:b/>
          <w:sz w:val="22"/>
        </w:rPr>
        <w:t>Kupní cena, platební podmínky</w:t>
      </w:r>
    </w:p>
    <w:p w14:paraId="12B4CBBC" w14:textId="77777777" w:rsidR="00557928" w:rsidRDefault="00557928">
      <w:pPr>
        <w:jc w:val="both"/>
        <w:rPr>
          <w:sz w:val="22"/>
        </w:rPr>
      </w:pPr>
    </w:p>
    <w:p w14:paraId="3CF8A538" w14:textId="77777777" w:rsidR="00557928" w:rsidRDefault="00557928">
      <w:pPr>
        <w:numPr>
          <w:ilvl w:val="0"/>
          <w:numId w:val="3"/>
        </w:numPr>
        <w:tabs>
          <w:tab w:val="clear" w:pos="720"/>
        </w:tabs>
        <w:ind w:left="426"/>
        <w:jc w:val="both"/>
        <w:rPr>
          <w:sz w:val="22"/>
        </w:rPr>
      </w:pPr>
      <w:r>
        <w:rPr>
          <w:sz w:val="22"/>
        </w:rPr>
        <w:t xml:space="preserve">Kupní cena za dodané zboží je stanovena dohodou smluvních stran dle aktuálního ceníku </w:t>
      </w:r>
      <w:r w:rsidR="003E61BA">
        <w:rPr>
          <w:sz w:val="22"/>
        </w:rPr>
        <w:t>P</w:t>
      </w:r>
      <w:r>
        <w:rPr>
          <w:sz w:val="22"/>
        </w:rPr>
        <w:t>rodávajícího.</w:t>
      </w:r>
    </w:p>
    <w:p w14:paraId="29E7187B" w14:textId="77777777" w:rsidR="00557928" w:rsidRDefault="00557928">
      <w:pPr>
        <w:numPr>
          <w:ilvl w:val="0"/>
          <w:numId w:val="3"/>
        </w:numPr>
        <w:tabs>
          <w:tab w:val="clear" w:pos="720"/>
        </w:tabs>
        <w:ind w:left="426"/>
        <w:jc w:val="both"/>
        <w:rPr>
          <w:sz w:val="22"/>
        </w:rPr>
      </w:pPr>
      <w:r>
        <w:rPr>
          <w:sz w:val="22"/>
        </w:rPr>
        <w:t xml:space="preserve">Ceník se stanovenými cenami je platný do dne jeho nahrazení ceníkem novým. Prodávající je oprávněn jednostranně provést změny v </w:t>
      </w:r>
      <w:proofErr w:type="gramStart"/>
      <w:r>
        <w:rPr>
          <w:sz w:val="22"/>
        </w:rPr>
        <w:t>ceníku - a</w:t>
      </w:r>
      <w:proofErr w:type="gramEnd"/>
      <w:r>
        <w:rPr>
          <w:sz w:val="22"/>
        </w:rPr>
        <w:t xml:space="preserve"> to v rozsahu nabízeného sortimentu či jeho ceny s ohledem na změny provedené výrobcem či dodavatelem tohoto zboží. V případě těchto změn ceníku </w:t>
      </w:r>
      <w:r w:rsidR="003E61BA">
        <w:rPr>
          <w:sz w:val="22"/>
        </w:rPr>
        <w:t>Prodávající tyto oznámí K</w:t>
      </w:r>
      <w:r>
        <w:rPr>
          <w:sz w:val="22"/>
        </w:rPr>
        <w:t xml:space="preserve">upujícímu v čase a způsobem mezi nimi zavedeným. </w:t>
      </w:r>
      <w:r>
        <w:rPr>
          <w:color w:val="0000FF"/>
          <w:sz w:val="22"/>
        </w:rPr>
        <w:t xml:space="preserve"> </w:t>
      </w:r>
    </w:p>
    <w:p w14:paraId="21A2F6EF" w14:textId="77777777" w:rsidR="00557928" w:rsidRDefault="00557928">
      <w:pPr>
        <w:numPr>
          <w:ilvl w:val="0"/>
          <w:numId w:val="3"/>
        </w:numPr>
        <w:tabs>
          <w:tab w:val="clear" w:pos="720"/>
        </w:tabs>
        <w:ind w:left="426"/>
        <w:jc w:val="both"/>
        <w:rPr>
          <w:sz w:val="22"/>
        </w:rPr>
      </w:pPr>
      <w:r>
        <w:rPr>
          <w:sz w:val="22"/>
        </w:rPr>
        <w:t xml:space="preserve">Kupující se zavazuje platit kupní cenu dodaného zboží podle faktur vystavovaných </w:t>
      </w:r>
      <w:r w:rsidR="003E61BA">
        <w:rPr>
          <w:sz w:val="22"/>
        </w:rPr>
        <w:t>P</w:t>
      </w:r>
      <w:r>
        <w:rPr>
          <w:sz w:val="22"/>
        </w:rPr>
        <w:t xml:space="preserve">rodávajícím ke dni uskutečnění zdanitelného </w:t>
      </w:r>
      <w:proofErr w:type="gramStart"/>
      <w:r>
        <w:rPr>
          <w:sz w:val="22"/>
        </w:rPr>
        <w:t>plnění - a</w:t>
      </w:r>
      <w:proofErr w:type="gramEnd"/>
      <w:r>
        <w:rPr>
          <w:sz w:val="22"/>
        </w:rPr>
        <w:t xml:space="preserve"> to na základě dodacích listů</w:t>
      </w:r>
      <w:r>
        <w:rPr>
          <w:color w:val="FF00FF"/>
          <w:sz w:val="22"/>
        </w:rPr>
        <w:t xml:space="preserve"> </w:t>
      </w:r>
      <w:r>
        <w:rPr>
          <w:color w:val="000000"/>
          <w:sz w:val="22"/>
        </w:rPr>
        <w:t>potvrzených</w:t>
      </w:r>
      <w:r w:rsidR="003E61BA">
        <w:rPr>
          <w:sz w:val="22"/>
        </w:rPr>
        <w:t xml:space="preserve"> K</w:t>
      </w:r>
      <w:r>
        <w:rPr>
          <w:sz w:val="22"/>
        </w:rPr>
        <w:t xml:space="preserve">upujícím. </w:t>
      </w:r>
    </w:p>
    <w:p w14:paraId="03E7F6E9" w14:textId="77777777" w:rsidR="00557928" w:rsidRDefault="003E61BA">
      <w:pPr>
        <w:numPr>
          <w:ilvl w:val="0"/>
          <w:numId w:val="3"/>
        </w:numPr>
        <w:tabs>
          <w:tab w:val="clear" w:pos="720"/>
        </w:tabs>
        <w:ind w:left="426"/>
        <w:jc w:val="both"/>
        <w:rPr>
          <w:sz w:val="22"/>
        </w:rPr>
      </w:pPr>
      <w:r>
        <w:rPr>
          <w:sz w:val="22"/>
        </w:rPr>
        <w:t>Faktura vystavená P</w:t>
      </w:r>
      <w:r w:rsidR="00557928">
        <w:rPr>
          <w:sz w:val="22"/>
        </w:rPr>
        <w:t xml:space="preserve">rodávajícím musí splňovat veškeré náležitosti daňového dokladu v souladu s </w:t>
      </w:r>
      <w:r w:rsidRPr="003E61BA">
        <w:rPr>
          <w:sz w:val="22"/>
          <w:szCs w:val="22"/>
        </w:rPr>
        <w:t>právními předpisy účinnými v době jej</w:t>
      </w:r>
      <w:r>
        <w:rPr>
          <w:sz w:val="22"/>
          <w:szCs w:val="22"/>
        </w:rPr>
        <w:t>ího</w:t>
      </w:r>
      <w:r w:rsidRPr="003E61BA">
        <w:rPr>
          <w:sz w:val="22"/>
          <w:szCs w:val="22"/>
        </w:rPr>
        <w:t xml:space="preserve"> vystavení, zejm. náležitosti dle zák. č. 235/2004 Sb., o DPH, ve znění pozdějších změn a doplňků</w:t>
      </w:r>
      <w:r>
        <w:rPr>
          <w:sz w:val="22"/>
        </w:rPr>
        <w:t>.</w:t>
      </w:r>
      <w:r w:rsidR="00557928">
        <w:rPr>
          <w:sz w:val="22"/>
        </w:rPr>
        <w:t xml:space="preserve"> Prodávající jako plátce daně z přidané hodnoty připočte ke každé dodávce daň z přidané hodnoty ve výši odpovídající zákonné sazbě v době uskutečnění zdanitelného plnění. </w:t>
      </w:r>
    </w:p>
    <w:p w14:paraId="74F7F214" w14:textId="77777777" w:rsidR="003E61BA" w:rsidRDefault="003E61BA" w:rsidP="00B009F4">
      <w:pPr>
        <w:numPr>
          <w:ilvl w:val="0"/>
          <w:numId w:val="3"/>
        </w:numPr>
        <w:tabs>
          <w:tab w:val="clear" w:pos="720"/>
        </w:tabs>
        <w:ind w:left="426"/>
        <w:jc w:val="both"/>
        <w:rPr>
          <w:sz w:val="22"/>
          <w:szCs w:val="22"/>
        </w:rPr>
      </w:pPr>
      <w:r w:rsidRPr="00B009F4">
        <w:rPr>
          <w:sz w:val="22"/>
          <w:szCs w:val="22"/>
        </w:rPr>
        <w:t>Prodávající prohlašuje, že účet uvedený na příslušné faktuře je veden v seznamu zveřejněném správcem daně.</w:t>
      </w:r>
    </w:p>
    <w:p w14:paraId="670ED443" w14:textId="77777777" w:rsidR="00780D02" w:rsidRPr="00780D02" w:rsidRDefault="00780D02" w:rsidP="00780D02">
      <w:pPr>
        <w:numPr>
          <w:ilvl w:val="0"/>
          <w:numId w:val="3"/>
        </w:numPr>
        <w:tabs>
          <w:tab w:val="clear" w:pos="720"/>
        </w:tabs>
        <w:ind w:left="426"/>
        <w:jc w:val="both"/>
        <w:rPr>
          <w:sz w:val="22"/>
          <w:szCs w:val="22"/>
        </w:rPr>
      </w:pPr>
      <w:r w:rsidRPr="00780D02">
        <w:rPr>
          <w:sz w:val="22"/>
          <w:szCs w:val="22"/>
        </w:rPr>
        <w:t>Kupní cena bude hrazena:</w:t>
      </w:r>
    </w:p>
    <w:p w14:paraId="3EF1F6DD" w14:textId="77777777" w:rsidR="00780D02" w:rsidRPr="00ED0D81" w:rsidRDefault="00780D02" w:rsidP="00780D02">
      <w:pPr>
        <w:pStyle w:val="textsmlouvy"/>
        <w:numPr>
          <w:ilvl w:val="0"/>
          <w:numId w:val="35"/>
        </w:numPr>
        <w:rPr>
          <w:szCs w:val="22"/>
        </w:rPr>
      </w:pPr>
      <w:r w:rsidRPr="00780D02">
        <w:rPr>
          <w:szCs w:val="22"/>
        </w:rPr>
        <w:t xml:space="preserve">při předávání </w:t>
      </w:r>
      <w:r w:rsidRPr="00ED0D81">
        <w:rPr>
          <w:szCs w:val="22"/>
        </w:rPr>
        <w:t xml:space="preserve">zboží </w:t>
      </w:r>
      <w:proofErr w:type="gramStart"/>
      <w:r w:rsidRPr="00ED0D81">
        <w:rPr>
          <w:szCs w:val="22"/>
        </w:rPr>
        <w:t>hotově  -</w:t>
      </w:r>
      <w:proofErr w:type="gramEnd"/>
      <w:r w:rsidRPr="00ED0D81">
        <w:rPr>
          <w:szCs w:val="22"/>
        </w:rPr>
        <w:t xml:space="preserve"> a to na základě faktury vystavené Prodávajícím,</w:t>
      </w:r>
    </w:p>
    <w:p w14:paraId="63986508" w14:textId="77777777" w:rsidR="00557928" w:rsidRDefault="00780D02" w:rsidP="00780D02">
      <w:pPr>
        <w:pStyle w:val="textsmlouvy"/>
        <w:numPr>
          <w:ilvl w:val="0"/>
          <w:numId w:val="35"/>
        </w:numPr>
      </w:pPr>
      <w:r w:rsidRPr="00ED0D81">
        <w:t>bankovním převodem na základě faktury v</w:t>
      </w:r>
      <w:r w:rsidR="002322B9">
        <w:t xml:space="preserve">ystavené Prodávajícím – a to do </w:t>
      </w:r>
      <w:r w:rsidR="00C054B8">
        <w:t>14</w:t>
      </w:r>
      <w:r w:rsidR="002322B9">
        <w:t xml:space="preserve"> </w:t>
      </w:r>
      <w:r w:rsidRPr="00ED0D81">
        <w:t>dnů ode dne jejího vystavení. Fakturu vystaví Prodávající v den předání zboží Kupujícímu, není-li smluvními stranami ujednáno jinak.</w:t>
      </w:r>
      <w:r w:rsidR="00557928" w:rsidRPr="00ED0D81">
        <w:t xml:space="preserve"> Kupní cena je uhrazena dnem při</w:t>
      </w:r>
      <w:r w:rsidR="003E61BA" w:rsidRPr="00ED0D81">
        <w:t>psání příslušné</w:t>
      </w:r>
      <w:r w:rsidR="003E61BA">
        <w:t xml:space="preserve"> částky na účet P</w:t>
      </w:r>
      <w:r w:rsidR="00557928">
        <w:t>rodávajícího uvedený na příslušné faktuře.</w:t>
      </w:r>
      <w:r w:rsidR="00654F01">
        <w:t xml:space="preserve"> Fakturu zašle Prodávající Kupujícímu</w:t>
      </w:r>
      <w:r w:rsidR="00F76456">
        <w:t xml:space="preserve"> </w:t>
      </w:r>
      <w:r w:rsidR="00654F01">
        <w:t>spolu se zbožím</w:t>
      </w:r>
      <w:r w:rsidR="00F76456">
        <w:t xml:space="preserve"> nebo poštou nebo na e-mailovou adresu</w:t>
      </w:r>
      <w:r w:rsidR="002E10C4">
        <w:t xml:space="preserve"> </w:t>
      </w:r>
      <w:r w:rsidR="00F76456">
        <w:t>……………………………………</w:t>
      </w:r>
      <w:r w:rsidR="002E10C4">
        <w:t>….</w:t>
      </w:r>
    </w:p>
    <w:p w14:paraId="6868E18F" w14:textId="77777777" w:rsidR="00557928" w:rsidRDefault="003E61BA">
      <w:pPr>
        <w:numPr>
          <w:ilvl w:val="0"/>
          <w:numId w:val="3"/>
        </w:numPr>
        <w:tabs>
          <w:tab w:val="clear" w:pos="720"/>
        </w:tabs>
        <w:ind w:left="426"/>
        <w:jc w:val="both"/>
        <w:rPr>
          <w:sz w:val="22"/>
        </w:rPr>
      </w:pPr>
      <w:r>
        <w:rPr>
          <w:sz w:val="22"/>
        </w:rPr>
        <w:t>Pokud se K</w:t>
      </w:r>
      <w:r w:rsidR="00557928">
        <w:rPr>
          <w:sz w:val="22"/>
        </w:rPr>
        <w:t xml:space="preserve">upující dostane do prodlení s úhradou </w:t>
      </w:r>
      <w:r>
        <w:rPr>
          <w:sz w:val="22"/>
        </w:rPr>
        <w:t>kupní ceny, je povinen uhradit P</w:t>
      </w:r>
      <w:r w:rsidR="00557928">
        <w:rPr>
          <w:sz w:val="22"/>
        </w:rPr>
        <w:t>rodávajícímu smluvn</w:t>
      </w:r>
      <w:r w:rsidR="002F4304">
        <w:rPr>
          <w:sz w:val="22"/>
        </w:rPr>
        <w:t xml:space="preserve">í pokutu ve výši </w:t>
      </w:r>
      <w:proofErr w:type="gramStart"/>
      <w:r w:rsidR="002F4304">
        <w:rPr>
          <w:sz w:val="22"/>
        </w:rPr>
        <w:t>0,1</w:t>
      </w:r>
      <w:r w:rsidR="00557928">
        <w:rPr>
          <w:sz w:val="22"/>
        </w:rPr>
        <w:t>%</w:t>
      </w:r>
      <w:proofErr w:type="gramEnd"/>
      <w:r w:rsidR="00557928">
        <w:rPr>
          <w:sz w:val="22"/>
        </w:rPr>
        <w:t xml:space="preserve"> z dlužné částky za každý den prodlení s její úhradou – a to do 14 dnů po obdržení jejího vyúčtování.  </w:t>
      </w:r>
    </w:p>
    <w:p w14:paraId="1AA21C3E" w14:textId="77777777" w:rsidR="00557928" w:rsidRDefault="00557928">
      <w:pPr>
        <w:numPr>
          <w:ilvl w:val="0"/>
          <w:numId w:val="3"/>
        </w:numPr>
        <w:tabs>
          <w:tab w:val="clear" w:pos="720"/>
        </w:tabs>
        <w:ind w:left="426"/>
        <w:jc w:val="both"/>
        <w:rPr>
          <w:sz w:val="22"/>
        </w:rPr>
      </w:pPr>
      <w:r>
        <w:rPr>
          <w:sz w:val="22"/>
        </w:rPr>
        <w:t xml:space="preserve">V případě, že bude </w:t>
      </w:r>
      <w:r w:rsidR="003E61BA">
        <w:rPr>
          <w:sz w:val="22"/>
        </w:rPr>
        <w:t>K</w:t>
      </w:r>
      <w:r>
        <w:rPr>
          <w:sz w:val="22"/>
        </w:rPr>
        <w:t xml:space="preserve">upující v prodlení se zaplacením peněžitého závazku, je </w:t>
      </w:r>
      <w:r w:rsidR="003E61BA">
        <w:rPr>
          <w:sz w:val="22"/>
        </w:rPr>
        <w:t>P</w:t>
      </w:r>
      <w:r>
        <w:rPr>
          <w:sz w:val="22"/>
        </w:rPr>
        <w:t>rodávající oprávněn přerušit dodávky na fakturu se splatností a o</w:t>
      </w:r>
      <w:r w:rsidR="003E61BA">
        <w:rPr>
          <w:sz w:val="22"/>
        </w:rPr>
        <w:t>d tohoto okamžiku bude dodávat K</w:t>
      </w:r>
      <w:r>
        <w:rPr>
          <w:sz w:val="22"/>
        </w:rPr>
        <w:t>upujícímu pouze za hotové. Takové prodlení trvající více než 30 dnů je oběma smluvními stranami považováno za podstatné porušení této smlouvy.</w:t>
      </w:r>
    </w:p>
    <w:p w14:paraId="58224293" w14:textId="77777777" w:rsidR="00102A3A" w:rsidRDefault="00102A3A" w:rsidP="00102A3A">
      <w:pPr>
        <w:ind w:left="426"/>
        <w:jc w:val="both"/>
        <w:rPr>
          <w:sz w:val="22"/>
        </w:rPr>
      </w:pPr>
    </w:p>
    <w:p w14:paraId="3560E941" w14:textId="77777777" w:rsidR="00557928" w:rsidRDefault="009658E9">
      <w:pPr>
        <w:rPr>
          <w:b/>
          <w:sz w:val="22"/>
        </w:rPr>
      </w:pPr>
      <w:r>
        <w:rPr>
          <w:b/>
          <w:sz w:val="22"/>
        </w:rPr>
        <w:t xml:space="preserve">Článek </w:t>
      </w:r>
      <w:r w:rsidR="00557928">
        <w:rPr>
          <w:b/>
          <w:sz w:val="22"/>
        </w:rPr>
        <w:t xml:space="preserve">V. </w:t>
      </w:r>
    </w:p>
    <w:p w14:paraId="61E13302" w14:textId="77777777" w:rsidR="00557928" w:rsidRDefault="00B009F4">
      <w:pPr>
        <w:rPr>
          <w:b/>
          <w:sz w:val="22"/>
        </w:rPr>
      </w:pPr>
      <w:r>
        <w:rPr>
          <w:b/>
          <w:sz w:val="22"/>
        </w:rPr>
        <w:t xml:space="preserve">Prověření </w:t>
      </w:r>
      <w:proofErr w:type="gramStart"/>
      <w:r>
        <w:rPr>
          <w:b/>
          <w:sz w:val="22"/>
        </w:rPr>
        <w:t>dodávky - uplatnění</w:t>
      </w:r>
      <w:proofErr w:type="gramEnd"/>
      <w:r>
        <w:rPr>
          <w:b/>
          <w:sz w:val="22"/>
        </w:rPr>
        <w:t xml:space="preserve"> v</w:t>
      </w:r>
      <w:r w:rsidR="00557928">
        <w:rPr>
          <w:b/>
          <w:sz w:val="22"/>
        </w:rPr>
        <w:t>ad</w:t>
      </w:r>
    </w:p>
    <w:p w14:paraId="176ED01C" w14:textId="77777777" w:rsidR="00B009F4" w:rsidRPr="00B009F4" w:rsidRDefault="00B009F4" w:rsidP="00B009F4">
      <w:pPr>
        <w:pStyle w:val="textsmlouvy"/>
        <w:rPr>
          <w:szCs w:val="22"/>
        </w:rPr>
      </w:pPr>
    </w:p>
    <w:p w14:paraId="113289BB" w14:textId="77777777" w:rsidR="00B009F4" w:rsidRPr="00B009F4" w:rsidRDefault="00B009F4" w:rsidP="00B009F4">
      <w:pPr>
        <w:pStyle w:val="textsmlouvy"/>
        <w:numPr>
          <w:ilvl w:val="0"/>
          <w:numId w:val="36"/>
        </w:numPr>
        <w:rPr>
          <w:szCs w:val="22"/>
        </w:rPr>
      </w:pPr>
      <w:r w:rsidRPr="00B009F4">
        <w:rPr>
          <w:szCs w:val="22"/>
        </w:rPr>
        <w:lastRenderedPageBreak/>
        <w:t>Při přebírání zboží je Kupující povinen si předmětné zboží prohlédnout. Vady množství nebo kvality, které Kupující zjistí při přebírání zboží, musí Kupující reklamovat ihned při přebírání zboží a musí je uvést na dodacím listu. Takto upravený dodací list musí být podepsán zástupcem Prodávajícího, přičemž zástupce Prodávajícího je oprávněn před podpisem dodacího listu upraveného Kupujícím uvést na dodací list všechny své případné výhrady k provedeným opravám dodacího listu.</w:t>
      </w:r>
    </w:p>
    <w:p w14:paraId="5ADA9051" w14:textId="77777777" w:rsidR="00B009F4" w:rsidRPr="00B009F4" w:rsidRDefault="00B009F4" w:rsidP="00B009F4">
      <w:pPr>
        <w:pStyle w:val="textsmlouvy"/>
        <w:numPr>
          <w:ilvl w:val="0"/>
          <w:numId w:val="36"/>
        </w:numPr>
        <w:rPr>
          <w:szCs w:val="22"/>
        </w:rPr>
      </w:pPr>
      <w:r w:rsidRPr="00B009F4">
        <w:rPr>
          <w:szCs w:val="22"/>
        </w:rPr>
        <w:t xml:space="preserve">Vady kvality, které Kupující zjistí až po převzetí zboží, je Kupující povinen reklamovat </w:t>
      </w:r>
      <w:r w:rsidR="00AF3FF9">
        <w:rPr>
          <w:szCs w:val="22"/>
        </w:rPr>
        <w:t xml:space="preserve">nejpozději </w:t>
      </w:r>
      <w:r w:rsidR="00780D02">
        <w:rPr>
          <w:szCs w:val="22"/>
        </w:rPr>
        <w:t xml:space="preserve">v den vypršení data </w:t>
      </w:r>
      <w:r w:rsidR="00AF3FF9">
        <w:rPr>
          <w:szCs w:val="22"/>
        </w:rPr>
        <w:t>použitelnosti (spotřeby)</w:t>
      </w:r>
      <w:r w:rsidR="00780D02">
        <w:rPr>
          <w:szCs w:val="22"/>
        </w:rPr>
        <w:t xml:space="preserve"> zboží</w:t>
      </w:r>
      <w:r w:rsidR="00AF3FF9">
        <w:rPr>
          <w:szCs w:val="22"/>
        </w:rPr>
        <w:t xml:space="preserve"> či nejpozději v den vypršení data minimální trvanlivosti zboží.</w:t>
      </w:r>
    </w:p>
    <w:p w14:paraId="0DDF54E9" w14:textId="77777777" w:rsidR="00B009F4" w:rsidRPr="00B009F4" w:rsidRDefault="00B009F4" w:rsidP="00B009F4">
      <w:pPr>
        <w:pStyle w:val="textsmlouvy"/>
        <w:numPr>
          <w:ilvl w:val="0"/>
          <w:numId w:val="36"/>
        </w:numPr>
        <w:rPr>
          <w:szCs w:val="22"/>
        </w:rPr>
      </w:pPr>
      <w:r w:rsidRPr="00B009F4">
        <w:rPr>
          <w:szCs w:val="22"/>
        </w:rPr>
        <w:t xml:space="preserve">Kupující uvede vady do reklamačního protokolu, v němž musí uvést druh vady, jak se tato projevuje, příp. vadné množství a návrh na způsob vyřízení </w:t>
      </w:r>
      <w:proofErr w:type="spellStart"/>
      <w:r w:rsidRPr="00B009F4">
        <w:rPr>
          <w:szCs w:val="22"/>
        </w:rPr>
        <w:t>reklamce</w:t>
      </w:r>
      <w:proofErr w:type="spellEnd"/>
      <w:r w:rsidRPr="00B009F4">
        <w:rPr>
          <w:szCs w:val="22"/>
        </w:rPr>
        <w:t xml:space="preserve">, který pak předá či zašle </w:t>
      </w:r>
      <w:proofErr w:type="gramStart"/>
      <w:r w:rsidRPr="00B009F4">
        <w:rPr>
          <w:szCs w:val="22"/>
        </w:rPr>
        <w:t>Prodávajícímu - a</w:t>
      </w:r>
      <w:proofErr w:type="gramEnd"/>
      <w:r w:rsidRPr="00B009F4">
        <w:rPr>
          <w:szCs w:val="22"/>
        </w:rPr>
        <w:t xml:space="preserve"> to spolu s reklamovaným zbožím.</w:t>
      </w:r>
    </w:p>
    <w:p w14:paraId="4BC92E2F" w14:textId="77777777" w:rsidR="00B009F4" w:rsidRPr="00B009F4" w:rsidRDefault="00B009F4" w:rsidP="00B009F4">
      <w:pPr>
        <w:pStyle w:val="textsmlouvy"/>
        <w:numPr>
          <w:ilvl w:val="0"/>
          <w:numId w:val="36"/>
        </w:numPr>
        <w:rPr>
          <w:szCs w:val="22"/>
        </w:rPr>
      </w:pPr>
      <w:r>
        <w:t xml:space="preserve">Odpovědnost Prodávajícího za vady se řídí ustanoveními § </w:t>
      </w:r>
      <w:r w:rsidR="00CD45E0">
        <w:t>2099</w:t>
      </w:r>
      <w:r>
        <w:t xml:space="preserve"> a násl. NOZ a reklamačním řádem, který tvoří přílohu č. 1 této smlouvy a je její nedílnou součástí.</w:t>
      </w:r>
    </w:p>
    <w:p w14:paraId="7FFD9C1C" w14:textId="77777777" w:rsidR="00557928" w:rsidRDefault="00557928">
      <w:pPr>
        <w:rPr>
          <w:sz w:val="22"/>
        </w:rPr>
      </w:pPr>
    </w:p>
    <w:p w14:paraId="3F5AD29C" w14:textId="77777777" w:rsidR="00557928" w:rsidRDefault="00557928">
      <w:pPr>
        <w:rPr>
          <w:b/>
          <w:sz w:val="22"/>
        </w:rPr>
      </w:pPr>
      <w:r>
        <w:rPr>
          <w:b/>
          <w:sz w:val="22"/>
        </w:rPr>
        <w:t>Článek V</w:t>
      </w:r>
      <w:r w:rsidR="009658E9">
        <w:rPr>
          <w:b/>
          <w:sz w:val="22"/>
        </w:rPr>
        <w:t>I</w:t>
      </w:r>
      <w:r>
        <w:rPr>
          <w:b/>
          <w:sz w:val="22"/>
        </w:rPr>
        <w:t>.</w:t>
      </w:r>
    </w:p>
    <w:p w14:paraId="1A4E8F01" w14:textId="77777777" w:rsidR="00557928" w:rsidRDefault="00557928">
      <w:pPr>
        <w:rPr>
          <w:b/>
          <w:sz w:val="22"/>
        </w:rPr>
      </w:pPr>
      <w:r>
        <w:rPr>
          <w:b/>
          <w:sz w:val="22"/>
        </w:rPr>
        <w:t xml:space="preserve">Odstoupení od smlouvy </w:t>
      </w:r>
    </w:p>
    <w:p w14:paraId="52D0D528" w14:textId="77777777" w:rsidR="00557928" w:rsidRDefault="00557928">
      <w:pPr>
        <w:rPr>
          <w:b/>
          <w:sz w:val="22"/>
        </w:rPr>
      </w:pPr>
    </w:p>
    <w:p w14:paraId="308E376C" w14:textId="77777777" w:rsidR="00557928" w:rsidRDefault="00557928">
      <w:pPr>
        <w:numPr>
          <w:ilvl w:val="0"/>
          <w:numId w:val="5"/>
        </w:numPr>
        <w:tabs>
          <w:tab w:val="clear" w:pos="720"/>
          <w:tab w:val="num" w:pos="-4962"/>
        </w:tabs>
        <w:ind w:left="426"/>
        <w:jc w:val="both"/>
        <w:rPr>
          <w:sz w:val="22"/>
        </w:rPr>
      </w:pPr>
      <w:r>
        <w:rPr>
          <w:sz w:val="22"/>
        </w:rPr>
        <w:t>Není-li v ustanoveních této smlouvy uvedeno jinak, platí pro odstoupení od smlouvy ustanovení §</w:t>
      </w:r>
      <w:r w:rsidR="00B009F4">
        <w:rPr>
          <w:sz w:val="22"/>
        </w:rPr>
        <w:t xml:space="preserve"> </w:t>
      </w:r>
      <w:r w:rsidR="00CD45E0">
        <w:rPr>
          <w:sz w:val="22"/>
        </w:rPr>
        <w:t>2001</w:t>
      </w:r>
      <w:r w:rsidR="00B009F4">
        <w:rPr>
          <w:sz w:val="22"/>
        </w:rPr>
        <w:t xml:space="preserve"> NOZ</w:t>
      </w:r>
      <w:r>
        <w:rPr>
          <w:sz w:val="22"/>
        </w:rPr>
        <w:t>. Za podstatná porušení smluvních ustanovení se pro účely odstoupení od smlouvy pokládá zejména nedodržení</w:t>
      </w:r>
      <w:r w:rsidR="00B009F4">
        <w:rPr>
          <w:sz w:val="22"/>
        </w:rPr>
        <w:t xml:space="preserve"> platebních podmínek ze strany Kupujícího (viz čl. IV</w:t>
      </w:r>
      <w:r>
        <w:rPr>
          <w:sz w:val="22"/>
        </w:rPr>
        <w:t xml:space="preserve">. odst. 7 této smlouvy), jakož i další skutečnosti výslovně uvedené v této smlouvě. </w:t>
      </w:r>
    </w:p>
    <w:p w14:paraId="5AF1068B" w14:textId="77777777" w:rsidR="00557928" w:rsidRDefault="00557928">
      <w:pPr>
        <w:numPr>
          <w:ilvl w:val="0"/>
          <w:numId w:val="5"/>
        </w:numPr>
        <w:tabs>
          <w:tab w:val="clear" w:pos="720"/>
          <w:tab w:val="num" w:pos="-4962"/>
        </w:tabs>
        <w:ind w:left="426"/>
        <w:jc w:val="both"/>
        <w:rPr>
          <w:sz w:val="22"/>
        </w:rPr>
      </w:pPr>
      <w:r>
        <w:rPr>
          <w:sz w:val="22"/>
        </w:rPr>
        <w:t xml:space="preserve">Odstoupení od smlouvy je účinné dnem doručení oznámení o odstoupení druhé smluvní straně, přičemž smluvní strany jsou povinny vypořádat své vzájemné závazky a nároky nejpozději do 60 dnů ode dne ukončení smluvního vztahu. </w:t>
      </w:r>
    </w:p>
    <w:p w14:paraId="6B94FA4E" w14:textId="77777777" w:rsidR="004644F0" w:rsidRDefault="004644F0">
      <w:pPr>
        <w:rPr>
          <w:b/>
          <w:sz w:val="22"/>
        </w:rPr>
      </w:pPr>
    </w:p>
    <w:p w14:paraId="4D536D2F" w14:textId="77777777" w:rsidR="00557928" w:rsidRDefault="00557928">
      <w:pPr>
        <w:rPr>
          <w:b/>
          <w:sz w:val="22"/>
        </w:rPr>
      </w:pPr>
      <w:r>
        <w:rPr>
          <w:b/>
          <w:sz w:val="22"/>
        </w:rPr>
        <w:t>Článek V</w:t>
      </w:r>
      <w:r w:rsidR="009658E9">
        <w:rPr>
          <w:b/>
          <w:sz w:val="22"/>
        </w:rPr>
        <w:t>I</w:t>
      </w:r>
      <w:r>
        <w:rPr>
          <w:b/>
          <w:sz w:val="22"/>
        </w:rPr>
        <w:t>I.</w:t>
      </w:r>
    </w:p>
    <w:p w14:paraId="14907ED1" w14:textId="77777777" w:rsidR="00557928" w:rsidRDefault="00557928">
      <w:pPr>
        <w:rPr>
          <w:b/>
          <w:sz w:val="22"/>
        </w:rPr>
      </w:pPr>
      <w:r>
        <w:rPr>
          <w:b/>
          <w:sz w:val="22"/>
        </w:rPr>
        <w:t>Závěrečná ustanovení</w:t>
      </w:r>
    </w:p>
    <w:p w14:paraId="065DCA22" w14:textId="77777777" w:rsidR="00557928" w:rsidRDefault="00557928">
      <w:pPr>
        <w:jc w:val="both"/>
        <w:rPr>
          <w:sz w:val="22"/>
        </w:rPr>
      </w:pPr>
    </w:p>
    <w:p w14:paraId="5720224A" w14:textId="77777777" w:rsidR="001C14A3" w:rsidRPr="001C14A3" w:rsidRDefault="001C14A3" w:rsidP="001C14A3">
      <w:pPr>
        <w:pStyle w:val="textsmlouvy"/>
        <w:numPr>
          <w:ilvl w:val="0"/>
          <w:numId w:val="21"/>
        </w:numPr>
        <w:rPr>
          <w:szCs w:val="22"/>
        </w:rPr>
      </w:pPr>
      <w:r w:rsidRPr="001C14A3">
        <w:rPr>
          <w:szCs w:val="22"/>
        </w:rPr>
        <w:t xml:space="preserve">Smlouva je uzavřena dnem podpisu oběma smluvními stranami, účinnosti nabývá </w:t>
      </w:r>
      <w:r w:rsidRPr="00ED0D81">
        <w:rPr>
          <w:szCs w:val="22"/>
        </w:rPr>
        <w:t>dne</w:t>
      </w:r>
      <w:r w:rsidR="00F21CCE">
        <w:rPr>
          <w:szCs w:val="22"/>
        </w:rPr>
        <w:t xml:space="preserve"> </w:t>
      </w:r>
      <w:r w:rsidR="007E3D65">
        <w:rPr>
          <w:szCs w:val="22"/>
        </w:rPr>
        <w:t>……</w:t>
      </w:r>
      <w:proofErr w:type="gramStart"/>
      <w:r w:rsidR="007E3D65">
        <w:rPr>
          <w:szCs w:val="22"/>
        </w:rPr>
        <w:t>…….</w:t>
      </w:r>
      <w:proofErr w:type="gramEnd"/>
      <w:r w:rsidR="007E3D65">
        <w:rPr>
          <w:szCs w:val="22"/>
        </w:rPr>
        <w:t>.</w:t>
      </w:r>
      <w:r w:rsidR="006C0ADA">
        <w:rPr>
          <w:szCs w:val="22"/>
        </w:rPr>
        <w:t xml:space="preserve"> </w:t>
      </w:r>
      <w:r w:rsidRPr="00ED0D81">
        <w:rPr>
          <w:szCs w:val="22"/>
        </w:rPr>
        <w:t>a</w:t>
      </w:r>
      <w:r w:rsidRPr="001C14A3">
        <w:rPr>
          <w:szCs w:val="22"/>
        </w:rPr>
        <w:t xml:space="preserve"> nahrazuje veškerá dosavadní jednání smluvních stran o této </w:t>
      </w:r>
      <w:r>
        <w:rPr>
          <w:szCs w:val="22"/>
        </w:rPr>
        <w:t>s</w:t>
      </w:r>
      <w:r w:rsidRPr="001C14A3">
        <w:rPr>
          <w:szCs w:val="22"/>
        </w:rPr>
        <w:t>mlouvě.</w:t>
      </w:r>
    </w:p>
    <w:p w14:paraId="06D0439C" w14:textId="77777777" w:rsidR="001C14A3" w:rsidRPr="001C14A3" w:rsidRDefault="001C14A3" w:rsidP="001C14A3">
      <w:pPr>
        <w:pStyle w:val="textsmlouvy"/>
        <w:numPr>
          <w:ilvl w:val="0"/>
          <w:numId w:val="21"/>
        </w:numPr>
        <w:rPr>
          <w:szCs w:val="22"/>
        </w:rPr>
      </w:pPr>
      <w:r w:rsidRPr="001C14A3">
        <w:rPr>
          <w:szCs w:val="22"/>
        </w:rPr>
        <w:t xml:space="preserve">Smluvní strany podpisem této smlouvy vylučují možnost uzavření </w:t>
      </w:r>
      <w:r>
        <w:rPr>
          <w:szCs w:val="22"/>
        </w:rPr>
        <w:t>s</w:t>
      </w:r>
      <w:r w:rsidRPr="001C14A3">
        <w:rPr>
          <w:szCs w:val="22"/>
        </w:rPr>
        <w:t>mlouvy na různých listinách a vylučují možnost smluvních ujednání v jiném rozsahu a za jiných podmínek, než je výše uvedeno. Smluvní s</w:t>
      </w:r>
      <w:r>
        <w:rPr>
          <w:szCs w:val="22"/>
        </w:rPr>
        <w:t>trany dále při sjednávání této s</w:t>
      </w:r>
      <w:r w:rsidRPr="001C14A3">
        <w:rPr>
          <w:szCs w:val="22"/>
        </w:rPr>
        <w:t xml:space="preserve">mlouvy vylučují použití § 1740 odst. 3 NOZ a § 1751 odst. 2 NOZ, který stanoví, že </w:t>
      </w:r>
      <w:r>
        <w:rPr>
          <w:szCs w:val="22"/>
        </w:rPr>
        <w:t>s</w:t>
      </w:r>
      <w:r w:rsidRPr="001C14A3">
        <w:rPr>
          <w:szCs w:val="22"/>
        </w:rPr>
        <w:t>mlouva je uzavřena i tehdy, jestliže nedojde k úplné shodě projevů vůle smluvních stran.</w:t>
      </w:r>
    </w:p>
    <w:p w14:paraId="7EBE5929" w14:textId="77777777" w:rsidR="001C14A3" w:rsidRPr="001C14A3" w:rsidRDefault="001C14A3" w:rsidP="001C14A3">
      <w:pPr>
        <w:pStyle w:val="textsmlouvy"/>
        <w:numPr>
          <w:ilvl w:val="0"/>
          <w:numId w:val="21"/>
        </w:numPr>
        <w:rPr>
          <w:szCs w:val="22"/>
        </w:rPr>
      </w:pPr>
      <w:r>
        <w:t xml:space="preserve">Tato rámcová smlouva spolu s veškerými přílohami tvoří jeden smluvní celek. </w:t>
      </w:r>
    </w:p>
    <w:p w14:paraId="676F8183" w14:textId="77777777" w:rsidR="001C14A3" w:rsidRPr="001C14A3" w:rsidRDefault="001C14A3" w:rsidP="001C14A3">
      <w:pPr>
        <w:pStyle w:val="textsmlouvy"/>
        <w:numPr>
          <w:ilvl w:val="0"/>
          <w:numId w:val="21"/>
        </w:numPr>
        <w:rPr>
          <w:szCs w:val="22"/>
        </w:rPr>
      </w:pPr>
      <w:r>
        <w:rPr>
          <w:szCs w:val="22"/>
        </w:rPr>
        <w:t>Změny této s</w:t>
      </w:r>
      <w:r w:rsidRPr="001C14A3">
        <w:rPr>
          <w:szCs w:val="22"/>
        </w:rPr>
        <w:t>mlouvy lze provádět pouze písemně průběžně číslovanými dodatky podepsanými oprávněnými zástupci obou smluvních stran na téže listině.</w:t>
      </w:r>
    </w:p>
    <w:p w14:paraId="3BC8761A" w14:textId="77777777" w:rsidR="001C14A3" w:rsidRDefault="001C14A3" w:rsidP="001C14A3">
      <w:pPr>
        <w:pStyle w:val="textsmlouvy"/>
        <w:numPr>
          <w:ilvl w:val="0"/>
          <w:numId w:val="21"/>
        </w:numPr>
        <w:rPr>
          <w:szCs w:val="22"/>
        </w:rPr>
      </w:pPr>
      <w:r w:rsidRPr="001C14A3">
        <w:rPr>
          <w:szCs w:val="22"/>
        </w:rPr>
        <w:t>Smlouva se uzavírá na dobu</w:t>
      </w:r>
      <w:r>
        <w:rPr>
          <w:szCs w:val="22"/>
        </w:rPr>
        <w:t xml:space="preserve"> neurčitou.</w:t>
      </w:r>
    </w:p>
    <w:p w14:paraId="1467926C" w14:textId="77777777" w:rsidR="001C14A3" w:rsidRDefault="001C14A3" w:rsidP="001C14A3">
      <w:pPr>
        <w:pStyle w:val="textsmlouvy"/>
        <w:numPr>
          <w:ilvl w:val="0"/>
          <w:numId w:val="21"/>
        </w:numPr>
        <w:rPr>
          <w:szCs w:val="22"/>
        </w:rPr>
      </w:pPr>
      <w:r>
        <w:rPr>
          <w:szCs w:val="22"/>
        </w:rPr>
        <w:t>Tuto s</w:t>
      </w:r>
      <w:r w:rsidRPr="001C14A3">
        <w:rPr>
          <w:szCs w:val="22"/>
        </w:rPr>
        <w:t>mlouvu lze ukončit písemnou dohodou smluvních stran či výpovědí. Výpovědní doba je jednoměsíční a počíná běžet prvého dne měsíce následujícího po jejím doručení druhé straně.</w:t>
      </w:r>
    </w:p>
    <w:p w14:paraId="6468FDF1" w14:textId="112C94FE" w:rsidR="001C14A3" w:rsidRDefault="001C14A3" w:rsidP="001C14A3">
      <w:pPr>
        <w:pStyle w:val="textsmlouvy"/>
        <w:numPr>
          <w:ilvl w:val="0"/>
          <w:numId w:val="21"/>
        </w:numPr>
        <w:rPr>
          <w:szCs w:val="22"/>
        </w:rPr>
      </w:pPr>
      <w:r w:rsidRPr="001C14A3">
        <w:rPr>
          <w:szCs w:val="22"/>
        </w:rPr>
        <w:t>Všechn</w:t>
      </w:r>
      <w:r>
        <w:rPr>
          <w:szCs w:val="22"/>
        </w:rPr>
        <w:t>y právní vztahy založené touto s</w:t>
      </w:r>
      <w:r w:rsidRPr="001C14A3">
        <w:rPr>
          <w:szCs w:val="22"/>
        </w:rPr>
        <w:t>mlouvou, jakož i otázky touto smlouvou výslovně neupravené se řídí zejména ustanoveními zákona č. 89/2012 Sb., občanský zákoník, a dalšími souvisejícími právními předpisy České republiky.</w:t>
      </w:r>
    </w:p>
    <w:p w14:paraId="765C8293" w14:textId="3D23D597" w:rsidR="00522F50" w:rsidRPr="008B6C88" w:rsidRDefault="00522F50" w:rsidP="001C14A3">
      <w:pPr>
        <w:pStyle w:val="textsmlouvy"/>
        <w:numPr>
          <w:ilvl w:val="0"/>
          <w:numId w:val="21"/>
        </w:numPr>
        <w:rPr>
          <w:szCs w:val="22"/>
        </w:rPr>
      </w:pPr>
      <w:r w:rsidRPr="008B6C88">
        <w:rPr>
          <w:szCs w:val="22"/>
        </w:rPr>
        <w:t xml:space="preserve">Kupující se zavazuje, že pokud se na něj vztahuje zákon č. 340/2015 Sb. v platném znění, zveřejní tuto smlouvu včetně jejích dodatků a doplnění v registru smluv dle zákona č.340/2015 Sb. Pokud by kupující svou povinnost dle zákona č. 340/2105 </w:t>
      </w:r>
      <w:proofErr w:type="spellStart"/>
      <w:r w:rsidRPr="008B6C88">
        <w:rPr>
          <w:szCs w:val="22"/>
        </w:rPr>
        <w:t>Sb</w:t>
      </w:r>
      <w:proofErr w:type="spellEnd"/>
      <w:r w:rsidRPr="008B6C88">
        <w:rPr>
          <w:szCs w:val="22"/>
        </w:rPr>
        <w:t xml:space="preserve">, nesplnil a prodávajícímu by </w:t>
      </w:r>
      <w:r w:rsidR="000B5E20" w:rsidRPr="008B6C88">
        <w:rPr>
          <w:szCs w:val="22"/>
        </w:rPr>
        <w:t xml:space="preserve">z titulu nezveřejnění a následné neplatnosti rámcové smlouvy </w:t>
      </w:r>
      <w:r w:rsidRPr="008B6C88">
        <w:rPr>
          <w:szCs w:val="22"/>
        </w:rPr>
        <w:t xml:space="preserve">vznikla </w:t>
      </w:r>
      <w:r w:rsidR="000B5E20" w:rsidRPr="008B6C88">
        <w:rPr>
          <w:szCs w:val="22"/>
        </w:rPr>
        <w:t xml:space="preserve">jakákoliv </w:t>
      </w:r>
      <w:r w:rsidRPr="008B6C88">
        <w:rPr>
          <w:szCs w:val="22"/>
        </w:rPr>
        <w:t>škoda</w:t>
      </w:r>
      <w:r w:rsidR="000B5E20" w:rsidRPr="008B6C88">
        <w:rPr>
          <w:szCs w:val="22"/>
        </w:rPr>
        <w:t>, zavazuje se kupující tuto škodu nahradit. Škodou se rozumí zejména pokuty a sankce od státních orgánů a finanční ztráta, kterou by utrpěl prodávající z důvodu neodebrání zboží kupujícím.</w:t>
      </w:r>
    </w:p>
    <w:p w14:paraId="2AE2F60C" w14:textId="77777777" w:rsidR="001C14A3" w:rsidRPr="001C14A3" w:rsidRDefault="001C14A3" w:rsidP="001C14A3">
      <w:pPr>
        <w:pStyle w:val="textsmlouvy"/>
        <w:numPr>
          <w:ilvl w:val="0"/>
          <w:numId w:val="21"/>
        </w:numPr>
        <w:rPr>
          <w:szCs w:val="22"/>
        </w:rPr>
      </w:pPr>
      <w:r>
        <w:rPr>
          <w:szCs w:val="22"/>
        </w:rPr>
        <w:t>Tato s</w:t>
      </w:r>
      <w:r w:rsidRPr="001C14A3">
        <w:rPr>
          <w:szCs w:val="22"/>
        </w:rPr>
        <w:t>mlouva se vyhotovuje ve dvou shodných výtiscích, přičemž po jednom výtisku obdrží každá strana.</w:t>
      </w:r>
    </w:p>
    <w:p w14:paraId="6005E8A0" w14:textId="77777777" w:rsidR="001C14A3" w:rsidRPr="001C14A3" w:rsidRDefault="001C14A3" w:rsidP="001C14A3">
      <w:pPr>
        <w:pStyle w:val="textsmlouvy"/>
        <w:numPr>
          <w:ilvl w:val="0"/>
          <w:numId w:val="21"/>
        </w:numPr>
        <w:rPr>
          <w:szCs w:val="22"/>
        </w:rPr>
      </w:pPr>
      <w:r w:rsidRPr="001C14A3">
        <w:rPr>
          <w:szCs w:val="22"/>
        </w:rPr>
        <w:t>S</w:t>
      </w:r>
      <w:r w:rsidR="00782543">
        <w:rPr>
          <w:szCs w:val="22"/>
        </w:rPr>
        <w:t>mluvní strany se podpisem této s</w:t>
      </w:r>
      <w:r w:rsidRPr="001C14A3">
        <w:rPr>
          <w:szCs w:val="22"/>
        </w:rPr>
        <w:t>mlouvy zavazují, že dojde-li u některé ze smluvních stran ke změnám týkajících se údajů o firmě (např. název firmy, sídlo firmy, bankovní spojení, zahájení insolvenčního řízení, likvidace apod.), oznámí tuto skutečnost bez zbytečného prodlení druhé straně.</w:t>
      </w:r>
    </w:p>
    <w:p w14:paraId="5DBA19CA" w14:textId="77777777" w:rsidR="001C14A3" w:rsidRPr="001C14A3" w:rsidRDefault="001C14A3" w:rsidP="001C14A3">
      <w:pPr>
        <w:pStyle w:val="textsmlouvy"/>
        <w:numPr>
          <w:ilvl w:val="0"/>
          <w:numId w:val="21"/>
        </w:numPr>
        <w:rPr>
          <w:szCs w:val="22"/>
        </w:rPr>
      </w:pPr>
      <w:r w:rsidRPr="001C14A3">
        <w:rPr>
          <w:szCs w:val="22"/>
        </w:rPr>
        <w:lastRenderedPageBreak/>
        <w:t xml:space="preserve">Smluvní strany se zavazují dodržovat mlčenlivost o veškerých informacích získaných v rámci této </w:t>
      </w:r>
      <w:r>
        <w:rPr>
          <w:szCs w:val="22"/>
        </w:rPr>
        <w:t>s</w:t>
      </w:r>
      <w:r w:rsidRPr="001C14A3">
        <w:rPr>
          <w:szCs w:val="22"/>
        </w:rPr>
        <w:t xml:space="preserve">mlouvy /zejm. o obsahu této Smlouvy/. Smluvní strany se zavazují tyto informace neoprávněně nesdělit, nezpřístupnit třetí osobě, nevyužít pro sebe ani pro </w:t>
      </w:r>
      <w:r>
        <w:rPr>
          <w:szCs w:val="22"/>
        </w:rPr>
        <w:t>jiného v rozporu s účelem této s</w:t>
      </w:r>
      <w:r w:rsidRPr="001C14A3">
        <w:rPr>
          <w:szCs w:val="22"/>
        </w:rPr>
        <w:t xml:space="preserve">mlouvy nebo se zájmem druhé strany, který zná nebo musí znát. Prodávající i Kupující jsou povinni zavázat stejnou ochranou utajovaných skutečností své zaměstnance, a pokud bude tato povinnost ze strany zaměstnanců porušena, nesou odpovědnost za porušení povinnosti mlčenlivosti ze strany svých zaměstnanců. Tento závazek trvá i po ukončení této </w:t>
      </w:r>
      <w:r>
        <w:rPr>
          <w:szCs w:val="22"/>
        </w:rPr>
        <w:t>s</w:t>
      </w:r>
      <w:r w:rsidRPr="001C14A3">
        <w:rPr>
          <w:szCs w:val="22"/>
        </w:rPr>
        <w:t xml:space="preserve">mlouvy. </w:t>
      </w:r>
    </w:p>
    <w:p w14:paraId="477C4827" w14:textId="77777777" w:rsidR="001C14A3" w:rsidRPr="001C14A3" w:rsidRDefault="001C14A3" w:rsidP="001C14A3">
      <w:pPr>
        <w:pStyle w:val="textsmlouvy"/>
        <w:numPr>
          <w:ilvl w:val="0"/>
          <w:numId w:val="21"/>
        </w:numPr>
        <w:rPr>
          <w:szCs w:val="22"/>
        </w:rPr>
      </w:pPr>
      <w:r w:rsidRPr="001C14A3">
        <w:rPr>
          <w:szCs w:val="22"/>
        </w:rPr>
        <w:t xml:space="preserve">Smluvní strany prohlašují, že se s touto </w:t>
      </w:r>
      <w:r>
        <w:rPr>
          <w:szCs w:val="22"/>
        </w:rPr>
        <w:t>s</w:t>
      </w:r>
      <w:r w:rsidRPr="001C14A3">
        <w:rPr>
          <w:szCs w:val="22"/>
        </w:rPr>
        <w:t>mlouvou před jejím podpisem seznámily a že je vyhotovena podle jejich pravé a svobodné vůle, určitě, vážně, nikoliv tísni a za nápadně nevýhodných podmínek. Na důkaz toho ji dnešního dne uzavírají.</w:t>
      </w:r>
    </w:p>
    <w:p w14:paraId="05E8DDFB" w14:textId="77777777" w:rsidR="00B009F4" w:rsidRDefault="00B009F4">
      <w:pPr>
        <w:jc w:val="both"/>
        <w:rPr>
          <w:sz w:val="22"/>
        </w:rPr>
      </w:pPr>
    </w:p>
    <w:p w14:paraId="5198A98B" w14:textId="77777777" w:rsidR="00B009F4" w:rsidRDefault="00B009F4">
      <w:pPr>
        <w:jc w:val="both"/>
        <w:rPr>
          <w:sz w:val="22"/>
        </w:rPr>
      </w:pPr>
    </w:p>
    <w:p w14:paraId="68AD1EA6" w14:textId="77777777" w:rsidR="00557928" w:rsidRDefault="00557928">
      <w:pPr>
        <w:jc w:val="both"/>
        <w:rPr>
          <w:sz w:val="22"/>
        </w:rPr>
      </w:pPr>
      <w:r>
        <w:rPr>
          <w:sz w:val="22"/>
        </w:rPr>
        <w:t>Příloha:</w:t>
      </w:r>
    </w:p>
    <w:p w14:paraId="547DA863" w14:textId="77777777" w:rsidR="00557928" w:rsidRDefault="00557928">
      <w:pPr>
        <w:jc w:val="both"/>
        <w:rPr>
          <w:sz w:val="22"/>
        </w:rPr>
      </w:pPr>
      <w:r>
        <w:rPr>
          <w:sz w:val="22"/>
        </w:rPr>
        <w:t>- č. 1: Reklamační řád</w:t>
      </w:r>
    </w:p>
    <w:p w14:paraId="73B1AEE2" w14:textId="77777777" w:rsidR="00557928" w:rsidRDefault="00557928">
      <w:pPr>
        <w:jc w:val="both"/>
        <w:rPr>
          <w:sz w:val="22"/>
        </w:rPr>
      </w:pPr>
    </w:p>
    <w:p w14:paraId="028F1AE7" w14:textId="77777777" w:rsidR="00557928" w:rsidRDefault="00557928">
      <w:pPr>
        <w:jc w:val="both"/>
        <w:rPr>
          <w:sz w:val="22"/>
        </w:rPr>
      </w:pPr>
    </w:p>
    <w:p w14:paraId="4707BAB4" w14:textId="77777777" w:rsidR="00557928" w:rsidRDefault="00557928">
      <w:pPr>
        <w:rPr>
          <w:sz w:val="22"/>
        </w:rPr>
      </w:pPr>
      <w:r>
        <w:rPr>
          <w:sz w:val="22"/>
        </w:rPr>
        <w:t xml:space="preserve">Datum: </w:t>
      </w:r>
    </w:p>
    <w:p w14:paraId="0E925A5F" w14:textId="77777777" w:rsidR="00557928" w:rsidRDefault="00557928">
      <w:pPr>
        <w:rPr>
          <w:sz w:val="22"/>
        </w:rPr>
      </w:pPr>
    </w:p>
    <w:p w14:paraId="1FA1A3DD" w14:textId="77777777" w:rsidR="00557928" w:rsidRDefault="00557928">
      <w:pPr>
        <w:rPr>
          <w:sz w:val="22"/>
        </w:rPr>
      </w:pPr>
    </w:p>
    <w:p w14:paraId="1718155A" w14:textId="77777777" w:rsidR="00557928" w:rsidRDefault="00557928">
      <w:pPr>
        <w:rPr>
          <w:sz w:val="22"/>
        </w:rPr>
      </w:pPr>
    </w:p>
    <w:p w14:paraId="11F7DCCA" w14:textId="77777777" w:rsidR="00557928" w:rsidRDefault="00B009F4">
      <w:pPr>
        <w:rPr>
          <w:sz w:val="22"/>
        </w:rPr>
      </w:pPr>
      <w:r>
        <w:rPr>
          <w:sz w:val="22"/>
        </w:rPr>
        <w:t xml:space="preserve">Za Prodávajícího: </w:t>
      </w:r>
      <w:r>
        <w:rPr>
          <w:sz w:val="22"/>
        </w:rPr>
        <w:tab/>
      </w:r>
      <w:r>
        <w:rPr>
          <w:sz w:val="22"/>
        </w:rPr>
        <w:tab/>
      </w:r>
      <w:r>
        <w:rPr>
          <w:sz w:val="22"/>
        </w:rPr>
        <w:tab/>
      </w:r>
      <w:r>
        <w:rPr>
          <w:sz w:val="22"/>
        </w:rPr>
        <w:tab/>
      </w:r>
      <w:r>
        <w:rPr>
          <w:sz w:val="22"/>
        </w:rPr>
        <w:tab/>
      </w:r>
      <w:r>
        <w:rPr>
          <w:sz w:val="22"/>
        </w:rPr>
        <w:tab/>
        <w:t>Za K</w:t>
      </w:r>
      <w:r w:rsidR="00557928">
        <w:rPr>
          <w:sz w:val="22"/>
        </w:rPr>
        <w:t xml:space="preserve">upujícího: </w:t>
      </w:r>
    </w:p>
    <w:p w14:paraId="6CDDE29C" w14:textId="78957270" w:rsidR="00557928" w:rsidRPr="008B6C88" w:rsidRDefault="008B6C88">
      <w:pPr>
        <w:rPr>
          <w:i/>
          <w:iCs/>
          <w:sz w:val="22"/>
        </w:rPr>
      </w:pPr>
      <w:r>
        <w:rPr>
          <w:i/>
          <w:iCs/>
          <w:sz w:val="22"/>
        </w:rPr>
        <w:t xml:space="preserve">Ivan </w:t>
      </w:r>
      <w:proofErr w:type="spellStart"/>
      <w:r>
        <w:rPr>
          <w:i/>
          <w:iCs/>
          <w:sz w:val="22"/>
        </w:rPr>
        <w:t>Vykouk</w:t>
      </w:r>
      <w:proofErr w:type="spellEnd"/>
      <w:r>
        <w:rPr>
          <w:i/>
          <w:iCs/>
          <w:sz w:val="22"/>
        </w:rPr>
        <w:t>, jednatel</w:t>
      </w:r>
    </w:p>
    <w:p w14:paraId="174B617A" w14:textId="77777777" w:rsidR="00557928" w:rsidRDefault="00557928">
      <w:pPr>
        <w:rPr>
          <w:sz w:val="22"/>
        </w:rPr>
      </w:pPr>
    </w:p>
    <w:p w14:paraId="41E740E3" w14:textId="77777777" w:rsidR="00557928" w:rsidRDefault="00557928">
      <w:pPr>
        <w:rPr>
          <w:sz w:val="22"/>
        </w:rPr>
      </w:pPr>
    </w:p>
    <w:p w14:paraId="5FB12DD0" w14:textId="77777777" w:rsidR="00557928" w:rsidRDefault="00557928">
      <w:pPr>
        <w:rPr>
          <w:sz w:val="22"/>
        </w:rPr>
      </w:pPr>
    </w:p>
    <w:p w14:paraId="2B376D3D" w14:textId="77777777" w:rsidR="00557928" w:rsidRDefault="00557928">
      <w:pPr>
        <w:rPr>
          <w:sz w:val="22"/>
        </w:rPr>
      </w:pPr>
      <w:r>
        <w:rPr>
          <w:sz w:val="22"/>
        </w:rPr>
        <w:t>……………………………</w:t>
      </w:r>
      <w:r>
        <w:rPr>
          <w:sz w:val="22"/>
        </w:rPr>
        <w:tab/>
      </w:r>
      <w:r>
        <w:rPr>
          <w:sz w:val="22"/>
        </w:rPr>
        <w:tab/>
      </w:r>
      <w:r>
        <w:rPr>
          <w:sz w:val="22"/>
        </w:rPr>
        <w:tab/>
      </w:r>
      <w:r>
        <w:rPr>
          <w:sz w:val="22"/>
        </w:rPr>
        <w:tab/>
      </w:r>
      <w:r>
        <w:rPr>
          <w:sz w:val="22"/>
        </w:rPr>
        <w:tab/>
        <w:t>…………………………..</w:t>
      </w:r>
    </w:p>
    <w:p w14:paraId="08668D7D" w14:textId="77777777" w:rsidR="00557928" w:rsidRDefault="00557928">
      <w:pPr>
        <w:rPr>
          <w:sz w:val="22"/>
        </w:rPr>
      </w:pPr>
    </w:p>
    <w:p w14:paraId="614E9D18" w14:textId="77777777" w:rsidR="00EC5BB8" w:rsidRDefault="00EC5BB8">
      <w:pPr>
        <w:rPr>
          <w:sz w:val="22"/>
        </w:rPr>
      </w:pPr>
    </w:p>
    <w:p w14:paraId="1FED93C3" w14:textId="77777777" w:rsidR="00EC5BB8" w:rsidRDefault="00EC5BB8">
      <w:pPr>
        <w:rPr>
          <w:sz w:val="22"/>
        </w:rPr>
      </w:pPr>
    </w:p>
    <w:p w14:paraId="784A64D8" w14:textId="77777777" w:rsidR="00EC5BB8" w:rsidRDefault="00EC5BB8">
      <w:pPr>
        <w:rPr>
          <w:sz w:val="22"/>
        </w:rPr>
      </w:pPr>
    </w:p>
    <w:p w14:paraId="590BBDD6" w14:textId="77777777" w:rsidR="00EC5BB8" w:rsidRDefault="00EC5BB8">
      <w:pPr>
        <w:rPr>
          <w:sz w:val="22"/>
        </w:rPr>
      </w:pPr>
    </w:p>
    <w:p w14:paraId="327E8EE3" w14:textId="77777777" w:rsidR="00452717" w:rsidRPr="00EC5BB8" w:rsidRDefault="00E824F3" w:rsidP="00E824F3">
      <w:pPr>
        <w:jc w:val="center"/>
        <w:rPr>
          <w:b/>
          <w:bCs/>
          <w:sz w:val="22"/>
          <w:szCs w:val="22"/>
        </w:rPr>
      </w:pPr>
      <w:r w:rsidRPr="00EC5BB8">
        <w:rPr>
          <w:b/>
          <w:bCs/>
          <w:sz w:val="22"/>
          <w:szCs w:val="22"/>
        </w:rPr>
        <w:t xml:space="preserve">Oznámení o zpracování osobních údajů společností REFI-CZ s </w:t>
      </w:r>
      <w:proofErr w:type="spellStart"/>
      <w:r w:rsidRPr="00EC5BB8">
        <w:rPr>
          <w:b/>
          <w:bCs/>
          <w:sz w:val="22"/>
          <w:szCs w:val="22"/>
        </w:rPr>
        <w:t>r.o</w:t>
      </w:r>
      <w:proofErr w:type="spellEnd"/>
    </w:p>
    <w:p w14:paraId="3C3C73A1" w14:textId="77777777" w:rsidR="00E824F3" w:rsidRPr="00EC5BB8" w:rsidRDefault="00E824F3" w:rsidP="00E824F3">
      <w:pPr>
        <w:jc w:val="center"/>
        <w:rPr>
          <w:sz w:val="22"/>
          <w:szCs w:val="22"/>
        </w:rPr>
      </w:pPr>
    </w:p>
    <w:p w14:paraId="762CC72B" w14:textId="77777777" w:rsidR="00452717" w:rsidRPr="00EC5BB8" w:rsidRDefault="00452717" w:rsidP="00EC5BB8">
      <w:pPr>
        <w:numPr>
          <w:ilvl w:val="0"/>
          <w:numId w:val="38"/>
        </w:numPr>
        <w:jc w:val="both"/>
        <w:rPr>
          <w:sz w:val="18"/>
          <w:szCs w:val="18"/>
        </w:rPr>
      </w:pPr>
      <w:r w:rsidRPr="00EC5BB8">
        <w:rPr>
          <w:sz w:val="18"/>
          <w:szCs w:val="18"/>
        </w:rPr>
        <w:t xml:space="preserve">Společnost </w:t>
      </w:r>
      <w:proofErr w:type="spellStart"/>
      <w:r w:rsidR="004661BD" w:rsidRPr="00EC5BB8">
        <w:rPr>
          <w:b/>
          <w:bCs/>
          <w:i/>
          <w:sz w:val="18"/>
          <w:szCs w:val="18"/>
        </w:rPr>
        <w:t>Refi</w:t>
      </w:r>
      <w:proofErr w:type="spellEnd"/>
      <w:r w:rsidR="004661BD" w:rsidRPr="00EC5BB8">
        <w:rPr>
          <w:b/>
          <w:bCs/>
          <w:i/>
          <w:sz w:val="18"/>
          <w:szCs w:val="18"/>
        </w:rPr>
        <w:t>-CZ</w:t>
      </w:r>
      <w:r w:rsidR="004266C2" w:rsidRPr="00EC5BB8">
        <w:rPr>
          <w:b/>
          <w:bCs/>
          <w:i/>
          <w:sz w:val="18"/>
          <w:szCs w:val="18"/>
        </w:rPr>
        <w:t xml:space="preserve"> (</w:t>
      </w:r>
      <w:r w:rsidR="004266C2" w:rsidRPr="00EC5BB8">
        <w:rPr>
          <w:bCs/>
          <w:i/>
          <w:sz w:val="18"/>
          <w:szCs w:val="18"/>
        </w:rPr>
        <w:t>dále „Správce“)</w:t>
      </w:r>
      <w:r w:rsidR="004661BD" w:rsidRPr="00EC5BB8">
        <w:rPr>
          <w:b/>
          <w:bCs/>
          <w:i/>
          <w:sz w:val="18"/>
          <w:szCs w:val="18"/>
        </w:rPr>
        <w:t xml:space="preserve"> </w:t>
      </w:r>
      <w:r w:rsidRPr="00EC5BB8">
        <w:rPr>
          <w:sz w:val="18"/>
          <w:szCs w:val="18"/>
        </w:rPr>
        <w:t>v souladu s ustanovením čl. 13 Nařízení Evropského parlamentu a Rady (EU) č. 2016/679 ze dne 27. dubna 2016, obecného nařízení o ochraně osobních údajů (dále jen „</w:t>
      </w:r>
      <w:r w:rsidRPr="00EC5BB8">
        <w:rPr>
          <w:b/>
          <w:bCs/>
          <w:sz w:val="18"/>
          <w:szCs w:val="18"/>
        </w:rPr>
        <w:t>GDPR</w:t>
      </w:r>
      <w:r w:rsidRPr="00EC5BB8">
        <w:rPr>
          <w:sz w:val="18"/>
          <w:szCs w:val="18"/>
        </w:rPr>
        <w:t>”), tímto</w:t>
      </w:r>
      <w:r w:rsidRPr="00EC5BB8">
        <w:rPr>
          <w:b/>
          <w:sz w:val="18"/>
          <w:szCs w:val="18"/>
        </w:rPr>
        <w:t xml:space="preserve"> informuje</w:t>
      </w:r>
      <w:r w:rsidRPr="00EC5BB8">
        <w:rPr>
          <w:sz w:val="18"/>
          <w:szCs w:val="18"/>
        </w:rPr>
        <w:t xml:space="preserve"> své obchodní partnery</w:t>
      </w:r>
      <w:r w:rsidR="00EC5BB8" w:rsidRPr="00EC5BB8">
        <w:rPr>
          <w:sz w:val="18"/>
          <w:szCs w:val="18"/>
        </w:rPr>
        <w:t xml:space="preserve"> </w:t>
      </w:r>
      <w:r w:rsidR="00EC5BB8" w:rsidRPr="00EC5BB8">
        <w:rPr>
          <w:i/>
          <w:sz w:val="18"/>
          <w:szCs w:val="18"/>
        </w:rPr>
        <w:t>(</w:t>
      </w:r>
      <w:r w:rsidR="004266C2" w:rsidRPr="00EC5BB8">
        <w:rPr>
          <w:i/>
          <w:sz w:val="18"/>
          <w:szCs w:val="18"/>
        </w:rPr>
        <w:t>dále „Subjekt“)</w:t>
      </w:r>
      <w:r w:rsidRPr="00EC5BB8">
        <w:rPr>
          <w:sz w:val="18"/>
          <w:szCs w:val="18"/>
        </w:rPr>
        <w:t xml:space="preserve"> o tom, že:</w:t>
      </w:r>
    </w:p>
    <w:p w14:paraId="2EE1BB1A" w14:textId="77777777" w:rsidR="00452717" w:rsidRPr="00EC5BB8" w:rsidRDefault="00452717" w:rsidP="00EC5BB8">
      <w:pPr>
        <w:jc w:val="both"/>
        <w:rPr>
          <w:sz w:val="18"/>
          <w:szCs w:val="18"/>
        </w:rPr>
      </w:pPr>
    </w:p>
    <w:p w14:paraId="24D39F4D" w14:textId="77777777" w:rsidR="00452717" w:rsidRPr="00EC5BB8" w:rsidRDefault="00452717" w:rsidP="00EC5BB8">
      <w:pPr>
        <w:numPr>
          <w:ilvl w:val="0"/>
          <w:numId w:val="38"/>
        </w:numPr>
        <w:jc w:val="both"/>
        <w:rPr>
          <w:sz w:val="18"/>
          <w:szCs w:val="18"/>
        </w:rPr>
      </w:pPr>
      <w:r w:rsidRPr="00EC5BB8">
        <w:rPr>
          <w:sz w:val="18"/>
          <w:szCs w:val="18"/>
        </w:rPr>
        <w:t>osobní údaje</w:t>
      </w:r>
      <w:r w:rsidR="00102A3A" w:rsidRPr="00EC5BB8">
        <w:rPr>
          <w:sz w:val="18"/>
          <w:szCs w:val="18"/>
        </w:rPr>
        <w:t xml:space="preserve"> Subjektu</w:t>
      </w:r>
      <w:r w:rsidRPr="00EC5BB8">
        <w:rPr>
          <w:sz w:val="18"/>
          <w:szCs w:val="18"/>
        </w:rPr>
        <w:t>, které byly Správci odevzdány při uzavření obchodní smlouvy, budou zpracovány za účelem uzavírání dílčích kupních smluv a jejího následného plnění, a to včetně vyřizování případných nároků z vadného plnění či nároků z dílčích kupních smluv;</w:t>
      </w:r>
    </w:p>
    <w:p w14:paraId="6593120E" w14:textId="77777777" w:rsidR="00452717" w:rsidRPr="00EC5BB8" w:rsidRDefault="00452717" w:rsidP="00EC5BB8">
      <w:pPr>
        <w:numPr>
          <w:ilvl w:val="0"/>
          <w:numId w:val="38"/>
        </w:numPr>
        <w:jc w:val="both"/>
        <w:rPr>
          <w:sz w:val="18"/>
          <w:szCs w:val="18"/>
        </w:rPr>
      </w:pPr>
      <w:r w:rsidRPr="00EC5BB8">
        <w:rPr>
          <w:sz w:val="18"/>
          <w:szCs w:val="18"/>
        </w:rPr>
        <w:t>právním základem pro zpracování osobních údajů je tedy plnění z obchodní smlouvy a následných dílčích kupních smluv, které budou uzavírány na základě objednávek a současně také plnění zákonných povinností Správce dle právních předpisů upravujících práva a povinnosti v souvislosti s vedením účetnictví;</w:t>
      </w:r>
    </w:p>
    <w:p w14:paraId="56288F0E" w14:textId="77777777" w:rsidR="00452717" w:rsidRPr="00EC5BB8" w:rsidRDefault="00452717" w:rsidP="00EC5BB8">
      <w:pPr>
        <w:numPr>
          <w:ilvl w:val="0"/>
          <w:numId w:val="38"/>
        </w:numPr>
        <w:jc w:val="both"/>
        <w:rPr>
          <w:sz w:val="18"/>
          <w:szCs w:val="18"/>
        </w:rPr>
      </w:pPr>
      <w:r w:rsidRPr="00EC5BB8">
        <w:rPr>
          <w:sz w:val="18"/>
          <w:szCs w:val="18"/>
        </w:rPr>
        <w:t>důvodem poskytnutí osobních údajů Subjektu Správci je identifikace smluvních stran a následná možnost splnění dodání předmětu smlouvy, tedy zejména dodání předmětu koupě či vyřízení reklamace, což by bez poskytnutí těchto údajů nebylo možné;</w:t>
      </w:r>
    </w:p>
    <w:p w14:paraId="6D050278" w14:textId="77777777" w:rsidR="00452717" w:rsidRPr="00EC5BB8" w:rsidRDefault="00452717" w:rsidP="00EC5BB8">
      <w:pPr>
        <w:numPr>
          <w:ilvl w:val="0"/>
          <w:numId w:val="38"/>
        </w:numPr>
        <w:jc w:val="both"/>
        <w:rPr>
          <w:sz w:val="18"/>
          <w:szCs w:val="18"/>
        </w:rPr>
      </w:pPr>
      <w:r w:rsidRPr="00EC5BB8">
        <w:rPr>
          <w:sz w:val="18"/>
          <w:szCs w:val="18"/>
        </w:rPr>
        <w:t>osobní údaje Subjektu budou zpracovány po dobu, po kterou je Správce povinen tyto údaje uchovávat dle obecně závazných právních předpisů, minimálně tedy po dobu 5 let dle zákona o účetnictví a po dobu 10 let dle zákona o DPH;</w:t>
      </w:r>
    </w:p>
    <w:p w14:paraId="743CB57E" w14:textId="77777777" w:rsidR="00452717" w:rsidRPr="00EC5BB8" w:rsidRDefault="00452717" w:rsidP="00EC5BB8">
      <w:pPr>
        <w:numPr>
          <w:ilvl w:val="0"/>
          <w:numId w:val="38"/>
        </w:numPr>
        <w:jc w:val="both"/>
        <w:rPr>
          <w:sz w:val="18"/>
          <w:szCs w:val="18"/>
        </w:rPr>
      </w:pPr>
      <w:r w:rsidRPr="00EC5BB8">
        <w:rPr>
          <w:sz w:val="18"/>
          <w:szCs w:val="18"/>
        </w:rPr>
        <w:t>při zpracování osobních údajů Subjektu nebude docházet k automatizovanému rozhodování ani k profilování;</w:t>
      </w:r>
    </w:p>
    <w:p w14:paraId="580BA55F" w14:textId="77777777" w:rsidR="00452717" w:rsidRPr="00EC5BB8" w:rsidRDefault="00452717" w:rsidP="00EC5BB8">
      <w:pPr>
        <w:numPr>
          <w:ilvl w:val="0"/>
          <w:numId w:val="38"/>
        </w:numPr>
        <w:jc w:val="both"/>
        <w:rPr>
          <w:sz w:val="18"/>
          <w:szCs w:val="18"/>
        </w:rPr>
      </w:pPr>
      <w:r w:rsidRPr="00EC5BB8">
        <w:rPr>
          <w:sz w:val="18"/>
          <w:szCs w:val="18"/>
        </w:rPr>
        <w:t>Správce nejmenoval pověřence pro ochranu osobních údajů ani neurčil zástupce pro plnění povinností ve smyslu GDPR. Osobní údaje Subjektu mohou být pro účely řádného vyřízení obchodního vztahu poskytnuty poskytovateli doručovacích služeb zvoleného Správcem, a dále osobám, které Správci poskytují právní a účetní služby v zájmu zajištění řádného plnění povinností vzniklých z dílčích kupních smluv a povinností stanovených obecně závaznými právními předpisy. Správce nemá v úmyslu předat osobní údaje Subjektu do třetí země, mezinárodní organizaci nebo jiným než výše uvedeným třetím osobám;</w:t>
      </w:r>
    </w:p>
    <w:p w14:paraId="51D41E6E" w14:textId="77777777" w:rsidR="00452717" w:rsidRPr="00EC5BB8" w:rsidRDefault="00452717" w:rsidP="00EC5BB8">
      <w:pPr>
        <w:numPr>
          <w:ilvl w:val="0"/>
          <w:numId w:val="38"/>
        </w:numPr>
        <w:jc w:val="both"/>
        <w:rPr>
          <w:sz w:val="18"/>
          <w:szCs w:val="18"/>
        </w:rPr>
      </w:pPr>
      <w:r w:rsidRPr="00EC5BB8">
        <w:rPr>
          <w:sz w:val="18"/>
          <w:szCs w:val="18"/>
        </w:rPr>
        <w:t>Subjekt má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GDPR.</w:t>
      </w:r>
    </w:p>
    <w:p w14:paraId="51A03189" w14:textId="77777777" w:rsidR="00557928" w:rsidRPr="00EC5BB8" w:rsidRDefault="00557928">
      <w:pPr>
        <w:rPr>
          <w:sz w:val="18"/>
          <w:szCs w:val="18"/>
        </w:rPr>
      </w:pPr>
    </w:p>
    <w:sectPr w:rsidR="00557928" w:rsidRPr="00EC5BB8">
      <w:footerReference w:type="even" r:id="rId8"/>
      <w:footerReference w:type="default" r:id="rId9"/>
      <w:pgSz w:w="11906" w:h="16838"/>
      <w:pgMar w:top="1417" w:right="1417" w:bottom="1276" w:left="1417"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661B" w14:textId="77777777" w:rsidR="00785B77" w:rsidRDefault="00785B77">
      <w:r>
        <w:separator/>
      </w:r>
    </w:p>
  </w:endnote>
  <w:endnote w:type="continuationSeparator" w:id="0">
    <w:p w14:paraId="36EAE340" w14:textId="77777777" w:rsidR="00785B77" w:rsidRDefault="0078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D2A5" w14:textId="77777777" w:rsidR="003E61BA" w:rsidRDefault="003E61B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25CC715" w14:textId="77777777" w:rsidR="003E61BA" w:rsidRDefault="003E61B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020A" w14:textId="77777777" w:rsidR="003E61BA" w:rsidRDefault="003E61B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C5BB8">
      <w:rPr>
        <w:rStyle w:val="slostrnky"/>
        <w:noProof/>
      </w:rPr>
      <w:t>4</w:t>
    </w:r>
    <w:r>
      <w:rPr>
        <w:rStyle w:val="slostrnky"/>
      </w:rPr>
      <w:fldChar w:fldCharType="end"/>
    </w:r>
  </w:p>
  <w:p w14:paraId="33C6FA12" w14:textId="77777777" w:rsidR="003E61BA" w:rsidRDefault="003E61B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AABA" w14:textId="77777777" w:rsidR="00785B77" w:rsidRDefault="00785B77">
      <w:r>
        <w:separator/>
      </w:r>
    </w:p>
  </w:footnote>
  <w:footnote w:type="continuationSeparator" w:id="0">
    <w:p w14:paraId="5BE4FF9B" w14:textId="77777777" w:rsidR="00785B77" w:rsidRDefault="00785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A0C7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2CA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A435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102F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DE44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DADF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525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7A4A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22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2E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A1194"/>
    <w:multiLevelType w:val="hybridMultilevel"/>
    <w:tmpl w:val="E2928DB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FD4664C"/>
    <w:multiLevelType w:val="singleLevel"/>
    <w:tmpl w:val="9ED8538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2" w15:restartNumberingAfterBreak="0">
    <w:nsid w:val="1717097B"/>
    <w:multiLevelType w:val="hybridMultilevel"/>
    <w:tmpl w:val="4D2AB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4739EA"/>
    <w:multiLevelType w:val="singleLevel"/>
    <w:tmpl w:val="8F3A515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4" w15:restartNumberingAfterBreak="0">
    <w:nsid w:val="211C567C"/>
    <w:multiLevelType w:val="hybridMultilevel"/>
    <w:tmpl w:val="38F0CE4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upp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ascii="Times New Roman" w:eastAsia="Times New Roman" w:hAnsi="Times New Roman" w:cs="Times New Roman"/>
      </w:rPr>
    </w:lvl>
    <w:lvl w:ilvl="3" w:tplc="FFFFFFFF">
      <w:start w:val="1"/>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1F61DD0"/>
    <w:multiLevelType w:val="hybridMultilevel"/>
    <w:tmpl w:val="D730F836"/>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2152F02"/>
    <w:multiLevelType w:val="hybridMultilevel"/>
    <w:tmpl w:val="1138D8B4"/>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7F22068"/>
    <w:multiLevelType w:val="hybridMultilevel"/>
    <w:tmpl w:val="F93AEB8E"/>
    <w:lvl w:ilvl="0" w:tplc="FFFFFFFF">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8B15BA2"/>
    <w:multiLevelType w:val="hybridMultilevel"/>
    <w:tmpl w:val="58066C3C"/>
    <w:lvl w:ilvl="0" w:tplc="FFFFFFFF">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Microsoft Sans Serif" w:eastAsia="Times New Roman" w:hAnsi="Microsoft Sans Serif" w:cs="Microsoft Sans Serif"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ACD45A0"/>
    <w:multiLevelType w:val="singleLevel"/>
    <w:tmpl w:val="9ED8538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0" w15:restartNumberingAfterBreak="0">
    <w:nsid w:val="2E692AEF"/>
    <w:multiLevelType w:val="hybridMultilevel"/>
    <w:tmpl w:val="366885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53410A5"/>
    <w:multiLevelType w:val="singleLevel"/>
    <w:tmpl w:val="9ED8538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2" w15:restartNumberingAfterBreak="0">
    <w:nsid w:val="45A47841"/>
    <w:multiLevelType w:val="hybridMultilevel"/>
    <w:tmpl w:val="A6B053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B220FCC"/>
    <w:multiLevelType w:val="multilevel"/>
    <w:tmpl w:val="0F7095B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1C364AC"/>
    <w:multiLevelType w:val="hybridMultilevel"/>
    <w:tmpl w:val="9906FE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2D037CB"/>
    <w:multiLevelType w:val="multilevel"/>
    <w:tmpl w:val="6D7CA1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lowerRoman"/>
      <w:isLgl/>
      <w:lvlText w:val="%3)"/>
      <w:lvlJc w:val="left"/>
      <w:pPr>
        <w:tabs>
          <w:tab w:val="num" w:pos="1080"/>
        </w:tabs>
        <w:ind w:left="1080" w:hanging="720"/>
      </w:pPr>
      <w:rPr>
        <w:rFonts w:ascii="Arial" w:eastAsia="Times New Roman" w:hAnsi="Arial" w:cs="Arial"/>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43C5001"/>
    <w:multiLevelType w:val="singleLevel"/>
    <w:tmpl w:val="9ED8538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7" w15:restartNumberingAfterBreak="0">
    <w:nsid w:val="580D31DD"/>
    <w:multiLevelType w:val="hybridMultilevel"/>
    <w:tmpl w:val="F9AE30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9D1D64"/>
    <w:multiLevelType w:val="multilevel"/>
    <w:tmpl w:val="E7F64712"/>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29" w15:restartNumberingAfterBreak="0">
    <w:nsid w:val="5E3566E3"/>
    <w:multiLevelType w:val="hybridMultilevel"/>
    <w:tmpl w:val="4C1AE9B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F8D7172"/>
    <w:multiLevelType w:val="hybridMultilevel"/>
    <w:tmpl w:val="D43A3F3E"/>
    <w:lvl w:ilvl="0" w:tplc="FFFFFFFF">
      <w:start w:val="1"/>
      <w:numFmt w:val="decimal"/>
      <w:lvlText w:val="%1."/>
      <w:lvlJc w:val="left"/>
      <w:pPr>
        <w:tabs>
          <w:tab w:val="num" w:pos="720"/>
        </w:tabs>
        <w:ind w:left="720" w:hanging="360"/>
      </w:pPr>
      <w:rPr>
        <w:rFonts w:hint="default"/>
      </w:rPr>
    </w:lvl>
    <w:lvl w:ilvl="1" w:tplc="FFFFFFFF">
      <w:start w:val="1"/>
      <w:numFmt w:val="lowerRoman"/>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83B5C70"/>
    <w:multiLevelType w:val="singleLevel"/>
    <w:tmpl w:val="141A86E6"/>
    <w:lvl w:ilvl="0">
      <w:start w:val="1"/>
      <w:numFmt w:val="lowerLetter"/>
      <w:lvlText w:val="%1)"/>
      <w:lvlJc w:val="left"/>
      <w:pPr>
        <w:tabs>
          <w:tab w:val="num" w:pos="643"/>
        </w:tabs>
        <w:ind w:left="643" w:hanging="360"/>
      </w:pPr>
      <w:rPr>
        <w:rFonts w:hint="default"/>
      </w:rPr>
    </w:lvl>
  </w:abstractNum>
  <w:abstractNum w:abstractNumId="32" w15:restartNumberingAfterBreak="0">
    <w:nsid w:val="6F1834E0"/>
    <w:multiLevelType w:val="multilevel"/>
    <w:tmpl w:val="6744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0B1591"/>
    <w:multiLevelType w:val="hybridMultilevel"/>
    <w:tmpl w:val="123604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8106C6"/>
    <w:multiLevelType w:val="hybridMultilevel"/>
    <w:tmpl w:val="DBD4E9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87D17E0"/>
    <w:multiLevelType w:val="hybridMultilevel"/>
    <w:tmpl w:val="AEAECBF0"/>
    <w:lvl w:ilvl="0" w:tplc="FFFFFFFF">
      <w:start w:val="1"/>
      <w:numFmt w:val="decimal"/>
      <w:lvlText w:val="%1."/>
      <w:lvlJc w:val="left"/>
      <w:pPr>
        <w:tabs>
          <w:tab w:val="num" w:pos="426"/>
        </w:tabs>
        <w:ind w:left="426" w:hanging="360"/>
      </w:pPr>
      <w:rPr>
        <w:rFonts w:hint="default"/>
      </w:rPr>
    </w:lvl>
    <w:lvl w:ilvl="1" w:tplc="FFFFFFFF" w:tentative="1">
      <w:start w:val="1"/>
      <w:numFmt w:val="lowerLetter"/>
      <w:lvlText w:val="%2."/>
      <w:lvlJc w:val="left"/>
      <w:pPr>
        <w:tabs>
          <w:tab w:val="num" w:pos="1146"/>
        </w:tabs>
        <w:ind w:left="1146" w:hanging="360"/>
      </w:pPr>
    </w:lvl>
    <w:lvl w:ilvl="2" w:tplc="FFFFFFFF" w:tentative="1">
      <w:start w:val="1"/>
      <w:numFmt w:val="lowerRoman"/>
      <w:lvlText w:val="%3."/>
      <w:lvlJc w:val="right"/>
      <w:pPr>
        <w:tabs>
          <w:tab w:val="num" w:pos="1866"/>
        </w:tabs>
        <w:ind w:left="1866" w:hanging="180"/>
      </w:p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36" w15:restartNumberingAfterBreak="0">
    <w:nsid w:val="7ABF3166"/>
    <w:multiLevelType w:val="singleLevel"/>
    <w:tmpl w:val="C05E6C58"/>
    <w:lvl w:ilvl="0">
      <w:start w:val="1"/>
      <w:numFmt w:val="lowerLetter"/>
      <w:lvlText w:val="%1)"/>
      <w:lvlJc w:val="left"/>
      <w:pPr>
        <w:tabs>
          <w:tab w:val="num" w:pos="643"/>
        </w:tabs>
        <w:ind w:left="643" w:hanging="360"/>
      </w:pPr>
      <w:rPr>
        <w:rFonts w:hint="default"/>
      </w:rPr>
    </w:lvl>
  </w:abstractNum>
  <w:abstractNum w:abstractNumId="37" w15:restartNumberingAfterBreak="0">
    <w:nsid w:val="7F3E5220"/>
    <w:multiLevelType w:val="hybridMultilevel"/>
    <w:tmpl w:val="E3C0BC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85208344">
    <w:abstractNumId w:val="24"/>
  </w:num>
  <w:num w:numId="2" w16cid:durableId="994264367">
    <w:abstractNumId w:val="12"/>
  </w:num>
  <w:num w:numId="3" w16cid:durableId="1567716339">
    <w:abstractNumId w:val="22"/>
  </w:num>
  <w:num w:numId="4" w16cid:durableId="2147312185">
    <w:abstractNumId w:val="20"/>
  </w:num>
  <w:num w:numId="5" w16cid:durableId="1683436052">
    <w:abstractNumId w:val="10"/>
  </w:num>
  <w:num w:numId="6" w16cid:durableId="2004115634">
    <w:abstractNumId w:val="13"/>
  </w:num>
  <w:num w:numId="7" w16cid:durableId="1171989858">
    <w:abstractNumId w:val="18"/>
  </w:num>
  <w:num w:numId="8" w16cid:durableId="1350595839">
    <w:abstractNumId w:val="11"/>
  </w:num>
  <w:num w:numId="9" w16cid:durableId="464740588">
    <w:abstractNumId w:val="17"/>
  </w:num>
  <w:num w:numId="10" w16cid:durableId="204417808">
    <w:abstractNumId w:val="23"/>
  </w:num>
  <w:num w:numId="11" w16cid:durableId="1338731192">
    <w:abstractNumId w:val="15"/>
  </w:num>
  <w:num w:numId="12" w16cid:durableId="1655716326">
    <w:abstractNumId w:val="27"/>
  </w:num>
  <w:num w:numId="13" w16cid:durableId="1497384493">
    <w:abstractNumId w:val="29"/>
  </w:num>
  <w:num w:numId="14" w16cid:durableId="1737238790">
    <w:abstractNumId w:val="37"/>
  </w:num>
  <w:num w:numId="15" w16cid:durableId="205802110">
    <w:abstractNumId w:val="30"/>
  </w:num>
  <w:num w:numId="16" w16cid:durableId="28072964">
    <w:abstractNumId w:val="25"/>
  </w:num>
  <w:num w:numId="17" w16cid:durableId="1386563104">
    <w:abstractNumId w:val="14"/>
  </w:num>
  <w:num w:numId="18" w16cid:durableId="200628700">
    <w:abstractNumId w:val="35"/>
  </w:num>
  <w:num w:numId="19" w16cid:durableId="356858787">
    <w:abstractNumId w:val="16"/>
  </w:num>
  <w:num w:numId="20" w16cid:durableId="592319958">
    <w:abstractNumId w:val="21"/>
  </w:num>
  <w:num w:numId="21" w16cid:durableId="1701931230">
    <w:abstractNumId w:val="28"/>
  </w:num>
  <w:num w:numId="22" w16cid:durableId="1231118680">
    <w:abstractNumId w:val="31"/>
  </w:num>
  <w:num w:numId="23" w16cid:durableId="655306266">
    <w:abstractNumId w:val="8"/>
  </w:num>
  <w:num w:numId="24" w16cid:durableId="1575359483">
    <w:abstractNumId w:val="3"/>
  </w:num>
  <w:num w:numId="25" w16cid:durableId="982006862">
    <w:abstractNumId w:val="2"/>
  </w:num>
  <w:num w:numId="26" w16cid:durableId="903838514">
    <w:abstractNumId w:val="1"/>
  </w:num>
  <w:num w:numId="27" w16cid:durableId="254553151">
    <w:abstractNumId w:val="0"/>
  </w:num>
  <w:num w:numId="28" w16cid:durableId="537816781">
    <w:abstractNumId w:val="9"/>
  </w:num>
  <w:num w:numId="29" w16cid:durableId="2033452064">
    <w:abstractNumId w:val="7"/>
  </w:num>
  <w:num w:numId="30" w16cid:durableId="1608850852">
    <w:abstractNumId w:val="6"/>
  </w:num>
  <w:num w:numId="31" w16cid:durableId="1638297837">
    <w:abstractNumId w:val="5"/>
  </w:num>
  <w:num w:numId="32" w16cid:durableId="329794521">
    <w:abstractNumId w:val="4"/>
  </w:num>
  <w:num w:numId="33" w16cid:durableId="601914925">
    <w:abstractNumId w:val="34"/>
  </w:num>
  <w:num w:numId="34" w16cid:durableId="1505054228">
    <w:abstractNumId w:val="26"/>
  </w:num>
  <w:num w:numId="35" w16cid:durableId="222104364">
    <w:abstractNumId w:val="36"/>
  </w:num>
  <w:num w:numId="36" w16cid:durableId="913708358">
    <w:abstractNumId w:val="19"/>
  </w:num>
  <w:num w:numId="37" w16cid:durableId="1218276510">
    <w:abstractNumId w:val="32"/>
  </w:num>
  <w:num w:numId="38" w16cid:durableId="11546855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28"/>
    <w:rsid w:val="00015AB2"/>
    <w:rsid w:val="00045BE2"/>
    <w:rsid w:val="000B5E20"/>
    <w:rsid w:val="000D3893"/>
    <w:rsid w:val="000D6BE8"/>
    <w:rsid w:val="000F1ECD"/>
    <w:rsid w:val="00102A3A"/>
    <w:rsid w:val="001300D7"/>
    <w:rsid w:val="001912BA"/>
    <w:rsid w:val="001C14A3"/>
    <w:rsid w:val="001F6336"/>
    <w:rsid w:val="002322B9"/>
    <w:rsid w:val="00270CE6"/>
    <w:rsid w:val="00297977"/>
    <w:rsid w:val="002E10C4"/>
    <w:rsid w:val="002F4304"/>
    <w:rsid w:val="0030732E"/>
    <w:rsid w:val="0032370D"/>
    <w:rsid w:val="003A70CA"/>
    <w:rsid w:val="003D3F0F"/>
    <w:rsid w:val="003E2BC9"/>
    <w:rsid w:val="003E61BA"/>
    <w:rsid w:val="0040335B"/>
    <w:rsid w:val="004266C2"/>
    <w:rsid w:val="00452717"/>
    <w:rsid w:val="004644F0"/>
    <w:rsid w:val="004661BD"/>
    <w:rsid w:val="004C3600"/>
    <w:rsid w:val="004E0EFB"/>
    <w:rsid w:val="005026BC"/>
    <w:rsid w:val="00503260"/>
    <w:rsid w:val="005050B8"/>
    <w:rsid w:val="00522F50"/>
    <w:rsid w:val="0053455B"/>
    <w:rsid w:val="0054741E"/>
    <w:rsid w:val="00555CB9"/>
    <w:rsid w:val="00557928"/>
    <w:rsid w:val="005E7CD9"/>
    <w:rsid w:val="00604EFE"/>
    <w:rsid w:val="0061409E"/>
    <w:rsid w:val="00654164"/>
    <w:rsid w:val="00654F01"/>
    <w:rsid w:val="00662054"/>
    <w:rsid w:val="00676FFB"/>
    <w:rsid w:val="00685A0D"/>
    <w:rsid w:val="006C0ADA"/>
    <w:rsid w:val="007517E3"/>
    <w:rsid w:val="00751E8B"/>
    <w:rsid w:val="007803F8"/>
    <w:rsid w:val="00780601"/>
    <w:rsid w:val="00780D02"/>
    <w:rsid w:val="00782543"/>
    <w:rsid w:val="00785B77"/>
    <w:rsid w:val="007A0DF0"/>
    <w:rsid w:val="007E3D65"/>
    <w:rsid w:val="007E54E2"/>
    <w:rsid w:val="00805A00"/>
    <w:rsid w:val="00815405"/>
    <w:rsid w:val="00840E6C"/>
    <w:rsid w:val="008743F4"/>
    <w:rsid w:val="00877E4F"/>
    <w:rsid w:val="008809E7"/>
    <w:rsid w:val="00883238"/>
    <w:rsid w:val="008B5018"/>
    <w:rsid w:val="008B6164"/>
    <w:rsid w:val="008B6C88"/>
    <w:rsid w:val="008B7E6E"/>
    <w:rsid w:val="008F76F3"/>
    <w:rsid w:val="00950EEC"/>
    <w:rsid w:val="009658E9"/>
    <w:rsid w:val="009D2175"/>
    <w:rsid w:val="00A23114"/>
    <w:rsid w:val="00A3206A"/>
    <w:rsid w:val="00AA23E8"/>
    <w:rsid w:val="00AF3FF9"/>
    <w:rsid w:val="00B009F4"/>
    <w:rsid w:val="00B83970"/>
    <w:rsid w:val="00BA356E"/>
    <w:rsid w:val="00C054B8"/>
    <w:rsid w:val="00CB24C8"/>
    <w:rsid w:val="00CB4697"/>
    <w:rsid w:val="00CD45E0"/>
    <w:rsid w:val="00D32118"/>
    <w:rsid w:val="00DC128F"/>
    <w:rsid w:val="00DF284B"/>
    <w:rsid w:val="00E2091B"/>
    <w:rsid w:val="00E747EA"/>
    <w:rsid w:val="00E824F3"/>
    <w:rsid w:val="00E90A13"/>
    <w:rsid w:val="00E96071"/>
    <w:rsid w:val="00EC5BB8"/>
    <w:rsid w:val="00ED0D81"/>
    <w:rsid w:val="00F21CCE"/>
    <w:rsid w:val="00F6184A"/>
    <w:rsid w:val="00F76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97123"/>
  <w15:chartTrackingRefBased/>
  <w15:docId w15:val="{6EA6DFBB-6B11-40C5-91EC-C0854981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2"/>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textsmlouvy">
    <w:name w:val="text smlouvy"/>
    <w:basedOn w:val="Normln"/>
    <w:pPr>
      <w:widowControl w:val="0"/>
      <w:jc w:val="both"/>
    </w:pPr>
    <w:rPr>
      <w:sz w:val="22"/>
    </w:rPr>
  </w:style>
  <w:style w:type="paragraph" w:styleId="Zkladntextodsazen">
    <w:name w:val="Body Text Indent"/>
    <w:basedOn w:val="Normln"/>
    <w:semiHidden/>
    <w:pPr>
      <w:ind w:left="708"/>
      <w:jc w:val="both"/>
    </w:pPr>
    <w:rPr>
      <w:rFonts w:ascii="Arial" w:hAnsi="Arial"/>
      <w:b/>
      <w:color w:val="FF0000"/>
      <w:szCs w:val="24"/>
    </w:rPr>
  </w:style>
  <w:style w:type="paragraph" w:styleId="Zkladntextodsazen2">
    <w:name w:val="Body Text Indent 2"/>
    <w:basedOn w:val="Normln"/>
    <w:semiHidden/>
    <w:pPr>
      <w:ind w:left="66"/>
      <w:jc w:val="both"/>
    </w:pPr>
    <w:rPr>
      <w:color w:val="FF00FF"/>
      <w:sz w:val="22"/>
    </w:rPr>
  </w:style>
  <w:style w:type="paragraph" w:customStyle="1" w:styleId="hlavikasmlouvy">
    <w:name w:val="hlavička smlouvy"/>
    <w:basedOn w:val="Normln"/>
    <w:rsid w:val="00503260"/>
    <w:pPr>
      <w:widowControl w:val="0"/>
    </w:pPr>
    <w:rPr>
      <w:i/>
      <w:sz w:val="22"/>
    </w:rPr>
  </w:style>
  <w:style w:type="paragraph" w:styleId="Textbubliny">
    <w:name w:val="Balloon Text"/>
    <w:basedOn w:val="Normln"/>
    <w:link w:val="TextbublinyChar"/>
    <w:uiPriority w:val="99"/>
    <w:semiHidden/>
    <w:unhideWhenUsed/>
    <w:rsid w:val="00805A00"/>
    <w:rPr>
      <w:rFonts w:ascii="Tahoma" w:hAnsi="Tahoma" w:cs="Tahoma"/>
      <w:sz w:val="16"/>
      <w:szCs w:val="16"/>
    </w:rPr>
  </w:style>
  <w:style w:type="character" w:customStyle="1" w:styleId="TextbublinyChar">
    <w:name w:val="Text bubliny Char"/>
    <w:link w:val="Textbubliny"/>
    <w:uiPriority w:val="99"/>
    <w:semiHidden/>
    <w:rsid w:val="00805A00"/>
    <w:rPr>
      <w:rFonts w:ascii="Tahoma" w:hAnsi="Tahoma" w:cs="Tahoma"/>
      <w:sz w:val="16"/>
      <w:szCs w:val="16"/>
    </w:rPr>
  </w:style>
  <w:style w:type="paragraph" w:styleId="Revize">
    <w:name w:val="Revision"/>
    <w:hidden/>
    <w:uiPriority w:val="99"/>
    <w:semiHidden/>
    <w:rsid w:val="0052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1895</Words>
  <Characters>11181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Soňa Ciglerová</dc:creator>
  <cp:keywords/>
  <cp:lastModifiedBy>Jana Škorničková</cp:lastModifiedBy>
  <cp:revision>4</cp:revision>
  <cp:lastPrinted>2023-05-31T12:18:00Z</cp:lastPrinted>
  <dcterms:created xsi:type="dcterms:W3CDTF">2023-05-31T12:18:00Z</dcterms:created>
  <dcterms:modified xsi:type="dcterms:W3CDTF">2023-05-31T12:20:00Z</dcterms:modified>
</cp:coreProperties>
</file>